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AFFA" w14:textId="77777777" w:rsidR="002D568D" w:rsidRPr="00EB3D9D" w:rsidRDefault="00DC559D" w:rsidP="00CA5B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СРАВНИТЕЛЬНАЯ ТАБЛИЦА </w:t>
      </w:r>
    </w:p>
    <w:p w14:paraId="6B535685" w14:textId="6AADDA35" w:rsidR="00487EE0" w:rsidRPr="00EB3D9D" w:rsidRDefault="00487EE0" w:rsidP="00AD77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проекту Закона К</w:t>
      </w:r>
      <w:r w:rsidR="00582AF3"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ыргызской Республики</w:t>
      </w:r>
      <w:r w:rsidR="00CA5BB7"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D253E"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</w:t>
      </w:r>
      <w:r w:rsidR="002E18A5"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й в </w:t>
      </w:r>
      <w:r w:rsidR="00711F8A"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Гражданский процессуальный кодекс Кыргызской Республики</w:t>
      </w:r>
      <w:r w:rsidRPr="00EB3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772B1AFC" w14:textId="77777777" w:rsidR="00487EE0" w:rsidRPr="00EB3D9D" w:rsidRDefault="00487EE0" w:rsidP="00CA5BB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280"/>
        <w:gridCol w:w="7280"/>
      </w:tblGrid>
      <w:tr w:rsidR="00F10D7B" w:rsidRPr="00EB3D9D" w14:paraId="3CF3FC83" w14:textId="6EA03A28" w:rsidTr="00F10D7B">
        <w:trPr>
          <w:trHeight w:val="695"/>
        </w:trPr>
        <w:tc>
          <w:tcPr>
            <w:tcW w:w="2500" w:type="pct"/>
          </w:tcPr>
          <w:p w14:paraId="4A79C7D4" w14:textId="35934241" w:rsidR="00F10D7B" w:rsidRPr="00EB3D9D" w:rsidRDefault="00F10D7B" w:rsidP="00CA5B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Действующая редакция</w:t>
            </w:r>
          </w:p>
        </w:tc>
        <w:tc>
          <w:tcPr>
            <w:tcW w:w="2500" w:type="pct"/>
          </w:tcPr>
          <w:p w14:paraId="13E3F47D" w14:textId="7FD5510C" w:rsidR="00F10D7B" w:rsidRPr="00EB3D9D" w:rsidRDefault="00F10D7B" w:rsidP="00CA5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Предлагаемая редакция</w:t>
            </w:r>
          </w:p>
        </w:tc>
      </w:tr>
      <w:tr w:rsidR="002E18A5" w:rsidRPr="00EB3D9D" w14:paraId="3FAFF83B" w14:textId="77777777" w:rsidTr="002E18A5">
        <w:trPr>
          <w:trHeight w:val="695"/>
        </w:trPr>
        <w:tc>
          <w:tcPr>
            <w:tcW w:w="5000" w:type="pct"/>
            <w:gridSpan w:val="2"/>
          </w:tcPr>
          <w:p w14:paraId="0835A7DB" w14:textId="77777777" w:rsidR="00DE10EF" w:rsidRPr="00EB3D9D" w:rsidRDefault="00DE10EF" w:rsidP="00DE1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B3D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Гражданский процессуальный кодекс Кыргызской Республики</w:t>
            </w:r>
          </w:p>
          <w:p w14:paraId="1127D200" w14:textId="6DCA629A" w:rsidR="002E18A5" w:rsidRPr="00EB3D9D" w:rsidRDefault="002E18A5" w:rsidP="00CA5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16B54" w:rsidRPr="00EB3D9D" w14:paraId="7C85992F" w14:textId="77777777" w:rsidTr="00F10D7B">
        <w:trPr>
          <w:trHeight w:val="695"/>
        </w:trPr>
        <w:tc>
          <w:tcPr>
            <w:tcW w:w="2500" w:type="pct"/>
          </w:tcPr>
          <w:p w14:paraId="26557576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Статья 157. Сроки рассмотрения и разрешения гражданских и экономических дел</w:t>
            </w:r>
          </w:p>
          <w:p w14:paraId="37880330" w14:textId="2674D96F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77EF21A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Дела о восстановлении на работе, о взыскании алиментов, об усыновлении, о назначении опекуна (попечителя) и о направлении детей в интернатные учреждения рассматриваются и разрешаются в срок до одного месяца со дня принятия заявления к производству суда.</w:t>
            </w:r>
          </w:p>
          <w:p w14:paraId="2BEBD080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Дела о принудительной госпитализации гражданина в психиатрический стационар рассматриваются и разрешаются судом не позднее пяти дней со дня принятия дела к производству.</w:t>
            </w:r>
          </w:p>
          <w:p w14:paraId="10AA92A6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Экономические дела рассматриваются и разрешаются в срок до двух месяцев со дня поступления, включая срок на подготовку и принятие решения.</w:t>
            </w:r>
          </w:p>
          <w:p w14:paraId="2728E3EF" w14:textId="474D1BBC" w:rsidR="00987BC3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500" w:type="pct"/>
          </w:tcPr>
          <w:p w14:paraId="1CB9994B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Статья 157. Сроки рассмотрения и разрешения гражданских и экономических дел</w:t>
            </w:r>
          </w:p>
          <w:p w14:paraId="173A9143" w14:textId="3D0FD7D3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3CE387F7" w14:textId="6B72B643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Дела о восстановлении на работе, о взыскании алиментов,</w:t>
            </w:r>
            <w:r w:rsidR="000C7630"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 усыновлении, о назначении опекуна (попечителя) и о направлении детей в интернатные учреждения</w:t>
            </w:r>
            <w:r w:rsidR="000C7630"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="000C7630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 взыскании заработной платы</w:t>
            </w:r>
            <w:r w:rsidR="000C7630"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="000C7630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 возмещении вреда</w:t>
            </w:r>
            <w:r w:rsidR="00DB095E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0C7630"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0C7630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причиненного </w:t>
            </w:r>
            <w:r w:rsidR="00D76876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здоровью,</w:t>
            </w:r>
            <w:r w:rsidR="000C7630"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рассматриваются и разрешаются в срок до одного месяца со дня принятия заявления к производству суда.</w:t>
            </w:r>
          </w:p>
          <w:p w14:paraId="7FE3D349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Дела о принудительной госпитализации гражданина в психиатрический стационар рассматриваются и разрешаются судом не позднее пяти дней со дня принятия дела к производству.</w:t>
            </w:r>
          </w:p>
          <w:p w14:paraId="622D9F70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Экономические дела рассматриваются и разрешаются в срок до двух месяцев со дня поступления, включая срок на подготовку и принятие решения.</w:t>
            </w:r>
          </w:p>
          <w:p w14:paraId="0B4A78B6" w14:textId="3CE719C5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66BD056A" w14:textId="3A91E255" w:rsidR="00987BC3" w:rsidRPr="00EB3D9D" w:rsidRDefault="00987BC3" w:rsidP="00953B7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C666A" w:rsidRPr="00EB3D9D" w14:paraId="3DB1E583" w14:textId="77777777" w:rsidTr="00F10D7B">
        <w:trPr>
          <w:trHeight w:val="695"/>
        </w:trPr>
        <w:tc>
          <w:tcPr>
            <w:tcW w:w="2500" w:type="pct"/>
          </w:tcPr>
          <w:p w14:paraId="277F7ACB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Статья 158-1. Судебное заседание с использованием системы видеоконференцсвязи</w:t>
            </w:r>
          </w:p>
          <w:p w14:paraId="09A4654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eastAsia="ru-RU"/>
              </w:rPr>
              <w:t>вправе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eastAsia="ru-RU"/>
              </w:rPr>
              <w:t>участвовать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судебном заседании дистанционно посредством системы видеоконференцсвязи с использованием личных цифровых устройств. Вопрос об участии такого лица в судебном заседании разрешается судом по ходатайству лиц, участвующих в деле, или по собственной инициативе суда </w:t>
            </w:r>
            <w:bookmarkStart w:id="0" w:name="_Hlk243583036"/>
            <w:r w:rsidRPr="00EB3D9D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eastAsia="ru-RU"/>
              </w:rPr>
              <w:t>и при наличии у суда соответствующей технической возможности</w:t>
            </w:r>
            <w:bookmarkEnd w:id="0"/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      </w:r>
          </w:p>
          <w:p w14:paraId="02CEEF20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57B86249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(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eastAsia="ru-RU"/>
              </w:rPr>
              <w:t>отсутствие или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неисправность технического оборудования и др.).</w:t>
            </w:r>
          </w:p>
          <w:p w14:paraId="4A8D18A9" w14:textId="579F652F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500" w:type="pct"/>
          </w:tcPr>
          <w:p w14:paraId="18F9A4A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Статья 158-1. Судебное заседание с использованием системы видеоконференцсвязи</w:t>
            </w:r>
          </w:p>
          <w:p w14:paraId="7D3E800F" w14:textId="5843ADCF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1. Лицо, участвующее в деле, его представитель, а также свидетель, эксперт, специалист или переводчик, которые на момент проведения судебного заседания по объективным причинам не имеют возможности присутствовать в здании суда лично, </w:t>
            </w:r>
            <w:r w:rsidR="00A46D0D"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обязан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участвовать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судебном заседании дистанционно посредством системы видеоконференцсвязи с использованием личных цифровых устройств. Вопрос об участии такого лица в судебном заседании разрешается судом по ходатайству лиц, участвующих в деле, или по собственной инициативе суда. В случае использования системы видеоконференцсвязи с применением личных цифровых устройств должны быть соблюдены требования к порядку, способам и условиям применения системы видеоконференцсвязи.</w:t>
            </w:r>
          </w:p>
          <w:p w14:paraId="61C3B11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2B6E9481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C43F314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5D1146A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(неисправность технического оборудования и др.).</w:t>
            </w:r>
          </w:p>
          <w:p w14:paraId="21F7E250" w14:textId="210911A8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</w:tc>
      </w:tr>
      <w:tr w:rsidR="009C666A" w:rsidRPr="008937DE" w14:paraId="572D98EB" w14:textId="77777777" w:rsidTr="00F10D7B">
        <w:trPr>
          <w:trHeight w:val="695"/>
        </w:trPr>
        <w:tc>
          <w:tcPr>
            <w:tcW w:w="2500" w:type="pct"/>
          </w:tcPr>
          <w:p w14:paraId="29229034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Статья 171. Отложение разбирательства дела. Перерыв в судебном заседании</w:t>
            </w:r>
          </w:p>
          <w:p w14:paraId="2E02D88F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1. Отложение разбирательства дела допускается в случаях, предусмотренных настоящим Кодексом, а также если суд признает невозможным рассмотрение дела в данном судебном заседании вследствие неявки кого-либо 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из участников процесса, предъявления встречного иска, необходимости представления или истребования дополнительных доказательств, направления сторон на обязательную информационную встречу с медиатором, привлечения к участию в деле других лиц, совершения иных процессуальных действий, возникновения неисправностей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</w:t>
            </w:r>
          </w:p>
          <w:p w14:paraId="7D095D6C" w14:textId="116D76CC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03BB475B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F19BF9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D66CB0F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DB9954E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6. Перерыв в судебном заседании может быть объявлен на срок, не превышающий 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  <w:lang w:eastAsia="ru-RU"/>
              </w:rPr>
              <w:t>десяти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дней.</w:t>
            </w:r>
          </w:p>
          <w:p w14:paraId="1B2DFAA9" w14:textId="65856C5D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4B238893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</w:tcPr>
          <w:p w14:paraId="1A3A5D1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Статья 171. Отложение разбирательства дела. Перерыв в судебном заседании</w:t>
            </w:r>
          </w:p>
          <w:p w14:paraId="4C12ED5D" w14:textId="77777777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1. Отложение разбирательства дела допускается в случаях, предусмотренных настоящим Кодексом, а также если суд признает невозможным рассмотрение дела в данном судебном заседании вследствие неявки кого-либо 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из участников процесса, предъявления встречного иска, необходимости представления или истребования дополнительных доказательств, направления сторон на обязательную информационную встречу с медиатором, привлечения к участию в деле других лиц, совершения иных процессуальных действий, возникновения неисправностей в цифровых технологических системах судопроизводства или цифровых устройствах в ходе судебного заседания (в том числе неисправности средств аудио- и видеозаписи). При этом секретарь судебного заседания принимает меры по обеспечению исправности средств аудио- и видеозаписи.</w:t>
            </w:r>
          </w:p>
          <w:p w14:paraId="3CFD3E1B" w14:textId="0E938F2D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Отложение разбирательства может быть объявлен на срок, не превышающий пятнадцать календарных дней.</w:t>
            </w:r>
          </w:p>
          <w:p w14:paraId="0D28DBBC" w14:textId="1E95EE9D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14192D53" w14:textId="24A9A85F" w:rsidR="009C666A" w:rsidRPr="00EB3D9D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6. Перерыв в судебном заседании может быть объявлен на срок, не превышающий </w:t>
            </w:r>
            <w:r w:rsidRPr="00EB3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трех рабочих</w:t>
            </w: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дней.</w:t>
            </w:r>
          </w:p>
          <w:p w14:paraId="2030D5C2" w14:textId="2724A345" w:rsidR="009C666A" w:rsidRPr="00FB0609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B3D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2D3B4E0A" w14:textId="77777777" w:rsidR="009C666A" w:rsidRPr="004877DE" w:rsidRDefault="009C666A" w:rsidP="009C666A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7EDBDA6" w14:textId="77777777" w:rsidR="00A2088E" w:rsidRDefault="00A2088E" w:rsidP="00CA5B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350AAE4A" w14:textId="77777777" w:rsidR="001D2DAB" w:rsidRDefault="001D2DAB" w:rsidP="00CA5B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26E8D1A0" w14:textId="77777777" w:rsidR="00AC20AC" w:rsidRDefault="00AC20AC" w:rsidP="00CA5B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4BBBA3E3" w14:textId="77777777" w:rsidR="00AC20AC" w:rsidRPr="007C12A9" w:rsidRDefault="00AC20AC" w:rsidP="007C12A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sectPr w:rsidR="00AC20AC" w:rsidRPr="007C12A9" w:rsidSect="00F843ED">
      <w:footerReference w:type="default" r:id="rId6"/>
      <w:pgSz w:w="16838" w:h="11906" w:orient="landscape"/>
      <w:pgMar w:top="85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546FF" w14:textId="77777777" w:rsidR="001E0A08" w:rsidRDefault="001E0A08" w:rsidP="00A72E20">
      <w:pPr>
        <w:spacing w:after="0" w:line="240" w:lineRule="auto"/>
      </w:pPr>
      <w:r>
        <w:separator/>
      </w:r>
    </w:p>
  </w:endnote>
  <w:endnote w:type="continuationSeparator" w:id="0">
    <w:p w14:paraId="2BFC83FD" w14:textId="77777777" w:rsidR="001E0A08" w:rsidRDefault="001E0A08" w:rsidP="00A7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27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477E181" w14:textId="77777777" w:rsidR="008236C7" w:rsidRPr="009331A2" w:rsidRDefault="008236C7" w:rsidP="00980D7D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9331A2">
          <w:rPr>
            <w:rFonts w:ascii="Times New Roman" w:hAnsi="Times New Roman" w:cs="Times New Roman"/>
            <w:sz w:val="24"/>
          </w:rPr>
          <w:fldChar w:fldCharType="begin"/>
        </w:r>
        <w:r w:rsidRPr="009331A2">
          <w:rPr>
            <w:rFonts w:ascii="Times New Roman" w:hAnsi="Times New Roman" w:cs="Times New Roman"/>
            <w:sz w:val="24"/>
          </w:rPr>
          <w:instrText>PAGE   \* MERGEFORMAT</w:instrText>
        </w:r>
        <w:r w:rsidRPr="009331A2">
          <w:rPr>
            <w:rFonts w:ascii="Times New Roman" w:hAnsi="Times New Roman" w:cs="Times New Roman"/>
            <w:sz w:val="24"/>
          </w:rPr>
          <w:fldChar w:fldCharType="separate"/>
        </w:r>
        <w:r w:rsidR="00E34586">
          <w:rPr>
            <w:rFonts w:ascii="Times New Roman" w:hAnsi="Times New Roman" w:cs="Times New Roman"/>
            <w:noProof/>
            <w:sz w:val="24"/>
          </w:rPr>
          <w:t>44</w:t>
        </w:r>
        <w:r w:rsidRPr="009331A2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54D5" w14:textId="77777777" w:rsidR="001E0A08" w:rsidRDefault="001E0A08" w:rsidP="00A72E20">
      <w:pPr>
        <w:spacing w:after="0" w:line="240" w:lineRule="auto"/>
      </w:pPr>
      <w:r>
        <w:separator/>
      </w:r>
    </w:p>
  </w:footnote>
  <w:footnote w:type="continuationSeparator" w:id="0">
    <w:p w14:paraId="0C0AA417" w14:textId="77777777" w:rsidR="001E0A08" w:rsidRDefault="001E0A08" w:rsidP="00A72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E0"/>
    <w:rsid w:val="000030C9"/>
    <w:rsid w:val="00034ADB"/>
    <w:rsid w:val="00037A0F"/>
    <w:rsid w:val="00066036"/>
    <w:rsid w:val="0007542C"/>
    <w:rsid w:val="00077C58"/>
    <w:rsid w:val="000814FE"/>
    <w:rsid w:val="000844FF"/>
    <w:rsid w:val="00097FEC"/>
    <w:rsid w:val="000A0F26"/>
    <w:rsid w:val="000B27DD"/>
    <w:rsid w:val="000C06D2"/>
    <w:rsid w:val="000C7630"/>
    <w:rsid w:val="000D75CD"/>
    <w:rsid w:val="00120D51"/>
    <w:rsid w:val="001335F1"/>
    <w:rsid w:val="00137857"/>
    <w:rsid w:val="00140FE6"/>
    <w:rsid w:val="001531FC"/>
    <w:rsid w:val="00180A02"/>
    <w:rsid w:val="0019235E"/>
    <w:rsid w:val="001977FB"/>
    <w:rsid w:val="001A5A1C"/>
    <w:rsid w:val="001B1C1A"/>
    <w:rsid w:val="001B4C0F"/>
    <w:rsid w:val="001C3DCD"/>
    <w:rsid w:val="001D2DAB"/>
    <w:rsid w:val="001E0A08"/>
    <w:rsid w:val="001E0A24"/>
    <w:rsid w:val="001F3D41"/>
    <w:rsid w:val="00214461"/>
    <w:rsid w:val="00227B3F"/>
    <w:rsid w:val="00235EBC"/>
    <w:rsid w:val="00236E94"/>
    <w:rsid w:val="00252D6B"/>
    <w:rsid w:val="002619C6"/>
    <w:rsid w:val="002664BA"/>
    <w:rsid w:val="00274336"/>
    <w:rsid w:val="0027564A"/>
    <w:rsid w:val="00283897"/>
    <w:rsid w:val="002A560B"/>
    <w:rsid w:val="002B6E1B"/>
    <w:rsid w:val="002B7C8A"/>
    <w:rsid w:val="002C2373"/>
    <w:rsid w:val="002D253E"/>
    <w:rsid w:val="002D4230"/>
    <w:rsid w:val="002D568D"/>
    <w:rsid w:val="002E18A5"/>
    <w:rsid w:val="002E4E0A"/>
    <w:rsid w:val="002F30B9"/>
    <w:rsid w:val="003165A2"/>
    <w:rsid w:val="0031720B"/>
    <w:rsid w:val="00337B3C"/>
    <w:rsid w:val="003428C4"/>
    <w:rsid w:val="003D29C3"/>
    <w:rsid w:val="003D645E"/>
    <w:rsid w:val="003E2DC1"/>
    <w:rsid w:val="003E7F87"/>
    <w:rsid w:val="003F4C22"/>
    <w:rsid w:val="00405171"/>
    <w:rsid w:val="00405D76"/>
    <w:rsid w:val="0040755C"/>
    <w:rsid w:val="00444AF3"/>
    <w:rsid w:val="004563BF"/>
    <w:rsid w:val="00471C45"/>
    <w:rsid w:val="00480412"/>
    <w:rsid w:val="00485667"/>
    <w:rsid w:val="004877DE"/>
    <w:rsid w:val="00487EE0"/>
    <w:rsid w:val="00496F2F"/>
    <w:rsid w:val="004A1B34"/>
    <w:rsid w:val="004A6621"/>
    <w:rsid w:val="004A7C97"/>
    <w:rsid w:val="004C2126"/>
    <w:rsid w:val="004C7926"/>
    <w:rsid w:val="004D4B61"/>
    <w:rsid w:val="004E79AA"/>
    <w:rsid w:val="005447AA"/>
    <w:rsid w:val="00547642"/>
    <w:rsid w:val="005544BA"/>
    <w:rsid w:val="00564932"/>
    <w:rsid w:val="005668D5"/>
    <w:rsid w:val="00572B76"/>
    <w:rsid w:val="00582AF3"/>
    <w:rsid w:val="00592ED0"/>
    <w:rsid w:val="005A38F4"/>
    <w:rsid w:val="005B0FC8"/>
    <w:rsid w:val="005B7ADA"/>
    <w:rsid w:val="005C30FB"/>
    <w:rsid w:val="005D713B"/>
    <w:rsid w:val="005E038A"/>
    <w:rsid w:val="005E50DC"/>
    <w:rsid w:val="00601059"/>
    <w:rsid w:val="006030E6"/>
    <w:rsid w:val="00603C47"/>
    <w:rsid w:val="0060544F"/>
    <w:rsid w:val="00626F62"/>
    <w:rsid w:val="00636FD6"/>
    <w:rsid w:val="00641648"/>
    <w:rsid w:val="00643284"/>
    <w:rsid w:val="00645667"/>
    <w:rsid w:val="00645FF8"/>
    <w:rsid w:val="006937FE"/>
    <w:rsid w:val="006A21FE"/>
    <w:rsid w:val="006B4F7A"/>
    <w:rsid w:val="006D355E"/>
    <w:rsid w:val="00704AAD"/>
    <w:rsid w:val="0070758E"/>
    <w:rsid w:val="0071038E"/>
    <w:rsid w:val="00711F8A"/>
    <w:rsid w:val="00727313"/>
    <w:rsid w:val="00733F7A"/>
    <w:rsid w:val="00741158"/>
    <w:rsid w:val="0074351B"/>
    <w:rsid w:val="00754DA9"/>
    <w:rsid w:val="00771880"/>
    <w:rsid w:val="00772078"/>
    <w:rsid w:val="00773B26"/>
    <w:rsid w:val="00776163"/>
    <w:rsid w:val="00781983"/>
    <w:rsid w:val="00782951"/>
    <w:rsid w:val="007B69ED"/>
    <w:rsid w:val="007C12A9"/>
    <w:rsid w:val="007C63CF"/>
    <w:rsid w:val="007D1648"/>
    <w:rsid w:val="007D6D73"/>
    <w:rsid w:val="0080473C"/>
    <w:rsid w:val="008220F3"/>
    <w:rsid w:val="008236C7"/>
    <w:rsid w:val="00845627"/>
    <w:rsid w:val="00851269"/>
    <w:rsid w:val="008554B3"/>
    <w:rsid w:val="008571F5"/>
    <w:rsid w:val="00881473"/>
    <w:rsid w:val="008937DE"/>
    <w:rsid w:val="008A108C"/>
    <w:rsid w:val="008A705C"/>
    <w:rsid w:val="008C204F"/>
    <w:rsid w:val="008C6893"/>
    <w:rsid w:val="008C6B23"/>
    <w:rsid w:val="008C6DE0"/>
    <w:rsid w:val="008D4FFA"/>
    <w:rsid w:val="008D698E"/>
    <w:rsid w:val="008F1C30"/>
    <w:rsid w:val="008F5DAF"/>
    <w:rsid w:val="009029D4"/>
    <w:rsid w:val="00914041"/>
    <w:rsid w:val="00927536"/>
    <w:rsid w:val="00930719"/>
    <w:rsid w:val="0093228E"/>
    <w:rsid w:val="009331A2"/>
    <w:rsid w:val="009362EF"/>
    <w:rsid w:val="00953B7C"/>
    <w:rsid w:val="00954C87"/>
    <w:rsid w:val="009651C5"/>
    <w:rsid w:val="00980D7D"/>
    <w:rsid w:val="00987BC3"/>
    <w:rsid w:val="00997231"/>
    <w:rsid w:val="009A40BF"/>
    <w:rsid w:val="009B3E0F"/>
    <w:rsid w:val="009B472D"/>
    <w:rsid w:val="009B57D7"/>
    <w:rsid w:val="009B7101"/>
    <w:rsid w:val="009C666A"/>
    <w:rsid w:val="009D1B10"/>
    <w:rsid w:val="009D3BAB"/>
    <w:rsid w:val="009D50C5"/>
    <w:rsid w:val="009D6C3C"/>
    <w:rsid w:val="009E7599"/>
    <w:rsid w:val="009F21C9"/>
    <w:rsid w:val="00A00943"/>
    <w:rsid w:val="00A01A98"/>
    <w:rsid w:val="00A2088E"/>
    <w:rsid w:val="00A36578"/>
    <w:rsid w:val="00A46D0D"/>
    <w:rsid w:val="00A57DF9"/>
    <w:rsid w:val="00A677E6"/>
    <w:rsid w:val="00A72E20"/>
    <w:rsid w:val="00A73290"/>
    <w:rsid w:val="00A75025"/>
    <w:rsid w:val="00A830F1"/>
    <w:rsid w:val="00A9227D"/>
    <w:rsid w:val="00A94060"/>
    <w:rsid w:val="00AA7A6E"/>
    <w:rsid w:val="00AB5DB6"/>
    <w:rsid w:val="00AB6CCD"/>
    <w:rsid w:val="00AC20AC"/>
    <w:rsid w:val="00AC2DC3"/>
    <w:rsid w:val="00AD773D"/>
    <w:rsid w:val="00AE7ED7"/>
    <w:rsid w:val="00AF3800"/>
    <w:rsid w:val="00AF7D35"/>
    <w:rsid w:val="00B055C9"/>
    <w:rsid w:val="00B05CA6"/>
    <w:rsid w:val="00B17897"/>
    <w:rsid w:val="00B17B2A"/>
    <w:rsid w:val="00B43761"/>
    <w:rsid w:val="00B43E0A"/>
    <w:rsid w:val="00B5182C"/>
    <w:rsid w:val="00B65C66"/>
    <w:rsid w:val="00B6649E"/>
    <w:rsid w:val="00BB0623"/>
    <w:rsid w:val="00BB1F8A"/>
    <w:rsid w:val="00BC0362"/>
    <w:rsid w:val="00BD398A"/>
    <w:rsid w:val="00BE1385"/>
    <w:rsid w:val="00C046E5"/>
    <w:rsid w:val="00C31537"/>
    <w:rsid w:val="00C52456"/>
    <w:rsid w:val="00C56105"/>
    <w:rsid w:val="00C621B8"/>
    <w:rsid w:val="00C64956"/>
    <w:rsid w:val="00C650A5"/>
    <w:rsid w:val="00C6787B"/>
    <w:rsid w:val="00C67A16"/>
    <w:rsid w:val="00C71B0C"/>
    <w:rsid w:val="00C737A8"/>
    <w:rsid w:val="00C73C8B"/>
    <w:rsid w:val="00C96AA2"/>
    <w:rsid w:val="00CA3744"/>
    <w:rsid w:val="00CA5BB7"/>
    <w:rsid w:val="00CB510E"/>
    <w:rsid w:val="00CD40E0"/>
    <w:rsid w:val="00D050D6"/>
    <w:rsid w:val="00D070D8"/>
    <w:rsid w:val="00D16B54"/>
    <w:rsid w:val="00D4351F"/>
    <w:rsid w:val="00D5296B"/>
    <w:rsid w:val="00D52FCB"/>
    <w:rsid w:val="00D66B24"/>
    <w:rsid w:val="00D76876"/>
    <w:rsid w:val="00D83AD0"/>
    <w:rsid w:val="00D867F3"/>
    <w:rsid w:val="00D914EF"/>
    <w:rsid w:val="00D9259A"/>
    <w:rsid w:val="00DB095E"/>
    <w:rsid w:val="00DB2181"/>
    <w:rsid w:val="00DC559D"/>
    <w:rsid w:val="00DE10EF"/>
    <w:rsid w:val="00E023BC"/>
    <w:rsid w:val="00E134C5"/>
    <w:rsid w:val="00E17C17"/>
    <w:rsid w:val="00E20440"/>
    <w:rsid w:val="00E32A87"/>
    <w:rsid w:val="00E33428"/>
    <w:rsid w:val="00E34586"/>
    <w:rsid w:val="00E47A82"/>
    <w:rsid w:val="00E671FB"/>
    <w:rsid w:val="00E74707"/>
    <w:rsid w:val="00E76CAD"/>
    <w:rsid w:val="00E90F51"/>
    <w:rsid w:val="00EB3D9D"/>
    <w:rsid w:val="00EC29CA"/>
    <w:rsid w:val="00ED408D"/>
    <w:rsid w:val="00ED5FB1"/>
    <w:rsid w:val="00ED65C4"/>
    <w:rsid w:val="00EE0C68"/>
    <w:rsid w:val="00EF1BD7"/>
    <w:rsid w:val="00EF1D3D"/>
    <w:rsid w:val="00F10D7B"/>
    <w:rsid w:val="00F179B3"/>
    <w:rsid w:val="00F25C91"/>
    <w:rsid w:val="00F26F59"/>
    <w:rsid w:val="00F321A7"/>
    <w:rsid w:val="00F34495"/>
    <w:rsid w:val="00F416C9"/>
    <w:rsid w:val="00F510A9"/>
    <w:rsid w:val="00F52E0E"/>
    <w:rsid w:val="00F72C22"/>
    <w:rsid w:val="00F80FE6"/>
    <w:rsid w:val="00F826CF"/>
    <w:rsid w:val="00F83D7A"/>
    <w:rsid w:val="00F843ED"/>
    <w:rsid w:val="00FB0609"/>
    <w:rsid w:val="00FD3A65"/>
    <w:rsid w:val="00FD4877"/>
    <w:rsid w:val="00FE6676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58D9"/>
  <w15:docId w15:val="{14B776FF-F38C-4650-A6C2-549922CC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4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487EE0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A65"/>
    <w:rPr>
      <w:color w:val="0000FF"/>
      <w:u w:val="single"/>
    </w:rPr>
  </w:style>
  <w:style w:type="table" w:styleId="a4">
    <w:name w:val="Table Grid"/>
    <w:basedOn w:val="a1"/>
    <w:uiPriority w:val="59"/>
    <w:rsid w:val="008F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C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E20"/>
  </w:style>
  <w:style w:type="paragraph" w:styleId="a9">
    <w:name w:val="footer"/>
    <w:basedOn w:val="a"/>
    <w:link w:val="aa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E20"/>
  </w:style>
  <w:style w:type="paragraph" w:customStyle="1" w:styleId="tkZagolovok5">
    <w:name w:val="_Заголовок Статья (tkZagolovok5)"/>
    <w:basedOn w:val="a"/>
    <w:rsid w:val="00645FF8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Konflikt">
    <w:name w:val="_Конфликт (tkKomentarijKonflikt)"/>
    <w:basedOn w:val="a"/>
    <w:rsid w:val="002D4230"/>
    <w:pPr>
      <w:shd w:val="clear" w:color="auto" w:fill="F2DBDB"/>
      <w:spacing w:before="120" w:after="120" w:line="276" w:lineRule="auto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2AF3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D6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2026-08-04T08:47:00Z</cp:lastPrinted>
  <dcterms:created xsi:type="dcterms:W3CDTF">2026-10-22T15:28:00Z</dcterms:created>
  <dcterms:modified xsi:type="dcterms:W3CDTF">2026-10-22T15:28:00Z</dcterms:modified>
</cp:coreProperties>
</file>