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5A226" w14:textId="2FB5B5A6" w:rsidR="002B45DF" w:rsidRDefault="005A4E00" w:rsidP="002B45D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Проект</w:t>
      </w:r>
    </w:p>
    <w:p w14:paraId="69065C45" w14:textId="77777777" w:rsidR="002B45DF" w:rsidRPr="002B45DF" w:rsidRDefault="002B45DF" w:rsidP="002B45DF">
      <w:pPr>
        <w:spacing w:after="0"/>
        <w:jc w:val="right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3B74E865" w14:textId="0F1855AB" w:rsidR="006C140E" w:rsidRDefault="005A4E00" w:rsidP="00E82FAA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>СРАВНИТЕЛЬНАЯ ТАБЛИЦА</w:t>
      </w:r>
    </w:p>
    <w:p w14:paraId="55AC6F7C" w14:textId="77777777" w:rsidR="005A4E00" w:rsidRDefault="005A4E00" w:rsidP="00E82FAA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</w:pPr>
    </w:p>
    <w:p w14:paraId="4DA22923" w14:textId="44A5F48F" w:rsidR="00670AAD" w:rsidRDefault="005A4E00" w:rsidP="00460429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 xml:space="preserve">к </w:t>
      </w:r>
      <w:r w:rsidR="00B90667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 xml:space="preserve">проекту </w:t>
      </w:r>
      <w:r w:rsidRPr="005A4E00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>Закон</w:t>
      </w:r>
      <w:r w:rsidR="00B90667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>а</w:t>
      </w:r>
      <w:r w:rsidRPr="005A4E00"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  <w:t xml:space="preserve"> Кыргызской Республики «О внесении изменений в некоторые законодательные акты Кыргызской Республики (в Законы Кыргызской Республики «Об охране окружающей среды» и «О местной государственной администрации и органах местного самоуправления»)» </w:t>
      </w:r>
    </w:p>
    <w:p w14:paraId="4A3A1B4A" w14:textId="77777777" w:rsidR="005A4E00" w:rsidRPr="00670AAD" w:rsidRDefault="005A4E00" w:rsidP="00E82FAA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y-KG"/>
        </w:rPr>
      </w:pPr>
    </w:p>
    <w:tbl>
      <w:tblPr>
        <w:tblW w:w="14742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1"/>
        <w:gridCol w:w="7371"/>
      </w:tblGrid>
      <w:tr w:rsidR="00DB7E3D" w:rsidRPr="00E344DF" w14:paraId="5134552D" w14:textId="77777777" w:rsidTr="00620974">
        <w:tc>
          <w:tcPr>
            <w:tcW w:w="7371" w:type="dxa"/>
          </w:tcPr>
          <w:p w14:paraId="5C858C92" w14:textId="1087BA4A" w:rsidR="00DB7E3D" w:rsidRPr="00E344DF" w:rsidRDefault="005A4E00" w:rsidP="005A4E00">
            <w:pPr>
              <w:spacing w:after="0" w:line="240" w:lineRule="auto"/>
              <w:ind w:firstLine="323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y-KG"/>
              </w:rPr>
              <w:t xml:space="preserve">Действующая </w:t>
            </w:r>
            <w:r w:rsidR="00DB7E3D">
              <w:rPr>
                <w:rFonts w:ascii="Times New Roman" w:hAnsi="Times New Roman"/>
                <w:b/>
                <w:sz w:val="28"/>
                <w:szCs w:val="28"/>
                <w:lang w:val="ky-KG"/>
              </w:rPr>
              <w:t>редакция</w:t>
            </w:r>
          </w:p>
        </w:tc>
        <w:tc>
          <w:tcPr>
            <w:tcW w:w="7371" w:type="dxa"/>
          </w:tcPr>
          <w:p w14:paraId="413B576B" w14:textId="77777777" w:rsidR="00670AAD" w:rsidRDefault="005A4E00" w:rsidP="00460429">
            <w:pPr>
              <w:spacing w:after="0" w:line="240" w:lineRule="auto"/>
              <w:ind w:firstLine="323"/>
              <w:jc w:val="center"/>
              <w:rPr>
                <w:rFonts w:ascii="Times New Roman" w:hAnsi="Times New Roman"/>
                <w:b/>
                <w:sz w:val="28"/>
                <w:szCs w:val="28"/>
                <w:lang w:val="ky-KG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y-KG"/>
              </w:rPr>
              <w:t>Предлагаемая</w:t>
            </w:r>
            <w:r w:rsidR="00DB7E3D">
              <w:rPr>
                <w:rFonts w:ascii="Times New Roman" w:hAnsi="Times New Roman"/>
                <w:b/>
                <w:sz w:val="28"/>
                <w:szCs w:val="28"/>
                <w:lang w:val="ky-KG"/>
              </w:rPr>
              <w:t xml:space="preserve"> редакция</w:t>
            </w:r>
          </w:p>
          <w:p w14:paraId="0A6EA172" w14:textId="0659E1E2" w:rsidR="00460429" w:rsidRPr="00460429" w:rsidRDefault="00460429" w:rsidP="00460429">
            <w:pPr>
              <w:spacing w:after="0" w:line="240" w:lineRule="auto"/>
              <w:ind w:firstLine="323"/>
              <w:jc w:val="center"/>
              <w:rPr>
                <w:rFonts w:ascii="Times New Roman" w:hAnsi="Times New Roman"/>
                <w:b/>
                <w:sz w:val="28"/>
                <w:szCs w:val="28"/>
                <w:lang w:val="ky-KG"/>
              </w:rPr>
            </w:pPr>
          </w:p>
        </w:tc>
      </w:tr>
      <w:tr w:rsidR="008F4AF9" w:rsidRPr="00E82FAA" w14:paraId="6A7C23A8" w14:textId="77777777" w:rsidTr="009F4A4F">
        <w:tc>
          <w:tcPr>
            <w:tcW w:w="14742" w:type="dxa"/>
            <w:gridSpan w:val="2"/>
          </w:tcPr>
          <w:p w14:paraId="2F49522D" w14:textId="77777777" w:rsidR="00460429" w:rsidRDefault="00460429" w:rsidP="004604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</w:p>
          <w:p w14:paraId="0832FBEB" w14:textId="1C95862E" w:rsidR="008F4AF9" w:rsidRPr="00E82FAA" w:rsidRDefault="005A4E00" w:rsidP="004604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З</w:t>
            </w:r>
            <w:r w:rsidRPr="005A4E00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акон Кыргызской Республики «Об охране окружающей среды»</w:t>
            </w:r>
          </w:p>
          <w:p w14:paraId="723EB394" w14:textId="6067C665" w:rsidR="00670AAD" w:rsidRPr="00E82FAA" w:rsidRDefault="00670AAD" w:rsidP="00034259">
            <w:pPr>
              <w:spacing w:after="0" w:line="240" w:lineRule="auto"/>
              <w:ind w:firstLine="32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B07C11" w:rsidRPr="005A4E00" w14:paraId="3836903E" w14:textId="77777777" w:rsidTr="00620974">
        <w:tc>
          <w:tcPr>
            <w:tcW w:w="7371" w:type="dxa"/>
          </w:tcPr>
          <w:p w14:paraId="0500B367" w14:textId="7B3B3674" w:rsidR="00B07C11" w:rsidRPr="00E82FAA" w:rsidRDefault="005A4E00" w:rsidP="00B07C11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y-KG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y-KG"/>
              </w:rPr>
              <w:t>Такой нормы нет</w:t>
            </w:r>
            <w:r w:rsidR="00E82FAA" w:rsidRPr="00E82FAA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y-KG"/>
              </w:rPr>
              <w:t>.</w:t>
            </w:r>
          </w:p>
          <w:p w14:paraId="5111644D" w14:textId="3D3A69FC" w:rsidR="00E82FAA" w:rsidRPr="00E344DF" w:rsidRDefault="00E82FAA" w:rsidP="00B07C11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</w:pPr>
          </w:p>
        </w:tc>
        <w:tc>
          <w:tcPr>
            <w:tcW w:w="7371" w:type="dxa"/>
          </w:tcPr>
          <w:p w14:paraId="749D4DEB" w14:textId="77777777" w:rsidR="005A4E00" w:rsidRPr="005A4E00" w:rsidRDefault="00E82FAA" w:rsidP="005A4E00">
            <w:pPr>
              <w:pStyle w:val="ab"/>
              <w:spacing w:after="0"/>
              <w:jc w:val="both"/>
              <w:rPr>
                <w:b/>
                <w:bCs/>
                <w:sz w:val="28"/>
                <w:szCs w:val="28"/>
                <w:lang w:val="ky-KG"/>
              </w:rPr>
            </w:pPr>
            <w:bookmarkStart w:id="0" w:name="_Hlk233547300"/>
            <w:r w:rsidRPr="00EF1EA8">
              <w:rPr>
                <w:b/>
                <w:bCs/>
                <w:color w:val="000000" w:themeColor="text1"/>
                <w:sz w:val="28"/>
                <w:szCs w:val="28"/>
                <w:lang w:val="kk-KZ"/>
              </w:rPr>
              <w:t>«</w:t>
            </w:r>
            <w:r w:rsidR="005A4E00" w:rsidRPr="005A4E00">
              <w:rPr>
                <w:b/>
                <w:bCs/>
                <w:sz w:val="28"/>
                <w:szCs w:val="28"/>
                <w:lang w:val="ky-KG"/>
              </w:rPr>
              <w:t xml:space="preserve">Статья 47¹. Обязанности юридических лиц и индивидуальных предпринимателей по озеленению и благоустройству прилегающих территорий </w:t>
            </w:r>
          </w:p>
          <w:p w14:paraId="51C32782" w14:textId="77777777" w:rsidR="005A4E00" w:rsidRPr="005A4E00" w:rsidRDefault="005A4E00" w:rsidP="00EB4862">
            <w:pPr>
              <w:pStyle w:val="ab"/>
              <w:spacing w:after="0"/>
              <w:ind w:firstLine="714"/>
              <w:jc w:val="both"/>
              <w:rPr>
                <w:bCs/>
                <w:sz w:val="28"/>
                <w:szCs w:val="28"/>
                <w:lang w:val="ky-KG"/>
              </w:rPr>
            </w:pPr>
            <w:r w:rsidRPr="005A4E00">
              <w:rPr>
                <w:bCs/>
                <w:sz w:val="28"/>
                <w:szCs w:val="28"/>
                <w:lang w:val="ky-KG"/>
              </w:rPr>
              <w:t>Юридические лица и индивидуальные предприниматели обязаны осуществлять озеленение, благоустройство и обеспечивать надлежащее санитарное состояние прилегающих территорий зданий, сооружений, объектов торговли, обслуживания, производственных и иных объектов, принадлежащих им на праве собственности либо находящихся в их пользовании.</w:t>
            </w:r>
          </w:p>
          <w:p w14:paraId="73B66B12" w14:textId="351D9F04" w:rsidR="00B07C11" w:rsidRPr="002B45DF" w:rsidRDefault="005A4E00" w:rsidP="002B45DF">
            <w:pPr>
              <w:pStyle w:val="ab"/>
              <w:spacing w:before="0" w:beforeAutospacing="0" w:after="0" w:afterAutospacing="0"/>
              <w:ind w:firstLine="720"/>
              <w:jc w:val="both"/>
              <w:rPr>
                <w:sz w:val="28"/>
                <w:szCs w:val="28"/>
                <w:lang w:val="ky-KG"/>
              </w:rPr>
            </w:pPr>
            <w:r w:rsidRPr="005A4E00">
              <w:rPr>
                <w:bCs/>
                <w:sz w:val="28"/>
                <w:szCs w:val="28"/>
                <w:lang w:val="ky-KG"/>
              </w:rPr>
              <w:t>Границы и размеры прилегающих территорий, указанных в настоящей статье, а также порядок озеленения и благоустройства прилегающих территорий определяются в соответствии с правилами, утвержденными органами местного самоуправления</w:t>
            </w:r>
            <w:r w:rsidR="00E82FAA" w:rsidRPr="005A4E00">
              <w:rPr>
                <w:sz w:val="28"/>
                <w:szCs w:val="28"/>
              </w:rPr>
              <w:t>.</w:t>
            </w:r>
            <w:r w:rsidR="00E82FAA" w:rsidRPr="005A4E00">
              <w:rPr>
                <w:color w:val="000000" w:themeColor="text1"/>
                <w:sz w:val="28"/>
                <w:szCs w:val="28"/>
                <w:lang w:val="kk-KZ"/>
              </w:rPr>
              <w:t>»</w:t>
            </w:r>
            <w:r w:rsidR="00E82FAA" w:rsidRPr="005A4E00">
              <w:rPr>
                <w:sz w:val="28"/>
                <w:szCs w:val="28"/>
                <w:lang w:val="ky-KG"/>
              </w:rPr>
              <w:t>.</w:t>
            </w:r>
            <w:bookmarkEnd w:id="0"/>
          </w:p>
        </w:tc>
      </w:tr>
      <w:tr w:rsidR="00DB7E3D" w:rsidRPr="005A4E00" w14:paraId="3C4C24FB" w14:textId="77777777" w:rsidTr="00CC1598">
        <w:tc>
          <w:tcPr>
            <w:tcW w:w="14742" w:type="dxa"/>
            <w:gridSpan w:val="2"/>
          </w:tcPr>
          <w:p w14:paraId="6F6384F6" w14:textId="34B35551" w:rsidR="00DB7E3D" w:rsidRDefault="005A4E00" w:rsidP="00E82F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  <w:r w:rsidRPr="005A4E00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lastRenderedPageBreak/>
              <w:t>Закон Кыргызской Республики «О местной государственной администрации и органах местного самоуправления»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14:paraId="2536A45C" w14:textId="71E16819" w:rsidR="00E82FAA" w:rsidRPr="00E82FAA" w:rsidRDefault="00E82FAA" w:rsidP="00A351A5">
            <w:pPr>
              <w:spacing w:after="0" w:line="240" w:lineRule="auto"/>
              <w:ind w:firstLine="323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y-KG"/>
              </w:rPr>
            </w:pPr>
          </w:p>
        </w:tc>
      </w:tr>
      <w:tr w:rsidR="00E82FAA" w:rsidRPr="005A4E00" w14:paraId="55BBD2DC" w14:textId="77777777" w:rsidTr="00620974">
        <w:tc>
          <w:tcPr>
            <w:tcW w:w="7371" w:type="dxa"/>
          </w:tcPr>
          <w:p w14:paraId="49004711" w14:textId="77777777" w:rsidR="00460429" w:rsidRPr="00E82FAA" w:rsidRDefault="00460429" w:rsidP="00460429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y-KG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y-KG"/>
              </w:rPr>
              <w:t>Такой нормы нет</w:t>
            </w:r>
            <w:r w:rsidRPr="00E82FAA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y-KG"/>
              </w:rPr>
              <w:t>.</w:t>
            </w:r>
          </w:p>
          <w:p w14:paraId="35887DAF" w14:textId="4F04E430" w:rsidR="00E82FAA" w:rsidRPr="00E82FAA" w:rsidRDefault="00E82FAA" w:rsidP="0046042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val="ky-KG"/>
              </w:rPr>
            </w:pPr>
          </w:p>
        </w:tc>
        <w:tc>
          <w:tcPr>
            <w:tcW w:w="7371" w:type="dxa"/>
          </w:tcPr>
          <w:p w14:paraId="03ECE85C" w14:textId="22D740AC" w:rsidR="00E82FAA" w:rsidRPr="00E82FAA" w:rsidRDefault="00E82FAA" w:rsidP="00E82FAA">
            <w:pPr>
              <w:spacing w:after="0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ky-KG"/>
              </w:rPr>
            </w:pPr>
            <w:r w:rsidRPr="00E82FAA">
              <w:rPr>
                <w:rFonts w:ascii="Times New Roman" w:hAnsi="Times New Roman"/>
                <w:b/>
                <w:bCs/>
                <w:sz w:val="28"/>
                <w:szCs w:val="28"/>
                <w:lang w:val="ky-KG"/>
              </w:rPr>
              <w:t>9</w:t>
            </w:r>
            <w:r w:rsidRPr="00E82FAA">
              <w:rPr>
                <w:rFonts w:ascii="Times New Roman" w:hAnsi="Times New Roman"/>
                <w:b/>
                <w:bCs/>
                <w:sz w:val="28"/>
                <w:szCs w:val="28"/>
                <w:vertAlign w:val="superscript"/>
                <w:lang w:val="ky-KG"/>
              </w:rPr>
              <w:t>1</w:t>
            </w:r>
            <w:r w:rsidRPr="00E82FAA">
              <w:rPr>
                <w:rFonts w:ascii="Times New Roman" w:hAnsi="Times New Roman"/>
                <w:b/>
                <w:bCs/>
                <w:sz w:val="28"/>
                <w:szCs w:val="28"/>
                <w:lang w:val="ky-KG"/>
              </w:rPr>
              <w:t xml:space="preserve">) </w:t>
            </w:r>
            <w:r w:rsidR="005A4E00" w:rsidRPr="005A4E00">
              <w:rPr>
                <w:rFonts w:ascii="Times New Roman" w:hAnsi="Times New Roman"/>
                <w:b/>
                <w:bCs/>
                <w:sz w:val="28"/>
                <w:szCs w:val="28"/>
                <w:lang w:val="ky-KG"/>
              </w:rPr>
              <w:t>контроль за выполнением мероприятий по озеленению, благоустройству и содержанию в санитарном состоянии прилегающих территорий зданий, сооружений, торговых, обслуживающих, производственных и иных объектов, принадлежащих юридическим лицам и индивидуальным предпринимателям либо используемых ими</w:t>
            </w:r>
            <w:r w:rsidRPr="00E82FAA">
              <w:rPr>
                <w:rFonts w:ascii="Times New Roman" w:hAnsi="Times New Roman"/>
                <w:b/>
                <w:bCs/>
                <w:sz w:val="28"/>
                <w:szCs w:val="28"/>
                <w:lang w:val="ky-KG"/>
              </w:rPr>
              <w:t>;</w:t>
            </w:r>
            <w:r w:rsidR="005A4E00">
              <w:rPr>
                <w:rFonts w:ascii="Times New Roman" w:hAnsi="Times New Roman"/>
                <w:b/>
                <w:bCs/>
                <w:sz w:val="28"/>
                <w:szCs w:val="28"/>
                <w:lang w:val="ky-KG"/>
              </w:rPr>
              <w:t xml:space="preserve"> </w:t>
            </w:r>
          </w:p>
          <w:p w14:paraId="504A8421" w14:textId="77777777" w:rsidR="00E82FAA" w:rsidRPr="00E82FAA" w:rsidRDefault="00E82FAA" w:rsidP="00A351A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y-KG"/>
              </w:rPr>
            </w:pPr>
          </w:p>
        </w:tc>
      </w:tr>
    </w:tbl>
    <w:p w14:paraId="427EA9C0" w14:textId="77777777" w:rsidR="00A006CE" w:rsidRPr="00E344DF" w:rsidRDefault="00A006CE">
      <w:pPr>
        <w:rPr>
          <w:color w:val="000000" w:themeColor="text1"/>
          <w:lang w:val="ky-KG"/>
        </w:rPr>
      </w:pPr>
    </w:p>
    <w:sectPr w:rsidR="00A006CE" w:rsidRPr="00E344DF" w:rsidSect="00D35278">
      <w:footerReference w:type="default" r:id="rId7"/>
      <w:pgSz w:w="16838" w:h="11906" w:orient="landscape"/>
      <w:pgMar w:top="851" w:right="1134" w:bottom="993" w:left="1701" w:header="709" w:footer="5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FD03C" w14:textId="77777777" w:rsidR="0044387E" w:rsidRDefault="0044387E">
      <w:pPr>
        <w:spacing w:after="0" w:line="240" w:lineRule="auto"/>
      </w:pPr>
      <w:r>
        <w:separator/>
      </w:r>
    </w:p>
  </w:endnote>
  <w:endnote w:type="continuationSeparator" w:id="0">
    <w:p w14:paraId="764FE92A" w14:textId="77777777" w:rsidR="0044387E" w:rsidRDefault="00443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58FBF" w14:textId="77777777" w:rsidR="00865A34" w:rsidRPr="006219FE" w:rsidRDefault="00865A34">
    <w:pPr>
      <w:pStyle w:val="a3"/>
      <w:jc w:val="right"/>
      <w:rPr>
        <w:rFonts w:ascii="Times New Roman" w:hAnsi="Times New Roman"/>
        <w:sz w:val="24"/>
        <w:szCs w:val="24"/>
      </w:rPr>
    </w:pPr>
    <w:r w:rsidRPr="006219FE">
      <w:rPr>
        <w:rFonts w:ascii="Times New Roman" w:hAnsi="Times New Roman"/>
        <w:sz w:val="24"/>
        <w:szCs w:val="24"/>
      </w:rPr>
      <w:fldChar w:fldCharType="begin"/>
    </w:r>
    <w:r w:rsidRPr="006219FE">
      <w:rPr>
        <w:rFonts w:ascii="Times New Roman" w:hAnsi="Times New Roman"/>
        <w:sz w:val="24"/>
        <w:szCs w:val="24"/>
      </w:rPr>
      <w:instrText>PAGE   \* MERGEFORMAT</w:instrText>
    </w:r>
    <w:r w:rsidRPr="006219FE">
      <w:rPr>
        <w:rFonts w:ascii="Times New Roman" w:hAnsi="Times New Roman"/>
        <w:sz w:val="24"/>
        <w:szCs w:val="24"/>
      </w:rPr>
      <w:fldChar w:fldCharType="separate"/>
    </w:r>
    <w:r w:rsidR="00B90667">
      <w:rPr>
        <w:rFonts w:ascii="Times New Roman" w:hAnsi="Times New Roman"/>
        <w:noProof/>
        <w:sz w:val="24"/>
        <w:szCs w:val="24"/>
      </w:rPr>
      <w:t>2</w:t>
    </w:r>
    <w:r w:rsidRPr="006219FE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1268A0" w14:textId="77777777" w:rsidR="0044387E" w:rsidRDefault="0044387E">
      <w:pPr>
        <w:spacing w:after="0" w:line="240" w:lineRule="auto"/>
      </w:pPr>
      <w:r>
        <w:separator/>
      </w:r>
    </w:p>
  </w:footnote>
  <w:footnote w:type="continuationSeparator" w:id="0">
    <w:p w14:paraId="249D1AED" w14:textId="77777777" w:rsidR="0044387E" w:rsidRDefault="004438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312DE"/>
    <w:multiLevelType w:val="hybridMultilevel"/>
    <w:tmpl w:val="85AA307C"/>
    <w:lvl w:ilvl="0" w:tplc="67BE7A62">
      <w:start w:val="1"/>
      <w:numFmt w:val="decimal"/>
      <w:lvlText w:val="%1."/>
      <w:lvlJc w:val="left"/>
      <w:pPr>
        <w:ind w:left="6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3" w:hanging="360"/>
      </w:pPr>
    </w:lvl>
    <w:lvl w:ilvl="2" w:tplc="0419001B" w:tentative="1">
      <w:start w:val="1"/>
      <w:numFmt w:val="lowerRoman"/>
      <w:lvlText w:val="%3."/>
      <w:lvlJc w:val="right"/>
      <w:pPr>
        <w:ind w:left="2123" w:hanging="180"/>
      </w:pPr>
    </w:lvl>
    <w:lvl w:ilvl="3" w:tplc="0419000F" w:tentative="1">
      <w:start w:val="1"/>
      <w:numFmt w:val="decimal"/>
      <w:lvlText w:val="%4."/>
      <w:lvlJc w:val="left"/>
      <w:pPr>
        <w:ind w:left="2843" w:hanging="360"/>
      </w:pPr>
    </w:lvl>
    <w:lvl w:ilvl="4" w:tplc="04190019" w:tentative="1">
      <w:start w:val="1"/>
      <w:numFmt w:val="lowerLetter"/>
      <w:lvlText w:val="%5."/>
      <w:lvlJc w:val="left"/>
      <w:pPr>
        <w:ind w:left="3563" w:hanging="360"/>
      </w:pPr>
    </w:lvl>
    <w:lvl w:ilvl="5" w:tplc="0419001B" w:tentative="1">
      <w:start w:val="1"/>
      <w:numFmt w:val="lowerRoman"/>
      <w:lvlText w:val="%6."/>
      <w:lvlJc w:val="right"/>
      <w:pPr>
        <w:ind w:left="4283" w:hanging="180"/>
      </w:pPr>
    </w:lvl>
    <w:lvl w:ilvl="6" w:tplc="0419000F" w:tentative="1">
      <w:start w:val="1"/>
      <w:numFmt w:val="decimal"/>
      <w:lvlText w:val="%7."/>
      <w:lvlJc w:val="left"/>
      <w:pPr>
        <w:ind w:left="5003" w:hanging="360"/>
      </w:pPr>
    </w:lvl>
    <w:lvl w:ilvl="7" w:tplc="04190019" w:tentative="1">
      <w:start w:val="1"/>
      <w:numFmt w:val="lowerLetter"/>
      <w:lvlText w:val="%8."/>
      <w:lvlJc w:val="left"/>
      <w:pPr>
        <w:ind w:left="5723" w:hanging="360"/>
      </w:pPr>
    </w:lvl>
    <w:lvl w:ilvl="8" w:tplc="041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1" w15:restartNumberingAfterBreak="0">
    <w:nsid w:val="5D3C07E0"/>
    <w:multiLevelType w:val="hybridMultilevel"/>
    <w:tmpl w:val="0DE200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B02B78"/>
    <w:multiLevelType w:val="hybridMultilevel"/>
    <w:tmpl w:val="0DE20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22B"/>
    <w:rsid w:val="000100D9"/>
    <w:rsid w:val="00034259"/>
    <w:rsid w:val="00054E10"/>
    <w:rsid w:val="0007222B"/>
    <w:rsid w:val="00087563"/>
    <w:rsid w:val="000C7451"/>
    <w:rsid w:val="000F45EC"/>
    <w:rsid w:val="00132D5D"/>
    <w:rsid w:val="00137C17"/>
    <w:rsid w:val="00140842"/>
    <w:rsid w:val="0018617A"/>
    <w:rsid w:val="001D2691"/>
    <w:rsid w:val="002011C3"/>
    <w:rsid w:val="00206611"/>
    <w:rsid w:val="00243315"/>
    <w:rsid w:val="00243EF3"/>
    <w:rsid w:val="00254A71"/>
    <w:rsid w:val="00264E64"/>
    <w:rsid w:val="002B210B"/>
    <w:rsid w:val="002B45DF"/>
    <w:rsid w:val="002B528B"/>
    <w:rsid w:val="002F0E17"/>
    <w:rsid w:val="00304D6E"/>
    <w:rsid w:val="0031166F"/>
    <w:rsid w:val="00317BC1"/>
    <w:rsid w:val="003374C8"/>
    <w:rsid w:val="00370BC6"/>
    <w:rsid w:val="0038546C"/>
    <w:rsid w:val="003A6FD3"/>
    <w:rsid w:val="003B1F79"/>
    <w:rsid w:val="00400E8C"/>
    <w:rsid w:val="004274D6"/>
    <w:rsid w:val="0044387E"/>
    <w:rsid w:val="00460429"/>
    <w:rsid w:val="0049010E"/>
    <w:rsid w:val="00492843"/>
    <w:rsid w:val="005A4E00"/>
    <w:rsid w:val="005C1256"/>
    <w:rsid w:val="006070C5"/>
    <w:rsid w:val="00620974"/>
    <w:rsid w:val="006219FE"/>
    <w:rsid w:val="006648AB"/>
    <w:rsid w:val="00670AAD"/>
    <w:rsid w:val="006C140E"/>
    <w:rsid w:val="006C2267"/>
    <w:rsid w:val="006F56FA"/>
    <w:rsid w:val="00707B38"/>
    <w:rsid w:val="0071336E"/>
    <w:rsid w:val="007477F7"/>
    <w:rsid w:val="00755D1A"/>
    <w:rsid w:val="007662B3"/>
    <w:rsid w:val="0078700E"/>
    <w:rsid w:val="007D4587"/>
    <w:rsid w:val="007F20A1"/>
    <w:rsid w:val="0080257B"/>
    <w:rsid w:val="00865A34"/>
    <w:rsid w:val="008845BE"/>
    <w:rsid w:val="008A0165"/>
    <w:rsid w:val="008F4AF9"/>
    <w:rsid w:val="00950964"/>
    <w:rsid w:val="00955F67"/>
    <w:rsid w:val="00980F33"/>
    <w:rsid w:val="00984043"/>
    <w:rsid w:val="009A5ED1"/>
    <w:rsid w:val="009E3025"/>
    <w:rsid w:val="009E3F71"/>
    <w:rsid w:val="00A006CE"/>
    <w:rsid w:val="00A0682F"/>
    <w:rsid w:val="00A13F88"/>
    <w:rsid w:val="00A25406"/>
    <w:rsid w:val="00A301D0"/>
    <w:rsid w:val="00A330D9"/>
    <w:rsid w:val="00A351A5"/>
    <w:rsid w:val="00AA444F"/>
    <w:rsid w:val="00B07C11"/>
    <w:rsid w:val="00B21DA1"/>
    <w:rsid w:val="00B36B4A"/>
    <w:rsid w:val="00B47D5A"/>
    <w:rsid w:val="00B73AA5"/>
    <w:rsid w:val="00B8218D"/>
    <w:rsid w:val="00B90667"/>
    <w:rsid w:val="00B913B8"/>
    <w:rsid w:val="00B956F2"/>
    <w:rsid w:val="00BA16B1"/>
    <w:rsid w:val="00BC6DB5"/>
    <w:rsid w:val="00BE2BA5"/>
    <w:rsid w:val="00BE4DD2"/>
    <w:rsid w:val="00C13C91"/>
    <w:rsid w:val="00C167DA"/>
    <w:rsid w:val="00C46223"/>
    <w:rsid w:val="00C57E0F"/>
    <w:rsid w:val="00CB4CA3"/>
    <w:rsid w:val="00CB52F4"/>
    <w:rsid w:val="00CC087E"/>
    <w:rsid w:val="00CE230D"/>
    <w:rsid w:val="00D35278"/>
    <w:rsid w:val="00D412DB"/>
    <w:rsid w:val="00D712E0"/>
    <w:rsid w:val="00D9042C"/>
    <w:rsid w:val="00DB7E3D"/>
    <w:rsid w:val="00E344DF"/>
    <w:rsid w:val="00E82FAA"/>
    <w:rsid w:val="00EB4862"/>
    <w:rsid w:val="00F3625E"/>
    <w:rsid w:val="00F631E4"/>
    <w:rsid w:val="00F72C3D"/>
    <w:rsid w:val="00F84FD6"/>
    <w:rsid w:val="00FA4F6D"/>
    <w:rsid w:val="00FE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FC520A"/>
  <w15:docId w15:val="{E766D4E8-87E9-4C6B-A8D9-8C485F21E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2D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22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rsid w:val="0007222B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A33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A330D9"/>
    <w:rPr>
      <w:rFonts w:ascii="Segoe UI" w:hAnsi="Segoe UI" w:cs="Segoe UI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6219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219FE"/>
    <w:rPr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C13C9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13C91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6070C5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E82F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ky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5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2026-07-09T05:45:00Z</cp:lastPrinted>
  <dcterms:created xsi:type="dcterms:W3CDTF">2026-09-04T09:20:00Z</dcterms:created>
  <dcterms:modified xsi:type="dcterms:W3CDTF">2026-09-04T09:20:00Z</dcterms:modified>
</cp:coreProperties>
</file>