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788D5" w14:textId="77777777" w:rsidR="0010048F" w:rsidRPr="004A6A64" w:rsidRDefault="0010048F" w:rsidP="0010048F">
      <w:pPr>
        <w:pStyle w:val="ac"/>
        <w:jc w:val="center"/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</w:pPr>
      <w:r w:rsidRPr="004A6A64">
        <w:rPr>
          <w:rFonts w:ascii="Times New Roman" w:hAnsi="Times New Roman" w:cs="Times New Roman"/>
          <w:b/>
          <w:bCs/>
          <w:caps/>
          <w:color w:val="000000" w:themeColor="text1"/>
          <w:sz w:val="28"/>
          <w:szCs w:val="28"/>
        </w:rPr>
        <w:t>Сравнительная таблица</w:t>
      </w:r>
    </w:p>
    <w:p w14:paraId="512C8171" w14:textId="4C8F74B5" w:rsidR="001244F1" w:rsidRPr="004A6A64" w:rsidRDefault="0010048F" w:rsidP="001244F1">
      <w:pPr>
        <w:pStyle w:val="ac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A6A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проекту Закона Кыргызской Республики </w:t>
      </w:r>
      <w:r w:rsidR="001244F1" w:rsidRPr="004A6A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="001244F1" w:rsidRPr="004A6A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некоторые законодательные акты Кыргызской Республики (</w:t>
      </w:r>
      <w:r w:rsidR="001244F1" w:rsidRPr="004A6A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Закон Кыргызской Республики «О</w:t>
      </w:r>
      <w:r w:rsidR="00ED271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 органическом производстве</w:t>
      </w:r>
      <w:r w:rsidR="001244F1" w:rsidRPr="004A6A6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», Кодекс Кыргызской Республики о правонарушениях)</w:t>
      </w:r>
    </w:p>
    <w:p w14:paraId="69C0D8E1" w14:textId="336EABA9" w:rsidR="00940A7B" w:rsidRPr="004A6A64" w:rsidRDefault="00940A7B" w:rsidP="001244F1">
      <w:pPr>
        <w:pStyle w:val="ac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4A6A64" w:rsidRPr="004A6A64" w14:paraId="0CE9B9B1" w14:textId="77777777" w:rsidTr="0010048F">
        <w:tc>
          <w:tcPr>
            <w:tcW w:w="7280" w:type="dxa"/>
          </w:tcPr>
          <w:p w14:paraId="0AD4931B" w14:textId="4CF5DD04" w:rsidR="0010048F" w:rsidRPr="004A6A64" w:rsidRDefault="0010048F" w:rsidP="0010048F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Действующая редакция</w:t>
            </w:r>
          </w:p>
        </w:tc>
        <w:tc>
          <w:tcPr>
            <w:tcW w:w="7280" w:type="dxa"/>
          </w:tcPr>
          <w:p w14:paraId="2A8337CB" w14:textId="77777777" w:rsidR="0010048F" w:rsidRPr="004A6A64" w:rsidRDefault="0010048F" w:rsidP="0010048F">
            <w:pPr>
              <w:pStyle w:val="ac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A6A6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Предлагаемая редакция</w:t>
            </w:r>
          </w:p>
          <w:p w14:paraId="181C3353" w14:textId="106D05BD" w:rsidR="00D6231D" w:rsidRPr="004A6A64" w:rsidRDefault="00D6231D" w:rsidP="0010048F">
            <w:pPr>
              <w:pStyle w:val="ac"/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4A6A64" w:rsidRPr="004A6A64" w14:paraId="5FB03AE9" w14:textId="77777777" w:rsidTr="00EC344B">
        <w:tc>
          <w:tcPr>
            <w:tcW w:w="14560" w:type="dxa"/>
            <w:gridSpan w:val="2"/>
          </w:tcPr>
          <w:p w14:paraId="2D114AD1" w14:textId="66DAE034" w:rsidR="001244F1" w:rsidRPr="0079674B" w:rsidRDefault="001244F1" w:rsidP="0010048F">
            <w:pPr>
              <w:pStyle w:val="ac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A6A6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Закон Кыргызской Республики </w:t>
            </w:r>
            <w:r w:rsidR="0079674B" w:rsidRPr="001D1C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79674B" w:rsidRPr="006933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органическом производстве</w:t>
            </w:r>
            <w:r w:rsidR="0079674B" w:rsidRPr="001D1C1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61E3152D" w14:textId="000F1949" w:rsidR="00D6231D" w:rsidRPr="004A6A64" w:rsidRDefault="00D6231D" w:rsidP="0010048F">
            <w:pPr>
              <w:pStyle w:val="ac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4A6A64" w:rsidRPr="004A6A64" w14:paraId="7DEE4927" w14:textId="77777777" w:rsidTr="0010048F">
        <w:tc>
          <w:tcPr>
            <w:tcW w:w="7280" w:type="dxa"/>
          </w:tcPr>
          <w:p w14:paraId="10F10FDC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Глава 2. Правила органического производства</w:t>
            </w:r>
          </w:p>
          <w:p w14:paraId="0AFA2C1D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A7B0910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4. Общие правила органического производства</w:t>
            </w:r>
          </w:p>
          <w:p w14:paraId="1D176AF4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66ED8B3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Операторы органического производства должны соблюдать следующие правила:</w:t>
            </w:r>
          </w:p>
          <w:p w14:paraId="05AAD551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использование в целях органического производства исключительно здоровых животных и растений, а также безопасных продуктов и сырья животного и растительного происхождения;</w:t>
            </w:r>
          </w:p>
          <w:p w14:paraId="210AC2B4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осуществление органического производства без применения синтетических химических удобрений, пестицидов, антибиотиков, гормонов, агрохимикатов, за исключением включенных в перечень разрешенных веществ, утвержденный уполномоченным государственным органом в сфере органического производства (далее - перечень разрешенных веществ);</w:t>
            </w:r>
          </w:p>
          <w:p w14:paraId="7F4CE77A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3) запрет на использование химически синтезированных добавок, за исключением включенных в перечень разрешенных веществ;</w:t>
            </w:r>
          </w:p>
          <w:p w14:paraId="2D4B4B28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запрет на использование ГМО и продуктов, изготовленных из ГМО или с применением ГМО;</w:t>
            </w:r>
          </w:p>
          <w:p w14:paraId="53AF40AA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5) запрет на использование гидропонных методов производства с применением химических веществ, не включенных в перечень разрешенных веществ;</w:t>
            </w:r>
          </w:p>
          <w:p w14:paraId="7FA58177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6) запрет на использование ионизирующего излучения для обработки органических продуктов питания, кормов или сырья, используемого в органических продуктах питания или кормах;</w:t>
            </w:r>
          </w:p>
          <w:p w14:paraId="31323D3E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7) сохранение и поддержание плодородия почв;</w:t>
            </w:r>
          </w:p>
          <w:p w14:paraId="73AB74F7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8) минимизация использования невозобновляемых природных ресурсов и средств производства;</w:t>
            </w:r>
          </w:p>
          <w:p w14:paraId="5B210CCB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9) переработка отходов и побочных продуктов растительного и животного происхождения, полученных в условиях органического производства, для использования в растениеводстве и животноводстве;</w:t>
            </w:r>
          </w:p>
          <w:p w14:paraId="4FED0660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10) поддержание экологического баланса при органическом производстве;</w:t>
            </w:r>
          </w:p>
          <w:p w14:paraId="3803DA13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11) защита растений с использованием сортов растений, не являющихся результатом биотехнологии, средств биологического контроля (энтомофагов, биопрепаратов), а также с использованием правильно организованного севооборота;</w:t>
            </w:r>
          </w:p>
          <w:p w14:paraId="3CE802B4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12) применение механических и физических методов защиты сельскохозяйственных растений от вредителей, сорняков и болезней;</w:t>
            </w:r>
          </w:p>
          <w:p w14:paraId="7D576D06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13) забота о здоровье животных посредством стимуляции естественной иммунной защиты их организма;</w:t>
            </w:r>
          </w:p>
          <w:p w14:paraId="446A26CE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14) селекция пород животных с учетом возможности и степени их адаптации к местным условиям, жизнеспособности и устойчивости к болезням;</w:t>
            </w:r>
          </w:p>
          <w:p w14:paraId="64D8A260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15) осуществление органического производства с использованием животных, выращенных в условиях органического производства;</w:t>
            </w:r>
          </w:p>
          <w:p w14:paraId="7B7812B5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16) использование в животноводстве кормов, состоящих из сельскохозяйственных ингредиентов, полученных в условиях органического производства, а также из натуральных веществ несельскохозяйственного происхождения, если иное не предусмотрено правилами органического производства;</w:t>
            </w:r>
          </w:p>
          <w:p w14:paraId="72C68420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17) сохранение биологического разнообразия естественных водных экологических систем, обеспечение надлежащего состояния окружающих водных и наземных естественных экологических систем при производстве продукции аквакультуры;</w:t>
            </w:r>
          </w:p>
          <w:p w14:paraId="3A094886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18) создание буферной зоны для защиты от загрязнения по воздуху и воде.</w:t>
            </w:r>
          </w:p>
          <w:p w14:paraId="7D9D5552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Органическое производство должно соответствовать правилам органического производства, установленным настоящим Законом. Органическое производство </w:t>
            </w: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осуществляется раздельно от неорганического (традиционного) производства.</w:t>
            </w:r>
          </w:p>
          <w:p w14:paraId="664D91C8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При переработке органической продукции операторы органического производства должны соблюдать следующие условия:</w:t>
            </w:r>
          </w:p>
          <w:p w14:paraId="1D93FCDE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ограничение применения пищевых добавок, кормовых добавок, неорганических компонентов (выполняющих технологические и сенсорные функции), а также микроэлементов и технологических добавок, применение которых допускается при технологической или зоотехнической необходимости или в пищевых целях в соответствии с перечнем разрешенных веществ;</w:t>
            </w:r>
          </w:p>
          <w:p w14:paraId="4E6F532A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соблюдение всех требований, указанных в части 1 настоящей статьи, для обеспечения необходимого качества органической продукции.</w:t>
            </w:r>
          </w:p>
          <w:p w14:paraId="7B57B706" w14:textId="77777777" w:rsidR="0010048F" w:rsidRDefault="0010048F" w:rsidP="00940A7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AD34FE6" w14:textId="18824672" w:rsidR="0079674B" w:rsidRPr="0079674B" w:rsidRDefault="0079674B" w:rsidP="00940A7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9674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Отсутствует</w:t>
            </w:r>
          </w:p>
        </w:tc>
        <w:tc>
          <w:tcPr>
            <w:tcW w:w="7280" w:type="dxa"/>
          </w:tcPr>
          <w:p w14:paraId="25A82BB9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Глава 2. Правила органического производства</w:t>
            </w:r>
          </w:p>
          <w:p w14:paraId="3FA20DB5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6F4A6C1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Статья 4. Общие правила органического производства</w:t>
            </w:r>
          </w:p>
          <w:p w14:paraId="32AE1753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BC1A37E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Операторы органического производства должны соблюдать следующие правила:</w:t>
            </w:r>
          </w:p>
          <w:p w14:paraId="2EA9F888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использование в целях органического производства исключительно здоровых животных и растений, а также безопасных продуктов и сырья животного и растительного происхождения;</w:t>
            </w:r>
          </w:p>
          <w:p w14:paraId="49B0587D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осуществление органического производства без применения синтетических химических удобрений, пестицидов, антибиотиков, гормонов, агрохимикатов, за исключением включенных в перечень разрешенных веществ, утвержденный уполномоченным государственным органом в сфере органического производства (далее - перечень разрешенных веществ);</w:t>
            </w:r>
          </w:p>
          <w:p w14:paraId="0D3FA082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3) запрет на использование химически синтезированных добавок, за исключением включенных в перечень разрешенных веществ;</w:t>
            </w:r>
          </w:p>
          <w:p w14:paraId="5CFD60AF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запрет на использование ГМО и продуктов, изготовленных из ГМО или с применением ГМО;</w:t>
            </w:r>
          </w:p>
          <w:p w14:paraId="7F730205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5) запрет на использование гидропонных методов производства с применением химических веществ, не включенных в перечень разрешенных веществ;</w:t>
            </w:r>
          </w:p>
          <w:p w14:paraId="7A2181F5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6) запрет на использование ионизирующего излучения для обработки органических продуктов питания, кормов или сырья, используемого в органических продуктах питания или кормах;</w:t>
            </w:r>
          </w:p>
          <w:p w14:paraId="728395DA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7) сохранение и поддержание плодородия почв;</w:t>
            </w:r>
          </w:p>
          <w:p w14:paraId="3D18C428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8) минимизация использования невозобновляемых природных ресурсов и средств производства;</w:t>
            </w:r>
          </w:p>
          <w:p w14:paraId="7A2A0506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9) переработка отходов и побочных продуктов растительного и животного происхождения, полученных в условиях органического производства, для использования в растениеводстве и животноводстве;</w:t>
            </w:r>
          </w:p>
          <w:p w14:paraId="390FB6DC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10) поддержание экологического баланса при органическом производстве;</w:t>
            </w:r>
          </w:p>
          <w:p w14:paraId="2AE6DD2E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11) защита растений с использованием сортов растений, не являющихся результатом биотехнологии, средств биологического контроля (энтомофагов, биопрепаратов), а также с использованием правильно организованного севооборота;</w:t>
            </w:r>
          </w:p>
          <w:p w14:paraId="75BFFD95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12) применение механических и физических методов защиты сельскохозяйственных растений от вредителей, сорняков и болезней;</w:t>
            </w:r>
          </w:p>
          <w:p w14:paraId="61702F18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13) забота о здоровье животных посредством стимуляции естественной иммунной защиты их организма;</w:t>
            </w:r>
          </w:p>
          <w:p w14:paraId="27CB9033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14) селекция пород животных с учетом возможности и степени их адаптации к местным условиям, жизнеспособности и устойчивости к болезням;</w:t>
            </w:r>
          </w:p>
          <w:p w14:paraId="4767BE42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15) осуществление органического производства с использованием животных, выращенных в условиях органического производства;</w:t>
            </w:r>
          </w:p>
          <w:p w14:paraId="71FAB99F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16) использование в животноводстве кормов, состоящих из сельскохозяйственных ингредиентов, полученных в условиях органического производства, а также из натуральных веществ несельскохозяйственного происхождения, если иное не предусмотрено правилами органического производства;</w:t>
            </w:r>
          </w:p>
          <w:p w14:paraId="3AB00C30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17) сохранение биологического разнообразия естественных водных экологических систем, обеспечение надлежащего состояния окружающих водных и наземных естественных экологических систем при производстве продукции аквакультуры;</w:t>
            </w:r>
          </w:p>
          <w:p w14:paraId="0ED057FF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18) создание буферной зоны для защиты от загрязнения по воздуху и воде.</w:t>
            </w:r>
          </w:p>
          <w:p w14:paraId="69CC7AD8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Органическое производство должно соответствовать правилам органического производства, установленным настоящим Законом. Органическое производство </w:t>
            </w: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осуществляется раздельно от неорганического (традиционного) производства.</w:t>
            </w:r>
          </w:p>
          <w:p w14:paraId="6491ACEC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При переработке органической продукции операторы органического производства должны соблюдать следующие условия:</w:t>
            </w:r>
          </w:p>
          <w:p w14:paraId="43A3CE9F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ограничение применения пищевых добавок, кормовых добавок, неорганических компонентов (выполняющих технологические и сенсорные функции), а также микроэлементов и технологических добавок, применение которых допускается при технологической или зоотехнической необходимости или в пищевых целях в соответствии с перечнем разрешенных веществ;</w:t>
            </w:r>
          </w:p>
          <w:p w14:paraId="7E3A9162" w14:textId="77777777" w:rsidR="0079674B" w:rsidRPr="0079674B" w:rsidRDefault="0079674B" w:rsidP="0079674B">
            <w:pPr>
              <w:pStyle w:val="ac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67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соблюдение всех требований, указанных в части 1 настоящей статьи, для обеспечения необходимого качества органической продукции.</w:t>
            </w:r>
          </w:p>
          <w:p w14:paraId="44A037BA" w14:textId="1D703168" w:rsidR="0079674B" w:rsidRPr="0079674B" w:rsidRDefault="0079674B" w:rsidP="0079674B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y-KG"/>
              </w:rPr>
            </w:pPr>
            <w:r w:rsidRPr="007967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Требования к размещению и реализации сертифицированных органических продуктов питания определяются Кабинетом Министров Кыргызской Республики.</w:t>
            </w:r>
          </w:p>
          <w:p w14:paraId="37ACDEDB" w14:textId="545D984A" w:rsidR="0079674B" w:rsidRPr="0079674B" w:rsidRDefault="0079674B" w:rsidP="0079674B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360589" w:rsidRPr="004A6A64" w14:paraId="18FF8051" w14:textId="77777777" w:rsidTr="0010048F">
        <w:tc>
          <w:tcPr>
            <w:tcW w:w="7280" w:type="dxa"/>
          </w:tcPr>
          <w:p w14:paraId="31B31A32" w14:textId="77777777" w:rsidR="00360589" w:rsidRDefault="00360589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280" w:type="dxa"/>
          </w:tcPr>
          <w:p w14:paraId="3F00B3D3" w14:textId="77777777" w:rsidR="00360589" w:rsidRPr="00247E28" w:rsidRDefault="00360589" w:rsidP="0036058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360589" w:rsidRPr="004A6A64" w14:paraId="4ADE8EDD" w14:textId="77777777" w:rsidTr="0010048F">
        <w:tc>
          <w:tcPr>
            <w:tcW w:w="7280" w:type="dxa"/>
          </w:tcPr>
          <w:p w14:paraId="545DAF9B" w14:textId="4CC1C034" w:rsidR="00360589" w:rsidRPr="0079674B" w:rsidRDefault="00360589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Отсутствует </w:t>
            </w:r>
          </w:p>
        </w:tc>
        <w:tc>
          <w:tcPr>
            <w:tcW w:w="7280" w:type="dxa"/>
          </w:tcPr>
          <w:p w14:paraId="571B9A09" w14:textId="77777777" w:rsidR="00360589" w:rsidRPr="007E7080" w:rsidRDefault="00360589" w:rsidP="0036058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0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Статья 31¹. Ответственность за нарушения настоящего Закона.</w:t>
            </w:r>
          </w:p>
          <w:p w14:paraId="58F13EBC" w14:textId="4ECB1CCE" w:rsidR="00360589" w:rsidRPr="007E7080" w:rsidRDefault="00360589" w:rsidP="00360589">
            <w:pPr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E70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нарушение настоящего Закона устанавливается ответственность в соответствии с законодательством Кыргызской Республики.</w:t>
            </w:r>
          </w:p>
          <w:p w14:paraId="2926A6ED" w14:textId="77777777" w:rsidR="00360589" w:rsidRPr="0079674B" w:rsidRDefault="00360589" w:rsidP="0079674B">
            <w:pPr>
              <w:pStyle w:val="ac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4A6A64" w:rsidRPr="004A6A64" w14:paraId="5CE37EEF" w14:textId="77777777" w:rsidTr="00A01F47">
        <w:tc>
          <w:tcPr>
            <w:tcW w:w="14560" w:type="dxa"/>
            <w:gridSpan w:val="2"/>
          </w:tcPr>
          <w:p w14:paraId="619F6E79" w14:textId="77777777" w:rsidR="00D6231D" w:rsidRPr="004A6A64" w:rsidRDefault="00D6231D" w:rsidP="001244F1">
            <w:pPr>
              <w:pStyle w:val="ac"/>
              <w:ind w:firstLine="306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  <w:p w14:paraId="3094F0B8" w14:textId="330B524A" w:rsidR="00D6231D" w:rsidRPr="004A6A64" w:rsidRDefault="001244F1" w:rsidP="00D6231D">
            <w:pPr>
              <w:pStyle w:val="ac"/>
              <w:ind w:firstLine="306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4A6A64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Кодекс Кыргызской Республики о правонарушениях</w:t>
            </w:r>
          </w:p>
        </w:tc>
      </w:tr>
      <w:tr w:rsidR="004A6A64" w:rsidRPr="004A6A64" w14:paraId="2A80C529" w14:textId="77777777" w:rsidTr="0010048F">
        <w:tc>
          <w:tcPr>
            <w:tcW w:w="7280" w:type="dxa"/>
          </w:tcPr>
          <w:p w14:paraId="296C2B86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Статья 390. Нарушение прав потребителей при реализации товаров (работ), услуг</w:t>
            </w:r>
          </w:p>
          <w:p w14:paraId="35CE705F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Обмеривание, обвешивание, обсчет -</w:t>
            </w:r>
          </w:p>
          <w:p w14:paraId="4BB9CB4C" w14:textId="624FC2C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влекут наложение штрафа на физических лиц в размере 165 расчетных показателей, на юридических лиц - 510 расчетных показателей.</w:t>
            </w:r>
          </w:p>
          <w:p w14:paraId="31B8F3D5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Отказ от гарантированного срока обслуживания, от обмена недоброкачественного, а также надлежащего качества непродовольственного товара на аналогичный товар или отказ в выдаче денег за него, -</w:t>
            </w:r>
          </w:p>
          <w:p w14:paraId="1F6F0853" w14:textId="2060F31C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влечет наложение штрафа на физических лиц в размере 150 расчетных показателей, на юридических лиц - 510 расчетных показателей.</w:t>
            </w:r>
          </w:p>
          <w:p w14:paraId="019F18BF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Завышение цен, указанных на упаковке или ярлыке, прикрепленном к товару, при реализации товара -</w:t>
            </w:r>
          </w:p>
          <w:p w14:paraId="4F84FA87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влечет наложение штрафа на физических лиц в размере 30 расчетных показателей, на юридических лиц - 150 расчетных показателей.</w:t>
            </w:r>
          </w:p>
          <w:p w14:paraId="3B8BEE27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Отсутствие информации для потребителей о ценах (тарифах) на товары (услуги, работы) в национальной валюте -</w:t>
            </w:r>
          </w:p>
          <w:p w14:paraId="2071BED1" w14:textId="77777777" w:rsidR="00DD51E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влечет наложение штрафа на физических лиц в размере 30 расчетных показателей, на юридических лиц - 150 расчетных показателей.</w:t>
            </w:r>
          </w:p>
          <w:p w14:paraId="39942743" w14:textId="77777777" w:rsidR="00BD024C" w:rsidRDefault="00BD024C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269D6B3" w14:textId="77777777" w:rsidR="00BD024C" w:rsidRDefault="00BD024C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Отсутствует</w:t>
            </w:r>
          </w:p>
          <w:p w14:paraId="61A07101" w14:textId="77777777" w:rsidR="00BD024C" w:rsidRDefault="00BD024C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481BFF94" w14:textId="77777777" w:rsidR="00BD024C" w:rsidRDefault="00BD024C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2936016" w14:textId="77777777" w:rsidR="00BD024C" w:rsidRDefault="00BD024C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794C8BFA" w14:textId="77777777" w:rsidR="00BD024C" w:rsidRDefault="00BD024C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  <w:p w14:paraId="33ECA285" w14:textId="281BFCB9" w:rsidR="00BD024C" w:rsidRPr="004A6A64" w:rsidRDefault="00BD024C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Отсутствует</w:t>
            </w:r>
          </w:p>
        </w:tc>
        <w:tc>
          <w:tcPr>
            <w:tcW w:w="7280" w:type="dxa"/>
          </w:tcPr>
          <w:p w14:paraId="6E66849F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Статья 390. Нарушение прав потребителей при реализации товаров (работ), услуг</w:t>
            </w:r>
          </w:p>
          <w:p w14:paraId="6DFAC497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Обмеривание, обвешивание, обсчет -</w:t>
            </w:r>
          </w:p>
          <w:p w14:paraId="4854C65F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влекут наложение штрафа на физических лиц в размере 165 расчетных показателей, на юридических лиц - 510 расчетных показателей.</w:t>
            </w:r>
          </w:p>
          <w:p w14:paraId="774B0B8A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Отказ от гарантированного срока обслуживания, от обмена недоброкачественного, а также надлежащего качества непродовольственного товара на аналогичный товар или отказ в выдаче денег за него, -</w:t>
            </w:r>
          </w:p>
          <w:p w14:paraId="1506B5F4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влечет наложение штрафа на физических лиц в размере 150 расчетных показателей, на юридических лиц - 510 расчетных показателей.</w:t>
            </w:r>
          </w:p>
          <w:p w14:paraId="3D7F1F31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Завышение цен, указанных на упаковке или ярлыке, прикрепленном к товару, при реализации товара -</w:t>
            </w:r>
          </w:p>
          <w:p w14:paraId="50DC7490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влечет наложение штрафа на физических лиц в размере 30 расчетных показателей, на юридических лиц - 150 расчетных показателей.</w:t>
            </w:r>
          </w:p>
          <w:p w14:paraId="3470A961" w14:textId="77777777" w:rsidR="00DD51E4" w:rsidRPr="004A6A64" w:rsidRDefault="00DD51E4" w:rsidP="00DD51E4">
            <w:pPr>
              <w:pStyle w:val="ac"/>
              <w:ind w:firstLine="30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 Отсутствие информации для потребителей о ценах (тарифах) на товары (услуги, работы) в национальной валюте -</w:t>
            </w:r>
          </w:p>
          <w:p w14:paraId="6479AE73" w14:textId="2EFC0A4C" w:rsidR="00931CB9" w:rsidRPr="004A6A64" w:rsidRDefault="00DD51E4" w:rsidP="00931CB9">
            <w:pPr>
              <w:pStyle w:val="ac"/>
              <w:ind w:firstLine="40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влечет наложение штрафа на физических лиц в размере 30 расчетных показателей, на юридических лиц - 150 расчетных показателей</w:t>
            </w:r>
            <w:r w:rsidR="00931CB9" w:rsidRPr="004A6A6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14:paraId="7C7DF213" w14:textId="163B293F" w:rsidR="00931CB9" w:rsidRPr="004A6A64" w:rsidRDefault="00931CB9" w:rsidP="00931CB9">
            <w:pPr>
              <w:pStyle w:val="ac"/>
              <w:ind w:firstLine="40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5. </w:t>
            </w:r>
            <w:r w:rsid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Нарушение правил размещения и реализации</w:t>
            </w:r>
            <w:r w:rsidR="00F167AE"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сертифицированных органических продуктов питания </w:t>
            </w: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– </w:t>
            </w:r>
          </w:p>
          <w:p w14:paraId="06BCBF70" w14:textId="43310C3E" w:rsidR="00931CB9" w:rsidRPr="00E71E1D" w:rsidRDefault="00432A2D" w:rsidP="00931CB9">
            <w:pPr>
              <w:pStyle w:val="tkTekst"/>
              <w:tabs>
                <w:tab w:val="left" w:pos="1134"/>
              </w:tabs>
              <w:spacing w:after="0" w:line="240" w:lineRule="auto"/>
              <w:ind w:firstLine="40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влечет </w:t>
            </w:r>
            <w:r w:rsid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наложение штрафа </w:t>
            </w: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 физически</w:t>
            </w:r>
            <w:r w:rsidRP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х</w:t>
            </w:r>
            <w:r w:rsidR="00F037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y-KG"/>
              </w:rPr>
              <w:t xml:space="preserve"> лиц</w:t>
            </w:r>
            <w:r w:rsidRP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E71E1D" w:rsidRP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 размере 30 расчетных показателей, на юридических лиц - 150 расчетных показателей</w:t>
            </w:r>
            <w:r w:rsidR="00931CB9" w:rsidRP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.</w:t>
            </w:r>
          </w:p>
          <w:p w14:paraId="1208DAF8" w14:textId="7353AE88" w:rsidR="00931CB9" w:rsidRPr="004A6A64" w:rsidRDefault="00931CB9" w:rsidP="00931CB9">
            <w:pPr>
              <w:pStyle w:val="tkTekst"/>
              <w:tabs>
                <w:tab w:val="left" w:pos="1134"/>
              </w:tabs>
              <w:spacing w:after="0" w:line="240" w:lineRule="auto"/>
              <w:ind w:firstLine="40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6. </w:t>
            </w:r>
            <w:r w:rsid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Применение на неорганической продукции маркировки, предусмотренной законодательством Кыргызской Республики </w:t>
            </w:r>
            <w:r w:rsidR="00E71E1D" w:rsidRPr="00F037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только для сертифицированной органической продукции</w:t>
            </w:r>
            <w:r w:rsidR="00ED2717" w:rsidRPr="00F037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(в том числе части элементов или слов органический, экологический, биологический или их сокращений)</w:t>
            </w:r>
            <w:r w:rsidR="00E71E1D" w:rsidRPr="00F037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F037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–</w:t>
            </w: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78C5272B" w14:textId="283F0F7C" w:rsidR="00931CB9" w:rsidRPr="004A6A64" w:rsidRDefault="00E71E1D" w:rsidP="00931CB9">
            <w:pPr>
              <w:pStyle w:val="tkTekst"/>
              <w:tabs>
                <w:tab w:val="left" w:pos="1134"/>
              </w:tabs>
              <w:spacing w:after="0" w:line="240" w:lineRule="auto"/>
              <w:ind w:firstLine="403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влечет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наложение штрафа </w:t>
            </w:r>
            <w:r w:rsidRPr="004A6A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 физически</w:t>
            </w:r>
            <w:r w:rsidRP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х</w:t>
            </w:r>
            <w:r w:rsidR="00F0374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y-KG"/>
              </w:rPr>
              <w:t xml:space="preserve"> лиц</w:t>
            </w:r>
            <w:r w:rsidRPr="00E71E1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в размере 30 расчетных показателей, на юридических лиц - 150 расчетных показателей.</w:t>
            </w:r>
          </w:p>
          <w:p w14:paraId="1823A515" w14:textId="359A5364" w:rsidR="00DD51E4" w:rsidRPr="004A6A64" w:rsidRDefault="00DD51E4" w:rsidP="00DD51E4">
            <w:pPr>
              <w:pStyle w:val="ac"/>
              <w:ind w:firstLine="403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4181DFD4" w14:textId="77777777" w:rsidR="0010048F" w:rsidRPr="004A6A64" w:rsidRDefault="0010048F" w:rsidP="009D2683">
      <w:pPr>
        <w:rPr>
          <w:color w:val="000000" w:themeColor="text1"/>
        </w:rPr>
      </w:pPr>
    </w:p>
    <w:sectPr w:rsidR="0010048F" w:rsidRPr="004A6A64" w:rsidSect="008F764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A42"/>
    <w:rsid w:val="0010048F"/>
    <w:rsid w:val="001244F1"/>
    <w:rsid w:val="00127977"/>
    <w:rsid w:val="00142431"/>
    <w:rsid w:val="00143213"/>
    <w:rsid w:val="001A422D"/>
    <w:rsid w:val="001E045D"/>
    <w:rsid w:val="00201125"/>
    <w:rsid w:val="002162D7"/>
    <w:rsid w:val="00271A03"/>
    <w:rsid w:val="0028199E"/>
    <w:rsid w:val="0029253F"/>
    <w:rsid w:val="002D24E8"/>
    <w:rsid w:val="00334D3F"/>
    <w:rsid w:val="0035595E"/>
    <w:rsid w:val="00355A42"/>
    <w:rsid w:val="00360589"/>
    <w:rsid w:val="00386554"/>
    <w:rsid w:val="003879E3"/>
    <w:rsid w:val="003F5184"/>
    <w:rsid w:val="004139A7"/>
    <w:rsid w:val="00432A2D"/>
    <w:rsid w:val="00446977"/>
    <w:rsid w:val="004953CA"/>
    <w:rsid w:val="004A6A64"/>
    <w:rsid w:val="00530774"/>
    <w:rsid w:val="005E1463"/>
    <w:rsid w:val="00705AC2"/>
    <w:rsid w:val="00724DD5"/>
    <w:rsid w:val="00754E49"/>
    <w:rsid w:val="0079674B"/>
    <w:rsid w:val="007A2413"/>
    <w:rsid w:val="007D277B"/>
    <w:rsid w:val="007E2839"/>
    <w:rsid w:val="007E7080"/>
    <w:rsid w:val="008101F6"/>
    <w:rsid w:val="008B6516"/>
    <w:rsid w:val="008F7647"/>
    <w:rsid w:val="00931CB9"/>
    <w:rsid w:val="00940A7B"/>
    <w:rsid w:val="00963548"/>
    <w:rsid w:val="009A00E2"/>
    <w:rsid w:val="009B5BC9"/>
    <w:rsid w:val="009D2683"/>
    <w:rsid w:val="009E6D05"/>
    <w:rsid w:val="00A437B9"/>
    <w:rsid w:val="00BD024C"/>
    <w:rsid w:val="00CA70BE"/>
    <w:rsid w:val="00D6231D"/>
    <w:rsid w:val="00DD51E4"/>
    <w:rsid w:val="00E02386"/>
    <w:rsid w:val="00E71E1D"/>
    <w:rsid w:val="00E85388"/>
    <w:rsid w:val="00ED2717"/>
    <w:rsid w:val="00F0374A"/>
    <w:rsid w:val="00F05501"/>
    <w:rsid w:val="00F167AE"/>
    <w:rsid w:val="00F2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83A2E"/>
  <w15:chartTrackingRefBased/>
  <w15:docId w15:val="{FCFDACCD-EF18-416C-9CDB-36631128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5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5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5A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5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5A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5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5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5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5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5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5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5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5A4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5A4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5A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5A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5A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5A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5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5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5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5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5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5A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5A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5A4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5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5A4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5A42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940A7B"/>
    <w:pPr>
      <w:spacing w:after="0" w:line="240" w:lineRule="auto"/>
    </w:pPr>
  </w:style>
  <w:style w:type="table" w:styleId="ad">
    <w:name w:val="Table Grid"/>
    <w:basedOn w:val="a1"/>
    <w:uiPriority w:val="39"/>
    <w:rsid w:val="00100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1244F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244F1"/>
    <w:rPr>
      <w:color w:val="605E5C"/>
      <w:shd w:val="clear" w:color="auto" w:fill="E1DFDD"/>
    </w:rPr>
  </w:style>
  <w:style w:type="paragraph" w:customStyle="1" w:styleId="tkTekst">
    <w:name w:val="_Текст обычный (tkTekst)"/>
    <w:basedOn w:val="a"/>
    <w:rsid w:val="001244F1"/>
    <w:pPr>
      <w:spacing w:after="60" w:line="276" w:lineRule="auto"/>
      <w:ind w:firstLine="567"/>
      <w:jc w:val="both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06B14-FAEB-4219-A88F-3060713A4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1612</Words>
  <Characters>9194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2026-05-11T10:04:00Z</cp:lastPrinted>
  <dcterms:created xsi:type="dcterms:W3CDTF">2026-09-15T07:55:00Z</dcterms:created>
  <dcterms:modified xsi:type="dcterms:W3CDTF">2026-09-15T07:55:00Z</dcterms:modified>
</cp:coreProperties>
</file>