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0169" w:rsidRDefault="00B94381">
      <w:pPr>
        <w:jc w:val="right"/>
      </w:pPr>
      <w:bookmarkStart w:id="0" w:name="_GoBack"/>
      <w:bookmarkEnd w:id="0"/>
      <w:r>
        <w:t>Проект</w:t>
      </w:r>
    </w:p>
    <w:p w:rsidR="00B60169" w:rsidRDefault="00B60169"/>
    <w:p w:rsidR="00B60169" w:rsidRDefault="00B94381">
      <w:pPr>
        <w:jc w:val="center"/>
      </w:pPr>
      <w:r>
        <w:rPr>
          <w:b/>
          <w:bCs/>
        </w:rPr>
        <w:t>ЗАКОН КЫРГЫЗСКОЙ РЕСПУБЛИКИ</w:t>
      </w:r>
    </w:p>
    <w:p w:rsidR="00B60169" w:rsidRDefault="00B60169"/>
    <w:p w:rsidR="00B60169" w:rsidRDefault="00B94381">
      <w:pPr>
        <w:jc w:val="center"/>
      </w:pPr>
      <w:r>
        <w:rPr>
          <w:b/>
          <w:bCs/>
        </w:rPr>
        <w:t>«О внесении изменений в некоторые законодательные акты</w:t>
      </w:r>
    </w:p>
    <w:p w:rsidR="00B60169" w:rsidRDefault="00B94381">
      <w:pPr>
        <w:jc w:val="center"/>
      </w:pPr>
      <w:r>
        <w:rPr>
          <w:b/>
          <w:bCs/>
        </w:rPr>
        <w:t>Кыргызской Республики по вопросам образования»</w:t>
      </w:r>
    </w:p>
    <w:p w:rsidR="00B60169" w:rsidRDefault="00B60169"/>
    <w:p w:rsidR="00B60169" w:rsidRDefault="00B94381">
      <w:pPr>
        <w:ind w:firstLine="708"/>
      </w:pPr>
      <w:r>
        <w:rPr>
          <w:b/>
          <w:bCs/>
        </w:rPr>
        <w:t>Статья 1</w:t>
      </w:r>
    </w:p>
    <w:p w:rsidR="00B60169" w:rsidRDefault="00B60169">
      <w:pPr>
        <w:ind w:firstLine="708"/>
      </w:pPr>
    </w:p>
    <w:p w:rsidR="00B60169" w:rsidRDefault="00B94381">
      <w:pPr>
        <w:ind w:firstLine="709"/>
        <w:jc w:val="both"/>
      </w:pPr>
      <w:r>
        <w:t>Внести в Бюджетный кодекс Кыргызской Республики (Ведомости Жогорку Кенеша Кыргызской Республики, 2016 г., № 5, ст. 398) следующее изменение:</w:t>
      </w:r>
    </w:p>
    <w:p w:rsidR="00B60169" w:rsidRDefault="00B94381">
      <w:pPr>
        <w:ind w:firstLine="709"/>
        <w:jc w:val="both"/>
      </w:pPr>
      <w:r>
        <w:t>дополнить статьей 50-2 следующего содержания:</w:t>
      </w:r>
    </w:p>
    <w:p w:rsidR="00B60169" w:rsidRDefault="00B94381">
      <w:pPr>
        <w:ind w:firstLine="709"/>
        <w:jc w:val="both"/>
      </w:pPr>
      <w:r>
        <w:t>«Статья 50-2. Расходы на проведение общереспубликанского тестирования</w:t>
      </w:r>
    </w:p>
    <w:p w:rsidR="00B60169" w:rsidRDefault="00B94381">
      <w:pPr>
        <w:ind w:firstLine="709"/>
        <w:jc w:val="both"/>
      </w:pPr>
      <w:r>
        <w:t>1. Расходы на первое прохождение общереспубликанского тестирования, проводимого негосударственной некоммерческой организацией в соответствии с Законом Кыргызской Республики «Об образовании», осуществляются за счет средств республиканского бюджета.</w:t>
      </w:r>
    </w:p>
    <w:p w:rsidR="00B60169" w:rsidRDefault="00B94381">
      <w:pPr>
        <w:ind w:firstLine="709"/>
        <w:jc w:val="both"/>
      </w:pPr>
      <w:r>
        <w:t>2. Поря</w:t>
      </w:r>
      <w:r>
        <w:t>док финансирования проведения общереспубликанского тестирования и методика определения стоимости его проведения в расчете на одно лицо определяются Кабинетом Министров Кыргызской Республики.».</w:t>
      </w:r>
    </w:p>
    <w:p w:rsidR="00B60169" w:rsidRDefault="00B60169"/>
    <w:p w:rsidR="00B60169" w:rsidRDefault="00B94381">
      <w:pPr>
        <w:ind w:firstLine="708"/>
      </w:pPr>
      <w:r>
        <w:rPr>
          <w:b/>
          <w:bCs/>
        </w:rPr>
        <w:t>Статья 2</w:t>
      </w:r>
    </w:p>
    <w:p w:rsidR="00B60169" w:rsidRDefault="00B60169">
      <w:pPr>
        <w:ind w:firstLine="708"/>
      </w:pPr>
    </w:p>
    <w:p w:rsidR="00B60169" w:rsidRDefault="00B94381">
      <w:pPr>
        <w:ind w:firstLine="709"/>
        <w:jc w:val="both"/>
      </w:pPr>
      <w:r>
        <w:t>Внести в Кодекс Кыргызской Республики о правонарушен</w:t>
      </w:r>
      <w:r>
        <w:t>иях (газета «Эркин-Тоо» от 16 ноября 2021 года № 122-123) следующие изменения:</w:t>
      </w:r>
    </w:p>
    <w:p w:rsidR="00B60169" w:rsidRDefault="00B94381">
      <w:pPr>
        <w:ind w:firstLine="709"/>
        <w:jc w:val="both"/>
      </w:pPr>
      <w:r>
        <w:t>1) дополнить статьей 92-1 следующего содержания:</w:t>
      </w:r>
    </w:p>
    <w:p w:rsidR="00B60169" w:rsidRDefault="00B94381">
      <w:pPr>
        <w:ind w:firstLine="709"/>
        <w:jc w:val="both"/>
      </w:pPr>
      <w:r>
        <w:t>«Статья 92-1. Нарушение трудовых гарантий педагогического работника</w:t>
      </w:r>
    </w:p>
    <w:p w:rsidR="00B60169" w:rsidRDefault="00B94381">
      <w:pPr>
        <w:ind w:firstLine="709"/>
        <w:jc w:val="both"/>
      </w:pPr>
      <w:r>
        <w:t>1. Возложение на педагогического работника обязанности по вы</w:t>
      </w:r>
      <w:r>
        <w:t>полнению работ, не связанных с профессиональной педагогической деятельностью, либо принуждение его к выполнению таких работ в нарушение требований Закона Кыргызской Республики «Об образовании» -</w:t>
      </w:r>
    </w:p>
    <w:p w:rsidR="00B60169" w:rsidRDefault="00B94381">
      <w:pPr>
        <w:ind w:firstLine="709"/>
        <w:jc w:val="both"/>
      </w:pPr>
      <w:r>
        <w:t>влечет наложение штрафа на физических лиц в размере 75 расчет</w:t>
      </w:r>
      <w:r>
        <w:t>ных показателей, на юридических лиц - 230 расчетных показателей.</w:t>
      </w:r>
    </w:p>
    <w:p w:rsidR="00B60169" w:rsidRDefault="00B94381">
      <w:pPr>
        <w:ind w:firstLine="709"/>
        <w:jc w:val="both"/>
      </w:pPr>
      <w:r>
        <w:t>2. Применение дисциплинарного взыскания, расторжение трудового договора, уменьшение педагогической нагрузки, снижение или лишение выплат стимулирующего характера либо иное ухудшение условий т</w:t>
      </w:r>
      <w:r>
        <w:t>руда педагогического работника в связи с его отказом от выполнения работ, не связанных с профессиональной педагогической деятельностью, в нарушение требований Закона Кыргызской Республики «Об образовании» -</w:t>
      </w:r>
    </w:p>
    <w:p w:rsidR="00B60169" w:rsidRDefault="00B94381">
      <w:pPr>
        <w:ind w:firstLine="709"/>
        <w:jc w:val="both"/>
      </w:pPr>
      <w:r>
        <w:t>влечет наложение штрафа на физических лиц в разме</w:t>
      </w:r>
      <w:r>
        <w:t>ре 200 расчетных показателей, на юридических лиц - 650 расчетных показателей.»;</w:t>
      </w:r>
    </w:p>
    <w:p w:rsidR="00B60169" w:rsidRDefault="00B94381">
      <w:pPr>
        <w:ind w:firstLine="709"/>
        <w:jc w:val="both"/>
      </w:pPr>
      <w:r>
        <w:lastRenderedPageBreak/>
        <w:t>2) в статье 458 слова «статьями 86-92 и 136» заменить словами «статьями 86-92, 92-1 и 136».</w:t>
      </w:r>
    </w:p>
    <w:p w:rsidR="00B60169" w:rsidRDefault="00B60169"/>
    <w:p w:rsidR="00B60169" w:rsidRDefault="00B94381">
      <w:pPr>
        <w:ind w:firstLine="708"/>
      </w:pPr>
      <w:r>
        <w:rPr>
          <w:b/>
          <w:bCs/>
        </w:rPr>
        <w:t>Статья 3</w:t>
      </w:r>
    </w:p>
    <w:p w:rsidR="00B60169" w:rsidRDefault="00B60169">
      <w:pPr>
        <w:ind w:firstLine="708"/>
      </w:pPr>
    </w:p>
    <w:p w:rsidR="00B60169" w:rsidRDefault="00B94381">
      <w:pPr>
        <w:ind w:firstLine="709"/>
        <w:jc w:val="both"/>
      </w:pPr>
      <w:r>
        <w:t>Внести в Закон Кыргызской Республики «Об образовании» (газета «Эркин-Тоо» от 18 августа 2023 года № 66) следующие изменения:</w:t>
      </w:r>
    </w:p>
    <w:p w:rsidR="00B60169" w:rsidRDefault="00B94381">
      <w:pPr>
        <w:ind w:firstLine="709"/>
        <w:jc w:val="both"/>
      </w:pPr>
      <w:r>
        <w:t>1) главу 8 дополнить статьей 27-1 следующего содержания:</w:t>
      </w:r>
    </w:p>
    <w:p w:rsidR="00B60169" w:rsidRDefault="00B94381">
      <w:pPr>
        <w:ind w:firstLine="709"/>
        <w:jc w:val="both"/>
      </w:pPr>
      <w:r>
        <w:t>«Статья 27-1. Школьная форма</w:t>
      </w:r>
    </w:p>
    <w:p w:rsidR="00B60169" w:rsidRDefault="00B94381">
      <w:pPr>
        <w:ind w:firstLine="709"/>
        <w:jc w:val="both"/>
      </w:pPr>
      <w:r>
        <w:t>1. В общеобразовательных организациях устанав</w:t>
      </w:r>
      <w:r>
        <w:t>ливаются требования к школьной форме обучающихся.</w:t>
      </w:r>
    </w:p>
    <w:p w:rsidR="00B60169" w:rsidRDefault="00B94381">
      <w:pPr>
        <w:ind w:firstLine="709"/>
        <w:jc w:val="both"/>
      </w:pPr>
      <w:r>
        <w:t>Требования к школьной форме должны соответствовать светскому характеру обучения, развития и воспитания, принципам равенства и недискриминации обучающихся.</w:t>
      </w:r>
    </w:p>
    <w:p w:rsidR="00B60169" w:rsidRDefault="00B94381">
      <w:pPr>
        <w:ind w:firstLine="709"/>
        <w:jc w:val="both"/>
      </w:pPr>
      <w:r>
        <w:t>2. Требования к школьной форме утверждаются общеобр</w:t>
      </w:r>
      <w:r>
        <w:t>азовательной организацией после обязательного обсуждения с участием представителей педагогических работников, родителей (законных представителей) обучающихся и обучающихся.</w:t>
      </w:r>
    </w:p>
    <w:p w:rsidR="00B60169" w:rsidRDefault="00B94381">
      <w:pPr>
        <w:ind w:firstLine="709"/>
        <w:jc w:val="both"/>
      </w:pPr>
      <w:r>
        <w:t>Порядок обсуждения и принятия требований к школьной форме определяется уставом обще</w:t>
      </w:r>
      <w:r>
        <w:t>образовательной организации.</w:t>
      </w:r>
    </w:p>
    <w:p w:rsidR="00B60169" w:rsidRDefault="00B94381">
      <w:pPr>
        <w:ind w:firstLine="709"/>
        <w:jc w:val="both"/>
      </w:pPr>
      <w:r>
        <w:t>3. Требования к школьной форме должны:</w:t>
      </w:r>
    </w:p>
    <w:p w:rsidR="00B60169" w:rsidRDefault="00B94381">
      <w:pPr>
        <w:ind w:firstLine="709"/>
        <w:jc w:val="both"/>
      </w:pPr>
      <w:r>
        <w:t>1) обеспечивать безопасность и удобство одежды;</w:t>
      </w:r>
    </w:p>
    <w:p w:rsidR="00B60169" w:rsidRDefault="00B94381">
      <w:pPr>
        <w:ind w:firstLine="709"/>
        <w:jc w:val="both"/>
      </w:pPr>
      <w:r>
        <w:t>2) учитывать возраст обучающихся, климатические и температурные условия;</w:t>
      </w:r>
    </w:p>
    <w:p w:rsidR="00B60169" w:rsidRDefault="00B94381">
      <w:pPr>
        <w:ind w:firstLine="709"/>
        <w:jc w:val="both"/>
      </w:pPr>
      <w:r>
        <w:t>3) обеспечивать экономическую доступность школьной формы;</w:t>
      </w:r>
    </w:p>
    <w:p w:rsidR="00B60169" w:rsidRDefault="00B94381">
      <w:pPr>
        <w:ind w:firstLine="709"/>
        <w:jc w:val="both"/>
      </w:pPr>
      <w:r>
        <w:t>4) предус</w:t>
      </w:r>
      <w:r>
        <w:t>матривать альтернативные и взаимозаменяемые варианты одежды;</w:t>
      </w:r>
    </w:p>
    <w:p w:rsidR="00B60169" w:rsidRDefault="00B94381">
      <w:pPr>
        <w:ind w:firstLine="709"/>
        <w:jc w:val="both"/>
      </w:pPr>
      <w:r>
        <w:t>5) учитывать состояние здоровья и особые образовательные потребности обучающихся.</w:t>
      </w:r>
    </w:p>
    <w:p w:rsidR="00B60169" w:rsidRDefault="00B94381">
      <w:pPr>
        <w:ind w:firstLine="709"/>
        <w:jc w:val="both"/>
      </w:pPr>
      <w:r>
        <w:t xml:space="preserve">4. Не допускается установление требования о приобретении школьной формы или отдельных ее элементов у конкретного </w:t>
      </w:r>
      <w:r>
        <w:t>производителя, продавца или поставщика.</w:t>
      </w:r>
    </w:p>
    <w:p w:rsidR="00B60169" w:rsidRDefault="00B94381">
      <w:pPr>
        <w:ind w:firstLine="709"/>
        <w:jc w:val="both"/>
      </w:pPr>
      <w:r>
        <w:t>5. Несоответствие одежды обучающегося установленным требованиям к школьной форме не может являться основанием для отказа в допуске в общеобразовательную организацию, удаления с учебного занятия, недопуска к промежуто</w:t>
      </w:r>
      <w:r>
        <w:t>чной или итоговой аттестации, отстранения, отчисления либо иного ограничения участия обучающегося в образовательном процессе.»;</w:t>
      </w:r>
    </w:p>
    <w:p w:rsidR="00B60169" w:rsidRDefault="00B94381">
      <w:pPr>
        <w:ind w:firstLine="709"/>
        <w:jc w:val="both"/>
      </w:pPr>
      <w:r>
        <w:t>2) главу 9 дополнить статьей 32-1 следующего содержания:</w:t>
      </w:r>
    </w:p>
    <w:p w:rsidR="00B60169" w:rsidRDefault="00B94381">
      <w:pPr>
        <w:ind w:firstLine="709"/>
        <w:jc w:val="both"/>
      </w:pPr>
      <w:r>
        <w:t>«Статья 32-1. Финансирование и формы проведения общереспубликанского те</w:t>
      </w:r>
      <w:r>
        <w:t>стирования</w:t>
      </w:r>
    </w:p>
    <w:p w:rsidR="00B60169" w:rsidRDefault="00B94381">
      <w:pPr>
        <w:ind w:firstLine="709"/>
        <w:jc w:val="both"/>
      </w:pPr>
      <w:r>
        <w:t>1. Первое прохождение общереспубликанского тестирования лицом, ранее не проходившим общереспубликанское тестирование, финансируется за счет средств республиканского бюджета и является бесплатным для такого лица.</w:t>
      </w:r>
    </w:p>
    <w:p w:rsidR="00B60169" w:rsidRDefault="00B94381">
      <w:pPr>
        <w:ind w:firstLine="709"/>
        <w:jc w:val="both"/>
      </w:pPr>
      <w:r>
        <w:lastRenderedPageBreak/>
        <w:t>Право на бесплатное прохождение о</w:t>
      </w:r>
      <w:r>
        <w:t>бщереспубликанского тестирования за счет средств республиканского бюджета предоставляется однократно.</w:t>
      </w:r>
    </w:p>
    <w:p w:rsidR="00B60169" w:rsidRDefault="00B94381">
      <w:pPr>
        <w:ind w:firstLine="709"/>
        <w:jc w:val="both"/>
      </w:pPr>
      <w:r>
        <w:t>2. Повторное и каждое последующее прохождение общереспубликанского тестирования в случаях, предусмотренных порядком его проведения, осуществляется за плат</w:t>
      </w:r>
      <w:r>
        <w:t>у, вносимую лицом, проходящим тестирование, либо его законным представителем.</w:t>
      </w:r>
    </w:p>
    <w:p w:rsidR="00B60169" w:rsidRDefault="00B94381">
      <w:pPr>
        <w:ind w:firstLine="709"/>
        <w:jc w:val="both"/>
      </w:pPr>
      <w:r>
        <w:t>Предельный размер платы за повторное и последующие прохождения общереспубликанского тестирования устанавливается уполномоченным государственным органом в сфере образования исходя</w:t>
      </w:r>
      <w:r>
        <w:t xml:space="preserve"> из экономически обоснованных расходов на проведение тестирования.</w:t>
      </w:r>
    </w:p>
    <w:p w:rsidR="00B60169" w:rsidRDefault="00B94381">
      <w:pPr>
        <w:ind w:firstLine="709"/>
        <w:jc w:val="both"/>
      </w:pPr>
      <w:r>
        <w:t>3. Повторное прохождение общереспубликанского тестирования, назначенное в связи с обстоятельствами, возникшими не по вине лица, проходящего тестирование, осуществляется без взимания платы и</w:t>
      </w:r>
      <w:r>
        <w:t xml:space="preserve"> не считается повторным прохождением для целей настоящей статьи.</w:t>
      </w:r>
    </w:p>
    <w:p w:rsidR="00B60169" w:rsidRDefault="00B94381">
      <w:pPr>
        <w:ind w:firstLine="709"/>
        <w:jc w:val="both"/>
      </w:pPr>
      <w:r>
        <w:t>Основания и порядок такого повторного прохождения определяются порядком проведения общереспубликанского тестирования.</w:t>
      </w:r>
    </w:p>
    <w:p w:rsidR="00B60169" w:rsidRDefault="00B94381">
      <w:pPr>
        <w:ind w:firstLine="709"/>
        <w:jc w:val="both"/>
      </w:pPr>
      <w:r>
        <w:t>4. Общереспубликанское тестирование проводится в бумажной и (или) электро</w:t>
      </w:r>
      <w:r>
        <w:t>нной форме.</w:t>
      </w:r>
    </w:p>
    <w:p w:rsidR="00B60169" w:rsidRDefault="00B94381">
      <w:pPr>
        <w:ind w:firstLine="709"/>
        <w:jc w:val="both"/>
      </w:pPr>
      <w:r>
        <w:t>Переход к проведению общереспубликанского тестирования в электронной форме осуществляется поэтапно.</w:t>
      </w:r>
    </w:p>
    <w:p w:rsidR="00B60169" w:rsidRDefault="00B94381">
      <w:pPr>
        <w:ind w:firstLine="709"/>
        <w:jc w:val="both"/>
      </w:pPr>
      <w:r>
        <w:t>Порядок проведения общереспубликанского тестирования, в том числе особенности проведения тестирования в электронной форме, определяется Кабинетом Министров Кыргызской Республики.»;</w:t>
      </w:r>
    </w:p>
    <w:p w:rsidR="00B60169" w:rsidRDefault="00B94381">
      <w:pPr>
        <w:ind w:firstLine="709"/>
        <w:jc w:val="both"/>
      </w:pPr>
      <w:r>
        <w:t>3) в статье 45:</w:t>
      </w:r>
    </w:p>
    <w:p w:rsidR="00B60169" w:rsidRDefault="00B94381">
      <w:pPr>
        <w:ind w:firstLine="709"/>
        <w:jc w:val="both"/>
      </w:pPr>
      <w:r>
        <w:t>а) часть 9 изложить в следующей редакции:</w:t>
      </w:r>
    </w:p>
    <w:p w:rsidR="00B60169" w:rsidRDefault="00B94381">
      <w:pPr>
        <w:ind w:firstLine="709"/>
        <w:jc w:val="both"/>
      </w:pPr>
      <w:r>
        <w:t>«9. Не допускаются возложение на педагогических работников обязанности по выполнению сельскохозяйственных, ремонтных, строительных, хозяйственных работ, работ по уборке и благоустройству территорий, участию в субботниках и иных работах, не связанных с проф</w:t>
      </w:r>
      <w:r>
        <w:t>ессиональной педагогической деятельностью, а также принуждение педагогических работников к выполнению таких работ, за исключением случаев, предусмотренных трудовым законодательством Кыргызской Республики.»;</w:t>
      </w:r>
    </w:p>
    <w:p w:rsidR="00B60169" w:rsidRDefault="00B94381">
      <w:pPr>
        <w:ind w:firstLine="709"/>
        <w:jc w:val="both"/>
      </w:pPr>
      <w:r>
        <w:t>б) дополнить частью 9-1 следующего содержания:</w:t>
      </w:r>
    </w:p>
    <w:p w:rsidR="00B60169" w:rsidRDefault="00B94381">
      <w:pPr>
        <w:ind w:firstLine="709"/>
        <w:jc w:val="both"/>
      </w:pPr>
      <w:r>
        <w:t>«9</w:t>
      </w:r>
      <w:r>
        <w:t>-1. Отказ педагогического работника от выполнения работ, не связанных с профессиональной педагогической деятельностью, за исключением случаев, когда выполнение таких работ допускается трудовым законодательством Кыргызской Республики, не является нарушением</w:t>
      </w:r>
      <w:r>
        <w:t xml:space="preserve"> трудовой дисциплины и не может являться основанием для применения дисциплинарного взыскания, расторжения трудового договора, уменьшения педагогической нагрузки, снижения или лишения выплат стимулирующего характера либо иного ухудшения условий труда педаго</w:t>
      </w:r>
      <w:r>
        <w:t>гического работника.».</w:t>
      </w:r>
    </w:p>
    <w:p w:rsidR="00B60169" w:rsidRDefault="00B60169"/>
    <w:p w:rsidR="00B60169" w:rsidRDefault="00B94381">
      <w:pPr>
        <w:ind w:firstLine="708"/>
      </w:pPr>
      <w:r>
        <w:rPr>
          <w:b/>
          <w:bCs/>
        </w:rPr>
        <w:t>Статья 4</w:t>
      </w:r>
    </w:p>
    <w:p w:rsidR="00B60169" w:rsidRDefault="00B60169">
      <w:pPr>
        <w:ind w:firstLine="708"/>
      </w:pPr>
    </w:p>
    <w:p w:rsidR="00B60169" w:rsidRDefault="00B94381">
      <w:pPr>
        <w:ind w:firstLine="709"/>
        <w:jc w:val="both"/>
      </w:pPr>
      <w:r>
        <w:lastRenderedPageBreak/>
        <w:t>1. Настоящий Закон вступает в силу по истечении десяти дней со дня официального опубликования, за исключением статьи 1 и пункта 2 статьи 3 настоящего Закона, которые вступают в силу с 1 января 2028 года.</w:t>
      </w:r>
    </w:p>
    <w:p w:rsidR="00B60169" w:rsidRDefault="00B94381">
      <w:pPr>
        <w:ind w:firstLine="709"/>
        <w:jc w:val="both"/>
      </w:pPr>
      <w:r>
        <w:t>2. Кабинету Минист</w:t>
      </w:r>
      <w:r>
        <w:t>ров Кыргызской Республики в трехмесячный срок со дня официального опубликования настоящего Закона:</w:t>
      </w:r>
    </w:p>
    <w:p w:rsidR="00B60169" w:rsidRDefault="00B94381">
      <w:pPr>
        <w:ind w:firstLine="709"/>
        <w:jc w:val="both"/>
      </w:pPr>
      <w:r>
        <w:t>1) привести свои нормативные правовые акты в соответствие с настоящим Законом;</w:t>
      </w:r>
    </w:p>
    <w:p w:rsidR="00B60169" w:rsidRDefault="00B94381">
      <w:pPr>
        <w:ind w:firstLine="709"/>
        <w:jc w:val="both"/>
      </w:pPr>
      <w:r>
        <w:t>2) до 1 января 2028 года:</w:t>
      </w:r>
    </w:p>
    <w:p w:rsidR="00B60169" w:rsidRDefault="00B94381">
      <w:pPr>
        <w:ind w:firstLine="709"/>
        <w:jc w:val="both"/>
      </w:pPr>
      <w:r>
        <w:t>а) определить порядок финансирования проведения обще</w:t>
      </w:r>
      <w:r>
        <w:t>республиканского тестирования и методику определения стоимости его проведения в расчете на одно лицо;</w:t>
      </w:r>
    </w:p>
    <w:p w:rsidR="00B60169" w:rsidRDefault="00B94381">
      <w:pPr>
        <w:ind w:firstLine="709"/>
        <w:jc w:val="both"/>
      </w:pPr>
      <w:r>
        <w:t>б) утвердить план поэтапного перехода к проведению общереспубликанского тестирования в электронной форме;</w:t>
      </w:r>
    </w:p>
    <w:p w:rsidR="00B60169" w:rsidRDefault="00B94381">
      <w:pPr>
        <w:ind w:firstLine="709"/>
        <w:jc w:val="both"/>
      </w:pPr>
      <w:r>
        <w:t>в) при формировании республиканского бюджета Кыр</w:t>
      </w:r>
      <w:r>
        <w:t>гызской Республики на 2028 год и последующие годы предусматривать средства, необходимые для финансирования первого прохождения общереспубликанского тестирования.</w:t>
      </w:r>
    </w:p>
    <w:p w:rsidR="00B60169" w:rsidRDefault="00B94381">
      <w:pPr>
        <w:ind w:firstLine="709"/>
        <w:jc w:val="both"/>
      </w:pPr>
      <w:r>
        <w:t>3. Требования к школьной форме в соответствии со статьей 27-1 Закона Кыргызской Республики «Об</w:t>
      </w:r>
      <w:r>
        <w:t xml:space="preserve"> образовании» подлежат утверждению общеобразовательными организациями до 1 августа 2027 года и применяются с начала 2027/2028 учебного года.</w:t>
      </w:r>
    </w:p>
    <w:p w:rsidR="00B60169" w:rsidRDefault="00B60169"/>
    <w:p w:rsidR="00B60169" w:rsidRDefault="00B60169"/>
    <w:p w:rsidR="00B60169" w:rsidRDefault="00B94381">
      <w:pPr>
        <w:ind w:firstLine="708"/>
        <w:jc w:val="both"/>
      </w:pPr>
      <w:r>
        <w:rPr>
          <w:b/>
          <w:bCs/>
        </w:rPr>
        <w:t>Президент</w:t>
      </w:r>
    </w:p>
    <w:p w:rsidR="00B60169" w:rsidRDefault="00B94381">
      <w:pPr>
        <w:ind w:firstLine="708"/>
        <w:jc w:val="both"/>
      </w:pPr>
      <w:r>
        <w:rPr>
          <w:b/>
          <w:bCs/>
        </w:rPr>
        <w:t>Кыргызской Республики</w:t>
      </w:r>
    </w:p>
    <w:sectPr w:rsidR="00B60169">
      <w:pgSz w:w="11906" w:h="16838"/>
      <w:pgMar w:top="1133" w:right="850" w:bottom="1133" w:left="17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005229"/>
    <w:multiLevelType w:val="hybridMultilevel"/>
    <w:tmpl w:val="538EBE00"/>
    <w:lvl w:ilvl="0" w:tplc="7822360C">
      <w:start w:val="1"/>
      <w:numFmt w:val="bullet"/>
      <w:lvlText w:val="●"/>
      <w:lvlJc w:val="left"/>
      <w:pPr>
        <w:ind w:left="720" w:hanging="360"/>
      </w:pPr>
    </w:lvl>
    <w:lvl w:ilvl="1" w:tplc="E572E5AA">
      <w:start w:val="1"/>
      <w:numFmt w:val="bullet"/>
      <w:lvlText w:val="○"/>
      <w:lvlJc w:val="left"/>
      <w:pPr>
        <w:ind w:left="1440" w:hanging="360"/>
      </w:pPr>
    </w:lvl>
    <w:lvl w:ilvl="2" w:tplc="34006C54">
      <w:start w:val="1"/>
      <w:numFmt w:val="bullet"/>
      <w:lvlText w:val="■"/>
      <w:lvlJc w:val="left"/>
      <w:pPr>
        <w:ind w:left="2160" w:hanging="360"/>
      </w:pPr>
    </w:lvl>
    <w:lvl w:ilvl="3" w:tplc="3FF297E4">
      <w:start w:val="1"/>
      <w:numFmt w:val="bullet"/>
      <w:lvlText w:val="●"/>
      <w:lvlJc w:val="left"/>
      <w:pPr>
        <w:ind w:left="2880" w:hanging="360"/>
      </w:pPr>
    </w:lvl>
    <w:lvl w:ilvl="4" w:tplc="821616EA">
      <w:start w:val="1"/>
      <w:numFmt w:val="bullet"/>
      <w:lvlText w:val="○"/>
      <w:lvlJc w:val="left"/>
      <w:pPr>
        <w:ind w:left="3600" w:hanging="360"/>
      </w:pPr>
    </w:lvl>
    <w:lvl w:ilvl="5" w:tplc="9258CA94">
      <w:start w:val="1"/>
      <w:numFmt w:val="bullet"/>
      <w:lvlText w:val="■"/>
      <w:lvlJc w:val="left"/>
      <w:pPr>
        <w:ind w:left="4320" w:hanging="360"/>
      </w:pPr>
    </w:lvl>
    <w:lvl w:ilvl="6" w:tplc="1382E202">
      <w:start w:val="1"/>
      <w:numFmt w:val="bullet"/>
      <w:lvlText w:val="●"/>
      <w:lvlJc w:val="left"/>
      <w:pPr>
        <w:ind w:left="5040" w:hanging="360"/>
      </w:pPr>
    </w:lvl>
    <w:lvl w:ilvl="7" w:tplc="07606580">
      <w:start w:val="1"/>
      <w:numFmt w:val="bullet"/>
      <w:lvlText w:val="●"/>
      <w:lvlJc w:val="left"/>
      <w:pPr>
        <w:ind w:left="5760" w:hanging="360"/>
      </w:pPr>
    </w:lvl>
    <w:lvl w:ilvl="8" w:tplc="6D1405C6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169"/>
    <w:rsid w:val="00B60169"/>
    <w:rsid w:val="00B94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51A019-C801-458A-8CB6-348D5E576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1159</Words>
  <Characters>6612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RePack by Diakov</cp:lastModifiedBy>
  <cp:revision>2</cp:revision>
  <dcterms:created xsi:type="dcterms:W3CDTF">2026-09-08T08:56:00Z</dcterms:created>
  <dcterms:modified xsi:type="dcterms:W3CDTF">2026-09-08T08:56:00Z</dcterms:modified>
</cp:coreProperties>
</file>