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5A5CC" w14:textId="77777777" w:rsidR="00C57907" w:rsidRDefault="00C57907" w:rsidP="0061429F">
      <w:pPr>
        <w:shd w:val="clear" w:color="auto" w:fill="FFFFFF" w:themeFill="background1"/>
        <w:spacing w:after="0" w:line="240" w:lineRule="auto"/>
        <w:jc w:val="center"/>
        <w:rPr>
          <w:rFonts w:cs="Times New Roman"/>
          <w:b/>
          <w:sz w:val="28"/>
          <w:szCs w:val="28"/>
          <w:lang w:val="ru-RU"/>
        </w:rPr>
      </w:pPr>
      <w:r w:rsidRPr="00C93BE2">
        <w:rPr>
          <w:rFonts w:cs="Times New Roman"/>
          <w:b/>
          <w:sz w:val="28"/>
          <w:szCs w:val="28"/>
          <w:lang w:val="ru-RU"/>
        </w:rPr>
        <w:t xml:space="preserve">СРАВНИТЕЛЬНАЯ ТАБЛИЦА </w:t>
      </w:r>
    </w:p>
    <w:p w14:paraId="0FD72CAA" w14:textId="77777777" w:rsidR="00C57907" w:rsidRDefault="00D64251" w:rsidP="0061429F">
      <w:pPr>
        <w:shd w:val="clear" w:color="auto" w:fill="FFFFFF" w:themeFill="background1"/>
        <w:spacing w:after="0" w:line="240" w:lineRule="auto"/>
        <w:jc w:val="center"/>
        <w:rPr>
          <w:rFonts w:cs="Times New Roman"/>
          <w:b/>
          <w:sz w:val="28"/>
          <w:szCs w:val="28"/>
          <w:lang w:val="ru-RU"/>
        </w:rPr>
      </w:pPr>
      <w:r w:rsidRPr="00C93BE2">
        <w:rPr>
          <w:rFonts w:cs="Times New Roman"/>
          <w:b/>
          <w:sz w:val="28"/>
          <w:szCs w:val="28"/>
          <w:lang w:val="ru-RU"/>
        </w:rPr>
        <w:t xml:space="preserve">к проекту Закона Кыргызской Республики </w:t>
      </w:r>
    </w:p>
    <w:p w14:paraId="43ECDF00" w14:textId="77777777" w:rsidR="00C57907" w:rsidRDefault="00D64251" w:rsidP="0061429F">
      <w:pPr>
        <w:shd w:val="clear" w:color="auto" w:fill="FFFFFF" w:themeFill="background1"/>
        <w:spacing w:after="0" w:line="240" w:lineRule="auto"/>
        <w:jc w:val="center"/>
        <w:rPr>
          <w:rFonts w:cs="Times New Roman"/>
          <w:b/>
          <w:sz w:val="28"/>
          <w:szCs w:val="28"/>
          <w:lang w:val="ru-RU"/>
        </w:rPr>
      </w:pPr>
      <w:r w:rsidRPr="00C93BE2">
        <w:rPr>
          <w:rFonts w:cs="Times New Roman"/>
          <w:b/>
          <w:sz w:val="28"/>
          <w:szCs w:val="28"/>
          <w:lang w:val="ru-RU"/>
        </w:rPr>
        <w:t xml:space="preserve">«О внесении изменений в некоторые законодательные акты Кыргызской Республики </w:t>
      </w:r>
    </w:p>
    <w:p w14:paraId="0E6C76E7" w14:textId="4CD935AC" w:rsidR="00D64251" w:rsidRDefault="00D64251" w:rsidP="0061429F">
      <w:pPr>
        <w:shd w:val="clear" w:color="auto" w:fill="FFFFFF" w:themeFill="background1"/>
        <w:spacing w:after="0" w:line="240" w:lineRule="auto"/>
        <w:jc w:val="center"/>
        <w:rPr>
          <w:rFonts w:cs="Times New Roman"/>
          <w:b/>
          <w:sz w:val="28"/>
          <w:szCs w:val="28"/>
          <w:lang w:val="ru-RU"/>
        </w:rPr>
      </w:pPr>
      <w:r w:rsidRPr="00C93BE2">
        <w:rPr>
          <w:rFonts w:cs="Times New Roman"/>
          <w:b/>
          <w:sz w:val="28"/>
          <w:szCs w:val="28"/>
          <w:lang w:val="ru-RU"/>
        </w:rPr>
        <w:t>по вопросам предупреждения и пресечения мошенничества»</w:t>
      </w:r>
    </w:p>
    <w:p w14:paraId="6E91EB6E" w14:textId="77777777" w:rsidR="00C57907" w:rsidRPr="00C93BE2" w:rsidRDefault="00C57907" w:rsidP="0061429F">
      <w:pPr>
        <w:shd w:val="clear" w:color="auto" w:fill="FFFFFF" w:themeFill="background1"/>
        <w:spacing w:after="0" w:line="240" w:lineRule="auto"/>
        <w:jc w:val="center"/>
        <w:rPr>
          <w:rFonts w:cs="Times New Roman"/>
          <w:sz w:val="28"/>
          <w:szCs w:val="28"/>
          <w:lang w:val="ru-RU"/>
        </w:rPr>
      </w:pPr>
    </w:p>
    <w:tbl>
      <w:tblPr>
        <w:tblStyle w:val="aff0"/>
        <w:tblW w:w="14514" w:type="dxa"/>
        <w:tblLayout w:type="fixed"/>
        <w:tblLook w:val="04A0" w:firstRow="1" w:lastRow="0" w:firstColumn="1" w:lastColumn="0" w:noHBand="0" w:noVBand="1"/>
      </w:tblPr>
      <w:tblGrid>
        <w:gridCol w:w="7257"/>
        <w:gridCol w:w="7257"/>
      </w:tblGrid>
      <w:tr w:rsidR="00FF1901" w:rsidRPr="00C93BE2" w14:paraId="47DD143C" w14:textId="40AE4E96" w:rsidTr="00FF1901">
        <w:tc>
          <w:tcPr>
            <w:tcW w:w="7257" w:type="dxa"/>
            <w:vAlign w:val="center"/>
          </w:tcPr>
          <w:p w14:paraId="721A3383" w14:textId="77777777"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rPr>
            </w:pPr>
            <w:proofErr w:type="spellStart"/>
            <w:r w:rsidRPr="00C93BE2">
              <w:rPr>
                <w:rFonts w:ascii="Times New Roman" w:hAnsi="Times New Roman" w:cs="Times New Roman"/>
                <w:b/>
                <w:sz w:val="28"/>
                <w:szCs w:val="28"/>
              </w:rPr>
              <w:t>Действующая</w:t>
            </w:r>
            <w:proofErr w:type="spellEnd"/>
            <w:r w:rsidRPr="00C93BE2">
              <w:rPr>
                <w:rFonts w:ascii="Times New Roman" w:hAnsi="Times New Roman" w:cs="Times New Roman"/>
                <w:b/>
                <w:sz w:val="28"/>
                <w:szCs w:val="28"/>
              </w:rPr>
              <w:t xml:space="preserve"> </w:t>
            </w:r>
            <w:proofErr w:type="spellStart"/>
            <w:r w:rsidRPr="00C93BE2">
              <w:rPr>
                <w:rFonts w:ascii="Times New Roman" w:hAnsi="Times New Roman" w:cs="Times New Roman"/>
                <w:b/>
                <w:sz w:val="28"/>
                <w:szCs w:val="28"/>
              </w:rPr>
              <w:t>редакция</w:t>
            </w:r>
            <w:proofErr w:type="spellEnd"/>
          </w:p>
        </w:tc>
        <w:tc>
          <w:tcPr>
            <w:tcW w:w="7257" w:type="dxa"/>
            <w:vAlign w:val="center"/>
          </w:tcPr>
          <w:p w14:paraId="7237203F" w14:textId="77777777"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rPr>
            </w:pPr>
            <w:proofErr w:type="spellStart"/>
            <w:r w:rsidRPr="00C93BE2">
              <w:rPr>
                <w:rFonts w:ascii="Times New Roman" w:hAnsi="Times New Roman" w:cs="Times New Roman"/>
                <w:b/>
                <w:sz w:val="28"/>
                <w:szCs w:val="28"/>
              </w:rPr>
              <w:t>Предлагаемая</w:t>
            </w:r>
            <w:proofErr w:type="spellEnd"/>
            <w:r w:rsidRPr="00C93BE2">
              <w:rPr>
                <w:rFonts w:ascii="Times New Roman" w:hAnsi="Times New Roman" w:cs="Times New Roman"/>
                <w:b/>
                <w:sz w:val="28"/>
                <w:szCs w:val="28"/>
              </w:rPr>
              <w:t xml:space="preserve"> </w:t>
            </w:r>
            <w:proofErr w:type="spellStart"/>
            <w:r w:rsidRPr="00C93BE2">
              <w:rPr>
                <w:rFonts w:ascii="Times New Roman" w:hAnsi="Times New Roman" w:cs="Times New Roman"/>
                <w:b/>
                <w:sz w:val="28"/>
                <w:szCs w:val="28"/>
              </w:rPr>
              <w:t>редакция</w:t>
            </w:r>
            <w:proofErr w:type="spellEnd"/>
          </w:p>
        </w:tc>
      </w:tr>
      <w:tr w:rsidR="00FF1901" w:rsidRPr="00C93BE2" w14:paraId="42BE3236" w14:textId="5E17E4B9" w:rsidTr="00FF1901">
        <w:tc>
          <w:tcPr>
            <w:tcW w:w="14514" w:type="dxa"/>
            <w:gridSpan w:val="2"/>
          </w:tcPr>
          <w:p w14:paraId="075E2BAD" w14:textId="69E8EEFB"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t>Гражданский кодекс Кыргызской Республики</w:t>
            </w:r>
          </w:p>
        </w:tc>
      </w:tr>
      <w:tr w:rsidR="00FF1901" w:rsidRPr="0061429F" w14:paraId="554D0FFF" w14:textId="2303D75F" w:rsidTr="0061429F">
        <w:tc>
          <w:tcPr>
            <w:tcW w:w="7257" w:type="dxa"/>
            <w:shd w:val="clear" w:color="auto" w:fill="FFFFFF" w:themeFill="background1"/>
          </w:tcPr>
          <w:p w14:paraId="2DBF292D" w14:textId="40FAD72E" w:rsidR="00FF1901" w:rsidRPr="005A36C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A36C0">
              <w:rPr>
                <w:rFonts w:ascii="Times New Roman" w:hAnsi="Times New Roman" w:cs="Times New Roman"/>
                <w:b/>
                <w:bCs/>
                <w:sz w:val="28"/>
                <w:szCs w:val="28"/>
                <w:lang w:val="ru-RU"/>
              </w:rPr>
              <w:t>Статья 197. Недействительность сделки, совершенной под влиянием обмана, насилия, угрозы, злонамеренного соглашения</w:t>
            </w:r>
            <w:r w:rsidR="005A36C0" w:rsidRPr="005A36C0">
              <w:rPr>
                <w:rFonts w:ascii="Times New Roman" w:hAnsi="Times New Roman" w:cs="Times New Roman"/>
                <w:b/>
                <w:bCs/>
                <w:sz w:val="28"/>
                <w:szCs w:val="28"/>
                <w:lang w:val="ru-RU"/>
              </w:rPr>
              <w:t xml:space="preserve"> </w:t>
            </w:r>
            <w:r w:rsidRPr="005A36C0">
              <w:rPr>
                <w:rFonts w:ascii="Times New Roman" w:hAnsi="Times New Roman" w:cs="Times New Roman"/>
                <w:b/>
                <w:bCs/>
                <w:sz w:val="28"/>
                <w:szCs w:val="28"/>
                <w:lang w:val="ru-RU"/>
              </w:rPr>
              <w:t>представителя одной стороны с другой стороной или стечения тяжелых обстоятельств</w:t>
            </w:r>
          </w:p>
          <w:p w14:paraId="7D0D2CE2" w14:textId="356444F8" w:rsidR="00FF1901" w:rsidRPr="00C93BE2" w:rsidRDefault="005A36C0"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D7FCC3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Если сделка признана недействительной по одному из оснований, указанных в пункте 1 настоящей статьи, то потерпевшему возвращается другой стороной все полученное ею по сделке, а при невозможности возвратить полученное в натуре - возмещается его стоимость в деньгах.</w:t>
            </w:r>
          </w:p>
          <w:p w14:paraId="2ACA4C6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Имущество, полученное по сделке потерпевшим от другой стороны, а также причитавшееся ему в возмещение переданного другой стороне, обращается в доход Кыргызской Республики. При невозможности передать имущество в доход государства в натуре взыскивается его стоимость в деньгах. Кроме того, потерпевшему возмещается другой стороной причиненный ему реальный ущерб.</w:t>
            </w:r>
          </w:p>
        </w:tc>
        <w:tc>
          <w:tcPr>
            <w:tcW w:w="7257" w:type="dxa"/>
            <w:shd w:val="clear" w:color="auto" w:fill="FFFFFF" w:themeFill="background1"/>
          </w:tcPr>
          <w:p w14:paraId="44C1D2C4" w14:textId="000732B0" w:rsidR="00FF1901" w:rsidRPr="005A36C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A36C0">
              <w:rPr>
                <w:rFonts w:ascii="Times New Roman" w:hAnsi="Times New Roman" w:cs="Times New Roman"/>
                <w:b/>
                <w:bCs/>
                <w:sz w:val="28"/>
                <w:szCs w:val="28"/>
                <w:lang w:val="ru-RU"/>
              </w:rPr>
              <w:t>Статья 197. Недействительность сделки, совершенной под влиянием обмана, насилия, угрозы, злонамеренного соглашения</w:t>
            </w:r>
            <w:r w:rsidR="005A36C0" w:rsidRPr="005A36C0">
              <w:rPr>
                <w:rFonts w:ascii="Times New Roman" w:hAnsi="Times New Roman" w:cs="Times New Roman"/>
                <w:b/>
                <w:bCs/>
                <w:sz w:val="28"/>
                <w:szCs w:val="28"/>
                <w:lang w:val="ru-RU"/>
              </w:rPr>
              <w:t xml:space="preserve"> </w:t>
            </w:r>
            <w:r w:rsidRPr="005A36C0">
              <w:rPr>
                <w:rFonts w:ascii="Times New Roman" w:hAnsi="Times New Roman" w:cs="Times New Roman"/>
                <w:b/>
                <w:bCs/>
                <w:sz w:val="28"/>
                <w:szCs w:val="28"/>
                <w:lang w:val="ru-RU"/>
              </w:rPr>
              <w:t>представителя одной стороны с другой стороной или стечения тяжелых обстоятельств</w:t>
            </w:r>
          </w:p>
          <w:p w14:paraId="7EE25C5F" w14:textId="0EAD32EA" w:rsidR="00FF1901" w:rsidRPr="00C93BE2" w:rsidRDefault="005A36C0"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CFEB71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Если сделка признана недействительной по одному из оснований, указанных в пункте 1 настоящей статьи, то потерпевшему возвращается другой стороной все полученное ею по сделке, а при невозможности возвратить полученное в натуре - возмещается его стоимость в деньгах.</w:t>
            </w:r>
          </w:p>
          <w:p w14:paraId="62C32D6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Имущество, полученное по сделке потерпевшим от другой стороны, а также причитавшееся ему в возмещение переданного другой стороне, обращается в доход Кыргызской Республики. При невозможности передать имущество в доход государства в натуре взыскивается его стоимость в деньгах. Кроме того, потерпевшему возмещается другой стороной причиненный ему реальный ущерб.</w:t>
            </w:r>
          </w:p>
          <w:p w14:paraId="74B16A6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Если сделка, совершенная под влиянием обмана, использовалась для публичного привлечения денежных средств от двух или более лиц, суд по требованию потерпевшего, прокурора в случаях, предусмотренных законом, государственного органа, </w:t>
            </w:r>
            <w:r w:rsidRPr="00C93BE2">
              <w:rPr>
                <w:rFonts w:ascii="Times New Roman" w:hAnsi="Times New Roman" w:cs="Times New Roman"/>
                <w:b/>
                <w:sz w:val="28"/>
                <w:szCs w:val="28"/>
                <w:lang w:val="ru-RU"/>
              </w:rPr>
              <w:lastRenderedPageBreak/>
              <w:t>уполномоченного законом на обращение в суд в защиту неопределенного круга лиц или группы лиц, вправе применить последствия недействительности сделки, взыскать причиненный ущерб, а также принять меры, направленные на обеспечение возврата имущества, денежных средств или имущественных прав, переданных по такой сделке.</w:t>
            </w:r>
          </w:p>
        </w:tc>
      </w:tr>
      <w:tr w:rsidR="00FF1901" w:rsidRPr="00C93BE2" w14:paraId="6DF15DA4" w14:textId="3472ECB3" w:rsidTr="0061429F">
        <w:tc>
          <w:tcPr>
            <w:tcW w:w="7257" w:type="dxa"/>
            <w:shd w:val="clear" w:color="auto" w:fill="FFFFFF" w:themeFill="background1"/>
          </w:tcPr>
          <w:p w14:paraId="086B843B" w14:textId="77777777" w:rsidR="00FF1901" w:rsidRPr="00D21AB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21AB9">
              <w:rPr>
                <w:rFonts w:ascii="Times New Roman" w:hAnsi="Times New Roman" w:cs="Times New Roman"/>
                <w:b/>
                <w:bCs/>
                <w:sz w:val="28"/>
                <w:szCs w:val="28"/>
                <w:lang w:val="ru-RU"/>
              </w:rPr>
              <w:lastRenderedPageBreak/>
              <w:t>Статья 398. Приглашение делать оферты. Публичная оферта</w:t>
            </w:r>
          </w:p>
          <w:p w14:paraId="1FBC6FB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14:paraId="1B15FC92" w14:textId="475DF47F" w:rsidR="00FF1901" w:rsidRPr="00C93BE2" w:rsidRDefault="006A75D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35873F03" w14:textId="77777777" w:rsidR="00FF1901" w:rsidRPr="00D21AB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21AB9">
              <w:rPr>
                <w:rFonts w:ascii="Times New Roman" w:hAnsi="Times New Roman" w:cs="Times New Roman"/>
                <w:b/>
                <w:bCs/>
                <w:sz w:val="28"/>
                <w:szCs w:val="28"/>
                <w:lang w:val="ru-RU"/>
              </w:rPr>
              <w:t>Статья 398. Приглашение делать оферты. Публичная оферта</w:t>
            </w:r>
          </w:p>
          <w:p w14:paraId="485CE204" w14:textId="3FBE651A"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14:paraId="155ACAB1"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b/>
                <w:sz w:val="28"/>
                <w:szCs w:val="28"/>
                <w:lang w:val="ru-RU"/>
              </w:rPr>
              <w:t>1-1. Реклама, объявление или иное предложение, адресованное неопределенному кругу лиц и содержащее сведения о цене, сроках, существенных условиях товара, работы, услуги, инвестиционного предложения, строительства, трудоустройства, визовой услуги, ввоза транспортного средства или иного имущественного предоставления, может быть признано судом публичной офертой, если из содержания такого предложения, поведения лица, распространившего предложение, и иных обстоятельств дела следует намерение заключить договор с любым, кто отзовется.</w:t>
            </w:r>
          </w:p>
          <w:p w14:paraId="2E5780B5" w14:textId="7A6A6448" w:rsidR="00D21AB9" w:rsidRPr="00D21AB9" w:rsidRDefault="00D21AB9"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D21AB9">
              <w:rPr>
                <w:rFonts w:ascii="Times New Roman" w:hAnsi="Times New Roman" w:cs="Times New Roman"/>
                <w:bCs/>
                <w:sz w:val="28"/>
                <w:szCs w:val="28"/>
                <w:lang w:val="ru-RU"/>
              </w:rPr>
              <w:t>…</w:t>
            </w:r>
          </w:p>
        </w:tc>
      </w:tr>
      <w:tr w:rsidR="00FF1901" w:rsidRPr="0061429F" w14:paraId="7301F413" w14:textId="730A872F" w:rsidTr="00FF1901">
        <w:tc>
          <w:tcPr>
            <w:tcW w:w="14514" w:type="dxa"/>
            <w:gridSpan w:val="2"/>
          </w:tcPr>
          <w:p w14:paraId="5FA25E21" w14:textId="03541765"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t>Гражданский процессуальный кодекс Кыргызской Республики</w:t>
            </w:r>
          </w:p>
        </w:tc>
      </w:tr>
      <w:tr w:rsidR="00FF1901" w:rsidRPr="00C93BE2" w14:paraId="7FE888A1" w14:textId="3C8EB7F0" w:rsidTr="0061429F">
        <w:tc>
          <w:tcPr>
            <w:tcW w:w="7257" w:type="dxa"/>
            <w:shd w:val="clear" w:color="auto" w:fill="FFFFFF" w:themeFill="background1"/>
          </w:tcPr>
          <w:p w14:paraId="2CFD5FCF" w14:textId="77777777" w:rsidR="00FF1901" w:rsidRPr="001C19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C19BC">
              <w:rPr>
                <w:rFonts w:ascii="Times New Roman" w:hAnsi="Times New Roman" w:cs="Times New Roman"/>
                <w:b/>
                <w:bCs/>
                <w:sz w:val="28"/>
                <w:szCs w:val="28"/>
                <w:lang w:val="ru-RU"/>
              </w:rPr>
              <w:t>Статья 142. Основания для обеспечения иска</w:t>
            </w:r>
          </w:p>
          <w:p w14:paraId="0F51590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 </w:t>
            </w:r>
            <w:r w:rsidRPr="001C19BC">
              <w:rPr>
                <w:rFonts w:ascii="Times New Roman" w:hAnsi="Times New Roman" w:cs="Times New Roman"/>
                <w:b/>
                <w:bCs/>
                <w:sz w:val="28"/>
                <w:szCs w:val="28"/>
                <w:lang w:val="ru-RU"/>
              </w:rPr>
              <w:lastRenderedPageBreak/>
              <w:t>Обеспечение иска допускается только после принятия судом иска к производству на любой стадии рассмотрения дела, если непринятие таких мер может затруднить или сделать невозможным исполнение решения суда.</w:t>
            </w:r>
          </w:p>
          <w:p w14:paraId="3ED1FAD3" w14:textId="5D7D4E4C" w:rsidR="00FF1901" w:rsidRPr="00C93BE2" w:rsidRDefault="001C19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189045D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Статья 142. Основания для обеспечения иска</w:t>
            </w:r>
          </w:p>
          <w:p w14:paraId="4916848C"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sz w:val="28"/>
                <w:szCs w:val="28"/>
                <w:lang w:val="ru-RU"/>
              </w:rPr>
              <w:t>1.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w:t>
            </w:r>
            <w:r w:rsidR="001C19BC">
              <w:rPr>
                <w:rFonts w:ascii="Times New Roman" w:hAnsi="Times New Roman" w:cs="Times New Roman"/>
                <w:sz w:val="28"/>
                <w:szCs w:val="28"/>
                <w:lang w:val="ru-RU"/>
              </w:rPr>
              <w:t xml:space="preserve"> </w:t>
            </w:r>
            <w:r w:rsidRPr="00C93BE2">
              <w:rPr>
                <w:rFonts w:ascii="Times New Roman" w:hAnsi="Times New Roman" w:cs="Times New Roman"/>
                <w:b/>
                <w:sz w:val="28"/>
                <w:szCs w:val="28"/>
                <w:lang w:val="ru-RU"/>
              </w:rPr>
              <w:lastRenderedPageBreak/>
              <w:t>Обеспечение иска допускается после принятия судом иска к производству на любой стадии рассмотрения дела, если непринятие таких мер может затруднить или сделать невозможным исполнение решения суда, за исключением случаев принятия предварительных мер обеспечения имущественных требований до предъявления иска, предусмотренных статьей 142-1 настоящего Кодекса.</w:t>
            </w:r>
          </w:p>
          <w:p w14:paraId="0C8FB391" w14:textId="19BCB46C" w:rsidR="001C19BC" w:rsidRPr="001C19BC" w:rsidRDefault="001C19BC"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1C19BC">
              <w:rPr>
                <w:rFonts w:ascii="Times New Roman" w:hAnsi="Times New Roman" w:cs="Times New Roman"/>
                <w:bCs/>
                <w:sz w:val="28"/>
                <w:szCs w:val="28"/>
                <w:lang w:val="ru-RU"/>
              </w:rPr>
              <w:t>…</w:t>
            </w:r>
          </w:p>
        </w:tc>
      </w:tr>
      <w:tr w:rsidR="00FF1901" w:rsidRPr="0061429F" w14:paraId="2A273DB3" w14:textId="2BF5C5DB" w:rsidTr="0061429F">
        <w:tc>
          <w:tcPr>
            <w:tcW w:w="7257" w:type="dxa"/>
            <w:shd w:val="clear" w:color="auto" w:fill="FFFFFF" w:themeFill="background1"/>
          </w:tcPr>
          <w:p w14:paraId="16CE8938" w14:textId="430D2174" w:rsidR="00FF1901" w:rsidRPr="00223462" w:rsidRDefault="00223462" w:rsidP="0061429F">
            <w:pPr>
              <w:shd w:val="clear" w:color="auto" w:fill="FFFFFF" w:themeFill="background1"/>
              <w:spacing w:after="0" w:line="240" w:lineRule="auto"/>
              <w:jc w:val="center"/>
              <w:rPr>
                <w:rFonts w:ascii="Times New Roman" w:hAnsi="Times New Roman" w:cs="Times New Roman"/>
                <w:b/>
                <w:bCs/>
                <w:sz w:val="28"/>
                <w:szCs w:val="28"/>
                <w:lang w:val="ky-KG"/>
              </w:rPr>
            </w:pPr>
            <w:proofErr w:type="spellStart"/>
            <w:r w:rsidRPr="00223462">
              <w:rPr>
                <w:rFonts w:ascii="Times New Roman" w:hAnsi="Times New Roman" w:cs="Times New Roman"/>
                <w:b/>
                <w:bCs/>
                <w:sz w:val="28"/>
                <w:szCs w:val="28"/>
                <w:lang w:val="ky-KG"/>
              </w:rPr>
              <w:lastRenderedPageBreak/>
              <w:t>Отсутствует</w:t>
            </w:r>
            <w:proofErr w:type="spellEnd"/>
          </w:p>
        </w:tc>
        <w:tc>
          <w:tcPr>
            <w:tcW w:w="7257" w:type="dxa"/>
            <w:shd w:val="clear" w:color="auto" w:fill="FFFFFF" w:themeFill="background1"/>
          </w:tcPr>
          <w:p w14:paraId="0C72DF3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142-1. Предварительные меры обеспечения имущественных требований</w:t>
            </w:r>
          </w:p>
          <w:p w14:paraId="2DEA31D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До предъявления иска суд вправе принять предварительные меры обеспечения имущественных требований, если заявитель представил сведения, указывающие на риск сокрытия, отчуждения, вывода, обременения или утраты имущества, денежных средств, имущественных прав либо цифровых доказательств, необходимых для защиты нарушенного права.</w:t>
            </w:r>
          </w:p>
          <w:p w14:paraId="0C86344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Предварительные меры обеспечения имущественных требований допускаются по делам, связанным с массовым привлечением денежных средств, ненадлежащей рекламой, публичной офертой, строительством, инвестиционными предложениями, трудоустройством, визовыми услугами, ввозом транспортных средств, финансовыми услугами, использованием цифровых платформ либо иными обстоятельствами, содержащими признаки причинения ущерба двум или более лицам.</w:t>
            </w:r>
          </w:p>
          <w:p w14:paraId="138FA23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Лицо, по заявлению которого приняты предварительные меры обеспечения, обязано предъявить иск в течение десяти рабочих дней со дня </w:t>
            </w:r>
            <w:r w:rsidRPr="00C93BE2">
              <w:rPr>
                <w:rFonts w:ascii="Times New Roman" w:hAnsi="Times New Roman" w:cs="Times New Roman"/>
                <w:b/>
                <w:sz w:val="28"/>
                <w:szCs w:val="28"/>
                <w:lang w:val="ru-RU"/>
              </w:rPr>
              <w:lastRenderedPageBreak/>
              <w:t>вынесения определения суда.</w:t>
            </w:r>
          </w:p>
          <w:p w14:paraId="084DFFF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В случае непредъявления иска в срок, установленный частью 3 настоящей статьи, предварительные меры обеспечения отменяются судом.</w:t>
            </w:r>
          </w:p>
          <w:p w14:paraId="3360F86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Ответчик или иное лицо, в отношении которого приняты предварительные меры обеспечения, вправе требовать возмещения убытков, причиненных такими мерами, если иск не был предъявлен либо в иске было отказано.</w:t>
            </w:r>
          </w:p>
        </w:tc>
      </w:tr>
      <w:tr w:rsidR="00FF1901" w:rsidRPr="0061429F" w14:paraId="3929D552" w14:textId="3183FD7D" w:rsidTr="0061429F">
        <w:tc>
          <w:tcPr>
            <w:tcW w:w="7257" w:type="dxa"/>
            <w:shd w:val="clear" w:color="auto" w:fill="FFFFFF" w:themeFill="background1"/>
          </w:tcPr>
          <w:p w14:paraId="3E76B62C" w14:textId="77777777" w:rsidR="00FF1901" w:rsidRPr="00275CF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75CFD">
              <w:rPr>
                <w:rFonts w:ascii="Times New Roman" w:hAnsi="Times New Roman" w:cs="Times New Roman"/>
                <w:b/>
                <w:bCs/>
                <w:sz w:val="28"/>
                <w:szCs w:val="28"/>
                <w:lang w:val="ru-RU"/>
              </w:rPr>
              <w:lastRenderedPageBreak/>
              <w:t>Статья 144. Меры по обеспечению иска</w:t>
            </w:r>
          </w:p>
          <w:p w14:paraId="6B378E0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Мерами по обеспечению иска могут быть:</w:t>
            </w:r>
          </w:p>
          <w:p w14:paraId="4D50666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14:paraId="2076535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запрещение ответчику совершать определенные действия;</w:t>
            </w:r>
          </w:p>
          <w:p w14:paraId="76671D9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установление обязанности совершить определенные действия;</w:t>
            </w:r>
          </w:p>
          <w:p w14:paraId="6CE741E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запрещение другим лицам передавать имущество или выполнять по отношению к нему иные обязательства;</w:t>
            </w:r>
          </w:p>
          <w:p w14:paraId="7ED76A1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приостановление реализации имущества в случае предъявления иска об освобождении имущества от ареста;</w:t>
            </w:r>
          </w:p>
          <w:p w14:paraId="290D0ED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приостановление взыскания по исполнительному документу, оспариваемому должником в судебном порядке.</w:t>
            </w:r>
          </w:p>
          <w:p w14:paraId="3EAD969A" w14:textId="58AB2CE5" w:rsidR="00FF1901" w:rsidRPr="00C93BE2" w:rsidRDefault="00275CF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24776F4F" w14:textId="77777777" w:rsidR="00FF1901" w:rsidRPr="00275CF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75CFD">
              <w:rPr>
                <w:rFonts w:ascii="Times New Roman" w:hAnsi="Times New Roman" w:cs="Times New Roman"/>
                <w:b/>
                <w:bCs/>
                <w:sz w:val="28"/>
                <w:szCs w:val="28"/>
                <w:lang w:val="ru-RU"/>
              </w:rPr>
              <w:t>Статья 144. Меры по обеспечению иска</w:t>
            </w:r>
          </w:p>
          <w:p w14:paraId="14F5E99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Мерами по обеспечению иска могут быть:</w:t>
            </w:r>
          </w:p>
          <w:p w14:paraId="3910038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14:paraId="366518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запрещение ответчику совершать определенные действия;</w:t>
            </w:r>
          </w:p>
          <w:p w14:paraId="5F58B72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установление обязанности совершить определенные действия;</w:t>
            </w:r>
          </w:p>
          <w:p w14:paraId="6976A2B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запрещение другим лицам передавать имущество или выполнять по отношению к нему иные обязательства;</w:t>
            </w:r>
          </w:p>
          <w:p w14:paraId="074C262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приостановление реализации имущества в случае предъявления иска об освобождении имущества от ареста;</w:t>
            </w:r>
          </w:p>
          <w:p w14:paraId="0F5FCB4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приостановление взыскания по исполнительному документу, оспариваемому должником в судебном порядке.</w:t>
            </w:r>
          </w:p>
          <w:p w14:paraId="3F70705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запрет регистрационных действий в отношении недвижимого имущества, транспортных средств, долей участия в юридических лицах и иных прав, подлежащих государственной регистрации;</w:t>
            </w:r>
          </w:p>
          <w:p w14:paraId="57918C8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8) временное ограничение распоряжения денежными средствами, электронными денежными средствами, имущественными правами и долями участия в юридическом лице в пределах заявленных требований;</w:t>
            </w:r>
          </w:p>
          <w:p w14:paraId="05C8B3E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9) обязанность лица, владеющего информацией, сохранить рекламные материалы, сведения о рекламодателе, аккаунте, рекламном кабинете, телефонном номере, доменном имени, интернет-ресурсе, </w:t>
            </w:r>
            <w:r w:rsidRPr="00C93BE2">
              <w:rPr>
                <w:rFonts w:ascii="Times New Roman" w:hAnsi="Times New Roman" w:cs="Times New Roman"/>
                <w:b/>
                <w:sz w:val="28"/>
                <w:szCs w:val="28"/>
              </w:rPr>
              <w:t>IP</w:t>
            </w:r>
            <w:r w:rsidRPr="00C93BE2">
              <w:rPr>
                <w:rFonts w:ascii="Times New Roman" w:hAnsi="Times New Roman" w:cs="Times New Roman"/>
                <w:b/>
                <w:sz w:val="28"/>
                <w:szCs w:val="28"/>
                <w:lang w:val="ru-RU"/>
              </w:rPr>
              <w:t>-адресе, платежных реквизитах и иные сведения, имеющие значение для рассмотрения дела;</w:t>
            </w:r>
          </w:p>
          <w:p w14:paraId="7FAA090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10) запрет распространения рекламы, публичного предложения или объявления, если они содержат признаки введения неопределенного круга лиц в заблуждение и их дальнейшее распространение может причинить ущерб гражданам или юридическим лицам.</w:t>
            </w:r>
          </w:p>
        </w:tc>
      </w:tr>
      <w:tr w:rsidR="00FF1901" w:rsidRPr="00C93BE2" w14:paraId="5C21F6B6" w14:textId="3A7CF5E8" w:rsidTr="00FF1901">
        <w:tc>
          <w:tcPr>
            <w:tcW w:w="14514" w:type="dxa"/>
            <w:gridSpan w:val="2"/>
          </w:tcPr>
          <w:p w14:paraId="14E97B0A" w14:textId="39E62E13"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Уголовный кодекс Кыргызской Республики</w:t>
            </w:r>
          </w:p>
        </w:tc>
      </w:tr>
      <w:tr w:rsidR="00FF1901" w:rsidRPr="0061429F" w14:paraId="21A87270" w14:textId="0398C7E8" w:rsidTr="0061429F">
        <w:tc>
          <w:tcPr>
            <w:tcW w:w="7257" w:type="dxa"/>
            <w:shd w:val="clear" w:color="auto" w:fill="FFFFFF" w:themeFill="background1"/>
          </w:tcPr>
          <w:p w14:paraId="1E029A48" w14:textId="77777777" w:rsidR="00FF1901" w:rsidRPr="00976D2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76D27">
              <w:rPr>
                <w:rFonts w:ascii="Times New Roman" w:hAnsi="Times New Roman" w:cs="Times New Roman"/>
                <w:b/>
                <w:bCs/>
                <w:sz w:val="28"/>
                <w:szCs w:val="28"/>
                <w:lang w:val="ru-RU"/>
              </w:rPr>
              <w:t>Статья 57. Освобождение от уголовной ответственности при достижении согласия с потерпевшим</w:t>
            </w:r>
          </w:p>
          <w:p w14:paraId="64E580CA" w14:textId="24200D8A" w:rsidR="00FF1901" w:rsidRPr="00C93BE2" w:rsidRDefault="00976D2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38AADE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rPr>
            </w:pPr>
            <w:r w:rsidRPr="00C93BE2">
              <w:rPr>
                <w:rFonts w:ascii="Times New Roman" w:hAnsi="Times New Roman" w:cs="Times New Roman"/>
                <w:sz w:val="28"/>
                <w:szCs w:val="28"/>
                <w:lang w:val="ru-RU"/>
              </w:rPr>
              <w:t xml:space="preserve">2. Освобождению от уголовной ответственности по части 1 настоящей статьи не подлежит лицо, совершившее преступление при опасном и особо опасном рецидиве преступлений, в составе организованной группы или преступного сообщества, либо совершившее преступление, предусмотренное частью </w:t>
            </w:r>
            <w:r w:rsidRPr="00C93BE2">
              <w:rPr>
                <w:rFonts w:ascii="Times New Roman" w:hAnsi="Times New Roman" w:cs="Times New Roman"/>
                <w:sz w:val="28"/>
                <w:szCs w:val="28"/>
              </w:rPr>
              <w:t>4 </w:t>
            </w:r>
            <w:proofErr w:type="spellStart"/>
            <w:r w:rsidRPr="00C93BE2">
              <w:rPr>
                <w:rFonts w:ascii="Times New Roman" w:hAnsi="Times New Roman" w:cs="Times New Roman"/>
                <w:sz w:val="28"/>
                <w:szCs w:val="28"/>
              </w:rPr>
              <w:t>статьи</w:t>
            </w:r>
            <w:proofErr w:type="spellEnd"/>
            <w:r w:rsidRPr="00C93BE2">
              <w:rPr>
                <w:rFonts w:ascii="Times New Roman" w:hAnsi="Times New Roman" w:cs="Times New Roman"/>
                <w:sz w:val="28"/>
                <w:szCs w:val="28"/>
              </w:rPr>
              <w:t xml:space="preserve"> 312 </w:t>
            </w:r>
            <w:proofErr w:type="spellStart"/>
            <w:r w:rsidRPr="00C93BE2">
              <w:rPr>
                <w:rFonts w:ascii="Times New Roman" w:hAnsi="Times New Roman" w:cs="Times New Roman"/>
                <w:sz w:val="28"/>
                <w:szCs w:val="28"/>
              </w:rPr>
              <w:t>настоящего</w:t>
            </w:r>
            <w:proofErr w:type="spellEnd"/>
            <w:r w:rsidRPr="00C93BE2">
              <w:rPr>
                <w:rFonts w:ascii="Times New Roman" w:hAnsi="Times New Roman" w:cs="Times New Roman"/>
                <w:sz w:val="28"/>
                <w:szCs w:val="28"/>
              </w:rPr>
              <w:t xml:space="preserve"> </w:t>
            </w:r>
            <w:proofErr w:type="spellStart"/>
            <w:r w:rsidRPr="00C93BE2">
              <w:rPr>
                <w:rFonts w:ascii="Times New Roman" w:hAnsi="Times New Roman" w:cs="Times New Roman"/>
                <w:sz w:val="28"/>
                <w:szCs w:val="28"/>
              </w:rPr>
              <w:t>Кодекса</w:t>
            </w:r>
            <w:proofErr w:type="spellEnd"/>
            <w:r w:rsidRPr="00C93BE2">
              <w:rPr>
                <w:rFonts w:ascii="Times New Roman" w:hAnsi="Times New Roman" w:cs="Times New Roman"/>
                <w:sz w:val="28"/>
                <w:szCs w:val="28"/>
              </w:rPr>
              <w:t>.</w:t>
            </w:r>
          </w:p>
        </w:tc>
        <w:tc>
          <w:tcPr>
            <w:tcW w:w="7257" w:type="dxa"/>
            <w:shd w:val="clear" w:color="auto" w:fill="FFFFFF" w:themeFill="background1"/>
          </w:tcPr>
          <w:p w14:paraId="0A3E8609" w14:textId="77777777" w:rsidR="00FF1901" w:rsidRPr="00976D2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76D27">
              <w:rPr>
                <w:rFonts w:ascii="Times New Roman" w:hAnsi="Times New Roman" w:cs="Times New Roman"/>
                <w:b/>
                <w:bCs/>
                <w:sz w:val="28"/>
                <w:szCs w:val="28"/>
                <w:lang w:val="ru-RU"/>
              </w:rPr>
              <w:t>Статья 57. Освобождение от уголовной ответственности при достижении согласия с потерпевшим</w:t>
            </w:r>
          </w:p>
          <w:p w14:paraId="1BA8B833" w14:textId="7043162F" w:rsidR="00FF1901" w:rsidRPr="00C93BE2" w:rsidRDefault="00976D2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2AF477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Освобождению от уголовной ответственности по части 1 настоящей статьи не подлежит лицо, совершившее преступление при опасном и особо опасном рецидиве преступлений, в составе организованной группы или преступного сообщества, либо совершившее преступление, предусмотренное частью 4</w:t>
            </w:r>
            <w:r w:rsidRPr="00C93BE2">
              <w:rPr>
                <w:rFonts w:ascii="Times New Roman" w:hAnsi="Times New Roman" w:cs="Times New Roman"/>
                <w:sz w:val="28"/>
                <w:szCs w:val="28"/>
              </w:rPr>
              <w:t> </w:t>
            </w:r>
            <w:r w:rsidRPr="00C93BE2">
              <w:rPr>
                <w:rFonts w:ascii="Times New Roman" w:hAnsi="Times New Roman" w:cs="Times New Roman"/>
                <w:sz w:val="28"/>
                <w:szCs w:val="28"/>
                <w:lang w:val="ru-RU"/>
              </w:rPr>
              <w:t>статьи 312</w:t>
            </w:r>
            <w:r w:rsidRPr="00C93BE2">
              <w:rPr>
                <w:rFonts w:ascii="Times New Roman" w:hAnsi="Times New Roman" w:cs="Times New Roman"/>
                <w:sz w:val="28"/>
                <w:szCs w:val="28"/>
              </w:rPr>
              <w:t> </w:t>
            </w:r>
            <w:r w:rsidRPr="00C93BE2">
              <w:rPr>
                <w:rFonts w:ascii="Times New Roman" w:hAnsi="Times New Roman" w:cs="Times New Roman"/>
                <w:sz w:val="28"/>
                <w:szCs w:val="28"/>
                <w:lang w:val="ru-RU"/>
              </w:rPr>
              <w:t>настоящего Кодекса.</w:t>
            </w:r>
          </w:p>
          <w:p w14:paraId="09551F8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Освобождение от уголовной ответственности в связи с достижением согласия с потерпевшим не применяется по делам о мошенничестве, совершенном </w:t>
            </w:r>
            <w:r w:rsidRPr="00C93BE2">
              <w:rPr>
                <w:rFonts w:ascii="Times New Roman" w:hAnsi="Times New Roman" w:cs="Times New Roman"/>
                <w:b/>
                <w:sz w:val="28"/>
                <w:szCs w:val="28"/>
                <w:lang w:val="ru-RU"/>
              </w:rPr>
              <w:lastRenderedPageBreak/>
              <w:t>в отношении двух или более лиц по единой схеме, с использованием публичного привлечения денежных средств, рекламы, информационно-коммуникационных технологий, сети Интернет, телефонной связи, банковских счетов, электронных средств платежа, электронных кошельков, виртуальных активов либо через цифровые платформы, если ущерб всем потерпевшим не возмещен полностью.</w:t>
            </w:r>
          </w:p>
        </w:tc>
      </w:tr>
      <w:tr w:rsidR="00FF1901" w:rsidRPr="0061429F" w14:paraId="77B79180" w14:textId="1B95B94F" w:rsidTr="0061429F">
        <w:tc>
          <w:tcPr>
            <w:tcW w:w="7257" w:type="dxa"/>
            <w:shd w:val="clear" w:color="auto" w:fill="FFFFFF" w:themeFill="background1"/>
          </w:tcPr>
          <w:p w14:paraId="563B0316" w14:textId="77777777" w:rsidR="00FF1901" w:rsidRPr="000E6EC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E6EC3">
              <w:rPr>
                <w:rFonts w:ascii="Times New Roman" w:hAnsi="Times New Roman" w:cs="Times New Roman"/>
                <w:b/>
                <w:bCs/>
                <w:sz w:val="28"/>
                <w:szCs w:val="28"/>
                <w:lang w:val="ru-RU"/>
              </w:rPr>
              <w:lastRenderedPageBreak/>
              <w:t>Статья 209. Мошенничество</w:t>
            </w:r>
          </w:p>
          <w:p w14:paraId="65D225F9" w14:textId="3FA800EF" w:rsidR="00FF1901" w:rsidRPr="00C93BE2" w:rsidRDefault="000E6EC3"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A07A68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Деяния, предусмотренные частями 1, 2 или 3 настоящей статьи, совершенные:</w:t>
            </w:r>
          </w:p>
          <w:p w14:paraId="228CB0E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в особо крупном размере;</w:t>
            </w:r>
          </w:p>
          <w:p w14:paraId="0A6AA32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организованной группой;</w:t>
            </w:r>
          </w:p>
          <w:p w14:paraId="3801A28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в составе преступного сообщества;</w:t>
            </w:r>
          </w:p>
          <w:p w14:paraId="31C3DD1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с использованием служебного положения;</w:t>
            </w:r>
          </w:p>
          <w:p w14:paraId="4205BE5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 опасном или особо опасном рецидиве преступлений, -</w:t>
            </w:r>
          </w:p>
          <w:p w14:paraId="716389D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w:t>
            </w:r>
            <w:r w:rsidRPr="00302A1E">
              <w:rPr>
                <w:rFonts w:ascii="Times New Roman" w:hAnsi="Times New Roman" w:cs="Times New Roman"/>
                <w:b/>
                <w:bCs/>
                <w:sz w:val="28"/>
                <w:szCs w:val="28"/>
                <w:lang w:val="ru-RU"/>
              </w:rPr>
              <w:t>сроком до трех лет</w:t>
            </w:r>
            <w:r w:rsidRPr="00C93BE2">
              <w:rPr>
                <w:rFonts w:ascii="Times New Roman" w:hAnsi="Times New Roman" w:cs="Times New Roman"/>
                <w:sz w:val="28"/>
                <w:szCs w:val="28"/>
                <w:lang w:val="ru-RU"/>
              </w:rPr>
              <w:t>.</w:t>
            </w:r>
          </w:p>
          <w:p w14:paraId="12ABB11C" w14:textId="77777777"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Примечание. В случае добровольного возмещения лицом ущерба, причиненного им собственнику или иному владельцу преднамеренным неисполнением договорных обязательств, если его действия не содержат признаков иного преступления, такое лицо освобождается от уголовной ответственности и наказания.</w:t>
            </w:r>
          </w:p>
        </w:tc>
        <w:tc>
          <w:tcPr>
            <w:tcW w:w="7257" w:type="dxa"/>
            <w:shd w:val="clear" w:color="auto" w:fill="FFFFFF" w:themeFill="background1"/>
          </w:tcPr>
          <w:p w14:paraId="5FB6350B" w14:textId="77777777" w:rsidR="00FF1901" w:rsidRPr="000E6EC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E6EC3">
              <w:rPr>
                <w:rFonts w:ascii="Times New Roman" w:hAnsi="Times New Roman" w:cs="Times New Roman"/>
                <w:b/>
                <w:bCs/>
                <w:sz w:val="28"/>
                <w:szCs w:val="28"/>
                <w:lang w:val="ru-RU"/>
              </w:rPr>
              <w:t>Статья 209. Мошенничество</w:t>
            </w:r>
          </w:p>
          <w:p w14:paraId="5367453B" w14:textId="76091D88" w:rsidR="00FF1901" w:rsidRPr="00C93BE2" w:rsidRDefault="000E6EC3"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BD7D23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Деяния, предусмотренные частями 1, 2 или 3 настоящей статьи, совершенные:</w:t>
            </w:r>
          </w:p>
          <w:p w14:paraId="61A90D8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в особо крупном размере;</w:t>
            </w:r>
          </w:p>
          <w:p w14:paraId="2D79DE8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организованной группой;</w:t>
            </w:r>
          </w:p>
          <w:p w14:paraId="375B722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в составе преступного сообщества;</w:t>
            </w:r>
          </w:p>
          <w:p w14:paraId="4A37457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с использованием служебного положения;</w:t>
            </w:r>
          </w:p>
          <w:p w14:paraId="456FE2E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 опасном или особо опасном рецидиве преступлений, -</w:t>
            </w:r>
          </w:p>
          <w:p w14:paraId="705FC1F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w:t>
            </w:r>
            <w:r w:rsidRPr="00C93BE2">
              <w:rPr>
                <w:rFonts w:ascii="Times New Roman" w:hAnsi="Times New Roman" w:cs="Times New Roman"/>
                <w:b/>
                <w:sz w:val="28"/>
                <w:szCs w:val="28"/>
                <w:lang w:val="ru-RU"/>
              </w:rPr>
              <w:t>сроком до пяти лет</w:t>
            </w:r>
            <w:r w:rsidRPr="00C93BE2">
              <w:rPr>
                <w:rFonts w:ascii="Times New Roman" w:hAnsi="Times New Roman" w:cs="Times New Roman"/>
                <w:sz w:val="28"/>
                <w:szCs w:val="28"/>
                <w:lang w:val="ru-RU"/>
              </w:rPr>
              <w:t>.</w:t>
            </w:r>
          </w:p>
          <w:p w14:paraId="24A197C5" w14:textId="0E88719B"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Примечание.</w:t>
            </w:r>
          </w:p>
          <w:p w14:paraId="66483575" w14:textId="77777777"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 xml:space="preserve">1. Мошенничество, сопряженное с преднамеренным неисполнением договорных обязательств, имеет место только при наличии обмана или злоупотребления доверием, направленных на завладение чужим имуществом, денежными средствами или правом на имущество путем заключения или использования гражданско-правового </w:t>
            </w:r>
            <w:r w:rsidRPr="00597AC9">
              <w:rPr>
                <w:rFonts w:ascii="Times New Roman" w:hAnsi="Times New Roman" w:cs="Times New Roman"/>
                <w:b/>
                <w:bCs/>
                <w:sz w:val="28"/>
                <w:szCs w:val="28"/>
                <w:lang w:val="ru-RU"/>
              </w:rPr>
              <w:lastRenderedPageBreak/>
              <w:t>договора.</w:t>
            </w:r>
          </w:p>
          <w:p w14:paraId="7B37C1FC" w14:textId="77777777"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2. Само по себе неисполнение или ненадлежащее исполнение гражданско-правового договора, наличие расписки, соглашения о возврате денежных средств, претензионной переписки, судебного спора или акта сверки не образует мошенничества, если не установлены обман или злоупотребление доверием, имевшие место до получения имущества, денежных средств или права на имущество либо в момент их получения.</w:t>
            </w:r>
          </w:p>
          <w:p w14:paraId="2519E3C0" w14:textId="77777777"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3. При решении вопроса о наличии обмана или злоупотребления доверием оцениваются в совокупности сведения о заведомом отсутствии намерения исполнить обязательство, заведомом отсутствии реальной возможности исполнить обязательство, сообщении потерпевшему недостоверных сведений, сокрытии существенных обстоятельств, привлечении денежных средств от двух или более лиц по однотипной схеме при неисполнении ранее принятых обязательств, продолжении привлечения денежных средств после возникновения очевидной невозможности исполнения обязательств, использовании полученных денежных средств вопреки заявленной цели, выводе активов или создании видимости исполнения обязательства.</w:t>
            </w:r>
          </w:p>
          <w:p w14:paraId="6D42F252" w14:textId="77777777"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97AC9">
              <w:rPr>
                <w:rFonts w:ascii="Times New Roman" w:hAnsi="Times New Roman" w:cs="Times New Roman"/>
                <w:b/>
                <w:bCs/>
                <w:sz w:val="28"/>
                <w:szCs w:val="28"/>
                <w:lang w:val="ru-RU"/>
              </w:rPr>
              <w:t>4. Сведения, указанные в пункте 3 настоящего примечания, являются обстоятельствами, подлежащими оценке в совокупности с другими доказательствами, и не являются самостоятельным основанием уголовной ответственности.</w:t>
            </w:r>
          </w:p>
          <w:p w14:paraId="3C572F1F" w14:textId="0EC7A686" w:rsidR="00FF1901" w:rsidRPr="00597AC9"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ky-KG"/>
              </w:rPr>
            </w:pPr>
            <w:r w:rsidRPr="00597AC9">
              <w:rPr>
                <w:rFonts w:ascii="Times New Roman" w:hAnsi="Times New Roman" w:cs="Times New Roman"/>
                <w:b/>
                <w:bCs/>
                <w:sz w:val="28"/>
                <w:szCs w:val="28"/>
                <w:lang w:val="ru-RU"/>
              </w:rPr>
              <w:t xml:space="preserve">5. Лицо, совершившее деяние, предусмотренное частью 1 настоящей статьи, сопряженное с </w:t>
            </w:r>
            <w:r w:rsidRPr="00597AC9">
              <w:rPr>
                <w:rFonts w:ascii="Times New Roman" w:hAnsi="Times New Roman" w:cs="Times New Roman"/>
                <w:b/>
                <w:bCs/>
                <w:sz w:val="28"/>
                <w:szCs w:val="28"/>
                <w:lang w:val="ru-RU"/>
              </w:rPr>
              <w:lastRenderedPageBreak/>
              <w:t>преднамеренным неисполнением договорных обязательств, может быть освобождено от уголовной ответственности и наказания в случае добровольного полного возмещения причиненного ущерба до окончания досудебного производства, если деяние не совершено в отношении двух или более лиц, не связано с публичным привлечением денежных средств, использованием рекламы, информационно-коммуникационных технологий или сети Интернет, не причинило крупный или особо крупный ущерб, не сопровождалось выводом активов и не содержит признаков иного преступления.</w:t>
            </w:r>
          </w:p>
        </w:tc>
      </w:tr>
      <w:tr w:rsidR="00FF1901" w:rsidRPr="00C93BE2" w14:paraId="59AFC370" w14:textId="53C1CECF" w:rsidTr="0061429F">
        <w:tc>
          <w:tcPr>
            <w:tcW w:w="7257" w:type="dxa"/>
            <w:shd w:val="clear" w:color="auto" w:fill="FFFFFF" w:themeFill="background1"/>
          </w:tcPr>
          <w:p w14:paraId="5855C227" w14:textId="697D0773" w:rsidR="00FF1901" w:rsidRPr="00B61BC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61BC2">
              <w:rPr>
                <w:rFonts w:ascii="Times New Roman" w:hAnsi="Times New Roman" w:cs="Times New Roman"/>
                <w:b/>
                <w:bCs/>
                <w:sz w:val="28"/>
                <w:szCs w:val="28"/>
                <w:lang w:val="ru-RU"/>
              </w:rPr>
              <w:lastRenderedPageBreak/>
              <w:t>Статья 209</w:t>
            </w:r>
            <w:r w:rsidR="00944153" w:rsidRPr="00B61BC2">
              <w:rPr>
                <w:rFonts w:ascii="Times New Roman" w:hAnsi="Times New Roman" w:cs="Times New Roman"/>
                <w:b/>
                <w:bCs/>
                <w:sz w:val="28"/>
                <w:szCs w:val="28"/>
                <w:lang w:val="ru-RU"/>
              </w:rPr>
              <w:t>-</w:t>
            </w:r>
            <w:r w:rsidRPr="00B61BC2">
              <w:rPr>
                <w:rFonts w:ascii="Times New Roman" w:hAnsi="Times New Roman" w:cs="Times New Roman"/>
                <w:b/>
                <w:bCs/>
                <w:sz w:val="28"/>
                <w:szCs w:val="28"/>
                <w:lang w:val="ru-RU"/>
              </w:rPr>
              <w:t xml:space="preserve">1. </w:t>
            </w:r>
            <w:r w:rsidR="00B61BC2" w:rsidRPr="00B61BC2">
              <w:rPr>
                <w:rFonts w:ascii="Times New Roman" w:hAnsi="Times New Roman" w:cs="Times New Roman"/>
                <w:b/>
                <w:bCs/>
                <w:sz w:val="28"/>
                <w:szCs w:val="28"/>
                <w:lang w:val="ru-RU"/>
              </w:rPr>
              <w:t>Умышленная передача или продажа третьим лицам электронных средств платежа, кошелька виртуального актива и SIM-карты</w:t>
            </w:r>
          </w:p>
          <w:p w14:paraId="6D06264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Умышленная передача или продажа клиентом банка и иного лица, предоставляющего банковские услуги, поставщика услуг виртуальных активов, абонентом оператора электросвязи третьим лицам </w:t>
            </w:r>
            <w:r w:rsidRPr="00706615">
              <w:rPr>
                <w:rFonts w:ascii="Times New Roman" w:hAnsi="Times New Roman" w:cs="Times New Roman"/>
                <w:b/>
                <w:bCs/>
                <w:sz w:val="28"/>
                <w:szCs w:val="28"/>
                <w:lang w:val="ru-RU"/>
              </w:rPr>
              <w:t xml:space="preserve">электронных средств платежа, кошелька виртуального актива и </w:t>
            </w:r>
            <w:r w:rsidRPr="00706615">
              <w:rPr>
                <w:rFonts w:ascii="Times New Roman" w:hAnsi="Times New Roman" w:cs="Times New Roman"/>
                <w:b/>
                <w:bCs/>
                <w:sz w:val="28"/>
                <w:szCs w:val="28"/>
              </w:rPr>
              <w:t>SIM</w:t>
            </w:r>
            <w:r w:rsidRPr="00706615">
              <w:rPr>
                <w:rFonts w:ascii="Times New Roman" w:hAnsi="Times New Roman" w:cs="Times New Roman"/>
                <w:b/>
                <w:bCs/>
                <w:sz w:val="28"/>
                <w:szCs w:val="28"/>
                <w:lang w:val="ru-RU"/>
              </w:rPr>
              <w:t>-карты</w:t>
            </w:r>
            <w:r w:rsidRPr="00C93BE2">
              <w:rPr>
                <w:rFonts w:ascii="Times New Roman" w:hAnsi="Times New Roman" w:cs="Times New Roman"/>
                <w:sz w:val="28"/>
                <w:szCs w:val="28"/>
                <w:lang w:val="ru-RU"/>
              </w:rPr>
              <w:t xml:space="preserve"> с предоставлением доступа и управления ими по указанию и в интересах третьих лиц в целях совершения неправомерных действий, повлекших причинение ущерба в незначительном размере, -</w:t>
            </w:r>
          </w:p>
          <w:p w14:paraId="1FF8A43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наказывается штрафом от 200 до 500 расчетных показателей.</w:t>
            </w:r>
          </w:p>
          <w:p w14:paraId="4A3604AF" w14:textId="6DDEF7F7" w:rsidR="00FF1901" w:rsidRPr="00C93BE2" w:rsidRDefault="00D41E8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155E8398" w14:textId="5D4CE5AD" w:rsidR="00FF1901" w:rsidRPr="00B61BC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61BC2">
              <w:rPr>
                <w:rFonts w:ascii="Times New Roman" w:hAnsi="Times New Roman" w:cs="Times New Roman"/>
                <w:b/>
                <w:bCs/>
                <w:sz w:val="28"/>
                <w:szCs w:val="28"/>
                <w:lang w:val="ru-RU"/>
              </w:rPr>
              <w:t>Статья 209</w:t>
            </w:r>
            <w:r w:rsidR="00944153" w:rsidRPr="00B61BC2">
              <w:rPr>
                <w:rFonts w:ascii="Times New Roman" w:hAnsi="Times New Roman" w:cs="Times New Roman"/>
                <w:b/>
                <w:bCs/>
                <w:sz w:val="28"/>
                <w:szCs w:val="28"/>
                <w:lang w:val="ru-RU"/>
              </w:rPr>
              <w:t>-</w:t>
            </w:r>
            <w:r w:rsidRPr="00B61BC2">
              <w:rPr>
                <w:rFonts w:ascii="Times New Roman" w:hAnsi="Times New Roman" w:cs="Times New Roman"/>
                <w:b/>
                <w:bCs/>
                <w:sz w:val="28"/>
                <w:szCs w:val="28"/>
                <w:lang w:val="ru-RU"/>
              </w:rPr>
              <w:t xml:space="preserve">1. </w:t>
            </w:r>
            <w:r w:rsidR="00B61BC2" w:rsidRPr="00B61BC2">
              <w:rPr>
                <w:rFonts w:ascii="Times New Roman" w:hAnsi="Times New Roman" w:cs="Times New Roman"/>
                <w:b/>
                <w:bCs/>
                <w:sz w:val="28"/>
                <w:szCs w:val="28"/>
                <w:lang w:val="ru-RU"/>
              </w:rPr>
              <w:t>Умышленная передача или продажа третьим лицам электронных средств платежа, банковского счета, платежного аккаунта, кошелька виртуального актива, SIM-карты, аккаунта или рекламного кабинета</w:t>
            </w:r>
          </w:p>
          <w:p w14:paraId="65EB25C6" w14:textId="58C4BB60"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Умышленная передача или продажа клиентом банка и иного лица, предоставляющего банковские услуги, поставщика услуг виртуальных активов, абонентом оператора электросвязи третьим лицам </w:t>
            </w:r>
            <w:r w:rsidR="00706615" w:rsidRPr="00706615">
              <w:rPr>
                <w:rFonts w:ascii="Times New Roman" w:hAnsi="Times New Roman" w:cs="Times New Roman"/>
                <w:b/>
                <w:bCs/>
                <w:sz w:val="28"/>
                <w:szCs w:val="28"/>
                <w:lang w:val="ru-RU"/>
              </w:rPr>
              <w:t xml:space="preserve">электронных средств платежа, банковского счета, платежного аккаунта, кошелька виртуального актива, SIM-карты, аккаунта цифровой платформы, рекламного кабинета, учетной записи в информационной системе либо иных средств идентификации или доступа </w:t>
            </w:r>
            <w:r w:rsidRPr="00C93BE2">
              <w:rPr>
                <w:rFonts w:ascii="Times New Roman" w:hAnsi="Times New Roman" w:cs="Times New Roman"/>
                <w:sz w:val="28"/>
                <w:szCs w:val="28"/>
                <w:lang w:val="ru-RU"/>
              </w:rPr>
              <w:t>с предоставлением доступа и управления ими по указанию и в интересах третьих лиц в целях совершения неправомерных действий, повлекших причинение ущерба в незначительном размере, -</w:t>
            </w:r>
          </w:p>
          <w:p w14:paraId="091508A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наказывается штрафом от 200 до 500 расчетных показателей.</w:t>
            </w:r>
          </w:p>
          <w:p w14:paraId="241BCDB8" w14:textId="23A83096" w:rsidR="00FF1901" w:rsidRPr="00C93BE2" w:rsidRDefault="00D41E8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tc>
      </w:tr>
      <w:tr w:rsidR="00FF1901" w:rsidRPr="0061429F" w14:paraId="193BBEB3" w14:textId="74EB2B77" w:rsidTr="0061429F">
        <w:tc>
          <w:tcPr>
            <w:tcW w:w="7257" w:type="dxa"/>
            <w:shd w:val="clear" w:color="auto" w:fill="FFFFFF" w:themeFill="background1"/>
          </w:tcPr>
          <w:p w14:paraId="112FB067" w14:textId="317EE469" w:rsidR="00FF1901" w:rsidRPr="0045661C" w:rsidRDefault="0045661C" w:rsidP="0061429F">
            <w:pPr>
              <w:shd w:val="clear" w:color="auto" w:fill="FFFFFF" w:themeFill="background1"/>
              <w:spacing w:after="0" w:line="240" w:lineRule="auto"/>
              <w:jc w:val="center"/>
              <w:rPr>
                <w:rFonts w:ascii="Times New Roman" w:hAnsi="Times New Roman" w:cs="Times New Roman"/>
                <w:b/>
                <w:bCs/>
                <w:sz w:val="28"/>
                <w:szCs w:val="28"/>
                <w:lang w:val="ky-KG"/>
              </w:rPr>
            </w:pPr>
            <w:proofErr w:type="spellStart"/>
            <w:r w:rsidRPr="0045661C">
              <w:rPr>
                <w:rFonts w:ascii="Times New Roman" w:hAnsi="Times New Roman" w:cs="Times New Roman"/>
                <w:b/>
                <w:bCs/>
                <w:sz w:val="28"/>
                <w:szCs w:val="28"/>
                <w:lang w:val="ky-KG"/>
              </w:rPr>
              <w:lastRenderedPageBreak/>
              <w:t>Отсутствует</w:t>
            </w:r>
            <w:proofErr w:type="spellEnd"/>
          </w:p>
        </w:tc>
        <w:tc>
          <w:tcPr>
            <w:tcW w:w="7257" w:type="dxa"/>
            <w:shd w:val="clear" w:color="auto" w:fill="FFFFFF" w:themeFill="background1"/>
          </w:tcPr>
          <w:p w14:paraId="6D8F1716" w14:textId="6A76B84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209</w:t>
            </w:r>
            <w:r w:rsidR="009D1BD5">
              <w:rPr>
                <w:rFonts w:ascii="Times New Roman" w:hAnsi="Times New Roman" w:cs="Times New Roman"/>
                <w:b/>
                <w:sz w:val="28"/>
                <w:szCs w:val="28"/>
                <w:lang w:val="ru-RU"/>
              </w:rPr>
              <w:t>-</w:t>
            </w:r>
            <w:r w:rsidRPr="00C93BE2">
              <w:rPr>
                <w:rFonts w:ascii="Times New Roman" w:hAnsi="Times New Roman" w:cs="Times New Roman"/>
                <w:b/>
                <w:sz w:val="28"/>
                <w:szCs w:val="28"/>
                <w:lang w:val="ru-RU"/>
              </w:rPr>
              <w:t>2. Создание или использование цифровой инфраструктуры для совершения мошенничества</w:t>
            </w:r>
          </w:p>
          <w:p w14:paraId="2575A59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1. Создание, администрирование, предоставление, продажа или использование интернет-ресурса, доменного имени, страницы, аккаунта, рекламного кабинета, программного обеспечения, базы данных, </w:t>
            </w:r>
            <w:r w:rsidRPr="00C93BE2">
              <w:rPr>
                <w:rFonts w:ascii="Times New Roman" w:hAnsi="Times New Roman" w:cs="Times New Roman"/>
                <w:b/>
                <w:sz w:val="28"/>
                <w:szCs w:val="28"/>
              </w:rPr>
              <w:t>call</w:t>
            </w:r>
            <w:r w:rsidRPr="00C93BE2">
              <w:rPr>
                <w:rFonts w:ascii="Times New Roman" w:hAnsi="Times New Roman" w:cs="Times New Roman"/>
                <w:b/>
                <w:sz w:val="28"/>
                <w:szCs w:val="28"/>
                <w:lang w:val="ru-RU"/>
              </w:rPr>
              <w:t>-центра, технического сервиса либо иной цифровой инфраструктуры, заведомо предназначенной для совершения мошенничества, фишинга, незаконного получения персональных данных, доступа к банковским счетам, электронным кошелькам, виртуальным активам или иным имущественным правам, -</w:t>
            </w:r>
          </w:p>
          <w:p w14:paraId="2D5F9DB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наказывается штрафом от 1000 до 2000 расчетных показателей или лишением свободы на срок до трех лет.</w:t>
            </w:r>
          </w:p>
          <w:p w14:paraId="4831CD2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То же деяние, совершенное группой лиц, с использованием служебного положения, в отношении двух или более лиц либо повлекшее причинение значительного ущерба, -</w:t>
            </w:r>
          </w:p>
          <w:p w14:paraId="3998CF1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наказывается лишением свободы на срок от трех до пяти лет с конфискацией имущества.</w:t>
            </w:r>
          </w:p>
          <w:p w14:paraId="364DE22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Деяния, предусмотренные частями 1 или 2 настоящей статьи, совершенные организованной группой, в составе преступного сообщества, повлекшие крупный или особо крупный ущерб, -</w:t>
            </w:r>
          </w:p>
          <w:p w14:paraId="64EAA7F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наказываются лишением свободы на срок от пяти до восьми лет с конфискацией имущества.</w:t>
            </w:r>
          </w:p>
        </w:tc>
      </w:tr>
      <w:tr w:rsidR="00FF1901" w:rsidRPr="0061429F" w14:paraId="06FD9AF7" w14:textId="087DE1A5" w:rsidTr="00FF1901">
        <w:tc>
          <w:tcPr>
            <w:tcW w:w="14514" w:type="dxa"/>
            <w:gridSpan w:val="2"/>
          </w:tcPr>
          <w:p w14:paraId="240FA36F" w14:textId="07986065"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t>Уголовно-процессуальный кодекс Кыргызской Республики</w:t>
            </w:r>
          </w:p>
        </w:tc>
      </w:tr>
      <w:tr w:rsidR="00FF1901" w:rsidRPr="00C93BE2" w14:paraId="4CE06FE0" w14:textId="7F885485" w:rsidTr="0061429F">
        <w:tc>
          <w:tcPr>
            <w:tcW w:w="7257" w:type="dxa"/>
            <w:shd w:val="clear" w:color="auto" w:fill="FFFFFF" w:themeFill="background1"/>
          </w:tcPr>
          <w:p w14:paraId="4A2EADB4" w14:textId="77777777" w:rsidR="00FF1901" w:rsidRPr="00D246A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246A7">
              <w:rPr>
                <w:rFonts w:ascii="Times New Roman" w:hAnsi="Times New Roman" w:cs="Times New Roman"/>
                <w:b/>
                <w:bCs/>
                <w:sz w:val="28"/>
                <w:szCs w:val="28"/>
                <w:lang w:val="ru-RU"/>
              </w:rPr>
              <w:t>Статья 121. Наложение ареста на имущество</w:t>
            </w:r>
          </w:p>
          <w:p w14:paraId="4157C12C" w14:textId="4F7B4022"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следователь, прокурор принимают меры по наложению ареста на имущество.</w:t>
            </w:r>
          </w:p>
          <w:p w14:paraId="69C0C0C2" w14:textId="14F7136D" w:rsidR="00FF1901" w:rsidRPr="00C93BE2" w:rsidRDefault="008D36F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22AFB47C" w14:textId="77777777" w:rsidR="00FF1901" w:rsidRPr="00D246A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246A7">
              <w:rPr>
                <w:rFonts w:ascii="Times New Roman" w:hAnsi="Times New Roman" w:cs="Times New Roman"/>
                <w:b/>
                <w:bCs/>
                <w:sz w:val="28"/>
                <w:szCs w:val="28"/>
                <w:lang w:val="ru-RU"/>
              </w:rPr>
              <w:lastRenderedPageBreak/>
              <w:t>Статья 121. Наложение ареста на имущество</w:t>
            </w:r>
          </w:p>
          <w:p w14:paraId="49ABC30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следователь, прокурор принимают меры по наложению ареста на имущество.</w:t>
            </w:r>
          </w:p>
          <w:p w14:paraId="42FE493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1-1. По уголовным делам о мошенничестве, совершенном в отношении двух или более лиц, с использованием информационно-коммуникационных технологий, сети Интернет, телефонной связи, публичной рекламы, банковских счетов, электронных средств платежа, электронных кошельков, виртуальных активов либо путем публичного привлечения денежных средств, следователь с согласия прокурора обязан незамедлительно, но не позднее 24 часов с момента выявления имущества, денежных средств, счетов, электронных кошельков, виртуальных активов или иных активов, обратиться к следственному судье с ходатайством о наложении ареста на имущество.</w:t>
            </w:r>
          </w:p>
          <w:p w14:paraId="4467B045"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ky-KG"/>
              </w:rPr>
            </w:pPr>
            <w:r w:rsidRPr="00C93BE2">
              <w:rPr>
                <w:rFonts w:ascii="Times New Roman" w:hAnsi="Times New Roman" w:cs="Times New Roman"/>
                <w:b/>
                <w:sz w:val="28"/>
                <w:szCs w:val="28"/>
                <w:lang w:val="ru-RU"/>
              </w:rPr>
              <w:t xml:space="preserve">В случаях, не терпящих отлагательства, приостановление совершения сделок и иных операций с таким имуществом осуществляется в порядке, предусмотренном частью </w:t>
            </w:r>
            <w:r w:rsidRPr="00C93BE2">
              <w:rPr>
                <w:rFonts w:ascii="Times New Roman" w:hAnsi="Times New Roman" w:cs="Times New Roman"/>
                <w:b/>
                <w:sz w:val="28"/>
                <w:szCs w:val="28"/>
              </w:rPr>
              <w:t xml:space="preserve">11 </w:t>
            </w:r>
            <w:proofErr w:type="spellStart"/>
            <w:r w:rsidRPr="00C93BE2">
              <w:rPr>
                <w:rFonts w:ascii="Times New Roman" w:hAnsi="Times New Roman" w:cs="Times New Roman"/>
                <w:b/>
                <w:sz w:val="28"/>
                <w:szCs w:val="28"/>
              </w:rPr>
              <w:t>настоящей</w:t>
            </w:r>
            <w:proofErr w:type="spellEnd"/>
            <w:r w:rsidRPr="00C93BE2">
              <w:rPr>
                <w:rFonts w:ascii="Times New Roman" w:hAnsi="Times New Roman" w:cs="Times New Roman"/>
                <w:b/>
                <w:sz w:val="28"/>
                <w:szCs w:val="28"/>
              </w:rPr>
              <w:t xml:space="preserve"> </w:t>
            </w:r>
            <w:proofErr w:type="spellStart"/>
            <w:r w:rsidRPr="00C93BE2">
              <w:rPr>
                <w:rFonts w:ascii="Times New Roman" w:hAnsi="Times New Roman" w:cs="Times New Roman"/>
                <w:b/>
                <w:sz w:val="28"/>
                <w:szCs w:val="28"/>
              </w:rPr>
              <w:t>статьи</w:t>
            </w:r>
            <w:proofErr w:type="spellEnd"/>
            <w:r w:rsidRPr="00C93BE2">
              <w:rPr>
                <w:rFonts w:ascii="Times New Roman" w:hAnsi="Times New Roman" w:cs="Times New Roman"/>
                <w:b/>
                <w:sz w:val="28"/>
                <w:szCs w:val="28"/>
              </w:rPr>
              <w:t>.</w:t>
            </w:r>
          </w:p>
          <w:p w14:paraId="304B1E91" w14:textId="10BFD85E" w:rsidR="008D36FE" w:rsidRPr="008D36FE" w:rsidRDefault="008D36FE" w:rsidP="0061429F">
            <w:pPr>
              <w:shd w:val="clear" w:color="auto" w:fill="FFFFFF" w:themeFill="background1"/>
              <w:spacing w:after="0" w:line="240" w:lineRule="auto"/>
              <w:ind w:firstLine="709"/>
              <w:jc w:val="both"/>
              <w:rPr>
                <w:rFonts w:ascii="Times New Roman" w:hAnsi="Times New Roman" w:cs="Times New Roman"/>
                <w:bCs/>
                <w:sz w:val="28"/>
                <w:szCs w:val="28"/>
                <w:lang w:val="ky-KG"/>
              </w:rPr>
            </w:pPr>
            <w:r w:rsidRPr="008D36FE">
              <w:rPr>
                <w:rFonts w:ascii="Times New Roman" w:hAnsi="Times New Roman" w:cs="Times New Roman"/>
                <w:bCs/>
                <w:sz w:val="28"/>
                <w:szCs w:val="28"/>
                <w:lang w:val="ky-KG"/>
              </w:rPr>
              <w:t>...</w:t>
            </w:r>
          </w:p>
        </w:tc>
      </w:tr>
      <w:tr w:rsidR="00FF1901" w:rsidRPr="0061429F" w14:paraId="225BA935" w14:textId="4F5C1456" w:rsidTr="0061429F">
        <w:tc>
          <w:tcPr>
            <w:tcW w:w="7257" w:type="dxa"/>
            <w:shd w:val="clear" w:color="auto" w:fill="FFFFFF" w:themeFill="background1"/>
          </w:tcPr>
          <w:p w14:paraId="5930BDFD" w14:textId="77777777" w:rsidR="00FF1901" w:rsidRPr="00E1399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E13990">
              <w:rPr>
                <w:rFonts w:ascii="Times New Roman" w:hAnsi="Times New Roman" w:cs="Times New Roman"/>
                <w:b/>
                <w:bCs/>
                <w:sz w:val="28"/>
                <w:szCs w:val="28"/>
                <w:lang w:val="ru-RU"/>
              </w:rPr>
              <w:lastRenderedPageBreak/>
              <w:t>Статья 151. Рапорт об обнаружении признаков преступления</w:t>
            </w:r>
          </w:p>
          <w:p w14:paraId="3DF5760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Обнаружение должностным лицом органа дознания, следователем или прокурором сведений о совершенном или готовящемся преступлении при исполнении им своих должностных обязанностей, в том числе в средствах массовой информации и иных источниках, оформляется </w:t>
            </w:r>
            <w:r w:rsidRPr="00C93BE2">
              <w:rPr>
                <w:rFonts w:ascii="Times New Roman" w:hAnsi="Times New Roman" w:cs="Times New Roman"/>
                <w:sz w:val="28"/>
                <w:szCs w:val="28"/>
                <w:lang w:val="ru-RU"/>
              </w:rPr>
              <w:lastRenderedPageBreak/>
              <w:t>рапортом.</w:t>
            </w:r>
          </w:p>
        </w:tc>
        <w:tc>
          <w:tcPr>
            <w:tcW w:w="7257" w:type="dxa"/>
            <w:shd w:val="clear" w:color="auto" w:fill="FFFFFF" w:themeFill="background1"/>
          </w:tcPr>
          <w:p w14:paraId="0CBE4364" w14:textId="77777777" w:rsidR="00FF1901" w:rsidRPr="00E1399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E13990">
              <w:rPr>
                <w:rFonts w:ascii="Times New Roman" w:hAnsi="Times New Roman" w:cs="Times New Roman"/>
                <w:b/>
                <w:bCs/>
                <w:sz w:val="28"/>
                <w:szCs w:val="28"/>
                <w:lang w:val="ru-RU"/>
              </w:rPr>
              <w:lastRenderedPageBreak/>
              <w:t>Статья 151. Рапорт об обнаружении признаков преступления</w:t>
            </w:r>
          </w:p>
          <w:p w14:paraId="7A2BFA10" w14:textId="75B931EB" w:rsidR="00FF1901" w:rsidRPr="00C93BE2" w:rsidRDefault="003E215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3E215C">
              <w:rPr>
                <w:rFonts w:ascii="Times New Roman" w:hAnsi="Times New Roman" w:cs="Times New Roman"/>
                <w:b/>
                <w:bCs/>
                <w:sz w:val="28"/>
                <w:szCs w:val="28"/>
                <w:lang w:val="ru-RU"/>
              </w:rPr>
              <w:t>1.</w:t>
            </w:r>
            <w:r>
              <w:rPr>
                <w:rFonts w:ascii="Times New Roman" w:hAnsi="Times New Roman" w:cs="Times New Roman"/>
                <w:sz w:val="28"/>
                <w:szCs w:val="28"/>
                <w:lang w:val="ru-RU"/>
              </w:rPr>
              <w:t xml:space="preserve"> </w:t>
            </w:r>
            <w:r w:rsidR="00FF1901" w:rsidRPr="00C93BE2">
              <w:rPr>
                <w:rFonts w:ascii="Times New Roman" w:hAnsi="Times New Roman" w:cs="Times New Roman"/>
                <w:sz w:val="28"/>
                <w:szCs w:val="28"/>
                <w:lang w:val="ru-RU"/>
              </w:rPr>
              <w:t xml:space="preserve">Обнаружение должностным лицом органа дознания, следователем или прокурором сведений о совершенном или готовящемся преступлении при исполнении им своих должностных обязанностей, в том числе в средствах массовой информации и иных </w:t>
            </w:r>
            <w:r w:rsidR="00FF1901" w:rsidRPr="00C93BE2">
              <w:rPr>
                <w:rFonts w:ascii="Times New Roman" w:hAnsi="Times New Roman" w:cs="Times New Roman"/>
                <w:sz w:val="28"/>
                <w:szCs w:val="28"/>
                <w:lang w:val="ru-RU"/>
              </w:rPr>
              <w:lastRenderedPageBreak/>
              <w:t>источниках, оформляется рапортом.</w:t>
            </w:r>
          </w:p>
          <w:p w14:paraId="0425347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Сведения о признаках мошенничества, выявленные Центром по предупреждению мошенничества, банком, платежной организацией, оператором связи, цифровой платформой, рекламораспространителем, государственным органом или органом местного самоуправления, являются основанием для оформления рапорта об обнаружении признаков преступления.</w:t>
            </w:r>
          </w:p>
        </w:tc>
      </w:tr>
      <w:tr w:rsidR="00FF1901" w:rsidRPr="00805B98" w14:paraId="22B01A5F" w14:textId="7C3C6C26" w:rsidTr="0061429F">
        <w:tc>
          <w:tcPr>
            <w:tcW w:w="7257" w:type="dxa"/>
            <w:shd w:val="clear" w:color="auto" w:fill="FFFFFF" w:themeFill="background1"/>
          </w:tcPr>
          <w:p w14:paraId="31770B28" w14:textId="77777777" w:rsidR="00FF1901" w:rsidRPr="00D361C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361C4">
              <w:rPr>
                <w:rFonts w:ascii="Times New Roman" w:hAnsi="Times New Roman" w:cs="Times New Roman"/>
                <w:b/>
                <w:bCs/>
                <w:sz w:val="28"/>
                <w:szCs w:val="28"/>
                <w:lang w:val="ru-RU"/>
              </w:rPr>
              <w:lastRenderedPageBreak/>
              <w:t>Статья 153. Порядок доследственной проверки и решения, принимаемые по ее результатам</w:t>
            </w:r>
          </w:p>
          <w:p w14:paraId="3EF3BA2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Следователь, прокурор безотлагательно, с момента получения повода к началу досудебного производства, предусмотренного статьей 148 настоящего Кодекса, обязаны начать доследственную проверку, в ходе которой вправе производить:</w:t>
            </w:r>
          </w:p>
          <w:p w14:paraId="075E9B48" w14:textId="5ED55574" w:rsidR="00FF1901" w:rsidRPr="00C93BE2" w:rsidRDefault="00B447A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377D59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давать органу дознания обязательные для исполнения письменные поручения о проведении оперативно-розыскных мероприятий.</w:t>
            </w:r>
          </w:p>
          <w:p w14:paraId="53B16AD6" w14:textId="70E9462E" w:rsidR="00FF1901" w:rsidRPr="00C93BE2" w:rsidRDefault="00B447A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585C7778" w14:textId="77777777" w:rsidR="00FF1901" w:rsidRPr="00D361C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361C4">
              <w:rPr>
                <w:rFonts w:ascii="Times New Roman" w:hAnsi="Times New Roman" w:cs="Times New Roman"/>
                <w:b/>
                <w:bCs/>
                <w:sz w:val="28"/>
                <w:szCs w:val="28"/>
                <w:lang w:val="ru-RU"/>
              </w:rPr>
              <w:t>Статья 153. Порядок доследственной проверки и решения, принимаемые по ее результатам</w:t>
            </w:r>
          </w:p>
          <w:p w14:paraId="6E602DB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Следователь, прокурор безотлагательно, с момента получения повода к началу досудебного производства, предусмотренного статьей 148 настоящего Кодекса, обязаны начать доследственную проверку, в ходе которой вправе производить:</w:t>
            </w:r>
          </w:p>
          <w:p w14:paraId="04D8770E" w14:textId="233E9843" w:rsidR="00FF1901" w:rsidRPr="00C93BE2" w:rsidRDefault="00B447A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F5BFED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давать органу дознания обязательные для исполнения письменные поручения о проведении оперативно-розыскных мероприятий.</w:t>
            </w:r>
          </w:p>
          <w:p w14:paraId="12CBD5D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1-1. По заявлениям и сообщениям о мошенничестве, связанном с заключением или исполнением гражданско-правовых договоров, публичным привлечением денежных средств, рекламой, использованием информационно-коммуникационных технологий, сети Интернет, телефонной связи, платежных инструментов, банковских счетов, электронных кошельков или виртуальных активов, следователь, прокурор в ходе доследственной проверки устанавливают обстоятельства, имеющие значение для решения вопроса о возбуждении уголовного дела, включая при </w:t>
            </w:r>
            <w:r w:rsidRPr="00C93BE2">
              <w:rPr>
                <w:rFonts w:ascii="Times New Roman" w:hAnsi="Times New Roman" w:cs="Times New Roman"/>
                <w:b/>
                <w:sz w:val="28"/>
                <w:szCs w:val="28"/>
                <w:lang w:val="ru-RU"/>
              </w:rPr>
              <w:lastRenderedPageBreak/>
              <w:t>наличии соответствующих данных:</w:t>
            </w:r>
          </w:p>
          <w:p w14:paraId="30D87C4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имелась ли у лица реальная возможность исполнить обязательство на момент заключения договора;</w:t>
            </w:r>
          </w:p>
          <w:p w14:paraId="7C2415A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сообщались ли потерпевшему недостоверные сведения о товаре, работе, услуге, разрешении, лицензии, праве на объект, сроках, качестве, доходности, гарантиях или финансовом состоянии;</w:t>
            </w:r>
          </w:p>
          <w:p w14:paraId="0F5F25B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имеются ли два или более потерпевших либо признаки однотипной схемы;</w:t>
            </w:r>
          </w:p>
          <w:p w14:paraId="5036E87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продолжалось ли привлечение денежных средств после возникновения очевидной невозможности исполнения обязательств;</w:t>
            </w:r>
          </w:p>
          <w:p w14:paraId="6581419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использовались ли полученные денежные средства по назначению;</w:t>
            </w:r>
          </w:p>
          <w:p w14:paraId="2ABF5E8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имеются ли признаки вывода денежных средств, имущества или имущественных прав на аффилированных лиц, близких родственников или иных третьих лиц;</w:t>
            </w:r>
          </w:p>
          <w:p w14:paraId="0A9A653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распространялась ли реклама, публичная оферта или иная информация, вводящая граждан или юридических лиц в заблуждение;</w:t>
            </w:r>
          </w:p>
          <w:p w14:paraId="6029D8B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8) использовались ли поддельные сайты, ссылки, номера связи, аккаунты, электронные средства платежа, </w:t>
            </w:r>
            <w:r w:rsidRPr="00C93BE2">
              <w:rPr>
                <w:rFonts w:ascii="Times New Roman" w:hAnsi="Times New Roman" w:cs="Times New Roman"/>
                <w:b/>
                <w:sz w:val="28"/>
                <w:szCs w:val="28"/>
              </w:rPr>
              <w:t>SIM</w:t>
            </w:r>
            <w:r w:rsidRPr="00C93BE2">
              <w:rPr>
                <w:rFonts w:ascii="Times New Roman" w:hAnsi="Times New Roman" w:cs="Times New Roman"/>
                <w:b/>
                <w:sz w:val="28"/>
                <w:szCs w:val="28"/>
                <w:lang w:val="ru-RU"/>
              </w:rPr>
              <w:t>-карты, банковские счета, электронные кошельки или кошельки виртуальных активов;</w:t>
            </w:r>
          </w:p>
          <w:p w14:paraId="406B568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9) имеются ли признаки создания видимости исполнения обязательств с целью продолжения привлечения денежных средств;</w:t>
            </w:r>
          </w:p>
          <w:p w14:paraId="70E3F49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10) имеются ли основания для незамедлительного обращения к следственному судье с ходатайством о наложении ареста на имущество.</w:t>
            </w:r>
          </w:p>
          <w:p w14:paraId="219517E4"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b/>
                <w:sz w:val="28"/>
                <w:szCs w:val="28"/>
                <w:lang w:val="ru-RU"/>
              </w:rPr>
              <w:lastRenderedPageBreak/>
              <w:t xml:space="preserve">1-2. При наличии сведений о мошенничестве, совершенном с использованием информационно-коммуникационных технологий, следователь, прокурор вправе вынести мотивированное требование о временном сохранении цифровой информации, учетных записей, сведений о соединениях, рекламных материалов, данных о рекламодателе, </w:t>
            </w:r>
            <w:r w:rsidRPr="00C93BE2">
              <w:rPr>
                <w:rFonts w:ascii="Times New Roman" w:hAnsi="Times New Roman" w:cs="Times New Roman"/>
                <w:b/>
                <w:sz w:val="28"/>
                <w:szCs w:val="28"/>
              </w:rPr>
              <w:t>IP</w:t>
            </w:r>
            <w:r w:rsidRPr="00C93BE2">
              <w:rPr>
                <w:rFonts w:ascii="Times New Roman" w:hAnsi="Times New Roman" w:cs="Times New Roman"/>
                <w:b/>
                <w:sz w:val="28"/>
                <w:szCs w:val="28"/>
                <w:lang w:val="ru-RU"/>
              </w:rPr>
              <w:t>-адресов, доменных имен, платежных реквизитов и иных цифровых следов на срок до 72 часов. Требование должно содержать основание, перечень сохраняемых данных, срок сохранения и запрет на раскрытие сведений третьим лицам, если иное не предусмотрено законом. Продление срока сохранения допускается только в порядке, установленном настоящим Кодексом. Получение доступа к содержанию сообщений, банковской тайне, тайне связи, персональным данным и иной охраняемой законом тайне осуществляется только в порядке, предусмотренном настоящим Кодексом и иными законами Кыргызской Республики. Данные, сохранение которых более не требуется, подлежат уничтожению или обезличиванию в порядке, установленном законодательством Кыргызской Республики.</w:t>
            </w:r>
          </w:p>
          <w:p w14:paraId="742AA2AF" w14:textId="1E4A05DA" w:rsidR="00901BBB" w:rsidRPr="00901BBB" w:rsidRDefault="00901BBB"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901BBB">
              <w:rPr>
                <w:rFonts w:ascii="Times New Roman" w:hAnsi="Times New Roman" w:cs="Times New Roman"/>
                <w:bCs/>
                <w:sz w:val="28"/>
                <w:szCs w:val="28"/>
                <w:lang w:val="ru-RU"/>
              </w:rPr>
              <w:t>…</w:t>
            </w:r>
          </w:p>
        </w:tc>
      </w:tr>
      <w:tr w:rsidR="00FF1901" w:rsidRPr="00805B98" w14:paraId="3D869DAF" w14:textId="73B565C8" w:rsidTr="0061429F">
        <w:tc>
          <w:tcPr>
            <w:tcW w:w="7257" w:type="dxa"/>
            <w:shd w:val="clear" w:color="auto" w:fill="FFFFFF" w:themeFill="background1"/>
          </w:tcPr>
          <w:p w14:paraId="58F07FA8" w14:textId="77777777" w:rsidR="00FF1901" w:rsidRPr="000F312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F3129">
              <w:rPr>
                <w:rFonts w:ascii="Times New Roman" w:hAnsi="Times New Roman" w:cs="Times New Roman"/>
                <w:b/>
                <w:bCs/>
                <w:sz w:val="28"/>
                <w:szCs w:val="28"/>
                <w:lang w:val="ru-RU"/>
              </w:rPr>
              <w:lastRenderedPageBreak/>
              <w:t>Статья 154. Отказ в возбуждении уголовного дела</w:t>
            </w:r>
          </w:p>
          <w:p w14:paraId="1D5E455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Уголовное дело не может быть возбуждено в случаях, предусмотренных частями 1 и 2 статьи 27 настоящего Кодекса, а также:</w:t>
            </w:r>
          </w:p>
          <w:p w14:paraId="4498123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при отсутствии сведений о финансовых и экономических правонарушениях, в которых не имеются </w:t>
            </w:r>
            <w:r w:rsidRPr="00C93BE2">
              <w:rPr>
                <w:rFonts w:ascii="Times New Roman" w:hAnsi="Times New Roman" w:cs="Times New Roman"/>
                <w:sz w:val="28"/>
                <w:szCs w:val="28"/>
                <w:lang w:val="ru-RU"/>
              </w:rPr>
              <w:lastRenderedPageBreak/>
              <w:t>данные о сумме сокрытых налогов или таможенных платежей, причиненного ущерба, существенного вреда либо незаконного дохода, подтвержденных заключением эксперта, актами проверок, ревизий, аудита и другими документами;</w:t>
            </w:r>
          </w:p>
          <w:p w14:paraId="18FFDDD7" w14:textId="77777777" w:rsidR="00FF1901" w:rsidRPr="003C7D8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3C7D8B">
              <w:rPr>
                <w:rFonts w:ascii="Times New Roman" w:hAnsi="Times New Roman" w:cs="Times New Roman"/>
                <w:b/>
                <w:bCs/>
                <w:sz w:val="28"/>
                <w:szCs w:val="28"/>
                <w:lang w:val="ru-RU"/>
              </w:rPr>
              <w:t>2) при неисполнении или ненадлежащем исполнении гражданско-правовых сделок, совершенных в письменной форме либо рассматриваемых в суде.</w:t>
            </w:r>
          </w:p>
          <w:p w14:paraId="2AEE3F5F"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3C7D8B">
              <w:rPr>
                <w:rFonts w:ascii="Times New Roman" w:hAnsi="Times New Roman" w:cs="Times New Roman"/>
                <w:b/>
                <w:bCs/>
                <w:sz w:val="28"/>
                <w:szCs w:val="28"/>
                <w:lang w:val="ru-RU"/>
              </w:rPr>
              <w:t>2. При наличии обстоятельств, указанных в пунктах 1 и 2 части 1 настоящей статьи, постановление об отказе в возбуждении уголовного дела выносится без проведения доследственной проверки на основании пункта 2 части 1 статьи 27 настоящего Кодекса в течение 24 часов.</w:t>
            </w:r>
          </w:p>
          <w:p w14:paraId="72F49401" w14:textId="441EDC8C" w:rsidR="003C7D8B" w:rsidRPr="003C7D8B" w:rsidRDefault="003C7D8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3C7D8B">
              <w:rPr>
                <w:rFonts w:ascii="Times New Roman" w:hAnsi="Times New Roman" w:cs="Times New Roman"/>
                <w:sz w:val="28"/>
                <w:szCs w:val="28"/>
                <w:lang w:val="ru-RU"/>
              </w:rPr>
              <w:t>…</w:t>
            </w:r>
          </w:p>
          <w:p w14:paraId="73A4C7B5" w14:textId="6EFFB981"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c>
          <w:tcPr>
            <w:tcW w:w="7257" w:type="dxa"/>
            <w:shd w:val="clear" w:color="auto" w:fill="FFFFFF" w:themeFill="background1"/>
          </w:tcPr>
          <w:p w14:paraId="138E547B" w14:textId="77777777" w:rsidR="00FF1901" w:rsidRPr="000F312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F3129">
              <w:rPr>
                <w:rFonts w:ascii="Times New Roman" w:hAnsi="Times New Roman" w:cs="Times New Roman"/>
                <w:b/>
                <w:bCs/>
                <w:sz w:val="28"/>
                <w:szCs w:val="28"/>
                <w:lang w:val="ru-RU"/>
              </w:rPr>
              <w:lastRenderedPageBreak/>
              <w:t>Статья 154. Отказ в возбуждении уголовного дела</w:t>
            </w:r>
          </w:p>
          <w:p w14:paraId="564BB18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Уголовное дело не может быть возбуждено в случаях, предусмотренных частями 1 и 2 статьи 27 настоящего Кодекса, а также:</w:t>
            </w:r>
          </w:p>
          <w:p w14:paraId="30E730E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при отсутствии сведений о финансовых и экономических правонарушениях, в которых не имеются </w:t>
            </w:r>
            <w:r w:rsidRPr="00C93BE2">
              <w:rPr>
                <w:rFonts w:ascii="Times New Roman" w:hAnsi="Times New Roman" w:cs="Times New Roman"/>
                <w:sz w:val="28"/>
                <w:szCs w:val="28"/>
                <w:lang w:val="ru-RU"/>
              </w:rPr>
              <w:lastRenderedPageBreak/>
              <w:t>данные о сумме сокрытых налогов или таможенных платежей, причиненного ущерба, существенного вреда либо незаконного дохода, подтвержденных заключением эксперта, актами проверок, ревизий, аудита и другими документами;</w:t>
            </w:r>
          </w:p>
          <w:p w14:paraId="4AA8835F" w14:textId="56895EEA" w:rsidR="003C7D8B" w:rsidRPr="003C7D8B" w:rsidRDefault="003C7D8B"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3C7D8B">
              <w:rPr>
                <w:rFonts w:ascii="Times New Roman" w:hAnsi="Times New Roman" w:cs="Times New Roman"/>
                <w:b/>
                <w:bCs/>
                <w:sz w:val="28"/>
                <w:szCs w:val="28"/>
                <w:lang w:val="ru-RU"/>
              </w:rPr>
              <w:t>2) при неисполнении или ненадлежащем исполнении гражданско-правовых сделок, совершенных в письменной форме либо рассматриваемых в суде, за исключением случаев, когда заявление, сообщение или иные материалы содержат сведения о признаках мошенничества, присвоения или растраты, причинения имущественного ущерба путем обмана или злоупотребления доверием, легализации преступных доходов либо иного преступления.</w:t>
            </w:r>
          </w:p>
          <w:p w14:paraId="6C495880" w14:textId="77777777" w:rsidR="007077BC" w:rsidRPr="007077BC" w:rsidRDefault="007077BC"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077BC">
              <w:rPr>
                <w:rFonts w:ascii="Times New Roman" w:hAnsi="Times New Roman" w:cs="Times New Roman"/>
                <w:b/>
                <w:bCs/>
                <w:sz w:val="28"/>
                <w:szCs w:val="28"/>
                <w:lang w:val="ru-RU"/>
              </w:rPr>
              <w:t>2. При наличии обстоятельств, указанных в пункте 1 части 1 настоящей статьи, постановление об отказе в возбуждении уголовного дела может быть вынесено без проведения доследственной проверки в течение 24 часов.</w:t>
            </w:r>
          </w:p>
          <w:p w14:paraId="334539AC" w14:textId="77777777" w:rsidR="00FF1901" w:rsidRDefault="007077BC"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077BC">
              <w:rPr>
                <w:rFonts w:ascii="Times New Roman" w:hAnsi="Times New Roman" w:cs="Times New Roman"/>
                <w:b/>
                <w:bCs/>
                <w:sz w:val="28"/>
                <w:szCs w:val="28"/>
                <w:lang w:val="ru-RU"/>
              </w:rPr>
              <w:t xml:space="preserve">По заявлениям и сообщениям, связанным с неисполнением или ненадлежащим исполнением гражданско-правовых сделок, отказ в возбуждении уголовного дела без проведения доследственной проверки не допускается, если в заявлении или сообщении содержатся сведения о возможном обмане, злоупотреблении доверием, преднамеренном неисполнении обязательств, публичном привлечении денежных средств, использовании рекламы, информационно-коммуникационных технологий, сети Интернет, телефонной связи, банковских счетов, электронных средств платежа, электронных </w:t>
            </w:r>
            <w:r w:rsidRPr="007077BC">
              <w:rPr>
                <w:rFonts w:ascii="Times New Roman" w:hAnsi="Times New Roman" w:cs="Times New Roman"/>
                <w:b/>
                <w:bCs/>
                <w:sz w:val="28"/>
                <w:szCs w:val="28"/>
                <w:lang w:val="ru-RU"/>
              </w:rPr>
              <w:lastRenderedPageBreak/>
              <w:t>кошельков, виртуальных активов либо о причинении ущерба двум или более лицам.</w:t>
            </w:r>
          </w:p>
          <w:p w14:paraId="6B808BF8" w14:textId="28E7DB8D" w:rsidR="007077BC" w:rsidRPr="007077BC" w:rsidRDefault="007077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7077BC">
              <w:rPr>
                <w:rFonts w:ascii="Times New Roman" w:hAnsi="Times New Roman" w:cs="Times New Roman"/>
                <w:sz w:val="28"/>
                <w:szCs w:val="28"/>
                <w:lang w:val="ru-RU"/>
              </w:rPr>
              <w:t>…</w:t>
            </w:r>
          </w:p>
        </w:tc>
      </w:tr>
      <w:tr w:rsidR="00FF1901" w:rsidRPr="0061429F" w14:paraId="53537935" w14:textId="4F172137" w:rsidTr="00FF1901">
        <w:tc>
          <w:tcPr>
            <w:tcW w:w="14514" w:type="dxa"/>
            <w:gridSpan w:val="2"/>
          </w:tcPr>
          <w:p w14:paraId="18175CE5" w14:textId="7F893637"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Кодекс Кыргызской Республики о правонарушениях</w:t>
            </w:r>
          </w:p>
        </w:tc>
      </w:tr>
      <w:tr w:rsidR="00FF1901" w:rsidRPr="0061429F" w14:paraId="75DFE1B9" w14:textId="5F412866" w:rsidTr="0061429F">
        <w:tc>
          <w:tcPr>
            <w:tcW w:w="7257" w:type="dxa"/>
            <w:shd w:val="clear" w:color="auto" w:fill="FFFFFF" w:themeFill="background1"/>
          </w:tcPr>
          <w:p w14:paraId="445DD30D" w14:textId="77777777" w:rsidR="00FF1901" w:rsidRPr="00A8222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8222A">
              <w:rPr>
                <w:rFonts w:ascii="Times New Roman" w:hAnsi="Times New Roman" w:cs="Times New Roman"/>
                <w:b/>
                <w:bCs/>
                <w:sz w:val="28"/>
                <w:szCs w:val="28"/>
                <w:lang w:val="ru-RU"/>
              </w:rPr>
              <w:t>Статья 144. Нарушение правил проектирования и строительства</w:t>
            </w:r>
          </w:p>
          <w:p w14:paraId="51DCC5BD" w14:textId="6E9E11F1" w:rsidR="00FF1901" w:rsidRPr="00C93BE2" w:rsidRDefault="00A8222A"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D9ACE9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Эксплуатация объектов строительства без оценки соответствия вводимого в эксплуатацию завершенного строительством объекта –</w:t>
            </w:r>
          </w:p>
          <w:p w14:paraId="56F40BA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влечет наложение штрафа на физических лиц в размере 75 расчетных показателей, на юридических лиц – 230 расчетных показателей.</w:t>
            </w:r>
          </w:p>
        </w:tc>
        <w:tc>
          <w:tcPr>
            <w:tcW w:w="7257" w:type="dxa"/>
            <w:shd w:val="clear" w:color="auto" w:fill="FFFFFF" w:themeFill="background1"/>
          </w:tcPr>
          <w:p w14:paraId="6B712571" w14:textId="77777777" w:rsidR="00FF1901" w:rsidRPr="00A8222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8222A">
              <w:rPr>
                <w:rFonts w:ascii="Times New Roman" w:hAnsi="Times New Roman" w:cs="Times New Roman"/>
                <w:b/>
                <w:bCs/>
                <w:sz w:val="28"/>
                <w:szCs w:val="28"/>
                <w:lang w:val="ru-RU"/>
              </w:rPr>
              <w:t>Статья 144. Нарушение правил проектирования и строительства</w:t>
            </w:r>
          </w:p>
          <w:p w14:paraId="191D0CA5" w14:textId="1ECDC89F" w:rsidR="00FF1901" w:rsidRPr="00C93BE2" w:rsidRDefault="00A8222A"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A7AE35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Эксплуатация объектов строительства без оценки соответствия вводимого в эксплуатацию завершенного строительством объекта –</w:t>
            </w:r>
          </w:p>
          <w:p w14:paraId="277072C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влечет наложение штрафа на физических лиц в размере 75 расчетных показателей, на юридических лиц – 230 расчетных показателей.</w:t>
            </w:r>
          </w:p>
          <w:p w14:paraId="1FF0CF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без наличия права на земельный участок, необходимых разрешительных документов, положительного заключения экспертизы проектно-сметной документации либо иных обязательных документов, если деяние не содержит признаков преступления, -</w:t>
            </w:r>
          </w:p>
          <w:p w14:paraId="744428D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влечет наложение штрафа на физических лиц в размере 100 расчетных показателей, на юридических лиц - 1000 расчетных показателей.</w:t>
            </w:r>
          </w:p>
        </w:tc>
      </w:tr>
      <w:tr w:rsidR="00FF1901" w:rsidRPr="0061429F" w14:paraId="3CFF2B60" w14:textId="60432C6B" w:rsidTr="0061429F">
        <w:tc>
          <w:tcPr>
            <w:tcW w:w="7257" w:type="dxa"/>
            <w:shd w:val="clear" w:color="auto" w:fill="FFFFFF" w:themeFill="background1"/>
          </w:tcPr>
          <w:p w14:paraId="28E36EC5" w14:textId="77777777" w:rsidR="00FF1901" w:rsidRPr="00C43A6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3A6C">
              <w:rPr>
                <w:rFonts w:ascii="Times New Roman" w:hAnsi="Times New Roman" w:cs="Times New Roman"/>
                <w:b/>
                <w:bCs/>
                <w:sz w:val="28"/>
                <w:szCs w:val="28"/>
                <w:lang w:val="ru-RU"/>
              </w:rPr>
              <w:t>Статья 145. Представление заведомо ложной информации об объекте градостроительства и архитектуры</w:t>
            </w:r>
          </w:p>
          <w:p w14:paraId="381D391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Представление заведомо ложной информации об объекте градостроительства и архитектуры –</w:t>
            </w:r>
          </w:p>
          <w:p w14:paraId="5423B95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влечет наложение штрафа на физических лиц в </w:t>
            </w:r>
            <w:r w:rsidRPr="00C93BE2">
              <w:rPr>
                <w:rFonts w:ascii="Times New Roman" w:hAnsi="Times New Roman" w:cs="Times New Roman"/>
                <w:sz w:val="28"/>
                <w:szCs w:val="28"/>
                <w:lang w:val="ru-RU"/>
              </w:rPr>
              <w:lastRenderedPageBreak/>
              <w:t>размере 100 расчетных показателей, на юридических лиц – 280 расчетных показателей.</w:t>
            </w:r>
          </w:p>
          <w:p w14:paraId="798A08D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Отказ от представления соответствующей информации для </w:t>
            </w:r>
            <w:proofErr w:type="spellStart"/>
            <w:r w:rsidRPr="00C93BE2">
              <w:rPr>
                <w:rFonts w:ascii="Times New Roman" w:hAnsi="Times New Roman" w:cs="Times New Roman"/>
                <w:sz w:val="28"/>
                <w:szCs w:val="28"/>
                <w:lang w:val="ru-RU"/>
              </w:rPr>
              <w:t>градостроительно</w:t>
            </w:r>
            <w:proofErr w:type="spellEnd"/>
            <w:r w:rsidRPr="00C93BE2">
              <w:rPr>
                <w:rFonts w:ascii="Times New Roman" w:hAnsi="Times New Roman" w:cs="Times New Roman"/>
                <w:sz w:val="28"/>
                <w:szCs w:val="28"/>
                <w:lang w:val="ru-RU"/>
              </w:rPr>
              <w:t>-архитектурной деятельности –</w:t>
            </w:r>
          </w:p>
          <w:p w14:paraId="3F82B9F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влечет наложение штрафа на физических лиц в размере 100 расчетных показателей, на юридических лиц – 280 расчетных показателей.</w:t>
            </w:r>
          </w:p>
        </w:tc>
        <w:tc>
          <w:tcPr>
            <w:tcW w:w="7257" w:type="dxa"/>
            <w:shd w:val="clear" w:color="auto" w:fill="FFFFFF" w:themeFill="background1"/>
          </w:tcPr>
          <w:p w14:paraId="1525DF47" w14:textId="77777777" w:rsidR="00FF1901" w:rsidRPr="00C43A6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3A6C">
              <w:rPr>
                <w:rFonts w:ascii="Times New Roman" w:hAnsi="Times New Roman" w:cs="Times New Roman"/>
                <w:b/>
                <w:bCs/>
                <w:sz w:val="28"/>
                <w:szCs w:val="28"/>
                <w:lang w:val="ru-RU"/>
              </w:rPr>
              <w:lastRenderedPageBreak/>
              <w:t>Статья 145. Представление заведомо ложной информации об объекте градостроительства и архитектуры</w:t>
            </w:r>
          </w:p>
          <w:p w14:paraId="68F35B6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Представление заведомо ложной информации об объекте градостроительства и архитектуры –</w:t>
            </w:r>
          </w:p>
          <w:p w14:paraId="5B05F8C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влечет наложение штрафа на физических лиц в </w:t>
            </w:r>
            <w:r w:rsidRPr="00C93BE2">
              <w:rPr>
                <w:rFonts w:ascii="Times New Roman" w:hAnsi="Times New Roman" w:cs="Times New Roman"/>
                <w:sz w:val="28"/>
                <w:szCs w:val="28"/>
                <w:lang w:val="ru-RU"/>
              </w:rPr>
              <w:lastRenderedPageBreak/>
              <w:t>размере 100 расчетных показателей, на юридических лиц – 280 расчетных показателей.</w:t>
            </w:r>
          </w:p>
          <w:p w14:paraId="0F26926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Отказ от представления соответствующей информации для </w:t>
            </w:r>
            <w:proofErr w:type="spellStart"/>
            <w:r w:rsidRPr="00C93BE2">
              <w:rPr>
                <w:rFonts w:ascii="Times New Roman" w:hAnsi="Times New Roman" w:cs="Times New Roman"/>
                <w:sz w:val="28"/>
                <w:szCs w:val="28"/>
                <w:lang w:val="ru-RU"/>
              </w:rPr>
              <w:t>градостроительно</w:t>
            </w:r>
            <w:proofErr w:type="spellEnd"/>
            <w:r w:rsidRPr="00C93BE2">
              <w:rPr>
                <w:rFonts w:ascii="Times New Roman" w:hAnsi="Times New Roman" w:cs="Times New Roman"/>
                <w:sz w:val="28"/>
                <w:szCs w:val="28"/>
                <w:lang w:val="ru-RU"/>
              </w:rPr>
              <w:t>-архитектурной деятельности –</w:t>
            </w:r>
          </w:p>
          <w:p w14:paraId="55CB99F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влечет наложение штрафа на физических лиц в размере 100 расчетных показателей, на юридических лиц – 280 расчетных показателей.</w:t>
            </w:r>
          </w:p>
          <w:p w14:paraId="7EDF629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Непредоставление, сокрытие либо предоставление недостоверной информации, подлежащей раскрытию в соответствии с законодательством о градостроительстве и архитектуре при публичном привлечении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если деяние не содержит признаков преступления, -</w:t>
            </w:r>
          </w:p>
          <w:p w14:paraId="5AD51E7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влечет наложение штрафа на физических лиц в размере 100 расчетных показателей, на юридических лиц - 280 расчетных показателей.</w:t>
            </w:r>
          </w:p>
        </w:tc>
      </w:tr>
      <w:tr w:rsidR="00FF1901" w:rsidRPr="0061429F" w14:paraId="5B360FF8" w14:textId="425CB065" w:rsidTr="0061429F">
        <w:tc>
          <w:tcPr>
            <w:tcW w:w="7257" w:type="dxa"/>
            <w:shd w:val="clear" w:color="auto" w:fill="FFFFFF" w:themeFill="background1"/>
          </w:tcPr>
          <w:p w14:paraId="242FE1C9" w14:textId="77777777" w:rsidR="00FF1901" w:rsidRPr="00886E3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886E33">
              <w:rPr>
                <w:rFonts w:ascii="Times New Roman" w:hAnsi="Times New Roman" w:cs="Times New Roman"/>
                <w:b/>
                <w:bCs/>
                <w:sz w:val="28"/>
                <w:szCs w:val="28"/>
                <w:lang w:val="ru-RU"/>
              </w:rPr>
              <w:lastRenderedPageBreak/>
              <w:t>Статья 300. Нарушение банковского законодательства</w:t>
            </w:r>
          </w:p>
          <w:p w14:paraId="5BF5A2AD" w14:textId="77777777" w:rsidR="00FF1901" w:rsidRPr="00A0119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01199">
              <w:rPr>
                <w:rFonts w:ascii="Times New Roman" w:hAnsi="Times New Roman" w:cs="Times New Roman"/>
                <w:b/>
                <w:bCs/>
                <w:sz w:val="28"/>
                <w:szCs w:val="28"/>
                <w:lang w:val="ru-RU"/>
              </w:rPr>
              <w:t>Нарушение должностным лицом банков или финансово-кредитных организаций или иных лиц, деятельность которых лицензируется и регулируется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14:paraId="796EABB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A01199">
              <w:rPr>
                <w:rFonts w:ascii="Times New Roman" w:hAnsi="Times New Roman" w:cs="Times New Roman"/>
                <w:b/>
                <w:bCs/>
                <w:sz w:val="28"/>
                <w:szCs w:val="28"/>
                <w:lang w:val="ru-RU"/>
              </w:rPr>
              <w:t>влекут наложение штрафа на юридических лиц в размере 550 расчетных показателей.</w:t>
            </w:r>
          </w:p>
        </w:tc>
        <w:tc>
          <w:tcPr>
            <w:tcW w:w="7257" w:type="dxa"/>
            <w:shd w:val="clear" w:color="auto" w:fill="FFFFFF" w:themeFill="background1"/>
          </w:tcPr>
          <w:p w14:paraId="25BDDE9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300. Нарушение банковского законодательства</w:t>
            </w:r>
          </w:p>
          <w:p w14:paraId="0011751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Нарушение должностным лицом банков или финансово-кредитных организаций или иных лиц, деятельность которых лицензируется и регулируется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14:paraId="38C4CCB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влекут наложение штрафа на юридических лиц в размере 550 расчетных показателей.</w:t>
            </w:r>
          </w:p>
          <w:p w14:paraId="70EE638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2. Нарушение банком, небанковской финансово-кредитной организацией, платежной организацией, оператором платежной системы или иным лицом, деятельность которого лицензируется или регулируется Национальным банком Кыргызской Республики, обязательных требований по предупреждению, выявлению, временному приостановлению и сообщению о мошеннических операциях, установленных банковским законодательством, законодательством о платежной системе или нормативными правовыми актами Национального банка Кыргызской Республики, если деяние не содержит признаков преступления, -</w:t>
            </w:r>
          </w:p>
          <w:p w14:paraId="046CC10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влечет наложение штрафа на юридических лиц в размере 550 расчетных показателей.</w:t>
            </w:r>
          </w:p>
        </w:tc>
      </w:tr>
      <w:tr w:rsidR="00FF1901" w:rsidRPr="0061429F" w14:paraId="38AB59A1" w14:textId="760ABC53" w:rsidTr="0061429F">
        <w:tc>
          <w:tcPr>
            <w:tcW w:w="7257" w:type="dxa"/>
            <w:shd w:val="clear" w:color="auto" w:fill="FFFFFF" w:themeFill="background1"/>
          </w:tcPr>
          <w:p w14:paraId="440F828C" w14:textId="77777777" w:rsidR="00FF1901" w:rsidRPr="001D770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D770F">
              <w:rPr>
                <w:rFonts w:ascii="Times New Roman" w:hAnsi="Times New Roman" w:cs="Times New Roman"/>
                <w:b/>
                <w:bCs/>
                <w:sz w:val="28"/>
                <w:szCs w:val="28"/>
                <w:lang w:val="ru-RU"/>
              </w:rPr>
              <w:lastRenderedPageBreak/>
              <w:t>Статья 403. Нарушение законодательства о рекламе</w:t>
            </w:r>
          </w:p>
          <w:p w14:paraId="22100C74" w14:textId="77777777" w:rsidR="00FF1901" w:rsidRPr="0099709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9709C">
              <w:rPr>
                <w:rFonts w:ascii="Times New Roman" w:hAnsi="Times New Roman" w:cs="Times New Roman"/>
                <w:b/>
                <w:bCs/>
                <w:sz w:val="28"/>
                <w:szCs w:val="28"/>
                <w:lang w:val="ru-RU"/>
              </w:rPr>
              <w:t>Нарушение норм, предусмотренных законодательством о рекламе, при заказе, производстве и распространении рекламы, –</w:t>
            </w:r>
          </w:p>
          <w:p w14:paraId="5CBA7E9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99709C">
              <w:rPr>
                <w:rFonts w:ascii="Times New Roman" w:hAnsi="Times New Roman" w:cs="Times New Roman"/>
                <w:b/>
                <w:bCs/>
                <w:sz w:val="28"/>
                <w:szCs w:val="28"/>
                <w:lang w:val="ru-RU"/>
              </w:rPr>
              <w:t>влечет наложение штрафа на физических лиц в размере 55 расчетных показателей, на юридических лиц – 170 расчетных показателей.</w:t>
            </w:r>
          </w:p>
        </w:tc>
        <w:tc>
          <w:tcPr>
            <w:tcW w:w="7257" w:type="dxa"/>
            <w:shd w:val="clear" w:color="auto" w:fill="FFFFFF" w:themeFill="background1"/>
          </w:tcPr>
          <w:p w14:paraId="7996D5B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403. Нарушение законодательства о рекламе</w:t>
            </w:r>
          </w:p>
          <w:p w14:paraId="2A90F70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Нарушение норм, предусмотренных законодательством о рекламе, при заказе, производстве и распространении рекламы, -</w:t>
            </w:r>
          </w:p>
          <w:p w14:paraId="166116E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влечет наложение штрафа на физических лиц в размере 55 расчетных показателей, на юридических лиц - 170 расчетных показателей.</w:t>
            </w:r>
          </w:p>
          <w:p w14:paraId="25B8ED4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Нарушение требований к рекламе с повышенным риском мошенничества, включая распространение такой рекламы без верификации рекламодателя, без указания обязательных сведений либо без подтверждения лицензии, разрешения, регистрации, права на объект или иного правового основания деятельности, если деяние не содержит признаков преступления, -</w:t>
            </w:r>
          </w:p>
          <w:p w14:paraId="427336E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влечет наложение штрафа на физических лиц в </w:t>
            </w:r>
            <w:r w:rsidRPr="00C93BE2">
              <w:rPr>
                <w:rFonts w:ascii="Times New Roman" w:hAnsi="Times New Roman" w:cs="Times New Roman"/>
                <w:b/>
                <w:sz w:val="28"/>
                <w:szCs w:val="28"/>
                <w:lang w:val="ru-RU"/>
              </w:rPr>
              <w:lastRenderedPageBreak/>
              <w:t>размере 100 расчетных показателей, на юридических лиц - 280 расчетных показателей.</w:t>
            </w:r>
          </w:p>
          <w:p w14:paraId="590CFBC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Невыполнение рекламодателем, </w:t>
            </w:r>
            <w:proofErr w:type="spellStart"/>
            <w:r w:rsidRPr="00C93BE2">
              <w:rPr>
                <w:rFonts w:ascii="Times New Roman" w:hAnsi="Times New Roman" w:cs="Times New Roman"/>
                <w:b/>
                <w:sz w:val="28"/>
                <w:szCs w:val="28"/>
                <w:lang w:val="ru-RU"/>
              </w:rPr>
              <w:t>рекламопроизводителем</w:t>
            </w:r>
            <w:proofErr w:type="spellEnd"/>
            <w:r w:rsidRPr="00C93BE2">
              <w:rPr>
                <w:rFonts w:ascii="Times New Roman" w:hAnsi="Times New Roman" w:cs="Times New Roman"/>
                <w:b/>
                <w:sz w:val="28"/>
                <w:szCs w:val="28"/>
                <w:lang w:val="ru-RU"/>
              </w:rPr>
              <w:t>, рекламораспространителем или владельцем цифровой платформы требований законодательства о рекламе по хранению материалов и сведений о рекламе с повышенным риском мошенничества либо по рассмотрению уведомления уполномоченного органа о рекламе, содержащей явные признаки мошенничества, если деяние не содержит признаков преступления, -</w:t>
            </w:r>
          </w:p>
          <w:p w14:paraId="6224CBC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влечет наложение штрафа на физических лиц в размере 75 расчетных показателей, на юридических лиц - 230 расчетных показателей.</w:t>
            </w:r>
          </w:p>
        </w:tc>
      </w:tr>
      <w:tr w:rsidR="00FF1901" w:rsidRPr="0061429F" w14:paraId="5A975E8C" w14:textId="15D3679B" w:rsidTr="00FF1901">
        <w:tc>
          <w:tcPr>
            <w:tcW w:w="14514" w:type="dxa"/>
            <w:gridSpan w:val="2"/>
          </w:tcPr>
          <w:p w14:paraId="209A4D62" w14:textId="2E56134E"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Закон Кыргызской Республики «Об органах внутренних дел Кыргызской Республики»</w:t>
            </w:r>
          </w:p>
        </w:tc>
      </w:tr>
      <w:tr w:rsidR="00FF1901" w:rsidRPr="0061429F" w14:paraId="2A14ABB4" w14:textId="5DB46E70" w:rsidTr="0061429F">
        <w:tc>
          <w:tcPr>
            <w:tcW w:w="7257" w:type="dxa"/>
            <w:shd w:val="clear" w:color="auto" w:fill="FFFFFF" w:themeFill="background1"/>
          </w:tcPr>
          <w:p w14:paraId="7C1318AB" w14:textId="3DD8A70A" w:rsidR="00FF1901" w:rsidRPr="00A51454" w:rsidRDefault="00A51454" w:rsidP="0061429F">
            <w:pPr>
              <w:shd w:val="clear" w:color="auto" w:fill="FFFFFF" w:themeFill="background1"/>
              <w:spacing w:after="0" w:line="240" w:lineRule="auto"/>
              <w:jc w:val="center"/>
              <w:rPr>
                <w:rFonts w:ascii="Times New Roman" w:hAnsi="Times New Roman" w:cs="Times New Roman"/>
                <w:sz w:val="28"/>
                <w:szCs w:val="28"/>
                <w:lang w:val="ky-KG"/>
              </w:rPr>
            </w:pPr>
            <w:proofErr w:type="spellStart"/>
            <w:r>
              <w:rPr>
                <w:rFonts w:ascii="Times New Roman" w:hAnsi="Times New Roman" w:cs="Times New Roman"/>
                <w:sz w:val="28"/>
                <w:szCs w:val="28"/>
                <w:lang w:val="ky-KG"/>
              </w:rPr>
              <w:t>Отсутствует</w:t>
            </w:r>
            <w:proofErr w:type="spellEnd"/>
          </w:p>
        </w:tc>
        <w:tc>
          <w:tcPr>
            <w:tcW w:w="7257" w:type="dxa"/>
            <w:shd w:val="clear" w:color="auto" w:fill="FFFFFF" w:themeFill="background1"/>
          </w:tcPr>
          <w:p w14:paraId="03A642F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1-1. Центр по предупреждению мошенничества</w:t>
            </w:r>
          </w:p>
          <w:p w14:paraId="1C63FED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В системе Министерства внутренних дел Кыргызской Республики создается Центр по предупреждению мошенничества.</w:t>
            </w:r>
          </w:p>
          <w:p w14:paraId="433409F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Центр по предупреждению мошенничества осуществляет функции, предусмотренные Законом Кыргызской Республики «О предупреждении мошенничества».</w:t>
            </w:r>
          </w:p>
          <w:p w14:paraId="3E6E573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Положение о Центре по предупреждению мошенничества утверждается Кабинетом Министров Кыргызской Республики.</w:t>
            </w:r>
          </w:p>
        </w:tc>
      </w:tr>
      <w:tr w:rsidR="00FF1901" w:rsidRPr="0061429F" w14:paraId="40943252" w14:textId="35DC98B0" w:rsidTr="0061429F">
        <w:tc>
          <w:tcPr>
            <w:tcW w:w="7257" w:type="dxa"/>
            <w:shd w:val="clear" w:color="auto" w:fill="FFFFFF" w:themeFill="background1"/>
          </w:tcPr>
          <w:p w14:paraId="760BE03E" w14:textId="77777777" w:rsidR="00FF1901" w:rsidRPr="00AA659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A6592">
              <w:rPr>
                <w:rFonts w:ascii="Times New Roman" w:hAnsi="Times New Roman" w:cs="Times New Roman"/>
                <w:b/>
                <w:bCs/>
                <w:sz w:val="28"/>
                <w:szCs w:val="28"/>
                <w:lang w:val="ru-RU"/>
              </w:rPr>
              <w:t>Статья 9. Права органов внутренних дел</w:t>
            </w:r>
          </w:p>
          <w:p w14:paraId="40A6B225"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Органам внутренних дел (сотрудникам) для выполнения возложенных на них задач и обязанностей предоставляются следующие права:</w:t>
            </w:r>
          </w:p>
          <w:p w14:paraId="7C165A62" w14:textId="368E5D42" w:rsidR="00AA6592" w:rsidRPr="00C93BE2" w:rsidRDefault="00AA659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1C5D9B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34) формировать и вести базы данных в порядке, установленном законодательством Кыргызской Республики в сфере работы с информацией персонального характера, а также электронного управления.</w:t>
            </w:r>
          </w:p>
        </w:tc>
        <w:tc>
          <w:tcPr>
            <w:tcW w:w="7257" w:type="dxa"/>
            <w:shd w:val="clear" w:color="auto" w:fill="FFFFFF" w:themeFill="background1"/>
          </w:tcPr>
          <w:p w14:paraId="1E3EB599" w14:textId="77777777" w:rsidR="00FF1901" w:rsidRPr="00AA659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A6592">
              <w:rPr>
                <w:rFonts w:ascii="Times New Roman" w:hAnsi="Times New Roman" w:cs="Times New Roman"/>
                <w:b/>
                <w:bCs/>
                <w:sz w:val="28"/>
                <w:szCs w:val="28"/>
                <w:lang w:val="ru-RU"/>
              </w:rPr>
              <w:lastRenderedPageBreak/>
              <w:t>Статья 9. Права органов внутренних дел</w:t>
            </w:r>
          </w:p>
          <w:p w14:paraId="66C9802E"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Органам внутренних дел (сотрудникам) для выполнения возложенных на них задач и обязанностей предоставляются следующие права:</w:t>
            </w:r>
          </w:p>
          <w:p w14:paraId="25D5D2A2" w14:textId="0495016D" w:rsidR="00AA6592" w:rsidRPr="00C93BE2" w:rsidRDefault="00AA659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26648E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34) формировать и вести базы данных в порядке, установленном законодательством Кыргызской Республики в сфере работы с информацией персонального характера, а также электронного управления.</w:t>
            </w:r>
          </w:p>
          <w:p w14:paraId="1908374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35) направлять в Центр по предупреждению мошенничества сведения о выявленных мошеннических схемах;</w:t>
            </w:r>
          </w:p>
          <w:p w14:paraId="6B3CE1A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36) получать от Центра по предупреждению мошенничества аналитические сведения о признаках мошенничества;</w:t>
            </w:r>
          </w:p>
          <w:p w14:paraId="19A9951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37) направлять банкам, платежным организациям, операторам связи, цифровым платформам и рекламораспространителям уведомления о необходимости сохранения информации, имеющей значение для проверки сообщения о мошенничестве;</w:t>
            </w:r>
          </w:p>
          <w:p w14:paraId="19CA647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38) обращаться в установленном законом порядке к операторам связи, цифровым платформам и рекламораспространителям о принятии мер по ограничению распространения материалов, имеющих явные признаки мошенничества;</w:t>
            </w:r>
          </w:p>
          <w:p w14:paraId="047CBE1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39) проводить совместно с Национальным банком Кыргызской Республики, операторами связи, цифровыми платформами и иными организациями профилактические мероприятия по предупреждению мошенничества.</w:t>
            </w:r>
          </w:p>
        </w:tc>
      </w:tr>
      <w:tr w:rsidR="00FF1901" w:rsidRPr="0061429F" w14:paraId="194DD035" w14:textId="594BB0F7" w:rsidTr="00FF1901">
        <w:tc>
          <w:tcPr>
            <w:tcW w:w="14514" w:type="dxa"/>
            <w:gridSpan w:val="2"/>
          </w:tcPr>
          <w:p w14:paraId="105B4AB6" w14:textId="127CFE92"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Закон Кыргызской Республики «Об оперативно-розыскной деятельности»</w:t>
            </w:r>
          </w:p>
        </w:tc>
      </w:tr>
      <w:tr w:rsidR="00FF1901" w:rsidRPr="0061429F" w14:paraId="0BB4A456" w14:textId="305FAC3B" w:rsidTr="0061429F">
        <w:tc>
          <w:tcPr>
            <w:tcW w:w="7257" w:type="dxa"/>
            <w:shd w:val="clear" w:color="auto" w:fill="FFFFFF" w:themeFill="background1"/>
          </w:tcPr>
          <w:p w14:paraId="59393B8C" w14:textId="77777777" w:rsidR="00FF1901" w:rsidRPr="00CA222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A2223">
              <w:rPr>
                <w:rFonts w:ascii="Times New Roman" w:hAnsi="Times New Roman" w:cs="Times New Roman"/>
                <w:b/>
                <w:bCs/>
                <w:sz w:val="28"/>
                <w:szCs w:val="28"/>
                <w:lang w:val="ru-RU"/>
              </w:rPr>
              <w:t>Статья 2. Основные понятия и определения, применяемые в настоящем Законе</w:t>
            </w:r>
          </w:p>
          <w:p w14:paraId="03AE4FD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настоящем Законе используются следующие понятия:</w:t>
            </w:r>
          </w:p>
          <w:p w14:paraId="45971FED" w14:textId="6018FA86" w:rsidR="00FF1901" w:rsidRPr="00C93BE2" w:rsidRDefault="00CA2223"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p w14:paraId="51B0AEB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24) секретное делопроизводство - установленный нормативными правовыми актами Кыргызской Республики единый порядок ведения делопроизводства в целях обеспечения сохранности государственных секретов.</w:t>
            </w:r>
          </w:p>
        </w:tc>
        <w:tc>
          <w:tcPr>
            <w:tcW w:w="7257" w:type="dxa"/>
            <w:shd w:val="clear" w:color="auto" w:fill="FFFFFF" w:themeFill="background1"/>
          </w:tcPr>
          <w:p w14:paraId="022BD111" w14:textId="77777777" w:rsidR="00FF1901" w:rsidRPr="00CA222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A2223">
              <w:rPr>
                <w:rFonts w:ascii="Times New Roman" w:hAnsi="Times New Roman" w:cs="Times New Roman"/>
                <w:b/>
                <w:bCs/>
                <w:sz w:val="28"/>
                <w:szCs w:val="28"/>
                <w:lang w:val="ru-RU"/>
              </w:rPr>
              <w:lastRenderedPageBreak/>
              <w:t>Статья 2. Основные понятия и определения, применяемые в настоящем Законе</w:t>
            </w:r>
          </w:p>
          <w:p w14:paraId="6600353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настоящем Законе используются следующие понятия:</w:t>
            </w:r>
          </w:p>
          <w:p w14:paraId="5532B1D9" w14:textId="6BEABE34" w:rsidR="00FF1901" w:rsidRPr="00C93BE2" w:rsidRDefault="00CA2223"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p w14:paraId="14DDB86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24) секретное делопроизводство - установленный нормативными правовыми актами Кыргызской Республики единый порядок ведения делопроизводства в целях обеспечения сохранности государственных секретов.</w:t>
            </w:r>
          </w:p>
          <w:p w14:paraId="18F8612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25) цифровая мошенническая схема - совокупность действий, цифровых идентификаторов, сайтов, ссылок, аккаунтов, номеров связи, рекламных материалов, платежных реквизитов, электронных кошельков, кошельков виртуальных активов или программных средств, используемых для совершения мошенничества.</w:t>
            </w:r>
          </w:p>
        </w:tc>
      </w:tr>
      <w:tr w:rsidR="00FF1901" w:rsidRPr="0061429F" w14:paraId="5C7FEA19" w14:textId="18000EA5" w:rsidTr="0061429F">
        <w:tc>
          <w:tcPr>
            <w:tcW w:w="7257" w:type="dxa"/>
            <w:shd w:val="clear" w:color="auto" w:fill="FFFFFF" w:themeFill="background1"/>
          </w:tcPr>
          <w:p w14:paraId="2C11386E" w14:textId="77777777" w:rsidR="00FF1901" w:rsidRPr="00EA79B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EA79B7">
              <w:rPr>
                <w:rFonts w:ascii="Times New Roman" w:hAnsi="Times New Roman" w:cs="Times New Roman"/>
                <w:b/>
                <w:bCs/>
                <w:sz w:val="28"/>
                <w:szCs w:val="28"/>
                <w:lang w:val="ru-RU"/>
              </w:rPr>
              <w:lastRenderedPageBreak/>
              <w:t>Статья 3. Задачи оперативно-розыскной деятельности</w:t>
            </w:r>
          </w:p>
          <w:p w14:paraId="2BAEAED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Задачами оперативно-розыскной деятельности являются:</w:t>
            </w:r>
          </w:p>
          <w:p w14:paraId="46C9753A" w14:textId="65246936" w:rsidR="00FF1901" w:rsidRPr="00C93BE2" w:rsidRDefault="00EA79B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9A3107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обеспечение охраны Государственной границы Кыргызской Республики.</w:t>
            </w:r>
          </w:p>
        </w:tc>
        <w:tc>
          <w:tcPr>
            <w:tcW w:w="7257" w:type="dxa"/>
            <w:shd w:val="clear" w:color="auto" w:fill="FFFFFF" w:themeFill="background1"/>
          </w:tcPr>
          <w:p w14:paraId="3FBC136E" w14:textId="77777777" w:rsidR="00FF1901" w:rsidRPr="00EA79B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EA79B7">
              <w:rPr>
                <w:rFonts w:ascii="Times New Roman" w:hAnsi="Times New Roman" w:cs="Times New Roman"/>
                <w:b/>
                <w:bCs/>
                <w:sz w:val="28"/>
                <w:szCs w:val="28"/>
                <w:lang w:val="ru-RU"/>
              </w:rPr>
              <w:t>Статья 3. Задачи оперативно-розыскной деятельности</w:t>
            </w:r>
          </w:p>
          <w:p w14:paraId="2D42272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Задачами оперативно-розыскной деятельности являются:</w:t>
            </w:r>
          </w:p>
          <w:p w14:paraId="766B4B6B" w14:textId="50A68D35" w:rsidR="00FF1901" w:rsidRPr="00C93BE2" w:rsidRDefault="00EA79B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D3942F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обеспечение охраны Государственной границы Кыргызской Республики.</w:t>
            </w:r>
          </w:p>
          <w:p w14:paraId="68CB5B7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6) выявление, предупреждение и пресечение цифровых мошеннических схем, мошеннических </w:t>
            </w:r>
            <w:r w:rsidRPr="00C93BE2">
              <w:rPr>
                <w:rFonts w:ascii="Times New Roman" w:hAnsi="Times New Roman" w:cs="Times New Roman"/>
                <w:b/>
                <w:sz w:val="28"/>
                <w:szCs w:val="28"/>
              </w:rPr>
              <w:t>call</w:t>
            </w:r>
            <w:r w:rsidRPr="00C93BE2">
              <w:rPr>
                <w:rFonts w:ascii="Times New Roman" w:hAnsi="Times New Roman" w:cs="Times New Roman"/>
                <w:b/>
                <w:sz w:val="28"/>
                <w:szCs w:val="28"/>
                <w:lang w:val="ru-RU"/>
              </w:rPr>
              <w:t>-центров, фишинговых ресурсов, поддельных интернет-ресурсов, аккаунтов, рекламных кабинетов и иных средств, используемых для совершения мошенничества.</w:t>
            </w:r>
          </w:p>
        </w:tc>
      </w:tr>
      <w:tr w:rsidR="00FF1901" w:rsidRPr="0061429F" w14:paraId="430C0BB0" w14:textId="5A44718B" w:rsidTr="0061429F">
        <w:tc>
          <w:tcPr>
            <w:tcW w:w="7257" w:type="dxa"/>
            <w:shd w:val="clear" w:color="auto" w:fill="FFFFFF" w:themeFill="background1"/>
          </w:tcPr>
          <w:p w14:paraId="32449813" w14:textId="77777777" w:rsidR="00FF1901" w:rsidRPr="00BE232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E232B">
              <w:rPr>
                <w:rFonts w:ascii="Times New Roman" w:hAnsi="Times New Roman" w:cs="Times New Roman"/>
                <w:b/>
                <w:bCs/>
                <w:sz w:val="28"/>
                <w:szCs w:val="28"/>
                <w:lang w:val="ru-RU"/>
              </w:rPr>
              <w:t>Статья 11. Информационное обеспечение и документирование оперативно-розыскной деятельности</w:t>
            </w:r>
          </w:p>
          <w:p w14:paraId="0C8AE653" w14:textId="0F508A5F" w:rsidR="00FF1901" w:rsidRPr="00C93BE2" w:rsidRDefault="00C461D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7B2B45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Порядок ведения и систематизации результатов оперативно-розыскной деятельности определяется </w:t>
            </w:r>
            <w:r w:rsidRPr="00C93BE2">
              <w:rPr>
                <w:rFonts w:ascii="Times New Roman" w:hAnsi="Times New Roman" w:cs="Times New Roman"/>
                <w:sz w:val="28"/>
                <w:szCs w:val="28"/>
                <w:lang w:val="ru-RU"/>
              </w:rPr>
              <w:lastRenderedPageBreak/>
              <w:t>нормативными актами органов, осуществляющих оперативно-розыскную деятельность.</w:t>
            </w:r>
          </w:p>
        </w:tc>
        <w:tc>
          <w:tcPr>
            <w:tcW w:w="7257" w:type="dxa"/>
            <w:shd w:val="clear" w:color="auto" w:fill="FFFFFF" w:themeFill="background1"/>
          </w:tcPr>
          <w:p w14:paraId="2DBCBA81" w14:textId="77777777" w:rsidR="00FF1901" w:rsidRPr="00BE232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E232B">
              <w:rPr>
                <w:rFonts w:ascii="Times New Roman" w:hAnsi="Times New Roman" w:cs="Times New Roman"/>
                <w:b/>
                <w:bCs/>
                <w:sz w:val="28"/>
                <w:szCs w:val="28"/>
                <w:lang w:val="ru-RU"/>
              </w:rPr>
              <w:lastRenderedPageBreak/>
              <w:t>Статья 11. Информационное обеспечение и документирование оперативно-розыскной деятельности</w:t>
            </w:r>
          </w:p>
          <w:p w14:paraId="3C4BC559" w14:textId="617AA26E" w:rsidR="00FF1901" w:rsidRPr="00C93BE2" w:rsidRDefault="00C461D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1DEC30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Порядок ведения и систематизации результатов оперативно-розыскной деятельности определяется </w:t>
            </w:r>
            <w:r w:rsidRPr="00C93BE2">
              <w:rPr>
                <w:rFonts w:ascii="Times New Roman" w:hAnsi="Times New Roman" w:cs="Times New Roman"/>
                <w:sz w:val="28"/>
                <w:szCs w:val="28"/>
                <w:lang w:val="ru-RU"/>
              </w:rPr>
              <w:lastRenderedPageBreak/>
              <w:t>нормативными актами органов, осуществляющих оперативно-розыскную деятельность.</w:t>
            </w:r>
          </w:p>
          <w:p w14:paraId="19ED636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Органы, осуществляющие оперативно-розыскную деятельность, вправе создавать и использовать информационные системы для учета цифровых мошеннических схем, подозрительных цифровых идентификаторов, фишинговых ресурсов, мошеннических </w:t>
            </w:r>
            <w:r w:rsidRPr="00C93BE2">
              <w:rPr>
                <w:rFonts w:ascii="Times New Roman" w:hAnsi="Times New Roman" w:cs="Times New Roman"/>
                <w:b/>
                <w:sz w:val="28"/>
                <w:szCs w:val="28"/>
              </w:rPr>
              <w:t>call</w:t>
            </w:r>
            <w:r w:rsidRPr="00C93BE2">
              <w:rPr>
                <w:rFonts w:ascii="Times New Roman" w:hAnsi="Times New Roman" w:cs="Times New Roman"/>
                <w:b/>
                <w:sz w:val="28"/>
                <w:szCs w:val="28"/>
                <w:lang w:val="ru-RU"/>
              </w:rPr>
              <w:t>-центров, поддельных интернет-ресурсов, аккаунтов, рекламных кабинетов и иных средств, используемых для совершения мошенничества, с соблюдением законодательства Кыргызской Республики о персональных данных и иной охраняемой законом тайне.</w:t>
            </w:r>
          </w:p>
        </w:tc>
      </w:tr>
      <w:tr w:rsidR="00FF1901" w:rsidRPr="0061429F" w14:paraId="510B9566" w14:textId="2C4264B1" w:rsidTr="0061429F">
        <w:tc>
          <w:tcPr>
            <w:tcW w:w="7257" w:type="dxa"/>
            <w:shd w:val="clear" w:color="auto" w:fill="FFFFFF" w:themeFill="background1"/>
          </w:tcPr>
          <w:p w14:paraId="40293687" w14:textId="77777777" w:rsidR="00FF1901" w:rsidRPr="00C461D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61DB">
              <w:rPr>
                <w:rFonts w:ascii="Times New Roman" w:hAnsi="Times New Roman" w:cs="Times New Roman"/>
                <w:b/>
                <w:bCs/>
                <w:sz w:val="28"/>
                <w:szCs w:val="28"/>
                <w:lang w:val="ru-RU"/>
              </w:rPr>
              <w:lastRenderedPageBreak/>
              <w:t>Статья 12. Использование результатов оперативно-розыскной деятельности</w:t>
            </w:r>
          </w:p>
          <w:p w14:paraId="086A6968" w14:textId="79C4C152" w:rsidR="00FF1901" w:rsidRPr="00C93BE2" w:rsidRDefault="00C461D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55A7D3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Результаты оперативно-розыскной деятельности в отношении лиц, перечисленных в пунктах 1-3 части 2 статьи 8 настоящего Закона, учитываются при решении вопроса об их допуске к указанным видам деятельности.</w:t>
            </w:r>
          </w:p>
        </w:tc>
        <w:tc>
          <w:tcPr>
            <w:tcW w:w="7257" w:type="dxa"/>
            <w:shd w:val="clear" w:color="auto" w:fill="FFFFFF" w:themeFill="background1"/>
          </w:tcPr>
          <w:p w14:paraId="2B8391C9" w14:textId="77777777" w:rsidR="00FF1901" w:rsidRPr="00C461D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61DB">
              <w:rPr>
                <w:rFonts w:ascii="Times New Roman" w:hAnsi="Times New Roman" w:cs="Times New Roman"/>
                <w:b/>
                <w:bCs/>
                <w:sz w:val="28"/>
                <w:szCs w:val="28"/>
                <w:lang w:val="ru-RU"/>
              </w:rPr>
              <w:t>Статья 12. Использование результатов оперативно-розыскной деятельности</w:t>
            </w:r>
          </w:p>
          <w:p w14:paraId="74F9F64F" w14:textId="1DDDF931" w:rsidR="00FF1901" w:rsidRPr="00C93BE2" w:rsidRDefault="00C461D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46B258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Результаты оперативно-розыскной деятельности в отношении лиц, перечисленных в пунктах 1-3 части 2 статьи 8 настоящего Закона, учитываются при решении вопроса об их допуске к указанным видам деятельности.</w:t>
            </w:r>
          </w:p>
          <w:p w14:paraId="0D8C0E4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5. Результаты оперативно-розыскной деятельности, содержащие сведения о цифровых мошеннических схемах, должны направляться в Центр по предупреждению мошенничества в объеме, необходимом для предупреждения и пресечения мошенничества. Банкам, платежным организациям, операторам связи, цифровым платформам и рекламораспространителям такие сведения направляются только в объеме, необходимом для предупреждения и пресечения мошенничества, без раскрытия сведений, составляющих государственные секреты, тайну связи, банковскую тайну, </w:t>
            </w:r>
            <w:r w:rsidRPr="00C93BE2">
              <w:rPr>
                <w:rFonts w:ascii="Times New Roman" w:hAnsi="Times New Roman" w:cs="Times New Roman"/>
                <w:b/>
                <w:sz w:val="28"/>
                <w:szCs w:val="28"/>
                <w:lang w:val="ru-RU"/>
              </w:rPr>
              <w:lastRenderedPageBreak/>
              <w:t>персональные данные и иную охраняемую законом тайну, если иное не предусмотрено законом.</w:t>
            </w:r>
          </w:p>
        </w:tc>
      </w:tr>
      <w:tr w:rsidR="00FF1901" w:rsidRPr="0061429F" w14:paraId="7E4F9A0C" w14:textId="2E783311" w:rsidTr="00FF1901">
        <w:tc>
          <w:tcPr>
            <w:tcW w:w="14514" w:type="dxa"/>
            <w:gridSpan w:val="2"/>
          </w:tcPr>
          <w:p w14:paraId="446F5653" w14:textId="56087FE6"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Закон Кыргызской Республики «О рекламе»</w:t>
            </w:r>
          </w:p>
        </w:tc>
      </w:tr>
      <w:tr w:rsidR="00FF1901" w:rsidRPr="0061429F" w14:paraId="2B29BA2F" w14:textId="7B1EFA2E" w:rsidTr="0061429F">
        <w:tc>
          <w:tcPr>
            <w:tcW w:w="7257" w:type="dxa"/>
            <w:shd w:val="clear" w:color="auto" w:fill="FFFFFF" w:themeFill="background1"/>
          </w:tcPr>
          <w:p w14:paraId="4ED5ADC7" w14:textId="77777777" w:rsidR="00FF1901" w:rsidRPr="0015167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5167F">
              <w:rPr>
                <w:rFonts w:ascii="Times New Roman" w:hAnsi="Times New Roman" w:cs="Times New Roman"/>
                <w:b/>
                <w:bCs/>
                <w:sz w:val="28"/>
                <w:szCs w:val="28"/>
                <w:lang w:val="ru-RU"/>
              </w:rPr>
              <w:t>Статья 1. Цель и сфера применения настоящего Закона</w:t>
            </w:r>
          </w:p>
          <w:p w14:paraId="7678890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Настоящий Закон регулирует правовые основы отношений в области производства, размещения, распространения рекламы и контроля над ними.</w:t>
            </w:r>
          </w:p>
          <w:p w14:paraId="092DB44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Целями настоящего Закона являются создание благоприятных условий для производства, размещения и распространения социальной и государственной рекламы, реализация прав потребителей на получение добросовестной и достоверной рекламы, предупреждение нарушений законодательства о рекламе, а также пресечение фактов ненадлежащей рекламы на территории Кыргызской Республики.</w:t>
            </w:r>
          </w:p>
          <w:p w14:paraId="396AB109" w14:textId="78B9B173" w:rsidR="00FF1901" w:rsidRPr="00C93BE2" w:rsidRDefault="007D5A1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72E650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Настоящий Закон не распространяется на объявления физических лиц, в том числе в средствах массовой информации, не связанных с осуществлением предпринимательской деятельности, за исключением ограничений, предусмотренных настоящим Законом.</w:t>
            </w:r>
          </w:p>
        </w:tc>
        <w:tc>
          <w:tcPr>
            <w:tcW w:w="7257" w:type="dxa"/>
            <w:shd w:val="clear" w:color="auto" w:fill="FFFFFF" w:themeFill="background1"/>
          </w:tcPr>
          <w:p w14:paraId="79E65F55" w14:textId="77777777" w:rsidR="00FF1901" w:rsidRPr="0015167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5167F">
              <w:rPr>
                <w:rFonts w:ascii="Times New Roman" w:hAnsi="Times New Roman" w:cs="Times New Roman"/>
                <w:b/>
                <w:bCs/>
                <w:sz w:val="28"/>
                <w:szCs w:val="28"/>
                <w:lang w:val="ru-RU"/>
              </w:rPr>
              <w:t>Статья 1. Цель и сфера применения настоящего Закона</w:t>
            </w:r>
          </w:p>
          <w:p w14:paraId="15E43D0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Настоящий Закон регулирует правовые основы отношений в области производства, размещения, распространения рекламы и контроля над ними.</w:t>
            </w:r>
          </w:p>
          <w:p w14:paraId="70055CC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Целями настоящего Закона являются создание благоприятных условий для производства, размещения и распространения социальной и государственной рекламы, реализация прав потребителей на получение добросовестной и достоверной рекламы, предупреждение нарушений законодательства о рекламе, а также пресечение фактов ненадлежащей рекламы</w:t>
            </w:r>
            <w:r w:rsidRPr="00C93BE2">
              <w:rPr>
                <w:rFonts w:ascii="Times New Roman" w:hAnsi="Times New Roman" w:cs="Times New Roman"/>
                <w:b/>
                <w:sz w:val="28"/>
                <w:szCs w:val="28"/>
                <w:lang w:val="ru-RU"/>
              </w:rPr>
              <w:t>, предупреждение использования рекламы для совершения мошенничества</w:t>
            </w:r>
            <w:r w:rsidRPr="00C93BE2">
              <w:rPr>
                <w:rFonts w:ascii="Times New Roman" w:hAnsi="Times New Roman" w:cs="Times New Roman"/>
                <w:sz w:val="28"/>
                <w:szCs w:val="28"/>
                <w:lang w:val="ru-RU"/>
              </w:rPr>
              <w:t xml:space="preserve"> на территории Кыргызской Республики.</w:t>
            </w:r>
          </w:p>
          <w:p w14:paraId="18C42897" w14:textId="38EA7742" w:rsidR="00FF1901" w:rsidRPr="00C93BE2" w:rsidRDefault="007D5A1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56E7FC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Настоящий Закон не распространяется на объявления физических лиц, в том числе в средствах массовой информации, не связанных с осуществлением предпринимательской деятельности, за исключением ограничений, предусмотренных настоящим Законом</w:t>
            </w:r>
            <w:r w:rsidRPr="00C93BE2">
              <w:rPr>
                <w:rFonts w:ascii="Times New Roman" w:hAnsi="Times New Roman" w:cs="Times New Roman"/>
                <w:b/>
                <w:sz w:val="28"/>
                <w:szCs w:val="28"/>
                <w:lang w:val="ru-RU"/>
              </w:rPr>
              <w:t>, а также случаев, когда такие объявления используются для систематического извлечения дохода, публичного привлечения денежных средств либо содержат признаки рекламы товаров, работ или услуг с повышенным риском мошенничества</w:t>
            </w:r>
            <w:r w:rsidRPr="00C93BE2">
              <w:rPr>
                <w:rFonts w:ascii="Times New Roman" w:hAnsi="Times New Roman" w:cs="Times New Roman"/>
                <w:sz w:val="28"/>
                <w:szCs w:val="28"/>
                <w:lang w:val="ru-RU"/>
              </w:rPr>
              <w:t>.</w:t>
            </w:r>
          </w:p>
        </w:tc>
      </w:tr>
      <w:tr w:rsidR="00FF1901" w:rsidRPr="0061429F" w14:paraId="3B4259FB" w14:textId="748507FE" w:rsidTr="0061429F">
        <w:tc>
          <w:tcPr>
            <w:tcW w:w="7257" w:type="dxa"/>
            <w:shd w:val="clear" w:color="auto" w:fill="FFFFFF" w:themeFill="background1"/>
          </w:tcPr>
          <w:p w14:paraId="7AD86753" w14:textId="77777777" w:rsidR="00FF1901" w:rsidRPr="008E32E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8E32E8">
              <w:rPr>
                <w:rFonts w:ascii="Times New Roman" w:hAnsi="Times New Roman" w:cs="Times New Roman"/>
                <w:b/>
                <w:bCs/>
                <w:sz w:val="28"/>
                <w:szCs w:val="28"/>
                <w:lang w:val="ru-RU"/>
              </w:rPr>
              <w:t>Статья 2. Основные понятия</w:t>
            </w:r>
          </w:p>
          <w:p w14:paraId="5B00DB9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целях настоящего Закона применяются следующие основные понятия:</w:t>
            </w:r>
          </w:p>
          <w:p w14:paraId="3627FCD3" w14:textId="62BDF4B8" w:rsidR="00FF1901" w:rsidRPr="00C93BE2" w:rsidRDefault="008E32E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p w14:paraId="371B0AF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мониторинг - система наблюдения, сбора, анализа и обработки рекламных материалов, размещаемых в общественных местах, в печатных изданиях, на радио, телевидении и сети Интернет. Мониторинг проводится посредством фото- и видеонаблюдения, не является проверкой и направлен на выявление нарушений требований настоящего Закона.</w:t>
            </w:r>
          </w:p>
        </w:tc>
        <w:tc>
          <w:tcPr>
            <w:tcW w:w="7257" w:type="dxa"/>
            <w:shd w:val="clear" w:color="auto" w:fill="FFFFFF" w:themeFill="background1"/>
          </w:tcPr>
          <w:p w14:paraId="237F5C53" w14:textId="77777777" w:rsidR="00FF1901" w:rsidRPr="008E32E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8E32E8">
              <w:rPr>
                <w:rFonts w:ascii="Times New Roman" w:hAnsi="Times New Roman" w:cs="Times New Roman"/>
                <w:b/>
                <w:bCs/>
                <w:sz w:val="28"/>
                <w:szCs w:val="28"/>
                <w:lang w:val="ru-RU"/>
              </w:rPr>
              <w:lastRenderedPageBreak/>
              <w:t>Статья 2. Основные понятия</w:t>
            </w:r>
          </w:p>
          <w:p w14:paraId="6805AC6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целях настоящего Закона применяются следующие основные понятия:</w:t>
            </w:r>
          </w:p>
          <w:p w14:paraId="2BA50D43" w14:textId="6C3E6739" w:rsidR="00FF1901" w:rsidRPr="00C93BE2" w:rsidRDefault="008E32E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w:t>
            </w:r>
          </w:p>
          <w:p w14:paraId="75FA9037" w14:textId="13E2D97C"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мониторинг - система наблюдения, сбора, анализа и обработки рекламных материалов, размещаемых в общественных местах, в печатных изданиях, на радио, телевидении и сети Интернет. Мониторинг проводится посредством фото- и видеонаблюдения, не является проверкой и направлен на выявление нарушений требований настоящего Закона</w:t>
            </w:r>
            <w:r w:rsidR="00FC5ED4">
              <w:rPr>
                <w:rFonts w:ascii="Times New Roman" w:hAnsi="Times New Roman" w:cs="Times New Roman"/>
                <w:sz w:val="28"/>
                <w:szCs w:val="28"/>
                <w:lang w:val="ru-RU"/>
              </w:rPr>
              <w:t>;</w:t>
            </w:r>
          </w:p>
          <w:p w14:paraId="287B75C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реклама с повышенным риском мошенничества - реклама товаров, работ, услуг, имущественных прав, предложений или деятельности, которая одновременно связана с получением денежных средств, предоплаты, персональных данных, доступа к платежным инструментам либо иным имущественным предоставлением и содержит один или несколько риск-критериев, предусмотренных настоящим Законом;</w:t>
            </w:r>
          </w:p>
          <w:p w14:paraId="23615CF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риск-критерии рекламы - признаки, указывающие на повышенную вероятность введения потребителей рекламы в заблуждение, включая публичное привлечение денежных средств, требование предоплаты, обещание гарантированной выгоды, доходности, выигрыша, визы, трудоустройства, кредита, доставки товара из-за рубежа, использование лицензируемой или разрешительной деятельности, трансграничный характер предложения, привлечение средств для строительства, инвестиций, виртуальных активов или отсутствие проверяемых сведений о рекламодателе;</w:t>
            </w:r>
          </w:p>
          <w:p w14:paraId="6938EA4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цифровая платформа - интернет-ресурс, мобильное приложение, маркетплейс, сервис объявлений, социальная сеть, мессенджер, рекламный </w:t>
            </w:r>
            <w:r w:rsidRPr="00C93BE2">
              <w:rPr>
                <w:rFonts w:ascii="Times New Roman" w:hAnsi="Times New Roman" w:cs="Times New Roman"/>
                <w:b/>
                <w:sz w:val="28"/>
                <w:szCs w:val="28"/>
                <w:lang w:val="ru-RU"/>
              </w:rPr>
              <w:lastRenderedPageBreak/>
              <w:t>кабинет, платежный сервис либо иной цифровой сервис, используемый для размещения или распространения рекламы;</w:t>
            </w:r>
          </w:p>
          <w:p w14:paraId="4781024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верификация рекламодателя - установление рекламораспространителем или цифровой платформой сведений о рекламодателе, включая его наименование или фамилию, имя, отчество, идентификационный налоговый номер, контактные данные, а в случаях, предусмотренных законодательством, сведения о лицензии, разрешении, регистрации, праве на объект или ином правовом основании деятельности.</w:t>
            </w:r>
          </w:p>
        </w:tc>
      </w:tr>
      <w:tr w:rsidR="00FF1901" w:rsidRPr="0061429F" w14:paraId="2D22F0A2" w14:textId="7DBD5CA6" w:rsidTr="0061429F">
        <w:tc>
          <w:tcPr>
            <w:tcW w:w="7257" w:type="dxa"/>
            <w:shd w:val="clear" w:color="auto" w:fill="FFFFFF" w:themeFill="background1"/>
          </w:tcPr>
          <w:p w14:paraId="7B82BE62" w14:textId="77777777" w:rsidR="00FF1901" w:rsidRPr="00AF407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F407D">
              <w:rPr>
                <w:rFonts w:ascii="Times New Roman" w:hAnsi="Times New Roman" w:cs="Times New Roman"/>
                <w:b/>
                <w:bCs/>
                <w:sz w:val="28"/>
                <w:szCs w:val="28"/>
                <w:lang w:val="ru-RU"/>
              </w:rPr>
              <w:lastRenderedPageBreak/>
              <w:t>Статья 5. Общие требования к рекламе</w:t>
            </w:r>
          </w:p>
          <w:p w14:paraId="13428AB0" w14:textId="2FA1BD64" w:rsidR="00FF1901" w:rsidRPr="00C93BE2" w:rsidRDefault="00AF407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ACF4F2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11. В рекламе товаров (работ, услуг) и иных объектов рекламирования стоимостные показатели должны быть указаны в национальной валюте.</w:t>
            </w:r>
          </w:p>
        </w:tc>
        <w:tc>
          <w:tcPr>
            <w:tcW w:w="7257" w:type="dxa"/>
            <w:shd w:val="clear" w:color="auto" w:fill="FFFFFF" w:themeFill="background1"/>
          </w:tcPr>
          <w:p w14:paraId="7E1DC8B0" w14:textId="77777777" w:rsidR="00FF1901" w:rsidRPr="00AF407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F407D">
              <w:rPr>
                <w:rFonts w:ascii="Times New Roman" w:hAnsi="Times New Roman" w:cs="Times New Roman"/>
                <w:b/>
                <w:bCs/>
                <w:sz w:val="28"/>
                <w:szCs w:val="28"/>
                <w:lang w:val="ru-RU"/>
              </w:rPr>
              <w:t>Статья 5. Общие требования к рекламе</w:t>
            </w:r>
          </w:p>
          <w:p w14:paraId="282C4172" w14:textId="72CAD00D" w:rsidR="00FF1901" w:rsidRPr="00C93BE2" w:rsidRDefault="00AF407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4D7805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11. В рекламе товаров (работ, услуг) и иных объектов рекламирования стоимостные показатели должны быть указаны в национальной валюте.</w:t>
            </w:r>
          </w:p>
          <w:p w14:paraId="1A635FD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12. Реклама с повышенным риском мошенничества должна содержать достоверные сведения о рекламодателе, включая наименование юридического лица или фамилию, имя, отчество индивидуального предпринимателя, идентификационный налоговый номер, контактные данные, а также сведения о лицензии, разрешении, регистрации, праве на объект или ином правовом основании деятельности, если их наличие требуется законодательством Кыргызской Республики.</w:t>
            </w:r>
          </w:p>
          <w:p w14:paraId="7160E44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13. Запрещается распространение рекламы с повышенным риском мошенничества без верификации рекламодателя и проверки обязательных сведений, предусмотренных настоящим Законом.</w:t>
            </w:r>
          </w:p>
        </w:tc>
      </w:tr>
      <w:tr w:rsidR="00FF1901" w:rsidRPr="00C93BE2" w14:paraId="6F5588A8" w14:textId="40EA127D" w:rsidTr="0061429F">
        <w:tc>
          <w:tcPr>
            <w:tcW w:w="7257" w:type="dxa"/>
            <w:shd w:val="clear" w:color="auto" w:fill="FFFFFF" w:themeFill="background1"/>
          </w:tcPr>
          <w:p w14:paraId="3076332C" w14:textId="77777777" w:rsidR="00FF1901" w:rsidRPr="00BC65C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C65C8">
              <w:rPr>
                <w:rFonts w:ascii="Times New Roman" w:hAnsi="Times New Roman" w:cs="Times New Roman"/>
                <w:b/>
                <w:bCs/>
                <w:sz w:val="28"/>
                <w:szCs w:val="28"/>
                <w:lang w:val="ru-RU"/>
              </w:rPr>
              <w:lastRenderedPageBreak/>
              <w:t>Статья 6. Недобросовестная реклама</w:t>
            </w:r>
          </w:p>
          <w:p w14:paraId="4195DAE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Реклама считается недобросовестной, если:</w:t>
            </w:r>
          </w:p>
          <w:p w14:paraId="2CFC9BE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дискредитирует физических и (или) юридических лиц, не пользующихся рекламируемыми товарами;</w:t>
            </w:r>
          </w:p>
          <w:p w14:paraId="71F6A72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содержит некорректные сравнения рекламируемого товара с товаром (товарами) других физических и юридических лиц, а также содержит высказывания, образы, ложные, неточные сведения или представленные в ложном свете точные сведения, способные нанести ущерб деловой репутации другого хозяйствующего субъекта;</w:t>
            </w:r>
          </w:p>
          <w:p w14:paraId="1E77EED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вводит или может ввести потребителей в заблуждение относительно рекламируемого товара посредством имитации (копирования или подражания) общего проекта, рекламных формул, изображений, музыкальных или звуковых эффектов, используемых в рекламе других товаров, либо посредством злоупотребления доверием физических лиц или недостатком их опыта, а также в случае отсутствия в рекламе существенной информации.</w:t>
            </w:r>
          </w:p>
          <w:p w14:paraId="12F8DC8C" w14:textId="0C09BD3C" w:rsidR="00FF1901" w:rsidRPr="00C93BE2" w:rsidRDefault="0068772D" w:rsidP="0061429F">
            <w:pPr>
              <w:shd w:val="clear" w:color="auto" w:fill="FFFFFF" w:themeFill="background1"/>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w:t>
            </w:r>
          </w:p>
        </w:tc>
        <w:tc>
          <w:tcPr>
            <w:tcW w:w="7257" w:type="dxa"/>
            <w:shd w:val="clear" w:color="auto" w:fill="FFFFFF" w:themeFill="background1"/>
          </w:tcPr>
          <w:p w14:paraId="7031B11C" w14:textId="77777777" w:rsidR="00FF1901" w:rsidRPr="00BC65C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C65C8">
              <w:rPr>
                <w:rFonts w:ascii="Times New Roman" w:hAnsi="Times New Roman" w:cs="Times New Roman"/>
                <w:b/>
                <w:bCs/>
                <w:sz w:val="28"/>
                <w:szCs w:val="28"/>
                <w:lang w:val="ru-RU"/>
              </w:rPr>
              <w:t>Статья 6. Недобросовестная реклама</w:t>
            </w:r>
          </w:p>
          <w:p w14:paraId="3D647F9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Реклама считается недобросовестной, если:</w:t>
            </w:r>
          </w:p>
          <w:p w14:paraId="537FF74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дискредитирует физических и (или) юридических лиц, не пользующихся рекламируемыми товарами;</w:t>
            </w:r>
          </w:p>
          <w:p w14:paraId="6F3F6CA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содержит некорректные сравнения рекламируемого товара с товаром (товарами) других физических и юридических лиц, а также содержит высказывания, образы, ложные, неточные сведения или представленные в ложном свете точные сведения, способные нанести ущерб деловой репутации другого хозяйствующего субъекта;</w:t>
            </w:r>
          </w:p>
          <w:p w14:paraId="6F387CDD" w14:textId="7AD1968F" w:rsidR="00FF1901" w:rsidRPr="00B30DC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93BE2">
              <w:rPr>
                <w:rFonts w:ascii="Times New Roman" w:hAnsi="Times New Roman" w:cs="Times New Roman"/>
                <w:sz w:val="28"/>
                <w:szCs w:val="28"/>
                <w:lang w:val="ru-RU"/>
              </w:rPr>
              <w:t>- вводит или может ввести потребителей в заблуждение относительно рекламируемого товара посредством имитации (копирования или подражания) общего проекта, рекламных формул, изображений, музыкальных или звуковых эффектов, используемых в рекламе других товаров, либо посредством злоупотребления доверием физических лиц или недостатком их опыта, а также в случае отсутствия в рекламе существенной информации</w:t>
            </w:r>
            <w:r w:rsidR="00B30DC0" w:rsidRPr="00B30DC0">
              <w:rPr>
                <w:rFonts w:ascii="Times New Roman" w:hAnsi="Times New Roman" w:cs="Times New Roman"/>
                <w:b/>
                <w:bCs/>
                <w:sz w:val="28"/>
                <w:szCs w:val="28"/>
                <w:lang w:val="ru-RU"/>
              </w:rPr>
              <w:t>, а также если реклама скрывает сведения о рекламодателе, лицензии, разрешении, регистрации, праве на объект, условиях оплаты, рисках, сроках исполнения обязательств или иных обстоятельствах, имеющих существенное значение для принятия решения потребителем рекламы;</w:t>
            </w:r>
          </w:p>
          <w:p w14:paraId="5AA7B848" w14:textId="2ED9F67B" w:rsidR="00FF1901" w:rsidRPr="00C93BE2" w:rsidRDefault="0068772D" w:rsidP="0061429F">
            <w:pPr>
              <w:shd w:val="clear" w:color="auto" w:fill="FFFFFF" w:themeFill="background1"/>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w:t>
            </w:r>
          </w:p>
        </w:tc>
      </w:tr>
      <w:tr w:rsidR="00FF1901" w:rsidRPr="00E60D23" w14:paraId="078D5359" w14:textId="5BDC3F1E" w:rsidTr="0061429F">
        <w:tc>
          <w:tcPr>
            <w:tcW w:w="7257" w:type="dxa"/>
            <w:shd w:val="clear" w:color="auto" w:fill="FFFFFF" w:themeFill="background1"/>
          </w:tcPr>
          <w:p w14:paraId="3F688174" w14:textId="77777777" w:rsidR="00FF1901" w:rsidRPr="00995AF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95AFB">
              <w:rPr>
                <w:rFonts w:ascii="Times New Roman" w:hAnsi="Times New Roman" w:cs="Times New Roman"/>
                <w:b/>
                <w:bCs/>
                <w:sz w:val="28"/>
                <w:szCs w:val="28"/>
                <w:lang w:val="ru-RU"/>
              </w:rPr>
              <w:t>Статья 7. Недостоверная реклама</w:t>
            </w:r>
          </w:p>
          <w:p w14:paraId="273B12B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Недостоверной является реклама, в которой присутствуют не соответствующие действительности сведения:</w:t>
            </w:r>
          </w:p>
          <w:p w14:paraId="3AC8FE89" w14:textId="24ECF75D" w:rsidR="00FF1901" w:rsidRPr="00C93BE2" w:rsidRDefault="004E65E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BD9985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 о самом рекламодателе.</w:t>
            </w:r>
          </w:p>
          <w:p w14:paraId="75B577B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Недостоверная реклама не допускается.</w:t>
            </w:r>
          </w:p>
        </w:tc>
        <w:tc>
          <w:tcPr>
            <w:tcW w:w="7257" w:type="dxa"/>
            <w:shd w:val="clear" w:color="auto" w:fill="FFFFFF" w:themeFill="background1"/>
          </w:tcPr>
          <w:p w14:paraId="4DBEF0AA" w14:textId="77777777" w:rsidR="00FF1901" w:rsidRPr="00995AF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95AFB">
              <w:rPr>
                <w:rFonts w:ascii="Times New Roman" w:hAnsi="Times New Roman" w:cs="Times New Roman"/>
                <w:b/>
                <w:bCs/>
                <w:sz w:val="28"/>
                <w:szCs w:val="28"/>
                <w:lang w:val="ru-RU"/>
              </w:rPr>
              <w:lastRenderedPageBreak/>
              <w:t>Статья 7. Недостоверная реклама</w:t>
            </w:r>
          </w:p>
          <w:p w14:paraId="3123785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Недостоверной является реклама, в которой присутствуют не соответствующие действительности сведения:</w:t>
            </w:r>
          </w:p>
          <w:p w14:paraId="5435895F" w14:textId="6F46A045" w:rsidR="00FF1901" w:rsidRPr="00C93BE2" w:rsidRDefault="004E65E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24E3DCA1" w14:textId="6B0A5F45"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 о самом рекламодателе</w:t>
            </w:r>
            <w:r w:rsidR="00506672" w:rsidRPr="00C93BE2">
              <w:rPr>
                <w:rFonts w:ascii="Times New Roman" w:hAnsi="Times New Roman" w:cs="Times New Roman"/>
                <w:b/>
                <w:sz w:val="28"/>
                <w:szCs w:val="28"/>
                <w:lang w:val="ru-RU"/>
              </w:rPr>
              <w:t>;</w:t>
            </w:r>
          </w:p>
          <w:p w14:paraId="44380CE4" w14:textId="066A23F9" w:rsidR="00FF1901" w:rsidRPr="00C93BE2" w:rsidRDefault="00402B0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о наличии лицензии, разрешения, регистрации, права на объект, проектной документации, права на земельный участок, разрешения на строительство, права на оказание услуг, правового основания ввоза транспортного средства, трудоустройства, оформления визы или миграционных документов;</w:t>
            </w:r>
          </w:p>
          <w:p w14:paraId="35537114" w14:textId="69568760" w:rsidR="00FF1901" w:rsidRPr="00C93BE2" w:rsidRDefault="00402B0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о гарантированной возможности приобретения, доставки, трудоустройства, получения визы, дохода, прибыли, выигрыша, компенсации или иной имущественной выгоды;</w:t>
            </w:r>
          </w:p>
          <w:p w14:paraId="5D25D578" w14:textId="526CDCAA" w:rsidR="00FF1901" w:rsidRPr="00C93BE2" w:rsidRDefault="00402B0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о наличии партнерских отношений с государственными органами, банками, международными организациями, иностранными работодателями, автодилерами, застройщиками, инвестиционными организациями или иными лицами;</w:t>
            </w:r>
          </w:p>
          <w:p w14:paraId="33929C94" w14:textId="627A5FED" w:rsidR="004E65EB" w:rsidRDefault="00402B0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 xml:space="preserve">о безопасности, </w:t>
            </w:r>
            <w:proofErr w:type="spellStart"/>
            <w:r w:rsidR="00FF1901" w:rsidRPr="00C93BE2">
              <w:rPr>
                <w:rFonts w:ascii="Times New Roman" w:hAnsi="Times New Roman" w:cs="Times New Roman"/>
                <w:b/>
                <w:sz w:val="28"/>
                <w:szCs w:val="28"/>
                <w:lang w:val="ru-RU"/>
              </w:rPr>
              <w:t>безрисковости</w:t>
            </w:r>
            <w:proofErr w:type="spellEnd"/>
            <w:r w:rsidR="00FF1901" w:rsidRPr="00C93BE2">
              <w:rPr>
                <w:rFonts w:ascii="Times New Roman" w:hAnsi="Times New Roman" w:cs="Times New Roman"/>
                <w:b/>
                <w:sz w:val="28"/>
                <w:szCs w:val="28"/>
                <w:lang w:val="ru-RU"/>
              </w:rPr>
              <w:t>, гарантированности или высокой доходности инвестиционного, финансового, строительного или иного имущественного предложения.</w:t>
            </w:r>
            <w:r w:rsidR="004E65EB" w:rsidRPr="00C93BE2">
              <w:rPr>
                <w:rFonts w:ascii="Times New Roman" w:hAnsi="Times New Roman" w:cs="Times New Roman"/>
                <w:sz w:val="28"/>
                <w:szCs w:val="28"/>
                <w:lang w:val="ru-RU"/>
              </w:rPr>
              <w:t xml:space="preserve"> </w:t>
            </w:r>
          </w:p>
          <w:p w14:paraId="37C7D9C0" w14:textId="4B2DB557" w:rsidR="004E65EB" w:rsidRPr="00C93BE2" w:rsidRDefault="004E65E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Недостоверная реклама не допускается.</w:t>
            </w:r>
          </w:p>
          <w:p w14:paraId="0F7B4832" w14:textId="08F97558"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r>
      <w:tr w:rsidR="00FF1901" w:rsidRPr="0061429F" w14:paraId="4B177D01" w14:textId="4101BBCC" w:rsidTr="0061429F">
        <w:tc>
          <w:tcPr>
            <w:tcW w:w="7257" w:type="dxa"/>
            <w:shd w:val="clear" w:color="auto" w:fill="FFFFFF" w:themeFill="background1"/>
          </w:tcPr>
          <w:p w14:paraId="53C3451D" w14:textId="218A588B" w:rsidR="00FF1901" w:rsidRPr="002452F9" w:rsidRDefault="002452F9" w:rsidP="0061429F">
            <w:pPr>
              <w:shd w:val="clear" w:color="auto" w:fill="FFFFFF" w:themeFill="background1"/>
              <w:spacing w:after="0" w:line="240" w:lineRule="auto"/>
              <w:jc w:val="center"/>
              <w:rPr>
                <w:rFonts w:ascii="Times New Roman" w:hAnsi="Times New Roman" w:cs="Times New Roman"/>
                <w:b/>
                <w:bCs/>
                <w:sz w:val="28"/>
                <w:szCs w:val="28"/>
                <w:lang w:val="ky-KG"/>
              </w:rPr>
            </w:pPr>
            <w:proofErr w:type="spellStart"/>
            <w:r w:rsidRPr="002452F9">
              <w:rPr>
                <w:rFonts w:ascii="Times New Roman" w:hAnsi="Times New Roman" w:cs="Times New Roman"/>
                <w:b/>
                <w:bCs/>
                <w:sz w:val="28"/>
                <w:szCs w:val="28"/>
                <w:lang w:val="ky-KG"/>
              </w:rPr>
              <w:lastRenderedPageBreak/>
              <w:t>Отсутствует</w:t>
            </w:r>
            <w:proofErr w:type="spellEnd"/>
          </w:p>
        </w:tc>
        <w:tc>
          <w:tcPr>
            <w:tcW w:w="7257" w:type="dxa"/>
            <w:shd w:val="clear" w:color="auto" w:fill="FFFFFF" w:themeFill="background1"/>
          </w:tcPr>
          <w:p w14:paraId="053F43D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16-2. Реклама товаров, работ и услуг с повышенным риском мошенничества</w:t>
            </w:r>
          </w:p>
          <w:p w14:paraId="6719CAC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К рекламе с повышенным риском мошенничества относится реклама, соответствующая определению такой рекламы и риск-критериям, предусмотренным статьей 2 настоящего Закона, в том числе реклама:</w:t>
            </w:r>
          </w:p>
          <w:p w14:paraId="6384CE9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1) ввоза, покупки, доставки, растаможивания или регистрации транспортных средств из-за рубежа </w:t>
            </w:r>
            <w:r w:rsidRPr="00C93BE2">
              <w:rPr>
                <w:rFonts w:ascii="Times New Roman" w:hAnsi="Times New Roman" w:cs="Times New Roman"/>
                <w:b/>
                <w:sz w:val="28"/>
                <w:szCs w:val="28"/>
                <w:lang w:val="ru-RU"/>
              </w:rPr>
              <w:lastRenderedPageBreak/>
              <w:t>при условии предоплаты или передачи денежных средств посреднику;</w:t>
            </w:r>
          </w:p>
          <w:p w14:paraId="78F66DB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трудоустройства, в том числе трудоустройства за рубежом, если реклама предполагает оплату услуг, оформление документов или передачу персональных данных;</w:t>
            </w:r>
          </w:p>
          <w:p w14:paraId="20DAFC4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визовых, миграционных и иных услуг, связанных с выездом за рубеж, если реклама содержит обещание результата или требует предоплату;</w:t>
            </w:r>
          </w:p>
          <w:p w14:paraId="0C0D666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строительства, долевого участия, продажи строящегося жилья, инвестирования в недвижимость;</w:t>
            </w:r>
          </w:p>
          <w:p w14:paraId="791DFD6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инвестиций, виртуальных активов, трейдинга, ценных бумаг, доходности, привлечения денежных средств;</w:t>
            </w:r>
          </w:p>
          <w:p w14:paraId="0E8FCBB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кредитов, займов, микрофинансирования, реструктуризации долгов;</w:t>
            </w:r>
          </w:p>
          <w:p w14:paraId="3D86D6D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благотворительных сборов денежных средств;</w:t>
            </w:r>
          </w:p>
          <w:p w14:paraId="78EDBCA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8) выигрышей, призов, компенсаций и выплат, если получение таких средств зависит от предварительного платежа, передачи персональных данных или платежных реквизитов;</w:t>
            </w:r>
          </w:p>
          <w:p w14:paraId="536AD00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9) иных товаров, работ и услуг, определяемых Кабинетом Министров Кыргызской Республики как имеющие повышенный риск мошенничества на основании риск-критериев, предусмотренных настоящим Законом.</w:t>
            </w:r>
          </w:p>
          <w:p w14:paraId="43BC289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Реклама, указанная в части 1 настоящей статьи, должна содержать:</w:t>
            </w:r>
          </w:p>
          <w:p w14:paraId="246CEBB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наименование рекламодателя;</w:t>
            </w:r>
          </w:p>
          <w:p w14:paraId="019C79D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идентификационный налоговый номер;</w:t>
            </w:r>
          </w:p>
          <w:p w14:paraId="6AFA1DB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адрес места нахождения или осуществления деятельности;</w:t>
            </w:r>
          </w:p>
          <w:p w14:paraId="1851F62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4) контактные данные;</w:t>
            </w:r>
          </w:p>
          <w:p w14:paraId="1B5E10D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сведения о лицензии, разрешении, регистрации, праве на объект или ином правовом основании деятельности, если их наличие требуется законодательством Кыргызской Республики;</w:t>
            </w:r>
          </w:p>
          <w:p w14:paraId="02B9B31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ссылку на официальный источник, позволяющий проверить указанные сведения, если такой источник существует.</w:t>
            </w:r>
          </w:p>
          <w:p w14:paraId="291789A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Запрещается указывать в рекламе с повышенным риском мошенничества гарантированную доходность, гарантированное получение визы, гарантированное трудоустройство, гарантированную доставку транспортного средства, гарантированное получение кредита, выигрыша или компенсации, если такая гарантия не основана на законе, договоре банковской гарантии, договоре страхования или ином документально подтвержденном правовом основании.</w:t>
            </w:r>
          </w:p>
          <w:p w14:paraId="070812B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Реклама строительства, продажи строящегося объекта, долевого участия, инвестирования в недвижимость или привлечения денежных средств граждан для строительства должна содержать:</w:t>
            </w:r>
          </w:p>
          <w:p w14:paraId="5BC3324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наименование застройщика или лица, привлекающего денежные средства;</w:t>
            </w:r>
          </w:p>
          <w:p w14:paraId="6A6BA26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идентификационный налоговый номер;</w:t>
            </w:r>
          </w:p>
          <w:p w14:paraId="3E43465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сведения о праве на земельный участок;</w:t>
            </w:r>
          </w:p>
          <w:p w14:paraId="35EED63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сведения о разрешительных документах;</w:t>
            </w:r>
          </w:p>
          <w:p w14:paraId="269CEEE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адрес объекта;</w:t>
            </w:r>
          </w:p>
          <w:p w14:paraId="6D869FA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срок строительства;</w:t>
            </w:r>
          </w:p>
          <w:p w14:paraId="60A70A2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сведения о проекте;</w:t>
            </w:r>
          </w:p>
          <w:p w14:paraId="033C6CA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8) предупреждение о необходимости проверки документов до внесения денежных средств;</w:t>
            </w:r>
          </w:p>
          <w:p w14:paraId="402031C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9) ссылку на официальный источник, где гражданин может проверить сведения об объекте, если такой источник существует.</w:t>
            </w:r>
          </w:p>
          <w:p w14:paraId="2E21AE1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Запрещается реклама строительства или привлечения денежных средств граждан для строительства при отсутствии права на земельный участок, необходимых разрешительных документов либо при наличии вступившего в силу запрета компетентного органа.</w:t>
            </w:r>
          </w:p>
          <w:p w14:paraId="5D20147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Рекламораспространитель и цифровая платформа обязаны до распространения рекламы с повышенным риском мошенничества провести верификацию рекламодателя и сохранить сведения о рекламодателе, рекламном материале, периоде распространения рекламы, способе оплаты рекламы и рекламном кабинете.</w:t>
            </w:r>
          </w:p>
          <w:p w14:paraId="32BF472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Сведения, указанные в части 6 настоящей статьи, обрабатываются исключительно для целей проверки достоверности рекламы, предупреждения мошенничества, рассмотрения обращений потребителей рекламы и исполнения законных требований уполномоченных органов. Состав сведений должен быть минимально необходимым для указанных целей.</w:t>
            </w:r>
          </w:p>
          <w:p w14:paraId="6F1A203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8. Срок хранения сведений по рекламе с повышенным риском мошенничества составляет три года со дня последнего распространения рекламы, если более длительный срок не установлен законом или решением суда. По истечении срока хранения сведения подлежат удалению или обезличиванию, за исключением сведений, необходимых для рассмотрения начатого дела, проверки, обращения </w:t>
            </w:r>
            <w:r w:rsidRPr="00C93BE2">
              <w:rPr>
                <w:rFonts w:ascii="Times New Roman" w:hAnsi="Times New Roman" w:cs="Times New Roman"/>
                <w:b/>
                <w:sz w:val="28"/>
                <w:szCs w:val="28"/>
                <w:lang w:val="ru-RU"/>
              </w:rPr>
              <w:lastRenderedPageBreak/>
              <w:t>или судебного спора.</w:t>
            </w:r>
          </w:p>
          <w:p w14:paraId="58522DB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9. Рекламораспространитель и цифровая платформа, добросовестно выполнившие требования по верификации рекламодателя, хранению сведений и рассмотрению уведомления уполномоченного органа, не несут ответственности за недостоверность сведений, которые не могли быть выявлены при разумной проверке, если иное не установлено законом.</w:t>
            </w:r>
          </w:p>
          <w:p w14:paraId="63B1134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10. При получении уведомления Центра по предупреждению мошенничества, государственного антимонопольного органа или правоохранительного органа о наличии явных признаков мошенничества рекламораспространитель или цифровая платформа обязаны незамедлительно рассмотреть уведомление и принять меры по приостановлению распространения рекламы либо сообщить мотивированный отказ в порядке, установленном Кабинетом Министров Кыргызской Республики.</w:t>
            </w:r>
          </w:p>
          <w:p w14:paraId="1B3E964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11. Порядок верификации рекламодателей, перечень документов и порядок хранения, передачи, удаления или обезличивания сведений по рекламе с повышенным риском мошенничества определяются Кабинетом Министров Кыргызской Республики.</w:t>
            </w:r>
          </w:p>
        </w:tc>
      </w:tr>
      <w:tr w:rsidR="00FF1901" w:rsidRPr="0061429F" w14:paraId="387035CD" w14:textId="3F081332" w:rsidTr="0061429F">
        <w:tc>
          <w:tcPr>
            <w:tcW w:w="7257" w:type="dxa"/>
            <w:shd w:val="clear" w:color="auto" w:fill="FFFFFF" w:themeFill="background1"/>
          </w:tcPr>
          <w:p w14:paraId="5F236215" w14:textId="77777777" w:rsidR="00FF1901" w:rsidRPr="0004077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40779">
              <w:rPr>
                <w:rFonts w:ascii="Times New Roman" w:hAnsi="Times New Roman" w:cs="Times New Roman"/>
                <w:b/>
                <w:bCs/>
                <w:sz w:val="28"/>
                <w:szCs w:val="28"/>
                <w:lang w:val="ru-RU"/>
              </w:rPr>
              <w:lastRenderedPageBreak/>
              <w:t>Статья 17. Особенности рекламы финансовых, страховых, инвестиционных услуг и ценных бумаг</w:t>
            </w:r>
          </w:p>
          <w:p w14:paraId="2DABE00F" w14:textId="1BE14D51" w:rsidR="00FF1901" w:rsidRPr="00C93BE2" w:rsidRDefault="00040779"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5BF5DB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tc>
        <w:tc>
          <w:tcPr>
            <w:tcW w:w="7257" w:type="dxa"/>
            <w:shd w:val="clear" w:color="auto" w:fill="FFFFFF" w:themeFill="background1"/>
          </w:tcPr>
          <w:p w14:paraId="097B0D26" w14:textId="77777777" w:rsidR="00FF1901" w:rsidRPr="0004077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40779">
              <w:rPr>
                <w:rFonts w:ascii="Times New Roman" w:hAnsi="Times New Roman" w:cs="Times New Roman"/>
                <w:b/>
                <w:bCs/>
                <w:sz w:val="28"/>
                <w:szCs w:val="28"/>
                <w:lang w:val="ru-RU"/>
              </w:rPr>
              <w:t>Статья 17. Особенности рекламы финансовых, страховых, инвестиционных услуг и ценных бумаг</w:t>
            </w:r>
          </w:p>
          <w:p w14:paraId="718A62C5" w14:textId="3062B113" w:rsidR="00FF1901" w:rsidRPr="00C93BE2" w:rsidRDefault="00040779"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4FC265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14:paraId="38588EE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Реклама финансовых, банковских, страховых, </w:t>
            </w:r>
            <w:r w:rsidRPr="00C93BE2">
              <w:rPr>
                <w:rFonts w:ascii="Times New Roman" w:hAnsi="Times New Roman" w:cs="Times New Roman"/>
                <w:b/>
                <w:sz w:val="28"/>
                <w:szCs w:val="28"/>
                <w:lang w:val="ru-RU"/>
              </w:rPr>
              <w:lastRenderedPageBreak/>
              <w:t>инвестиционных услуг, виртуальных активов, ценных бумаг и иных услуг, связанных с пользованием денежными средствами физических и юридических лиц, должна содержать предупреждение о финансовых рисках и сведения о лицензии, регистрации или ином правовом основании деятельности, если их наличие требуется законодательством Кыргызской Республики.</w:t>
            </w:r>
          </w:p>
        </w:tc>
      </w:tr>
      <w:tr w:rsidR="00FF1901" w:rsidRPr="0061429F" w14:paraId="3CE4A287" w14:textId="16775FB2" w:rsidTr="0061429F">
        <w:tc>
          <w:tcPr>
            <w:tcW w:w="7257" w:type="dxa"/>
            <w:shd w:val="clear" w:color="auto" w:fill="FFFFFF" w:themeFill="background1"/>
          </w:tcPr>
          <w:p w14:paraId="43CCBE2F" w14:textId="77777777" w:rsidR="00FF1901" w:rsidRPr="0010414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0414E">
              <w:rPr>
                <w:rFonts w:ascii="Times New Roman" w:hAnsi="Times New Roman" w:cs="Times New Roman"/>
                <w:b/>
                <w:bCs/>
                <w:sz w:val="28"/>
                <w:szCs w:val="28"/>
                <w:lang w:val="ru-RU"/>
              </w:rPr>
              <w:lastRenderedPageBreak/>
              <w:t>Статья 21. Сроки хранения материалов, содержащих рекламу</w:t>
            </w:r>
          </w:p>
          <w:p w14:paraId="20A8DA3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Рекламодатель, </w:t>
            </w:r>
            <w:proofErr w:type="spellStart"/>
            <w:r w:rsidRPr="00C93BE2">
              <w:rPr>
                <w:rFonts w:ascii="Times New Roman" w:hAnsi="Times New Roman" w:cs="Times New Roman"/>
                <w:sz w:val="28"/>
                <w:szCs w:val="28"/>
                <w:lang w:val="ru-RU"/>
              </w:rPr>
              <w:t>рекламопроизводитель</w:t>
            </w:r>
            <w:proofErr w:type="spellEnd"/>
            <w:r w:rsidRPr="00C93BE2">
              <w:rPr>
                <w:rFonts w:ascii="Times New Roman" w:hAnsi="Times New Roman" w:cs="Times New Roman"/>
                <w:sz w:val="28"/>
                <w:szCs w:val="28"/>
                <w:lang w:val="ru-RU"/>
              </w:rPr>
              <w:t xml:space="preserve"> и рекламораспространитель обязаны хранить материалы, содержащие рекламу, или их копии, включая все вносимые в них последующие изменения, в течение года со дня последнего распространения рекламы.</w:t>
            </w:r>
          </w:p>
        </w:tc>
        <w:tc>
          <w:tcPr>
            <w:tcW w:w="7257" w:type="dxa"/>
            <w:shd w:val="clear" w:color="auto" w:fill="FFFFFF" w:themeFill="background1"/>
          </w:tcPr>
          <w:p w14:paraId="08C7E186" w14:textId="77777777" w:rsidR="00FF1901" w:rsidRPr="0010414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0414E">
              <w:rPr>
                <w:rFonts w:ascii="Times New Roman" w:hAnsi="Times New Roman" w:cs="Times New Roman"/>
                <w:b/>
                <w:bCs/>
                <w:sz w:val="28"/>
                <w:szCs w:val="28"/>
                <w:lang w:val="ru-RU"/>
              </w:rPr>
              <w:t>Статья 21. Сроки хранения материалов, содержащих рекламу</w:t>
            </w:r>
          </w:p>
          <w:p w14:paraId="772382F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Рекламодатель, </w:t>
            </w:r>
            <w:proofErr w:type="spellStart"/>
            <w:r w:rsidRPr="00C93BE2">
              <w:rPr>
                <w:rFonts w:ascii="Times New Roman" w:hAnsi="Times New Roman" w:cs="Times New Roman"/>
                <w:sz w:val="28"/>
                <w:szCs w:val="28"/>
                <w:lang w:val="ru-RU"/>
              </w:rPr>
              <w:t>рекламопроизводитель</w:t>
            </w:r>
            <w:proofErr w:type="spellEnd"/>
            <w:r w:rsidRPr="00C93BE2">
              <w:rPr>
                <w:rFonts w:ascii="Times New Roman" w:hAnsi="Times New Roman" w:cs="Times New Roman"/>
                <w:sz w:val="28"/>
                <w:szCs w:val="28"/>
                <w:lang w:val="ru-RU"/>
              </w:rPr>
              <w:t xml:space="preserve"> и рекламораспространитель обязаны хранить материалы, содержащие рекламу, или их копии, включая все вносимые в них последующие изменения, в течение года со дня последнего распространения рекламы.</w:t>
            </w:r>
          </w:p>
          <w:p w14:paraId="2864C4F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Материалы, содержащие рекламу с повышенным риском мошенничества, а также сведения о рекламодателе, рекламном кабинете, периоде распространения рекламы, способе оплаты рекламы и документах, подтверждающих достоверность рекламной информации, хранятся рекламодателем, </w:t>
            </w:r>
            <w:proofErr w:type="spellStart"/>
            <w:r w:rsidRPr="00C93BE2">
              <w:rPr>
                <w:rFonts w:ascii="Times New Roman" w:hAnsi="Times New Roman" w:cs="Times New Roman"/>
                <w:b/>
                <w:sz w:val="28"/>
                <w:szCs w:val="28"/>
                <w:lang w:val="ru-RU"/>
              </w:rPr>
              <w:t>рекламопроизводителем</w:t>
            </w:r>
            <w:proofErr w:type="spellEnd"/>
            <w:r w:rsidRPr="00C93BE2">
              <w:rPr>
                <w:rFonts w:ascii="Times New Roman" w:hAnsi="Times New Roman" w:cs="Times New Roman"/>
                <w:b/>
                <w:sz w:val="28"/>
                <w:szCs w:val="28"/>
                <w:lang w:val="ru-RU"/>
              </w:rPr>
              <w:t>, рекламораспространителем и цифровой платформой в срок и порядке, предусмотренные статьей 16-2 настоящего Закона.</w:t>
            </w:r>
          </w:p>
        </w:tc>
      </w:tr>
      <w:tr w:rsidR="00FF1901" w:rsidRPr="0061429F" w14:paraId="40E5B0DD" w14:textId="75A7F751" w:rsidTr="0061429F">
        <w:tc>
          <w:tcPr>
            <w:tcW w:w="7257" w:type="dxa"/>
            <w:shd w:val="clear" w:color="auto" w:fill="FFFFFF" w:themeFill="background1"/>
          </w:tcPr>
          <w:p w14:paraId="2A3BDF60" w14:textId="77777777" w:rsidR="00FF1901" w:rsidRPr="007C12B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C12BA">
              <w:rPr>
                <w:rFonts w:ascii="Times New Roman" w:hAnsi="Times New Roman" w:cs="Times New Roman"/>
                <w:b/>
                <w:bCs/>
                <w:sz w:val="28"/>
                <w:szCs w:val="28"/>
                <w:lang w:val="ru-RU"/>
              </w:rPr>
              <w:t>Статья 22. Представление рекламной информации для производства и распространения рекламы</w:t>
            </w:r>
          </w:p>
          <w:p w14:paraId="55F5208B" w14:textId="70D63193" w:rsidR="00FF1901" w:rsidRPr="00C93BE2" w:rsidRDefault="007C12BA"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7EE56F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Если деятельность рекламодателя подлежит лицензированию, то при рекламе соответствующего товара, а также при рекламе самого рекламодателя </w:t>
            </w:r>
            <w:r w:rsidRPr="00C93BE2">
              <w:rPr>
                <w:rFonts w:ascii="Times New Roman" w:hAnsi="Times New Roman" w:cs="Times New Roman"/>
                <w:sz w:val="28"/>
                <w:szCs w:val="28"/>
                <w:lang w:val="ru-RU"/>
              </w:rPr>
              <w:lastRenderedPageBreak/>
              <w:t xml:space="preserve">последний обязан представлять соответствующую лицензию либо ее достоверно заверенную копию, а </w:t>
            </w:r>
            <w:proofErr w:type="spellStart"/>
            <w:r w:rsidRPr="00C93BE2">
              <w:rPr>
                <w:rFonts w:ascii="Times New Roman" w:hAnsi="Times New Roman" w:cs="Times New Roman"/>
                <w:sz w:val="28"/>
                <w:szCs w:val="28"/>
                <w:lang w:val="ru-RU"/>
              </w:rPr>
              <w:t>рекламопроизводитель</w:t>
            </w:r>
            <w:proofErr w:type="spellEnd"/>
            <w:r w:rsidRPr="00C93BE2">
              <w:rPr>
                <w:rFonts w:ascii="Times New Roman" w:hAnsi="Times New Roman" w:cs="Times New Roman"/>
                <w:sz w:val="28"/>
                <w:szCs w:val="28"/>
                <w:lang w:val="ru-RU"/>
              </w:rPr>
              <w:t xml:space="preserve"> и рекламораспространитель обязаны требовать их предъявления.</w:t>
            </w:r>
          </w:p>
        </w:tc>
        <w:tc>
          <w:tcPr>
            <w:tcW w:w="7257" w:type="dxa"/>
            <w:shd w:val="clear" w:color="auto" w:fill="FFFFFF" w:themeFill="background1"/>
          </w:tcPr>
          <w:p w14:paraId="4D8A9C0B" w14:textId="77777777" w:rsidR="00FF1901" w:rsidRPr="007C12B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C12BA">
              <w:rPr>
                <w:rFonts w:ascii="Times New Roman" w:hAnsi="Times New Roman" w:cs="Times New Roman"/>
                <w:b/>
                <w:bCs/>
                <w:sz w:val="28"/>
                <w:szCs w:val="28"/>
                <w:lang w:val="ru-RU"/>
              </w:rPr>
              <w:lastRenderedPageBreak/>
              <w:t>Статья 22. Представление рекламной информации для производства и распространения рекламы</w:t>
            </w:r>
          </w:p>
          <w:p w14:paraId="59911DD3" w14:textId="2608CBE2" w:rsidR="00FF1901" w:rsidRPr="00C93BE2" w:rsidRDefault="007C12BA"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2F31FA9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Если деятельность рекламодателя подлежит лицензированию, то при рекламе соответствующего товара, а также при рекламе самого рекламодателя </w:t>
            </w:r>
            <w:r w:rsidRPr="00C93BE2">
              <w:rPr>
                <w:rFonts w:ascii="Times New Roman" w:hAnsi="Times New Roman" w:cs="Times New Roman"/>
                <w:sz w:val="28"/>
                <w:szCs w:val="28"/>
                <w:lang w:val="ru-RU"/>
              </w:rPr>
              <w:lastRenderedPageBreak/>
              <w:t xml:space="preserve">последний обязан представлять соответствующую лицензию либо ее достоверно заверенную копию, а </w:t>
            </w:r>
            <w:proofErr w:type="spellStart"/>
            <w:r w:rsidRPr="00C93BE2">
              <w:rPr>
                <w:rFonts w:ascii="Times New Roman" w:hAnsi="Times New Roman" w:cs="Times New Roman"/>
                <w:sz w:val="28"/>
                <w:szCs w:val="28"/>
                <w:lang w:val="ru-RU"/>
              </w:rPr>
              <w:t>рекламопроизводитель</w:t>
            </w:r>
            <w:proofErr w:type="spellEnd"/>
            <w:r w:rsidRPr="00C93BE2">
              <w:rPr>
                <w:rFonts w:ascii="Times New Roman" w:hAnsi="Times New Roman" w:cs="Times New Roman"/>
                <w:sz w:val="28"/>
                <w:szCs w:val="28"/>
                <w:lang w:val="ru-RU"/>
              </w:rPr>
              <w:t xml:space="preserve"> и рекламораспространитель обязаны требовать их предъявления.</w:t>
            </w:r>
          </w:p>
          <w:p w14:paraId="2B679C5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При производстве, размещении и распространении рекламы с повышенным риском мошенничества </w:t>
            </w:r>
            <w:proofErr w:type="spellStart"/>
            <w:r w:rsidRPr="00C93BE2">
              <w:rPr>
                <w:rFonts w:ascii="Times New Roman" w:hAnsi="Times New Roman" w:cs="Times New Roman"/>
                <w:b/>
                <w:sz w:val="28"/>
                <w:szCs w:val="28"/>
                <w:lang w:val="ru-RU"/>
              </w:rPr>
              <w:t>рекламопроизводитель</w:t>
            </w:r>
            <w:proofErr w:type="spellEnd"/>
            <w:r w:rsidRPr="00C93BE2">
              <w:rPr>
                <w:rFonts w:ascii="Times New Roman" w:hAnsi="Times New Roman" w:cs="Times New Roman"/>
                <w:b/>
                <w:sz w:val="28"/>
                <w:szCs w:val="28"/>
                <w:lang w:val="ru-RU"/>
              </w:rPr>
              <w:t xml:space="preserve"> и рекламораспространитель обязаны требовать у рекламодателя документы и сведения, предусмотренные статьей 16-2 настоящего Закона. Непредставление таких документов и сведений является основанием для отказа в производстве, размещении или распространении рекламы.</w:t>
            </w:r>
          </w:p>
        </w:tc>
      </w:tr>
      <w:tr w:rsidR="00FF1901" w:rsidRPr="0061429F" w14:paraId="1ADE09D2" w14:textId="59589C5F" w:rsidTr="0061429F">
        <w:tc>
          <w:tcPr>
            <w:tcW w:w="7257" w:type="dxa"/>
            <w:shd w:val="clear" w:color="auto" w:fill="FFFFFF" w:themeFill="background1"/>
          </w:tcPr>
          <w:p w14:paraId="46BEE068" w14:textId="77777777" w:rsidR="00FF1901" w:rsidRPr="004F4AB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F4ABA">
              <w:rPr>
                <w:rFonts w:ascii="Times New Roman" w:hAnsi="Times New Roman" w:cs="Times New Roman"/>
                <w:b/>
                <w:bCs/>
                <w:sz w:val="28"/>
                <w:szCs w:val="28"/>
                <w:lang w:val="ru-RU"/>
              </w:rPr>
              <w:lastRenderedPageBreak/>
              <w:t>Статья 24. Представление информации органам исполнительной власти</w:t>
            </w:r>
          </w:p>
          <w:p w14:paraId="23B3D29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Рекламодатели, </w:t>
            </w:r>
            <w:proofErr w:type="spellStart"/>
            <w:r w:rsidRPr="00C93BE2">
              <w:rPr>
                <w:rFonts w:ascii="Times New Roman" w:hAnsi="Times New Roman" w:cs="Times New Roman"/>
                <w:sz w:val="28"/>
                <w:szCs w:val="28"/>
                <w:lang w:val="ru-RU"/>
              </w:rPr>
              <w:t>рекламопроизводители</w:t>
            </w:r>
            <w:proofErr w:type="spellEnd"/>
            <w:r w:rsidRPr="00C93BE2">
              <w:rPr>
                <w:rFonts w:ascii="Times New Roman" w:hAnsi="Times New Roman" w:cs="Times New Roman"/>
                <w:sz w:val="28"/>
                <w:szCs w:val="28"/>
                <w:lang w:val="ru-RU"/>
              </w:rPr>
              <w:t xml:space="preserve"> и рекламораспространители обязаны по требованию республиканских органов исполнительной власти, исполнительных органов местного самоуправления, в компетенцию которых входит контроль за соблюдением законодательства Кыргызской Республики о рекламе, в установленный срок представлять достоверные документы, разъяснения в устной или письменной форме, видео- и звукозаписи, а также иную информацию, необходимую для осуществления предусмотренных настоящим Законом полномочий.</w:t>
            </w:r>
          </w:p>
        </w:tc>
        <w:tc>
          <w:tcPr>
            <w:tcW w:w="7257" w:type="dxa"/>
            <w:shd w:val="clear" w:color="auto" w:fill="FFFFFF" w:themeFill="background1"/>
          </w:tcPr>
          <w:p w14:paraId="44A3D343" w14:textId="77777777" w:rsidR="00FF1901" w:rsidRPr="004F4ABA"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F4ABA">
              <w:rPr>
                <w:rFonts w:ascii="Times New Roman" w:hAnsi="Times New Roman" w:cs="Times New Roman"/>
                <w:b/>
                <w:bCs/>
                <w:sz w:val="28"/>
                <w:szCs w:val="28"/>
                <w:lang w:val="ru-RU"/>
              </w:rPr>
              <w:t>Статья 24. Представление информации органам исполнительной власти</w:t>
            </w:r>
          </w:p>
          <w:p w14:paraId="5BEC7F5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Рекламодатели, </w:t>
            </w:r>
            <w:proofErr w:type="spellStart"/>
            <w:r w:rsidRPr="00C93BE2">
              <w:rPr>
                <w:rFonts w:ascii="Times New Roman" w:hAnsi="Times New Roman" w:cs="Times New Roman"/>
                <w:sz w:val="28"/>
                <w:szCs w:val="28"/>
                <w:lang w:val="ru-RU"/>
              </w:rPr>
              <w:t>рекламопроизводители</w:t>
            </w:r>
            <w:proofErr w:type="spellEnd"/>
            <w:r w:rsidRPr="00C93BE2">
              <w:rPr>
                <w:rFonts w:ascii="Times New Roman" w:hAnsi="Times New Roman" w:cs="Times New Roman"/>
                <w:sz w:val="28"/>
                <w:szCs w:val="28"/>
                <w:lang w:val="ru-RU"/>
              </w:rPr>
              <w:t xml:space="preserve"> и рекламораспространители обязаны по требованию республиканских органов исполнительной власти, исполнительных органов местного самоуправления, в компетенцию которых входит контроль за соблюдением законодательства Кыргызской Республики о рекламе</w:t>
            </w:r>
            <w:r w:rsidRPr="00C93BE2">
              <w:rPr>
                <w:rFonts w:ascii="Times New Roman" w:hAnsi="Times New Roman" w:cs="Times New Roman"/>
                <w:b/>
                <w:sz w:val="28"/>
                <w:szCs w:val="28"/>
                <w:lang w:val="ru-RU"/>
              </w:rPr>
              <w:t>, а также Центру по предупреждению мошенничества в случаях, предусмотренных законом</w:t>
            </w:r>
            <w:r w:rsidRPr="00C93BE2">
              <w:rPr>
                <w:rFonts w:ascii="Times New Roman" w:hAnsi="Times New Roman" w:cs="Times New Roman"/>
                <w:sz w:val="28"/>
                <w:szCs w:val="28"/>
                <w:lang w:val="ru-RU"/>
              </w:rPr>
              <w:t>, в установленный срок представлять достоверные документы, разъяснения в устной или письменной форме, видео- и звукозаписи, а также иную информацию, необходимую для осуществления предусмотренных настоящим Законом полномочий.</w:t>
            </w:r>
          </w:p>
        </w:tc>
      </w:tr>
      <w:tr w:rsidR="00FF1901" w:rsidRPr="00E60D23" w14:paraId="2F74C250" w14:textId="7271C025" w:rsidTr="0061429F">
        <w:tc>
          <w:tcPr>
            <w:tcW w:w="7257" w:type="dxa"/>
            <w:shd w:val="clear" w:color="auto" w:fill="FFFFFF" w:themeFill="background1"/>
          </w:tcPr>
          <w:p w14:paraId="532B6F44" w14:textId="77777777" w:rsidR="00FF1901" w:rsidRPr="004B3C76"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B3C76">
              <w:rPr>
                <w:rFonts w:ascii="Times New Roman" w:hAnsi="Times New Roman" w:cs="Times New Roman"/>
                <w:b/>
                <w:bCs/>
                <w:sz w:val="28"/>
                <w:szCs w:val="28"/>
                <w:lang w:val="ru-RU"/>
              </w:rPr>
              <w:t>Статья 26. Полномочия государственного антимонопольного органа по контролю в области рекламы</w:t>
            </w:r>
          </w:p>
          <w:p w14:paraId="4458637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Государственный антимонопольный орган </w:t>
            </w:r>
            <w:r w:rsidRPr="00C93BE2">
              <w:rPr>
                <w:rFonts w:ascii="Times New Roman" w:hAnsi="Times New Roman" w:cs="Times New Roman"/>
                <w:sz w:val="28"/>
                <w:szCs w:val="28"/>
                <w:lang w:val="ru-RU"/>
              </w:rPr>
              <w:lastRenderedPageBreak/>
              <w:t>осуществляет в пределах своей компетенции государственный контроль за соблюдением законодательства Кыргызской Республики о рекламе путем мониторинга рекламных материалов, который:</w:t>
            </w:r>
          </w:p>
          <w:p w14:paraId="049E1055" w14:textId="4AAC6C7B" w:rsidR="00FF1901" w:rsidRPr="00C93BE2" w:rsidRDefault="004B3C7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EE5484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направляет в органы прокуратуры и другие правоохранительные органы материалы для решения вопроса о возбуждении уголовного дела по признакам преступлений в области рекламы.</w:t>
            </w:r>
          </w:p>
          <w:p w14:paraId="5788CAF2" w14:textId="1C4590C3" w:rsidR="00FF1901" w:rsidRPr="00C93BE2" w:rsidRDefault="004B3C7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35DE830D" w14:textId="77777777" w:rsidR="00FF1901" w:rsidRPr="004B3C76"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B3C76">
              <w:rPr>
                <w:rFonts w:ascii="Times New Roman" w:hAnsi="Times New Roman" w:cs="Times New Roman"/>
                <w:b/>
                <w:bCs/>
                <w:sz w:val="28"/>
                <w:szCs w:val="28"/>
                <w:lang w:val="ru-RU"/>
              </w:rPr>
              <w:lastRenderedPageBreak/>
              <w:t>Статья 26. Полномочия государственного антимонопольного органа по контролю в области рекламы</w:t>
            </w:r>
          </w:p>
          <w:p w14:paraId="34565B1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Государственный антимонопольный орган </w:t>
            </w:r>
            <w:r w:rsidRPr="00C93BE2">
              <w:rPr>
                <w:rFonts w:ascii="Times New Roman" w:hAnsi="Times New Roman" w:cs="Times New Roman"/>
                <w:sz w:val="28"/>
                <w:szCs w:val="28"/>
                <w:lang w:val="ru-RU"/>
              </w:rPr>
              <w:lastRenderedPageBreak/>
              <w:t>осуществляет в пределах своей компетенции государственный контроль за соблюдением законодательства Кыргызской Республики о рекламе путем мониторинга рекламных материалов, который:</w:t>
            </w:r>
          </w:p>
          <w:p w14:paraId="69EB7690" w14:textId="2350A953" w:rsidR="00FF1901" w:rsidRPr="00C93BE2" w:rsidRDefault="004B3C7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93058E5" w14:textId="51BDBBA7" w:rsidR="00FF1901"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направляет в органы прокуратуры и другие правоохранительные органы материалы для решения вопроса о возбуждении уголовного дела по признакам преступлений в области рекламы</w:t>
            </w:r>
            <w:r w:rsidR="004B3C76" w:rsidRPr="007D6AEE">
              <w:rPr>
                <w:rFonts w:ascii="Times New Roman" w:hAnsi="Times New Roman" w:cs="Times New Roman"/>
                <w:b/>
                <w:bCs/>
                <w:sz w:val="28"/>
                <w:szCs w:val="28"/>
                <w:lang w:val="ru-RU"/>
              </w:rPr>
              <w:t>;</w:t>
            </w:r>
          </w:p>
          <w:p w14:paraId="6F993EFB" w14:textId="0101A007" w:rsidR="004B3C76" w:rsidRPr="004B3C76" w:rsidRDefault="004B3C76"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B3C76">
              <w:rPr>
                <w:rFonts w:ascii="Times New Roman" w:hAnsi="Times New Roman" w:cs="Times New Roman"/>
                <w:b/>
                <w:bCs/>
                <w:sz w:val="28"/>
                <w:szCs w:val="28"/>
                <w:lang w:val="ru-RU"/>
              </w:rPr>
              <w:t>- направляет в Центр по предупреждению мошенничества материалы о рекламе, содержащей признаки мошенничества;</w:t>
            </w:r>
          </w:p>
          <w:p w14:paraId="2C5284A9" w14:textId="56B69434" w:rsidR="004B3C76" w:rsidRPr="004B3C76" w:rsidRDefault="004B3C76"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B3C76">
              <w:rPr>
                <w:rFonts w:ascii="Times New Roman" w:hAnsi="Times New Roman" w:cs="Times New Roman"/>
                <w:b/>
                <w:bCs/>
                <w:sz w:val="28"/>
                <w:szCs w:val="28"/>
                <w:lang w:val="ru-RU"/>
              </w:rPr>
              <w:t>- принимает решение о временном приостановлении распространения рекламы с повышенным риском мошенничества при наличии явных признаков введения неопределенного круга лиц в заблуждение до устранения нарушения либо до решения суда, если дальнейшее распространение такой рекламы может причинить ущерб гражданам или юридическим лицам.</w:t>
            </w:r>
          </w:p>
          <w:p w14:paraId="14698735" w14:textId="4421CA77" w:rsidR="00FF1901" w:rsidRPr="00C93BE2" w:rsidRDefault="004B3C7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r w:rsidR="00FF1901" w:rsidRPr="00C93BE2">
              <w:rPr>
                <w:rFonts w:ascii="Times New Roman" w:hAnsi="Times New Roman" w:cs="Times New Roman"/>
                <w:sz w:val="28"/>
                <w:szCs w:val="28"/>
                <w:lang w:val="ru-RU"/>
              </w:rPr>
              <w:t>.</w:t>
            </w:r>
          </w:p>
        </w:tc>
      </w:tr>
      <w:tr w:rsidR="00FF1901" w:rsidRPr="0061429F" w14:paraId="0DB78AB3" w14:textId="4529C66B" w:rsidTr="0061429F">
        <w:tc>
          <w:tcPr>
            <w:tcW w:w="7257" w:type="dxa"/>
            <w:shd w:val="clear" w:color="auto" w:fill="FFFFFF" w:themeFill="background1"/>
          </w:tcPr>
          <w:p w14:paraId="2D4F4A89" w14:textId="77777777" w:rsidR="00FF1901" w:rsidRPr="000D37B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D37B7">
              <w:rPr>
                <w:rFonts w:ascii="Times New Roman" w:hAnsi="Times New Roman" w:cs="Times New Roman"/>
                <w:b/>
                <w:bCs/>
                <w:sz w:val="28"/>
                <w:szCs w:val="28"/>
                <w:lang w:val="ru-RU"/>
              </w:rPr>
              <w:lastRenderedPageBreak/>
              <w:t xml:space="preserve">Статья 29. </w:t>
            </w:r>
            <w:proofErr w:type="spellStart"/>
            <w:r w:rsidRPr="000D37B7">
              <w:rPr>
                <w:rFonts w:ascii="Times New Roman" w:hAnsi="Times New Roman" w:cs="Times New Roman"/>
                <w:b/>
                <w:bCs/>
                <w:sz w:val="28"/>
                <w:szCs w:val="28"/>
                <w:lang w:val="ru-RU"/>
              </w:rPr>
              <w:t>Контрреклама</w:t>
            </w:r>
            <w:proofErr w:type="spellEnd"/>
          </w:p>
          <w:p w14:paraId="19FCA6E1" w14:textId="6101FF60" w:rsidR="00FF1901" w:rsidRPr="00C93BE2" w:rsidRDefault="000D37B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C9AC9E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3. </w:t>
            </w:r>
            <w:proofErr w:type="spellStart"/>
            <w:r w:rsidRPr="00C93BE2">
              <w:rPr>
                <w:rFonts w:ascii="Times New Roman" w:hAnsi="Times New Roman" w:cs="Times New Roman"/>
                <w:sz w:val="28"/>
                <w:szCs w:val="28"/>
                <w:lang w:val="ru-RU"/>
              </w:rPr>
              <w:t>Контрреклама</w:t>
            </w:r>
            <w:proofErr w:type="spellEnd"/>
            <w:r w:rsidRPr="00C93BE2">
              <w:rPr>
                <w:rFonts w:ascii="Times New Roman" w:hAnsi="Times New Roman" w:cs="Times New Roman"/>
                <w:sz w:val="28"/>
                <w:szCs w:val="28"/>
                <w:lang w:val="ru-RU"/>
              </w:rPr>
              <w:t xml:space="preserve"> осуществляется посредством того же средства распространения, с использованием тех же характеристик продолжительности, пространства, места и порядка, что и опровергаемая ненадлежащая реклама. Содержание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 xml:space="preserve"> согласовывается с государственным антимонопольным органом, который установил факт нарушения и принял соответствующее решение о его исправлении.</w:t>
            </w:r>
          </w:p>
          <w:p w14:paraId="294147D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В отдельных случаях по решению государственного </w:t>
            </w:r>
            <w:r w:rsidRPr="00C93BE2">
              <w:rPr>
                <w:rFonts w:ascii="Times New Roman" w:hAnsi="Times New Roman" w:cs="Times New Roman"/>
                <w:sz w:val="28"/>
                <w:szCs w:val="28"/>
                <w:lang w:val="ru-RU"/>
              </w:rPr>
              <w:lastRenderedPageBreak/>
              <w:t xml:space="preserve">антимонопольного органа, который принял решение о проведении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 xml:space="preserve">, допускается замена средств распространения, характеристик продолжительности, пространства, места и порядка осуществления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w:t>
            </w:r>
          </w:p>
        </w:tc>
        <w:tc>
          <w:tcPr>
            <w:tcW w:w="7257" w:type="dxa"/>
            <w:shd w:val="clear" w:color="auto" w:fill="FFFFFF" w:themeFill="background1"/>
          </w:tcPr>
          <w:p w14:paraId="486CD1AD" w14:textId="77777777" w:rsidR="00FF1901" w:rsidRPr="000D37B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D37B7">
              <w:rPr>
                <w:rFonts w:ascii="Times New Roman" w:hAnsi="Times New Roman" w:cs="Times New Roman"/>
                <w:b/>
                <w:bCs/>
                <w:sz w:val="28"/>
                <w:szCs w:val="28"/>
                <w:lang w:val="ru-RU"/>
              </w:rPr>
              <w:lastRenderedPageBreak/>
              <w:t xml:space="preserve">Статья 29. </w:t>
            </w:r>
            <w:proofErr w:type="spellStart"/>
            <w:r w:rsidRPr="000D37B7">
              <w:rPr>
                <w:rFonts w:ascii="Times New Roman" w:hAnsi="Times New Roman" w:cs="Times New Roman"/>
                <w:b/>
                <w:bCs/>
                <w:sz w:val="28"/>
                <w:szCs w:val="28"/>
                <w:lang w:val="ru-RU"/>
              </w:rPr>
              <w:t>Контрреклама</w:t>
            </w:r>
            <w:proofErr w:type="spellEnd"/>
          </w:p>
          <w:p w14:paraId="14141910" w14:textId="5B35E94A" w:rsidR="00FF1901" w:rsidRPr="00C93BE2" w:rsidRDefault="000D37B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21231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3. </w:t>
            </w:r>
            <w:proofErr w:type="spellStart"/>
            <w:r w:rsidRPr="00C93BE2">
              <w:rPr>
                <w:rFonts w:ascii="Times New Roman" w:hAnsi="Times New Roman" w:cs="Times New Roman"/>
                <w:sz w:val="28"/>
                <w:szCs w:val="28"/>
                <w:lang w:val="ru-RU"/>
              </w:rPr>
              <w:t>Контрреклама</w:t>
            </w:r>
            <w:proofErr w:type="spellEnd"/>
            <w:r w:rsidRPr="00C93BE2">
              <w:rPr>
                <w:rFonts w:ascii="Times New Roman" w:hAnsi="Times New Roman" w:cs="Times New Roman"/>
                <w:sz w:val="28"/>
                <w:szCs w:val="28"/>
                <w:lang w:val="ru-RU"/>
              </w:rPr>
              <w:t xml:space="preserve"> осуществляется посредством того же средства распространения, с использованием тех же характеристик продолжительности, пространства, места и порядка, что и опровергаемая ненадлежащая реклама. Содержание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 xml:space="preserve"> согласовывается с государственным антимонопольным органом, который установил факт нарушения и принял соответствующее решение о его исправлении.</w:t>
            </w:r>
          </w:p>
          <w:p w14:paraId="6EF0F9C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В отдельных случаях по решению государственного </w:t>
            </w:r>
            <w:r w:rsidRPr="00C93BE2">
              <w:rPr>
                <w:rFonts w:ascii="Times New Roman" w:hAnsi="Times New Roman" w:cs="Times New Roman"/>
                <w:sz w:val="28"/>
                <w:szCs w:val="28"/>
                <w:lang w:val="ru-RU"/>
              </w:rPr>
              <w:lastRenderedPageBreak/>
              <w:t xml:space="preserve">антимонопольного органа, который принял решение о проведении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 xml:space="preserve">, допускается замена средств распространения, характеристик продолжительности, пространства, места и порядка осуществления </w:t>
            </w:r>
            <w:proofErr w:type="spellStart"/>
            <w:r w:rsidRPr="00C93BE2">
              <w:rPr>
                <w:rFonts w:ascii="Times New Roman" w:hAnsi="Times New Roman" w:cs="Times New Roman"/>
                <w:sz w:val="28"/>
                <w:szCs w:val="28"/>
                <w:lang w:val="ru-RU"/>
              </w:rPr>
              <w:t>контррекламы</w:t>
            </w:r>
            <w:proofErr w:type="spellEnd"/>
            <w:r w:rsidRPr="00C93BE2">
              <w:rPr>
                <w:rFonts w:ascii="Times New Roman" w:hAnsi="Times New Roman" w:cs="Times New Roman"/>
                <w:sz w:val="28"/>
                <w:szCs w:val="28"/>
                <w:lang w:val="ru-RU"/>
              </w:rPr>
              <w:t>.</w:t>
            </w:r>
          </w:p>
          <w:p w14:paraId="2DAAD4E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4. По рекламе с повышенным риском мошенничества </w:t>
            </w:r>
            <w:proofErr w:type="spellStart"/>
            <w:r w:rsidRPr="00C93BE2">
              <w:rPr>
                <w:rFonts w:ascii="Times New Roman" w:hAnsi="Times New Roman" w:cs="Times New Roman"/>
                <w:b/>
                <w:sz w:val="28"/>
                <w:szCs w:val="28"/>
                <w:lang w:val="ru-RU"/>
              </w:rPr>
              <w:t>контрреклама</w:t>
            </w:r>
            <w:proofErr w:type="spellEnd"/>
            <w:r w:rsidRPr="00C93BE2">
              <w:rPr>
                <w:rFonts w:ascii="Times New Roman" w:hAnsi="Times New Roman" w:cs="Times New Roman"/>
                <w:b/>
                <w:sz w:val="28"/>
                <w:szCs w:val="28"/>
                <w:lang w:val="ru-RU"/>
              </w:rPr>
              <w:t xml:space="preserve"> должна содержать ясное предупреждение о выявленных нарушениях, рисках причинения имущественного ущерба и способах обращения потребителей рекламы за защитой нарушенных прав.</w:t>
            </w:r>
          </w:p>
        </w:tc>
      </w:tr>
      <w:tr w:rsidR="00FF1901" w:rsidRPr="0061429F" w14:paraId="1271497D" w14:textId="1DA8423B" w:rsidTr="0061429F">
        <w:tc>
          <w:tcPr>
            <w:tcW w:w="7257" w:type="dxa"/>
            <w:shd w:val="clear" w:color="auto" w:fill="FFFFFF" w:themeFill="background1"/>
          </w:tcPr>
          <w:p w14:paraId="5550BF81" w14:textId="77777777" w:rsidR="00FF1901" w:rsidRPr="004A4B8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A4B8E">
              <w:rPr>
                <w:rFonts w:ascii="Times New Roman" w:hAnsi="Times New Roman" w:cs="Times New Roman"/>
                <w:b/>
                <w:bCs/>
                <w:sz w:val="28"/>
                <w:szCs w:val="28"/>
                <w:lang w:val="ru-RU"/>
              </w:rPr>
              <w:lastRenderedPageBreak/>
              <w:t xml:space="preserve">Статья 30. Ответственность рекламодателя, </w:t>
            </w:r>
            <w:proofErr w:type="spellStart"/>
            <w:r w:rsidRPr="004A4B8E">
              <w:rPr>
                <w:rFonts w:ascii="Times New Roman" w:hAnsi="Times New Roman" w:cs="Times New Roman"/>
                <w:b/>
                <w:bCs/>
                <w:sz w:val="28"/>
                <w:szCs w:val="28"/>
                <w:lang w:val="ru-RU"/>
              </w:rPr>
              <w:t>рекламопроизводителя</w:t>
            </w:r>
            <w:proofErr w:type="spellEnd"/>
            <w:r w:rsidRPr="004A4B8E">
              <w:rPr>
                <w:rFonts w:ascii="Times New Roman" w:hAnsi="Times New Roman" w:cs="Times New Roman"/>
                <w:b/>
                <w:bCs/>
                <w:sz w:val="28"/>
                <w:szCs w:val="28"/>
                <w:lang w:val="ru-RU"/>
              </w:rPr>
              <w:t xml:space="preserve"> и рекламораспространителя</w:t>
            </w:r>
          </w:p>
          <w:p w14:paraId="5A401397" w14:textId="1BC19C92" w:rsidR="00FF1901" w:rsidRPr="00C93BE2" w:rsidRDefault="004A4B8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73C7C5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Рекламораспространитель несет ответственность в части, касающейся времени, места и средств размещения рекламы.</w:t>
            </w:r>
          </w:p>
        </w:tc>
        <w:tc>
          <w:tcPr>
            <w:tcW w:w="7257" w:type="dxa"/>
            <w:shd w:val="clear" w:color="auto" w:fill="FFFFFF" w:themeFill="background1"/>
          </w:tcPr>
          <w:p w14:paraId="167C0D4C" w14:textId="77777777" w:rsidR="00FF1901" w:rsidRPr="004A4B8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A4B8E">
              <w:rPr>
                <w:rFonts w:ascii="Times New Roman" w:hAnsi="Times New Roman" w:cs="Times New Roman"/>
                <w:b/>
                <w:bCs/>
                <w:sz w:val="28"/>
                <w:szCs w:val="28"/>
                <w:lang w:val="ru-RU"/>
              </w:rPr>
              <w:t xml:space="preserve">Статья 30. Ответственность рекламодателя, </w:t>
            </w:r>
            <w:proofErr w:type="spellStart"/>
            <w:r w:rsidRPr="004A4B8E">
              <w:rPr>
                <w:rFonts w:ascii="Times New Roman" w:hAnsi="Times New Roman" w:cs="Times New Roman"/>
                <w:b/>
                <w:bCs/>
                <w:sz w:val="28"/>
                <w:szCs w:val="28"/>
                <w:lang w:val="ru-RU"/>
              </w:rPr>
              <w:t>рекламопроизводителя</w:t>
            </w:r>
            <w:proofErr w:type="spellEnd"/>
            <w:r w:rsidRPr="004A4B8E">
              <w:rPr>
                <w:rFonts w:ascii="Times New Roman" w:hAnsi="Times New Roman" w:cs="Times New Roman"/>
                <w:b/>
                <w:bCs/>
                <w:sz w:val="28"/>
                <w:szCs w:val="28"/>
                <w:lang w:val="ru-RU"/>
              </w:rPr>
              <w:t xml:space="preserve"> и рекламораспространителя</w:t>
            </w:r>
          </w:p>
          <w:p w14:paraId="7A83BC42" w14:textId="56D7BB74" w:rsidR="00FF1901" w:rsidRPr="00C93BE2" w:rsidRDefault="004A4B8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2ADA2E6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Рекламораспространитель несет ответственность в части, касающейся времени, места и средств размещения рекламы.</w:t>
            </w:r>
          </w:p>
          <w:p w14:paraId="0F32299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Рекламораспространитель и цифровая платформа несут ответственность за распространение рекламы с повышенным риском мошенничества без верификации рекламодателя, без проверки обязательных сведений, без хранения предусмотренных законом данных либо после получения уведомления уполномоченного органа о наличии явных признаков мошенничества, если не докажут, что приняли все предусмотренные законом меры по предупреждению распространения такой рекламы.</w:t>
            </w:r>
          </w:p>
        </w:tc>
      </w:tr>
      <w:tr w:rsidR="00FF1901" w:rsidRPr="0061429F" w14:paraId="36D0459A" w14:textId="6676D7BE" w:rsidTr="00FF1901">
        <w:tc>
          <w:tcPr>
            <w:tcW w:w="14514" w:type="dxa"/>
            <w:gridSpan w:val="2"/>
          </w:tcPr>
          <w:p w14:paraId="1F1D0186" w14:textId="48078E82"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t>Закон Кыргызской Республики «О платежной системе Кыргызской Республики»</w:t>
            </w:r>
          </w:p>
        </w:tc>
      </w:tr>
      <w:tr w:rsidR="00FF1901" w:rsidRPr="0061429F" w14:paraId="770065BF" w14:textId="37B962AD" w:rsidTr="0061429F">
        <w:tc>
          <w:tcPr>
            <w:tcW w:w="7257" w:type="dxa"/>
            <w:shd w:val="clear" w:color="auto" w:fill="FFFFFF" w:themeFill="background1"/>
          </w:tcPr>
          <w:p w14:paraId="6F0AE934" w14:textId="77777777" w:rsidR="00FF1901" w:rsidRPr="002645B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645BB">
              <w:rPr>
                <w:rFonts w:ascii="Times New Roman" w:hAnsi="Times New Roman" w:cs="Times New Roman"/>
                <w:b/>
                <w:bCs/>
                <w:sz w:val="28"/>
                <w:szCs w:val="28"/>
                <w:lang w:val="ru-RU"/>
              </w:rPr>
              <w:t>Статья 1. Отношения, регулируемые настоящим Законом</w:t>
            </w:r>
          </w:p>
          <w:p w14:paraId="1950DD55" w14:textId="7781F1ED" w:rsidR="00FF1901" w:rsidRPr="00C93BE2" w:rsidRDefault="002645B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E47C2D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3.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 регулируемую законом в сфере электрической и почтовой связи. В случае осуществления платежей за товары/услуги, не относящиеся к услугам связи, операции проводятся непосредственно через платежные системы в порядке, установленном настоящим Законом.</w:t>
            </w:r>
          </w:p>
        </w:tc>
        <w:tc>
          <w:tcPr>
            <w:tcW w:w="7257" w:type="dxa"/>
            <w:shd w:val="clear" w:color="auto" w:fill="FFFFFF" w:themeFill="background1"/>
          </w:tcPr>
          <w:p w14:paraId="320BB94F" w14:textId="77777777" w:rsidR="00FF1901" w:rsidRPr="002645BB"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645BB">
              <w:rPr>
                <w:rFonts w:ascii="Times New Roman" w:hAnsi="Times New Roman" w:cs="Times New Roman"/>
                <w:b/>
                <w:bCs/>
                <w:sz w:val="28"/>
                <w:szCs w:val="28"/>
                <w:lang w:val="ru-RU"/>
              </w:rPr>
              <w:lastRenderedPageBreak/>
              <w:t>Статья 1. Отношения, регулируемые настоящим Законом</w:t>
            </w:r>
          </w:p>
          <w:p w14:paraId="133FBC22" w14:textId="77158077" w:rsidR="00FF1901" w:rsidRPr="00C93BE2" w:rsidRDefault="002645BB"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F2116D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3.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 регулируемую законом в сфере электрической и почтовой связи. В случае осуществления платежей за товары/услуги, не относящиеся к услугам связи, операции проводятся непосредственно через платежные системы в порядке, установленном настоящим Законом.</w:t>
            </w:r>
          </w:p>
          <w:p w14:paraId="0376935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Положения настоящего Закона о предупреждении мошеннических операций применяются к платежным организациям, операторам платежных систем, операторам электронных денег и иным участникам платежной системы. Антифрод-обязанности банков регулируются настоящим Законом, Законом Кыргызской Республики «О банках и банковской деятельности» и нормативными правовыми актами Национального банка Кыргызской Республики.</w:t>
            </w:r>
          </w:p>
        </w:tc>
      </w:tr>
      <w:tr w:rsidR="00FF1901" w:rsidRPr="0061429F" w14:paraId="3D666E40" w14:textId="76A884AC" w:rsidTr="0061429F">
        <w:tc>
          <w:tcPr>
            <w:tcW w:w="7257" w:type="dxa"/>
            <w:shd w:val="clear" w:color="auto" w:fill="FFFFFF" w:themeFill="background1"/>
          </w:tcPr>
          <w:p w14:paraId="654C401A" w14:textId="77777777" w:rsidR="00FF1901" w:rsidRPr="005C4EF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4EF2">
              <w:rPr>
                <w:rFonts w:ascii="Times New Roman" w:hAnsi="Times New Roman" w:cs="Times New Roman"/>
                <w:b/>
                <w:bCs/>
                <w:sz w:val="28"/>
                <w:szCs w:val="28"/>
                <w:lang w:val="ru-RU"/>
              </w:rPr>
              <w:lastRenderedPageBreak/>
              <w:t>Статья 2. Понятия, используемые в настоящем Законе</w:t>
            </w:r>
          </w:p>
          <w:p w14:paraId="39441F0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настоящем Законе используются следующие понятия:</w:t>
            </w:r>
          </w:p>
          <w:p w14:paraId="719C2A54" w14:textId="2D6710DD" w:rsidR="00FF1901" w:rsidRPr="00C93BE2" w:rsidRDefault="001B397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F10CC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34) смарт-контракты на платформе цифрового сома - цифровой договор участников на платформе цифрового сома.</w:t>
            </w:r>
          </w:p>
          <w:p w14:paraId="12711286" w14:textId="65FEBA56" w:rsidR="00FF1901" w:rsidRPr="001B397D" w:rsidRDefault="00FF1901" w:rsidP="0061429F">
            <w:pPr>
              <w:shd w:val="clear" w:color="auto" w:fill="FFFFFF" w:themeFill="background1"/>
              <w:spacing w:after="0" w:line="240" w:lineRule="auto"/>
              <w:jc w:val="both"/>
              <w:rPr>
                <w:rFonts w:ascii="Times New Roman" w:hAnsi="Times New Roman" w:cs="Times New Roman"/>
                <w:sz w:val="28"/>
                <w:szCs w:val="28"/>
                <w:lang w:val="ky-KG"/>
              </w:rPr>
            </w:pPr>
          </w:p>
        </w:tc>
        <w:tc>
          <w:tcPr>
            <w:tcW w:w="7257" w:type="dxa"/>
            <w:shd w:val="clear" w:color="auto" w:fill="FFFFFF" w:themeFill="background1"/>
          </w:tcPr>
          <w:p w14:paraId="16E06591" w14:textId="77777777" w:rsidR="00FF1901" w:rsidRPr="005C4EF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4EF2">
              <w:rPr>
                <w:rFonts w:ascii="Times New Roman" w:hAnsi="Times New Roman" w:cs="Times New Roman"/>
                <w:b/>
                <w:bCs/>
                <w:sz w:val="28"/>
                <w:szCs w:val="28"/>
                <w:lang w:val="ru-RU"/>
              </w:rPr>
              <w:t>Статья 2. Понятия, используемые в настоящем Законе</w:t>
            </w:r>
          </w:p>
          <w:p w14:paraId="39A518B5"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В настоящем Законе используются следующие понятия:</w:t>
            </w:r>
          </w:p>
          <w:p w14:paraId="31E3321E" w14:textId="1AF505B4" w:rsidR="001B397D" w:rsidRPr="00C93BE2" w:rsidRDefault="001B397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A45F76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34) смарт-контракты на платформе цифрового сома - цифровой договор участников на платформе цифрового сома.</w:t>
            </w:r>
          </w:p>
          <w:p w14:paraId="7915338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35) мошенническая операция - платеж, перевод, операция с электронными деньгами, цифровыми сомами, платежным </w:t>
            </w:r>
            <w:r w:rsidRPr="00C93BE2">
              <w:rPr>
                <w:rFonts w:ascii="Times New Roman" w:hAnsi="Times New Roman" w:cs="Times New Roman"/>
                <w:b/>
                <w:sz w:val="28"/>
                <w:szCs w:val="28"/>
              </w:rPr>
              <w:t>QR</w:t>
            </w:r>
            <w:r w:rsidRPr="00C93BE2">
              <w:rPr>
                <w:rFonts w:ascii="Times New Roman" w:hAnsi="Times New Roman" w:cs="Times New Roman"/>
                <w:b/>
                <w:sz w:val="28"/>
                <w:szCs w:val="28"/>
                <w:lang w:val="ru-RU"/>
              </w:rPr>
              <w:t xml:space="preserve">-кодом, платежной ссылкой, банковской платежной картой, электронным кошельком или иным платежным инструментом, в </w:t>
            </w:r>
            <w:r w:rsidRPr="00C93BE2">
              <w:rPr>
                <w:rFonts w:ascii="Times New Roman" w:hAnsi="Times New Roman" w:cs="Times New Roman"/>
                <w:b/>
                <w:sz w:val="28"/>
                <w:szCs w:val="28"/>
                <w:lang w:val="ru-RU"/>
              </w:rPr>
              <w:lastRenderedPageBreak/>
              <w:t>отношении которого имеются признаки совершения с использованием обмана, злоупотребления доверием, социальной инженерии, неправомерного доступа, поддельных реквизитов, поддельной ссылки, поддельного аккаунта или иной мошеннической схемы.</w:t>
            </w:r>
          </w:p>
        </w:tc>
      </w:tr>
      <w:tr w:rsidR="00FF1901" w:rsidRPr="00E60D23" w14:paraId="33956DC3" w14:textId="4ACEF364" w:rsidTr="0061429F">
        <w:tc>
          <w:tcPr>
            <w:tcW w:w="7257" w:type="dxa"/>
            <w:shd w:val="clear" w:color="auto" w:fill="FFFFFF" w:themeFill="background1"/>
          </w:tcPr>
          <w:p w14:paraId="1DA06DAF" w14:textId="77777777" w:rsidR="00FF1901" w:rsidRPr="005C4EF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4EF2">
              <w:rPr>
                <w:rFonts w:ascii="Times New Roman" w:hAnsi="Times New Roman" w:cs="Times New Roman"/>
                <w:b/>
                <w:bCs/>
                <w:sz w:val="28"/>
                <w:szCs w:val="28"/>
                <w:lang w:val="ru-RU"/>
              </w:rPr>
              <w:lastRenderedPageBreak/>
              <w:t>Статья 4. Порядок использования расчетных (текущих) счетов при проведении безналичных расчетов</w:t>
            </w:r>
          </w:p>
          <w:p w14:paraId="4FCC2C86" w14:textId="3859B01D" w:rsidR="00FF1901" w:rsidRPr="00C93BE2" w:rsidRDefault="005C4EF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6D5001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8. Банк отказывает клиенту в исполнении распоряжения о проведении безналичного платежа и расчета в случаях:</w:t>
            </w:r>
          </w:p>
          <w:p w14:paraId="7F9E0B96" w14:textId="7F6748A7" w:rsidR="00FF1901" w:rsidRPr="00C93BE2" w:rsidRDefault="005C4EF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D2F69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предусмотренных нормативными правовыми актами Национального банка, а также договором между владельцем счета и банком.</w:t>
            </w:r>
          </w:p>
          <w:p w14:paraId="79E97922" w14:textId="580EC731" w:rsidR="00FF1901" w:rsidRPr="00C93BE2" w:rsidRDefault="005C4EF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0CD9029E" w14:textId="77777777" w:rsidR="00FF1901" w:rsidRPr="005C4EF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4EF2">
              <w:rPr>
                <w:rFonts w:ascii="Times New Roman" w:hAnsi="Times New Roman" w:cs="Times New Roman"/>
                <w:b/>
                <w:bCs/>
                <w:sz w:val="28"/>
                <w:szCs w:val="28"/>
                <w:lang w:val="ru-RU"/>
              </w:rPr>
              <w:t>Статья 4. Порядок использования расчетных (текущих) счетов при проведении безналичных расчетов</w:t>
            </w:r>
          </w:p>
          <w:p w14:paraId="14141D4F" w14:textId="559353F9" w:rsidR="00FF1901" w:rsidRPr="00C93BE2" w:rsidRDefault="005C4EF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2B523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8. Банк отказывает клиенту в исполнении распоряжения о проведении безналичного платежа и расчета в случаях:</w:t>
            </w:r>
          </w:p>
          <w:p w14:paraId="2EA69863" w14:textId="5B0BDDCE" w:rsidR="00FF1901" w:rsidRPr="00C93BE2" w:rsidRDefault="005C4EF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830D6CC" w14:textId="78F9EDE0"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предусмотренных нормативными правовыми актами Национального банка, а также договором между владельцем счета и банком</w:t>
            </w:r>
            <w:r w:rsidR="005C4EF2" w:rsidRPr="005C4EF2">
              <w:rPr>
                <w:rFonts w:ascii="Times New Roman" w:hAnsi="Times New Roman" w:cs="Times New Roman"/>
                <w:b/>
                <w:bCs/>
                <w:sz w:val="28"/>
                <w:szCs w:val="28"/>
                <w:lang w:val="ru-RU"/>
              </w:rPr>
              <w:t>;</w:t>
            </w:r>
          </w:p>
          <w:p w14:paraId="79402EFA"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b/>
                <w:sz w:val="28"/>
                <w:szCs w:val="28"/>
                <w:lang w:val="ru-RU"/>
              </w:rPr>
              <w:t>7) если операция имеет признаки мошеннической операции в случаях и порядке, установленных нормативными правовыми актами Национального банка.</w:t>
            </w:r>
          </w:p>
          <w:p w14:paraId="6790A84D" w14:textId="6B07FD98" w:rsidR="005C4EF2" w:rsidRPr="005C4EF2" w:rsidRDefault="005C4EF2"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5C4EF2">
              <w:rPr>
                <w:rFonts w:ascii="Times New Roman" w:hAnsi="Times New Roman" w:cs="Times New Roman"/>
                <w:bCs/>
                <w:sz w:val="28"/>
                <w:szCs w:val="28"/>
                <w:lang w:val="ru-RU"/>
              </w:rPr>
              <w:t>…</w:t>
            </w:r>
          </w:p>
        </w:tc>
      </w:tr>
      <w:tr w:rsidR="00FF1901" w:rsidRPr="0061429F" w14:paraId="2E0FCEF5" w14:textId="66BE447A" w:rsidTr="0061429F">
        <w:tc>
          <w:tcPr>
            <w:tcW w:w="7257" w:type="dxa"/>
            <w:shd w:val="clear" w:color="auto" w:fill="FFFFFF" w:themeFill="background1"/>
          </w:tcPr>
          <w:p w14:paraId="06A098E0" w14:textId="77777777" w:rsidR="00FF1901" w:rsidRPr="00BF6B8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F6B82">
              <w:rPr>
                <w:rFonts w:ascii="Times New Roman" w:hAnsi="Times New Roman" w:cs="Times New Roman"/>
                <w:b/>
                <w:bCs/>
                <w:sz w:val="28"/>
                <w:szCs w:val="28"/>
                <w:lang w:val="ru-RU"/>
              </w:rPr>
              <w:t>Статья 5. Денежные переводы</w:t>
            </w:r>
          </w:p>
          <w:p w14:paraId="602F1393" w14:textId="7792AC55" w:rsidR="00FF1901" w:rsidRPr="00C93BE2" w:rsidRDefault="00BF6B8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90EC57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Банк-участник системы денежных переводов информирует отправителя о следующем:</w:t>
            </w:r>
          </w:p>
          <w:p w14:paraId="16BA68F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сумме денежных средств, которая будет выплачена получателю в результате денежного перевода;</w:t>
            </w:r>
          </w:p>
          <w:p w14:paraId="085A3D9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сумме комиссионных сборов участника, необходимой к выплате отправителем и/или получателем;</w:t>
            </w:r>
          </w:p>
          <w:p w14:paraId="08F9FD5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обменном курсе валюты переводимых денежных средств;</w:t>
            </w:r>
          </w:p>
          <w:p w14:paraId="79779AA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4) дате и времени, когда средства по денежному переводу будут доступны для получения;</w:t>
            </w:r>
          </w:p>
          <w:p w14:paraId="7C7532D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месте, где средства по денежному переводу будут доступны для получения;</w:t>
            </w:r>
          </w:p>
          <w:p w14:paraId="372D30A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правилах безопасности при осуществлении денежных переводов.</w:t>
            </w:r>
          </w:p>
        </w:tc>
        <w:tc>
          <w:tcPr>
            <w:tcW w:w="7257" w:type="dxa"/>
            <w:shd w:val="clear" w:color="auto" w:fill="FFFFFF" w:themeFill="background1"/>
          </w:tcPr>
          <w:p w14:paraId="5BB09E48" w14:textId="77777777" w:rsidR="00FF1901" w:rsidRPr="00BF6B8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F6B82">
              <w:rPr>
                <w:rFonts w:ascii="Times New Roman" w:hAnsi="Times New Roman" w:cs="Times New Roman"/>
                <w:b/>
                <w:bCs/>
                <w:sz w:val="28"/>
                <w:szCs w:val="28"/>
                <w:lang w:val="ru-RU"/>
              </w:rPr>
              <w:lastRenderedPageBreak/>
              <w:t>Статья 5. Денежные переводы</w:t>
            </w:r>
          </w:p>
          <w:p w14:paraId="03B53E3F" w14:textId="17CAD38D" w:rsidR="00FF1901" w:rsidRPr="00C93BE2" w:rsidRDefault="00BF6B8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B21A54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Банк-участник системы денежных переводов информирует отправителя о следующем:</w:t>
            </w:r>
          </w:p>
          <w:p w14:paraId="34CE0C4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сумме денежных средств, которая будет выплачена получателю в результате денежного перевода;</w:t>
            </w:r>
          </w:p>
          <w:p w14:paraId="5FB8D85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сумме комиссионных сборов участника, необходимой к выплате отправителем и/или получателем;</w:t>
            </w:r>
          </w:p>
          <w:p w14:paraId="514FE9A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обменном курсе валюты переводимых денежных средств;</w:t>
            </w:r>
          </w:p>
          <w:p w14:paraId="01C29A8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4) дате и времени, когда средства по денежному переводу будут доступны для получения;</w:t>
            </w:r>
          </w:p>
          <w:p w14:paraId="21AF337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месте, где средства по денежному переводу будут доступны для получения;</w:t>
            </w:r>
          </w:p>
          <w:p w14:paraId="595630D3" w14:textId="55BC6A84"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правилах безопасности при осуществлении денежных переводов</w:t>
            </w:r>
            <w:r w:rsidR="00BF6B82" w:rsidRPr="00BF6B82">
              <w:rPr>
                <w:rFonts w:ascii="Times New Roman" w:hAnsi="Times New Roman" w:cs="Times New Roman"/>
                <w:b/>
                <w:bCs/>
                <w:sz w:val="28"/>
                <w:szCs w:val="28"/>
                <w:lang w:val="ru-RU"/>
              </w:rPr>
              <w:t>;</w:t>
            </w:r>
          </w:p>
          <w:p w14:paraId="5A9C024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предупреждении о рисках мошенничества и порядке срочного обращения в случае подозрения на мошенничество.</w:t>
            </w:r>
          </w:p>
        </w:tc>
      </w:tr>
      <w:tr w:rsidR="00FF1901" w:rsidRPr="00C57907" w14:paraId="7EE02983" w14:textId="7475DDE8" w:rsidTr="0061429F">
        <w:tc>
          <w:tcPr>
            <w:tcW w:w="7257" w:type="dxa"/>
            <w:shd w:val="clear" w:color="auto" w:fill="FFFFFF" w:themeFill="background1"/>
          </w:tcPr>
          <w:p w14:paraId="2F836831" w14:textId="77777777" w:rsidR="00FF1901" w:rsidRPr="00863856"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863856">
              <w:rPr>
                <w:rFonts w:ascii="Times New Roman" w:hAnsi="Times New Roman" w:cs="Times New Roman"/>
                <w:b/>
                <w:bCs/>
                <w:sz w:val="28"/>
                <w:szCs w:val="28"/>
                <w:lang w:val="ru-RU"/>
              </w:rPr>
              <w:lastRenderedPageBreak/>
              <w:t>Статья 6. Электронные деньги</w:t>
            </w:r>
          </w:p>
          <w:p w14:paraId="4E03C38A" w14:textId="1F0B85AA" w:rsidR="00FF1901" w:rsidRPr="00C93BE2" w:rsidRDefault="0086385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171704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 электронных денег, характеристиками распространяемых ими инструментов (носителей) электронных денег, тарифами, правилами безопасности и иными условиями.</w:t>
            </w:r>
          </w:p>
          <w:p w14:paraId="65EFD012" w14:textId="6ADC0497" w:rsidR="00FF1901" w:rsidRPr="00C93BE2" w:rsidRDefault="00BD28D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3C0E4178" w14:textId="77777777" w:rsidR="00FF1901" w:rsidRPr="00863856"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863856">
              <w:rPr>
                <w:rFonts w:ascii="Times New Roman" w:hAnsi="Times New Roman" w:cs="Times New Roman"/>
                <w:b/>
                <w:bCs/>
                <w:sz w:val="28"/>
                <w:szCs w:val="28"/>
                <w:lang w:val="ru-RU"/>
              </w:rPr>
              <w:t>Статья 6. Электронные деньги</w:t>
            </w:r>
          </w:p>
          <w:p w14:paraId="66E1D2E6" w14:textId="0809B363" w:rsidR="00FF1901" w:rsidRPr="00C93BE2" w:rsidRDefault="0086385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064B93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 электронных денег, характеристиками распространяемых ими инструментов (носителей) электронных денег, тарифами, правилами безопасности</w:t>
            </w:r>
            <w:r w:rsidRPr="00C93BE2">
              <w:rPr>
                <w:rFonts w:ascii="Times New Roman" w:hAnsi="Times New Roman" w:cs="Times New Roman"/>
                <w:b/>
                <w:sz w:val="28"/>
                <w:szCs w:val="28"/>
                <w:lang w:val="ru-RU"/>
              </w:rPr>
              <w:t>, порядком срочного сообщения о мошеннических операциях и блокировки инструмента электронных денег при наличии признаков мошенничества</w:t>
            </w:r>
            <w:r w:rsidRPr="00C93BE2">
              <w:rPr>
                <w:rFonts w:ascii="Times New Roman" w:hAnsi="Times New Roman" w:cs="Times New Roman"/>
                <w:sz w:val="28"/>
                <w:szCs w:val="28"/>
                <w:lang w:val="ru-RU"/>
              </w:rPr>
              <w:t xml:space="preserve"> и иными условиями.</w:t>
            </w:r>
          </w:p>
          <w:p w14:paraId="240F6D48" w14:textId="639C04BE" w:rsidR="00FF1901" w:rsidRPr="00C93BE2" w:rsidRDefault="00BD28D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r>
      <w:tr w:rsidR="00FF1901" w:rsidRPr="00C57907" w14:paraId="67A22F80" w14:textId="68651550" w:rsidTr="0061429F">
        <w:tc>
          <w:tcPr>
            <w:tcW w:w="7257" w:type="dxa"/>
            <w:shd w:val="clear" w:color="auto" w:fill="FFFFFF" w:themeFill="background1"/>
          </w:tcPr>
          <w:p w14:paraId="78A575EE" w14:textId="1EC6E42F" w:rsidR="00FF1901" w:rsidRPr="00C476D1"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76D1">
              <w:rPr>
                <w:rFonts w:ascii="Times New Roman" w:hAnsi="Times New Roman" w:cs="Times New Roman"/>
                <w:b/>
                <w:bCs/>
                <w:sz w:val="28"/>
                <w:szCs w:val="28"/>
                <w:lang w:val="ru-RU"/>
              </w:rPr>
              <w:t>Статья 13</w:t>
            </w:r>
            <w:r w:rsidR="00873C30" w:rsidRPr="00C476D1">
              <w:rPr>
                <w:rFonts w:ascii="Times New Roman" w:hAnsi="Times New Roman" w:cs="Times New Roman"/>
                <w:b/>
                <w:bCs/>
                <w:sz w:val="28"/>
                <w:szCs w:val="28"/>
                <w:lang w:val="ru-RU"/>
              </w:rPr>
              <w:t>-</w:t>
            </w:r>
            <w:r w:rsidRPr="00C476D1">
              <w:rPr>
                <w:rFonts w:ascii="Times New Roman" w:hAnsi="Times New Roman" w:cs="Times New Roman"/>
                <w:b/>
                <w:bCs/>
                <w:sz w:val="28"/>
                <w:szCs w:val="28"/>
                <w:lang w:val="ru-RU"/>
              </w:rPr>
              <w:t xml:space="preserve">1. Расчеты с использованием двухмерных символов штрихкода (платежного </w:t>
            </w:r>
            <w:r w:rsidRPr="00C476D1">
              <w:rPr>
                <w:rFonts w:ascii="Times New Roman" w:hAnsi="Times New Roman" w:cs="Times New Roman"/>
                <w:b/>
                <w:bCs/>
                <w:sz w:val="28"/>
                <w:szCs w:val="28"/>
              </w:rPr>
              <w:t>QR</w:t>
            </w:r>
            <w:r w:rsidRPr="00C476D1">
              <w:rPr>
                <w:rFonts w:ascii="Times New Roman" w:hAnsi="Times New Roman" w:cs="Times New Roman"/>
                <w:b/>
                <w:bCs/>
                <w:sz w:val="28"/>
                <w:szCs w:val="28"/>
                <w:lang w:val="ru-RU"/>
              </w:rPr>
              <w:t>-кода)</w:t>
            </w:r>
          </w:p>
          <w:p w14:paraId="7EAA28A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1. Участники платежных систем должны проводить платежи с использованием платежного </w:t>
            </w:r>
            <w:r w:rsidRPr="00C93BE2">
              <w:rPr>
                <w:rFonts w:ascii="Times New Roman" w:hAnsi="Times New Roman" w:cs="Times New Roman"/>
                <w:sz w:val="28"/>
                <w:szCs w:val="28"/>
              </w:rPr>
              <w:t>QR</w:t>
            </w:r>
            <w:r w:rsidRPr="00C93BE2">
              <w:rPr>
                <w:rFonts w:ascii="Times New Roman" w:hAnsi="Times New Roman" w:cs="Times New Roman"/>
                <w:sz w:val="28"/>
                <w:szCs w:val="28"/>
                <w:lang w:val="ru-RU"/>
              </w:rPr>
              <w:t>-кода через оператора/операторов взаимодействия в соответствии с требованиями нормативных правовых актов Национального банка.</w:t>
            </w:r>
          </w:p>
          <w:p w14:paraId="1685ABAC" w14:textId="526D41A7" w:rsidR="00FF1901" w:rsidRPr="00C93BE2" w:rsidRDefault="00C476D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2117A793" w14:textId="4F2C946C" w:rsidR="00FF1901" w:rsidRPr="00C476D1"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476D1">
              <w:rPr>
                <w:rFonts w:ascii="Times New Roman" w:hAnsi="Times New Roman" w:cs="Times New Roman"/>
                <w:b/>
                <w:bCs/>
                <w:sz w:val="28"/>
                <w:szCs w:val="28"/>
                <w:lang w:val="ru-RU"/>
              </w:rPr>
              <w:t>Статья 13</w:t>
            </w:r>
            <w:r w:rsidR="00873C30" w:rsidRPr="00C476D1">
              <w:rPr>
                <w:rFonts w:ascii="Times New Roman" w:hAnsi="Times New Roman" w:cs="Times New Roman"/>
                <w:b/>
                <w:bCs/>
                <w:sz w:val="28"/>
                <w:szCs w:val="28"/>
                <w:lang w:val="ru-RU"/>
              </w:rPr>
              <w:t>-</w:t>
            </w:r>
            <w:r w:rsidRPr="00C476D1">
              <w:rPr>
                <w:rFonts w:ascii="Times New Roman" w:hAnsi="Times New Roman" w:cs="Times New Roman"/>
                <w:b/>
                <w:bCs/>
                <w:sz w:val="28"/>
                <w:szCs w:val="28"/>
                <w:lang w:val="ru-RU"/>
              </w:rPr>
              <w:t xml:space="preserve">1. Расчеты с использованием двухмерных символов штрихкода (платежного </w:t>
            </w:r>
            <w:r w:rsidRPr="00C476D1">
              <w:rPr>
                <w:rFonts w:ascii="Times New Roman" w:hAnsi="Times New Roman" w:cs="Times New Roman"/>
                <w:b/>
                <w:bCs/>
                <w:sz w:val="28"/>
                <w:szCs w:val="28"/>
              </w:rPr>
              <w:t>QR</w:t>
            </w:r>
            <w:r w:rsidRPr="00C476D1">
              <w:rPr>
                <w:rFonts w:ascii="Times New Roman" w:hAnsi="Times New Roman" w:cs="Times New Roman"/>
                <w:b/>
                <w:bCs/>
                <w:sz w:val="28"/>
                <w:szCs w:val="28"/>
                <w:lang w:val="ru-RU"/>
              </w:rPr>
              <w:t>-кода)</w:t>
            </w:r>
          </w:p>
          <w:p w14:paraId="0EEEC767"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sz w:val="28"/>
                <w:szCs w:val="28"/>
                <w:lang w:val="ru-RU"/>
              </w:rPr>
              <w:t xml:space="preserve">1. Участники платежных систем должны проводить платежи с использованием платежного </w:t>
            </w:r>
            <w:r w:rsidRPr="00C93BE2">
              <w:rPr>
                <w:rFonts w:ascii="Times New Roman" w:hAnsi="Times New Roman" w:cs="Times New Roman"/>
                <w:sz w:val="28"/>
                <w:szCs w:val="28"/>
              </w:rPr>
              <w:t>QR</w:t>
            </w:r>
            <w:r w:rsidRPr="00C93BE2">
              <w:rPr>
                <w:rFonts w:ascii="Times New Roman" w:hAnsi="Times New Roman" w:cs="Times New Roman"/>
                <w:sz w:val="28"/>
                <w:szCs w:val="28"/>
                <w:lang w:val="ru-RU"/>
              </w:rPr>
              <w:t>-кода через оператора/операторов взаимодействия в соответствии с требованиями нормативных правовых актов Национального банка.</w:t>
            </w:r>
            <w:r w:rsidR="00C476D1">
              <w:rPr>
                <w:rFonts w:ascii="Times New Roman" w:hAnsi="Times New Roman" w:cs="Times New Roman"/>
                <w:sz w:val="28"/>
                <w:szCs w:val="28"/>
                <w:lang w:val="ru-RU"/>
              </w:rPr>
              <w:t xml:space="preserve"> </w:t>
            </w:r>
            <w:r w:rsidRPr="00C93BE2">
              <w:rPr>
                <w:rFonts w:ascii="Times New Roman" w:hAnsi="Times New Roman" w:cs="Times New Roman"/>
                <w:b/>
                <w:sz w:val="28"/>
                <w:szCs w:val="28"/>
                <w:lang w:val="ru-RU"/>
              </w:rPr>
              <w:t xml:space="preserve">Использование платежного </w:t>
            </w:r>
            <w:r w:rsidRPr="00C93BE2">
              <w:rPr>
                <w:rFonts w:ascii="Times New Roman" w:hAnsi="Times New Roman" w:cs="Times New Roman"/>
                <w:b/>
                <w:sz w:val="28"/>
                <w:szCs w:val="28"/>
              </w:rPr>
              <w:t>QR</w:t>
            </w:r>
            <w:r w:rsidRPr="00C93BE2">
              <w:rPr>
                <w:rFonts w:ascii="Times New Roman" w:hAnsi="Times New Roman" w:cs="Times New Roman"/>
                <w:b/>
                <w:sz w:val="28"/>
                <w:szCs w:val="28"/>
                <w:lang w:val="ru-RU"/>
              </w:rPr>
              <w:t xml:space="preserve">-кода и платежной ссылки должно обеспечивать возможность проверки получателя платежа до </w:t>
            </w:r>
            <w:r w:rsidRPr="00C93BE2">
              <w:rPr>
                <w:rFonts w:ascii="Times New Roman" w:hAnsi="Times New Roman" w:cs="Times New Roman"/>
                <w:b/>
                <w:sz w:val="28"/>
                <w:szCs w:val="28"/>
                <w:lang w:val="ru-RU"/>
              </w:rPr>
              <w:lastRenderedPageBreak/>
              <w:t>подтверждения операции пользователем.</w:t>
            </w:r>
          </w:p>
          <w:p w14:paraId="5967367D" w14:textId="0249A029" w:rsidR="00C476D1" w:rsidRPr="00C476D1" w:rsidRDefault="00C476D1"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C476D1">
              <w:rPr>
                <w:rFonts w:ascii="Times New Roman" w:hAnsi="Times New Roman" w:cs="Times New Roman"/>
                <w:bCs/>
                <w:sz w:val="28"/>
                <w:szCs w:val="28"/>
                <w:lang w:val="ru-RU"/>
              </w:rPr>
              <w:t>…</w:t>
            </w:r>
          </w:p>
        </w:tc>
      </w:tr>
      <w:tr w:rsidR="00FF1901" w:rsidRPr="0061429F" w14:paraId="2978274E" w14:textId="6B2D0D28" w:rsidTr="0061429F">
        <w:tc>
          <w:tcPr>
            <w:tcW w:w="7257" w:type="dxa"/>
            <w:shd w:val="clear" w:color="auto" w:fill="FFFFFF" w:themeFill="background1"/>
          </w:tcPr>
          <w:p w14:paraId="54053663" w14:textId="77777777" w:rsidR="00FF1901" w:rsidRPr="00324DC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324DCF">
              <w:rPr>
                <w:rFonts w:ascii="Times New Roman" w:hAnsi="Times New Roman" w:cs="Times New Roman"/>
                <w:b/>
                <w:bCs/>
                <w:sz w:val="28"/>
                <w:szCs w:val="28"/>
                <w:lang w:val="ru-RU"/>
              </w:rPr>
              <w:lastRenderedPageBreak/>
              <w:t>Статья 15. Окончательность платежей и расчетов</w:t>
            </w:r>
          </w:p>
          <w:p w14:paraId="4AC65864" w14:textId="0AB5CF1E" w:rsidR="00FF1901" w:rsidRPr="00C93BE2" w:rsidRDefault="00931E3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639DD3B" w14:textId="77777777" w:rsidR="00FF1901" w:rsidRPr="00931E36"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31E36">
              <w:rPr>
                <w:rFonts w:ascii="Times New Roman" w:hAnsi="Times New Roman" w:cs="Times New Roman"/>
                <w:b/>
                <w:bCs/>
                <w:sz w:val="28"/>
                <w:szCs w:val="28"/>
                <w:lang w:val="ru-RU"/>
              </w:rPr>
              <w:t>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по разбору ошибочных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tc>
        <w:tc>
          <w:tcPr>
            <w:tcW w:w="7257" w:type="dxa"/>
            <w:shd w:val="clear" w:color="auto" w:fill="FFFFFF" w:themeFill="background1"/>
          </w:tcPr>
          <w:p w14:paraId="64E8DF4C" w14:textId="77777777" w:rsidR="00FF1901" w:rsidRPr="00324DC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324DCF">
              <w:rPr>
                <w:rFonts w:ascii="Times New Roman" w:hAnsi="Times New Roman" w:cs="Times New Roman"/>
                <w:b/>
                <w:bCs/>
                <w:sz w:val="28"/>
                <w:szCs w:val="28"/>
                <w:lang w:val="ru-RU"/>
              </w:rPr>
              <w:t>Статья 15. Окончательность платежей и расчетов</w:t>
            </w:r>
          </w:p>
          <w:p w14:paraId="30AAFB5C" w14:textId="133C7ACC" w:rsidR="00FF1901" w:rsidRPr="00C93BE2" w:rsidRDefault="00931E36"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D6792D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разбора ошибочных или мошеннических платежей, сохранения остатка денежных средств на счете получателя и возврата денежных средств. Проведение таких процедур не отменяет окончательность платежа или расчета и не допускает автоматического обратного списания денежных средств, если иное не предусмотрено законом, судебным актом, правилами платежной системы или нормативными правовыми актами Национального банка.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tc>
      </w:tr>
      <w:tr w:rsidR="00FF1901" w:rsidRPr="0061429F" w14:paraId="43011268" w14:textId="5E84DB6D" w:rsidTr="0061429F">
        <w:tc>
          <w:tcPr>
            <w:tcW w:w="7257" w:type="dxa"/>
            <w:shd w:val="clear" w:color="auto" w:fill="FFFFFF" w:themeFill="background1"/>
          </w:tcPr>
          <w:p w14:paraId="0188AAD7" w14:textId="77777777" w:rsidR="00FF1901" w:rsidRPr="005C57B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57BF">
              <w:rPr>
                <w:rFonts w:ascii="Times New Roman" w:hAnsi="Times New Roman" w:cs="Times New Roman"/>
                <w:b/>
                <w:bCs/>
                <w:sz w:val="28"/>
                <w:szCs w:val="28"/>
                <w:lang w:val="ru-RU"/>
              </w:rPr>
              <w:t>Статья 16. Распределение ответственности между участниками платежей и расчетов</w:t>
            </w:r>
          </w:p>
          <w:p w14:paraId="56CFC0EF" w14:textId="5B58FE22" w:rsidR="00FF1901" w:rsidRPr="00C93BE2" w:rsidRDefault="005C57BF"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B297DC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11. При использовании электронных платежей участники электронных платежей в соответствии с условиями договоров и нормативными правовыми актами:</w:t>
            </w:r>
          </w:p>
          <w:p w14:paraId="01CACC7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обеспечивают соблюдение банковской тайны;</w:t>
            </w:r>
          </w:p>
          <w:p w14:paraId="5C12488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предоставляют необходимую информацию судебным, следственным и фискальным органам в порядке, предусмотренном законодательством </w:t>
            </w:r>
            <w:r w:rsidRPr="00C93BE2">
              <w:rPr>
                <w:rFonts w:ascii="Times New Roman" w:hAnsi="Times New Roman" w:cs="Times New Roman"/>
                <w:sz w:val="28"/>
                <w:szCs w:val="28"/>
                <w:lang w:val="ru-RU"/>
              </w:rPr>
              <w:lastRenderedPageBreak/>
              <w:t>Кыргызской Республики;</w:t>
            </w:r>
          </w:p>
          <w:p w14:paraId="4475E48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несут ответственность за невыполнение или ненадлежащее выполнение установленных мер безопасности и конфиденциальности.</w:t>
            </w:r>
          </w:p>
          <w:p w14:paraId="79CBD179" w14:textId="15F26E13"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c>
          <w:tcPr>
            <w:tcW w:w="7257" w:type="dxa"/>
            <w:shd w:val="clear" w:color="auto" w:fill="FFFFFF" w:themeFill="background1"/>
          </w:tcPr>
          <w:p w14:paraId="1B2FFA08" w14:textId="77777777" w:rsidR="00FF1901" w:rsidRPr="005C57B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C57BF">
              <w:rPr>
                <w:rFonts w:ascii="Times New Roman" w:hAnsi="Times New Roman" w:cs="Times New Roman"/>
                <w:b/>
                <w:bCs/>
                <w:sz w:val="28"/>
                <w:szCs w:val="28"/>
                <w:lang w:val="ru-RU"/>
              </w:rPr>
              <w:lastRenderedPageBreak/>
              <w:t>Статья 16. Распределение ответственности между участниками платежей и расчетов</w:t>
            </w:r>
          </w:p>
          <w:p w14:paraId="66612E65" w14:textId="69CA6E32" w:rsidR="00FF1901" w:rsidRPr="00C93BE2" w:rsidRDefault="005C57BF"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93DC4D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11. При использовании электронных платежей участники электронных платежей в соответствии с условиями договоров и нормативными правовыми актами:</w:t>
            </w:r>
          </w:p>
          <w:p w14:paraId="11B43D8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обеспечивают соблюдение банковской тайны;</w:t>
            </w:r>
          </w:p>
          <w:p w14:paraId="4AA90EF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предоставляют необходимую информацию судебным, следственным и фискальным органам в порядке, предусмотренном законодательством </w:t>
            </w:r>
            <w:r w:rsidRPr="00C93BE2">
              <w:rPr>
                <w:rFonts w:ascii="Times New Roman" w:hAnsi="Times New Roman" w:cs="Times New Roman"/>
                <w:sz w:val="28"/>
                <w:szCs w:val="28"/>
                <w:lang w:val="ru-RU"/>
              </w:rPr>
              <w:lastRenderedPageBreak/>
              <w:t>Кыргызской Республики;</w:t>
            </w:r>
          </w:p>
          <w:p w14:paraId="52B069B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несут ответственность за невыполнение или ненадлежащее выполнение установленных мер безопасности и конфиденциальности.</w:t>
            </w:r>
          </w:p>
          <w:p w14:paraId="0C7DE21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12. Участники платежей и расчетов в пределах выполняемых функций и в порядке, установленном Национальным банком, обязаны принимать операционные меры по предупреждению, выявлению и пресечению мошеннических операций, включая:</w:t>
            </w:r>
          </w:p>
          <w:p w14:paraId="54571D3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предупреждение пользователя о риске мошенничества до подтверждения операции;</w:t>
            </w:r>
          </w:p>
          <w:p w14:paraId="2D089BC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обеспечение круглосуточного канала срочного сообщения пользователя о мошеннической операции;</w:t>
            </w:r>
          </w:p>
          <w:p w14:paraId="3E4DD2A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временное приостановление операции с признаками мошенничества в случаях и порядке, установленных Национальным банком;</w:t>
            </w:r>
          </w:p>
          <w:p w14:paraId="4A96251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незамедлительное взаимодействие с другими участниками платежной системы, Центром по предупреждению мошенничества и правоохранительными органами;</w:t>
            </w:r>
          </w:p>
          <w:p w14:paraId="7D19721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учет платежных реквизитов и иных платежных идентификаторов, использованных в мошеннических схемах;</w:t>
            </w:r>
          </w:p>
          <w:p w14:paraId="543BBA6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обмен минимально необходимыми антифрод-индикаторами и техническими сведениями в целях предупреждения конкретной мошеннической операции с соблюдением требований законодательства Кыргызской Республики о банковской тайне, персональных данных и уголовном судопроизводстве.</w:t>
            </w:r>
          </w:p>
          <w:p w14:paraId="126B8CB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13. Добросовестное временное приостановление операции в целях предупреждения мошенничества, осуществленное в порядке, установленном </w:t>
            </w:r>
            <w:r w:rsidRPr="00C93BE2">
              <w:rPr>
                <w:rFonts w:ascii="Times New Roman" w:hAnsi="Times New Roman" w:cs="Times New Roman"/>
                <w:b/>
                <w:sz w:val="28"/>
                <w:szCs w:val="28"/>
                <w:lang w:val="ru-RU"/>
              </w:rPr>
              <w:lastRenderedPageBreak/>
              <w:t>Национальным банком, не является нарушением обязательств участника платежной системы перед пользователем.</w:t>
            </w:r>
          </w:p>
        </w:tc>
      </w:tr>
      <w:tr w:rsidR="00FF1901" w:rsidRPr="0061429F" w14:paraId="0C7EBE32" w14:textId="7ADBBE6B" w:rsidTr="0061429F">
        <w:tc>
          <w:tcPr>
            <w:tcW w:w="7257" w:type="dxa"/>
            <w:shd w:val="clear" w:color="auto" w:fill="FFFFFF" w:themeFill="background1"/>
          </w:tcPr>
          <w:p w14:paraId="1B2BEAC9" w14:textId="77777777" w:rsidR="00FF1901" w:rsidRPr="007926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926BC">
              <w:rPr>
                <w:rFonts w:ascii="Times New Roman" w:hAnsi="Times New Roman" w:cs="Times New Roman"/>
                <w:b/>
                <w:bCs/>
                <w:sz w:val="28"/>
                <w:szCs w:val="28"/>
                <w:lang w:val="ru-RU"/>
              </w:rPr>
              <w:lastRenderedPageBreak/>
              <w:t>Статья 24. Операторы</w:t>
            </w:r>
          </w:p>
          <w:p w14:paraId="6594D10B" w14:textId="2AF5973C" w:rsidR="00FF1901" w:rsidRPr="00C93BE2" w:rsidRDefault="007926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924705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rPr>
            </w:pPr>
            <w:r w:rsidRPr="00C93BE2">
              <w:rPr>
                <w:rFonts w:ascii="Times New Roman" w:hAnsi="Times New Roman" w:cs="Times New Roman"/>
                <w:sz w:val="28"/>
                <w:szCs w:val="28"/>
                <w:lang w:val="ru-RU"/>
              </w:rPr>
              <w:t xml:space="preserve">7. Операторы платежных систем предоставляют в органы налоговой службы соответствующую информацию </w:t>
            </w:r>
            <w:r w:rsidRPr="00C93BE2">
              <w:rPr>
                <w:rFonts w:ascii="Times New Roman" w:hAnsi="Times New Roman" w:cs="Times New Roman"/>
                <w:sz w:val="28"/>
                <w:szCs w:val="28"/>
              </w:rPr>
              <w:t>(</w:t>
            </w:r>
            <w:proofErr w:type="spellStart"/>
            <w:r w:rsidRPr="00C93BE2">
              <w:rPr>
                <w:rFonts w:ascii="Times New Roman" w:hAnsi="Times New Roman" w:cs="Times New Roman"/>
                <w:sz w:val="28"/>
                <w:szCs w:val="28"/>
              </w:rPr>
              <w:t>сведения</w:t>
            </w:r>
            <w:proofErr w:type="spellEnd"/>
            <w:r w:rsidRPr="00C93BE2">
              <w:rPr>
                <w:rFonts w:ascii="Times New Roman" w:hAnsi="Times New Roman" w:cs="Times New Roman"/>
                <w:sz w:val="28"/>
                <w:szCs w:val="28"/>
              </w:rPr>
              <w:t xml:space="preserve">) в </w:t>
            </w:r>
            <w:proofErr w:type="spellStart"/>
            <w:r w:rsidRPr="00C93BE2">
              <w:rPr>
                <w:rFonts w:ascii="Times New Roman" w:hAnsi="Times New Roman" w:cs="Times New Roman"/>
                <w:sz w:val="28"/>
                <w:szCs w:val="28"/>
              </w:rPr>
              <w:t>порядке</w:t>
            </w:r>
            <w:proofErr w:type="spellEnd"/>
            <w:r w:rsidRPr="00C93BE2">
              <w:rPr>
                <w:rFonts w:ascii="Times New Roman" w:hAnsi="Times New Roman" w:cs="Times New Roman"/>
                <w:sz w:val="28"/>
                <w:szCs w:val="28"/>
              </w:rPr>
              <w:t xml:space="preserve">, </w:t>
            </w:r>
            <w:proofErr w:type="spellStart"/>
            <w:r w:rsidRPr="00C93BE2">
              <w:rPr>
                <w:rFonts w:ascii="Times New Roman" w:hAnsi="Times New Roman" w:cs="Times New Roman"/>
                <w:sz w:val="28"/>
                <w:szCs w:val="28"/>
              </w:rPr>
              <w:t>предусмотренном</w:t>
            </w:r>
            <w:proofErr w:type="spellEnd"/>
            <w:r w:rsidRPr="00C93BE2">
              <w:rPr>
                <w:rFonts w:ascii="Times New Roman" w:hAnsi="Times New Roman" w:cs="Times New Roman"/>
                <w:sz w:val="28"/>
                <w:szCs w:val="28"/>
              </w:rPr>
              <w:t xml:space="preserve"> </w:t>
            </w:r>
            <w:proofErr w:type="spellStart"/>
            <w:r w:rsidRPr="00C93BE2">
              <w:rPr>
                <w:rFonts w:ascii="Times New Roman" w:hAnsi="Times New Roman" w:cs="Times New Roman"/>
                <w:sz w:val="28"/>
                <w:szCs w:val="28"/>
              </w:rPr>
              <w:t>налоговым</w:t>
            </w:r>
            <w:proofErr w:type="spellEnd"/>
            <w:r w:rsidRPr="00C93BE2">
              <w:rPr>
                <w:rFonts w:ascii="Times New Roman" w:hAnsi="Times New Roman" w:cs="Times New Roman"/>
                <w:sz w:val="28"/>
                <w:szCs w:val="28"/>
              </w:rPr>
              <w:t xml:space="preserve"> </w:t>
            </w:r>
            <w:proofErr w:type="spellStart"/>
            <w:r w:rsidRPr="00C93BE2">
              <w:rPr>
                <w:rFonts w:ascii="Times New Roman" w:hAnsi="Times New Roman" w:cs="Times New Roman"/>
                <w:sz w:val="28"/>
                <w:szCs w:val="28"/>
              </w:rPr>
              <w:t>законодательством</w:t>
            </w:r>
            <w:proofErr w:type="spellEnd"/>
            <w:r w:rsidRPr="00C93BE2">
              <w:rPr>
                <w:rFonts w:ascii="Times New Roman" w:hAnsi="Times New Roman" w:cs="Times New Roman"/>
                <w:sz w:val="28"/>
                <w:szCs w:val="28"/>
              </w:rPr>
              <w:t xml:space="preserve"> </w:t>
            </w:r>
            <w:proofErr w:type="spellStart"/>
            <w:r w:rsidRPr="00C93BE2">
              <w:rPr>
                <w:rFonts w:ascii="Times New Roman" w:hAnsi="Times New Roman" w:cs="Times New Roman"/>
                <w:sz w:val="28"/>
                <w:szCs w:val="28"/>
              </w:rPr>
              <w:t>Кыргызской</w:t>
            </w:r>
            <w:proofErr w:type="spellEnd"/>
            <w:r w:rsidRPr="00C93BE2">
              <w:rPr>
                <w:rFonts w:ascii="Times New Roman" w:hAnsi="Times New Roman" w:cs="Times New Roman"/>
                <w:sz w:val="28"/>
                <w:szCs w:val="28"/>
              </w:rPr>
              <w:t xml:space="preserve"> Республики.</w:t>
            </w:r>
          </w:p>
        </w:tc>
        <w:tc>
          <w:tcPr>
            <w:tcW w:w="7257" w:type="dxa"/>
            <w:shd w:val="clear" w:color="auto" w:fill="FFFFFF" w:themeFill="background1"/>
          </w:tcPr>
          <w:p w14:paraId="25F73956" w14:textId="77777777" w:rsidR="00FF1901" w:rsidRPr="007926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7926BC">
              <w:rPr>
                <w:rFonts w:ascii="Times New Roman" w:hAnsi="Times New Roman" w:cs="Times New Roman"/>
                <w:b/>
                <w:bCs/>
                <w:sz w:val="28"/>
                <w:szCs w:val="28"/>
                <w:lang w:val="ru-RU"/>
              </w:rPr>
              <w:t>Статья 24. Операторы</w:t>
            </w:r>
          </w:p>
          <w:p w14:paraId="333BF782" w14:textId="6498A50E" w:rsidR="00FF1901" w:rsidRPr="00C93BE2" w:rsidRDefault="007926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E93138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7. Операторы платежных систем предоставляют в органы налоговой службы соответствующую информацию (сведения) в порядке, предусмотренном налоговым законодательством Кыргызской Республики.</w:t>
            </w:r>
          </w:p>
          <w:p w14:paraId="0B6067E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8. Оператор платежной системы в правилах платежной системы с учетом требований Национального банка определяет процедуры предупреждения, временного приостановления и разбора мошеннических операций, порядок взаимодействия участников платежной системы, порядок сохранения сведений о мошеннических операциях, порядок обмена минимально необходимыми антифрод-индикаторами и порядок информирования пользователей о рисках мошенничества.</w:t>
            </w:r>
          </w:p>
        </w:tc>
      </w:tr>
      <w:tr w:rsidR="00FF1901" w:rsidRPr="00C57907" w14:paraId="3D0FAD23" w14:textId="342B26D5" w:rsidTr="0061429F">
        <w:tc>
          <w:tcPr>
            <w:tcW w:w="7257" w:type="dxa"/>
            <w:shd w:val="clear" w:color="auto" w:fill="FFFFFF" w:themeFill="background1"/>
          </w:tcPr>
          <w:p w14:paraId="75533D42" w14:textId="77777777" w:rsidR="00FF1901" w:rsidRPr="0046344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63444">
              <w:rPr>
                <w:rFonts w:ascii="Times New Roman" w:hAnsi="Times New Roman" w:cs="Times New Roman"/>
                <w:b/>
                <w:bCs/>
                <w:sz w:val="28"/>
                <w:szCs w:val="28"/>
                <w:lang w:val="ru-RU"/>
              </w:rPr>
              <w:t>Статья 25. Пользователи систем</w:t>
            </w:r>
          </w:p>
          <w:p w14:paraId="6A3C5683" w14:textId="53D8FE4A" w:rsidR="00FF1901" w:rsidRPr="00C93BE2" w:rsidRDefault="00E17E6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27CFD0E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Пользователи платежных систем имеют право на:</w:t>
            </w:r>
          </w:p>
          <w:p w14:paraId="6A8D3A2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государственную защиту своих интересов;</w:t>
            </w:r>
          </w:p>
          <w:p w14:paraId="46FCD20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гарантированный наличный и безналичный платеж;</w:t>
            </w:r>
          </w:p>
          <w:p w14:paraId="6C11DA3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безопасность безналичных платежей;</w:t>
            </w:r>
          </w:p>
          <w:p w14:paraId="03ED460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полную и достоверную информацию о проведенных платежах;</w:t>
            </w:r>
          </w:p>
          <w:p w14:paraId="40A3358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возмещение суммы платежа при наличии подтверждающих документов.</w:t>
            </w:r>
          </w:p>
          <w:p w14:paraId="535DC25C" w14:textId="3BF1BB7B" w:rsidR="00FF1901" w:rsidRPr="00C93BE2" w:rsidRDefault="00E17E6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4EF62953" w14:textId="77777777" w:rsidR="00FF1901" w:rsidRPr="0046344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63444">
              <w:rPr>
                <w:rFonts w:ascii="Times New Roman" w:hAnsi="Times New Roman" w:cs="Times New Roman"/>
                <w:b/>
                <w:bCs/>
                <w:sz w:val="28"/>
                <w:szCs w:val="28"/>
                <w:lang w:val="ru-RU"/>
              </w:rPr>
              <w:t>Статья 25. Пользователи систем</w:t>
            </w:r>
          </w:p>
          <w:p w14:paraId="06F195E1" w14:textId="1C48EF00" w:rsidR="00FF1901" w:rsidRPr="00C93BE2" w:rsidRDefault="00E17E6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D0F968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Пользователи платежных систем имеют право на:</w:t>
            </w:r>
          </w:p>
          <w:p w14:paraId="5A0F99C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государственную защиту своих интересов;</w:t>
            </w:r>
          </w:p>
          <w:p w14:paraId="238C53F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гарантированный наличный и безналичный платеж;</w:t>
            </w:r>
          </w:p>
          <w:p w14:paraId="597E2CA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безопасность безналичных платежей;</w:t>
            </w:r>
          </w:p>
          <w:p w14:paraId="5884018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полную и достоверную информацию о проведенных платежах;</w:t>
            </w:r>
          </w:p>
          <w:p w14:paraId="5B3B3903" w14:textId="71ECF078"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возмещение суммы платежа при наличии подтверждающих документов</w:t>
            </w:r>
            <w:r w:rsidR="00E17E68" w:rsidRPr="00E17E68">
              <w:rPr>
                <w:rFonts w:ascii="Times New Roman" w:hAnsi="Times New Roman" w:cs="Times New Roman"/>
                <w:b/>
                <w:bCs/>
                <w:sz w:val="28"/>
                <w:szCs w:val="28"/>
                <w:lang w:val="ru-RU"/>
              </w:rPr>
              <w:t>;</w:t>
            </w:r>
          </w:p>
          <w:p w14:paraId="7CC7BB5F" w14:textId="77777777" w:rsidR="00E17E68" w:rsidRDefault="00E17E68"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b/>
                <w:sz w:val="28"/>
                <w:szCs w:val="28"/>
                <w:lang w:val="ru-RU"/>
              </w:rPr>
              <w:t xml:space="preserve">6) срочное обращение к участнику платежной </w:t>
            </w:r>
            <w:r w:rsidRPr="00C93BE2">
              <w:rPr>
                <w:rFonts w:ascii="Times New Roman" w:hAnsi="Times New Roman" w:cs="Times New Roman"/>
                <w:b/>
                <w:sz w:val="28"/>
                <w:szCs w:val="28"/>
                <w:lang w:val="ru-RU"/>
              </w:rPr>
              <w:lastRenderedPageBreak/>
              <w:t>системы при подозрении на мошенническую операцию и получение информации о мерах, принятых по такому обращению.</w:t>
            </w:r>
          </w:p>
          <w:p w14:paraId="496EDE4E" w14:textId="2B19F173" w:rsidR="00FF1901" w:rsidRPr="00C93BE2" w:rsidRDefault="00E17E68"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D533B1D" w14:textId="11AF71B1"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r>
      <w:tr w:rsidR="00FF1901" w:rsidRPr="0061429F" w14:paraId="05B3A893" w14:textId="463E6E4A" w:rsidTr="0061429F">
        <w:tc>
          <w:tcPr>
            <w:tcW w:w="7257" w:type="dxa"/>
            <w:shd w:val="clear" w:color="auto" w:fill="FFFFFF" w:themeFill="background1"/>
          </w:tcPr>
          <w:p w14:paraId="1D71FD3F" w14:textId="77777777" w:rsidR="00FF1901" w:rsidRPr="00A2325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2325E">
              <w:rPr>
                <w:rFonts w:ascii="Times New Roman" w:hAnsi="Times New Roman" w:cs="Times New Roman"/>
                <w:b/>
                <w:bCs/>
                <w:sz w:val="28"/>
                <w:szCs w:val="28"/>
                <w:lang w:val="ru-RU"/>
              </w:rPr>
              <w:lastRenderedPageBreak/>
              <w:t>Статья 26. Функции и полномочия Национального банка в платежной системе Кыргызской Республики</w:t>
            </w:r>
          </w:p>
          <w:p w14:paraId="23874261" w14:textId="48EC2773" w:rsidR="00FF1901" w:rsidRPr="00C93BE2" w:rsidRDefault="00A2325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70A4AA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Требования, установленные Национальным банком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а также их клиентами и органами исполнительной власти.</w:t>
            </w:r>
          </w:p>
        </w:tc>
        <w:tc>
          <w:tcPr>
            <w:tcW w:w="7257" w:type="dxa"/>
            <w:shd w:val="clear" w:color="auto" w:fill="FFFFFF" w:themeFill="background1"/>
          </w:tcPr>
          <w:p w14:paraId="00DE79C1" w14:textId="77777777" w:rsidR="00FF1901" w:rsidRPr="00A2325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2325E">
              <w:rPr>
                <w:rFonts w:ascii="Times New Roman" w:hAnsi="Times New Roman" w:cs="Times New Roman"/>
                <w:b/>
                <w:bCs/>
                <w:sz w:val="28"/>
                <w:szCs w:val="28"/>
                <w:lang w:val="ru-RU"/>
              </w:rPr>
              <w:t>Статья 26. Функции и полномочия Национального банка в платежной системе Кыргызской Республики</w:t>
            </w:r>
          </w:p>
          <w:p w14:paraId="0FF17689" w14:textId="6383A601" w:rsidR="00FF1901" w:rsidRPr="00C93BE2" w:rsidRDefault="00A2325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D5D107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Требования, установленные Национальным банком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а также их клиентами и органами исполнительной власти.</w:t>
            </w:r>
          </w:p>
          <w:p w14:paraId="364E06B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Национальный банк в целях предупреждения мошенничества в платежной системе в пределах своих полномочий устанавливает:</w:t>
            </w:r>
          </w:p>
          <w:p w14:paraId="6A637D2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порядок обмена минимально необходимыми антифрод-индикаторами и техническими сведениями между участниками платежной системы;</w:t>
            </w:r>
          </w:p>
          <w:p w14:paraId="05C44A1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2) требования к проверяемости получателя платежа при использовании платежных </w:t>
            </w:r>
            <w:r w:rsidRPr="00C93BE2">
              <w:rPr>
                <w:rFonts w:ascii="Times New Roman" w:hAnsi="Times New Roman" w:cs="Times New Roman"/>
                <w:b/>
                <w:sz w:val="28"/>
                <w:szCs w:val="28"/>
              </w:rPr>
              <w:t>QR</w:t>
            </w:r>
            <w:r w:rsidRPr="00C93BE2">
              <w:rPr>
                <w:rFonts w:ascii="Times New Roman" w:hAnsi="Times New Roman" w:cs="Times New Roman"/>
                <w:b/>
                <w:sz w:val="28"/>
                <w:szCs w:val="28"/>
                <w:lang w:val="ru-RU"/>
              </w:rPr>
              <w:t>-кодов и платежных ссылок;</w:t>
            </w:r>
          </w:p>
          <w:p w14:paraId="565BD5F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порядок учета платежных реквизитов и иных платежных идентификаторов, использованных в мошеннических схемах;</w:t>
            </w:r>
          </w:p>
          <w:p w14:paraId="1C2C044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порядок взаимодействия участников платежной системы с Центром по предупреждению мошенничества;</w:t>
            </w:r>
          </w:p>
          <w:p w14:paraId="5FACDD5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5) порядок срочного сообщения пользователя о мошеннической операции и информирования </w:t>
            </w:r>
            <w:r w:rsidRPr="00C93BE2">
              <w:rPr>
                <w:rFonts w:ascii="Times New Roman" w:hAnsi="Times New Roman" w:cs="Times New Roman"/>
                <w:b/>
                <w:sz w:val="28"/>
                <w:szCs w:val="28"/>
                <w:lang w:val="ru-RU"/>
              </w:rPr>
              <w:lastRenderedPageBreak/>
              <w:t>пользователя о принятых мерах.</w:t>
            </w:r>
          </w:p>
        </w:tc>
      </w:tr>
      <w:tr w:rsidR="00FF1901" w:rsidRPr="0061429F" w14:paraId="14119CD1" w14:textId="503C5E4F" w:rsidTr="0061429F">
        <w:tc>
          <w:tcPr>
            <w:tcW w:w="14514" w:type="dxa"/>
            <w:gridSpan w:val="2"/>
            <w:shd w:val="clear" w:color="auto" w:fill="FFFFFF" w:themeFill="background1"/>
          </w:tcPr>
          <w:p w14:paraId="5856C6B3" w14:textId="11CCCF1D"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lastRenderedPageBreak/>
              <w:t>Закон Кыргызской Республики «О банках и банковской деятельности»</w:t>
            </w:r>
          </w:p>
        </w:tc>
      </w:tr>
      <w:tr w:rsidR="00FF1901" w:rsidRPr="00C57907" w14:paraId="2F7FF114" w14:textId="52E51CB2" w:rsidTr="0061429F">
        <w:tc>
          <w:tcPr>
            <w:tcW w:w="7257" w:type="dxa"/>
            <w:shd w:val="clear" w:color="auto" w:fill="FFFFFF" w:themeFill="background1"/>
          </w:tcPr>
          <w:p w14:paraId="02B9C4F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Статья 1. Предмет регулирования настоящего Закона</w:t>
            </w:r>
          </w:p>
          <w:p w14:paraId="2BC5CC5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Настоящий Закон регулирует вопросы осуществления банковской деятельности, порядок создания, реорганизации и ликвидации банков, порядок обращения сведений, составляющих банковскую тайну.</w:t>
            </w:r>
          </w:p>
          <w:p w14:paraId="5E1CA064" w14:textId="76737D91" w:rsidR="00FF1901" w:rsidRPr="00C93BE2" w:rsidRDefault="00E0423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0B42086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Статья 1. Предмет регулирования настоящего Закона</w:t>
            </w:r>
          </w:p>
          <w:p w14:paraId="7F4821D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Настоящий Закон регулирует вопросы осуществления банковской деятельности, порядок создания, реорганизации и ликвидации банков, порядок обращения сведений, составляющих банковскую тайну</w:t>
            </w:r>
            <w:r w:rsidRPr="00C93BE2">
              <w:rPr>
                <w:rFonts w:ascii="Times New Roman" w:hAnsi="Times New Roman" w:cs="Times New Roman"/>
                <w:b/>
                <w:sz w:val="28"/>
                <w:szCs w:val="28"/>
                <w:lang w:val="ru-RU"/>
              </w:rPr>
              <w:t>, а также основы предупреждения мошеннических операций при осуществлении банковской деятельности</w:t>
            </w:r>
            <w:r w:rsidRPr="00C93BE2">
              <w:rPr>
                <w:rFonts w:ascii="Times New Roman" w:hAnsi="Times New Roman" w:cs="Times New Roman"/>
                <w:sz w:val="28"/>
                <w:szCs w:val="28"/>
                <w:lang w:val="ru-RU"/>
              </w:rPr>
              <w:t>.</w:t>
            </w:r>
          </w:p>
          <w:p w14:paraId="08C60379" w14:textId="2BF3FADB" w:rsidR="00FF1901" w:rsidRPr="00C93BE2" w:rsidRDefault="00E0423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r>
      <w:tr w:rsidR="00FF1901" w:rsidRPr="0061429F" w14:paraId="1EEEB719" w14:textId="78BD7033" w:rsidTr="0061429F">
        <w:tc>
          <w:tcPr>
            <w:tcW w:w="7257" w:type="dxa"/>
            <w:shd w:val="clear" w:color="auto" w:fill="FFFFFF" w:themeFill="background1"/>
          </w:tcPr>
          <w:p w14:paraId="5A5067FA" w14:textId="537E05E3" w:rsidR="00FF1901" w:rsidRPr="00A8141E" w:rsidRDefault="00F55190" w:rsidP="0061429F">
            <w:pPr>
              <w:shd w:val="clear" w:color="auto" w:fill="FFFFFF" w:themeFill="background1"/>
              <w:spacing w:after="0" w:line="240" w:lineRule="auto"/>
              <w:jc w:val="center"/>
              <w:rPr>
                <w:rFonts w:ascii="Times New Roman" w:hAnsi="Times New Roman" w:cs="Times New Roman"/>
                <w:b/>
                <w:bCs/>
                <w:sz w:val="28"/>
                <w:szCs w:val="28"/>
                <w:lang w:val="ky-KG"/>
              </w:rPr>
            </w:pPr>
            <w:proofErr w:type="spellStart"/>
            <w:r w:rsidRPr="00A8141E">
              <w:rPr>
                <w:rFonts w:ascii="Times New Roman" w:hAnsi="Times New Roman" w:cs="Times New Roman"/>
                <w:b/>
                <w:bCs/>
                <w:sz w:val="28"/>
                <w:szCs w:val="28"/>
                <w:lang w:val="ky-KG"/>
              </w:rPr>
              <w:t>Отсутствует</w:t>
            </w:r>
            <w:proofErr w:type="spellEnd"/>
          </w:p>
        </w:tc>
        <w:tc>
          <w:tcPr>
            <w:tcW w:w="7257" w:type="dxa"/>
            <w:shd w:val="clear" w:color="auto" w:fill="FFFFFF" w:themeFill="background1"/>
          </w:tcPr>
          <w:p w14:paraId="59B1C83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Глава 6-1. Предупреждение мошеннических операций</w:t>
            </w:r>
          </w:p>
          <w:p w14:paraId="145BFE5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65-1. Обязанности банка по предупреждению мошенничества</w:t>
            </w:r>
          </w:p>
          <w:p w14:paraId="2839273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Банк в рамках системы противодействия мошенничеству (антифрод-системы), предусмотренной статьей 42 настоящего Закона, обязан:</w:t>
            </w:r>
          </w:p>
          <w:p w14:paraId="33A18FF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выявлять операции, имеющие признаки мошенничества;</w:t>
            </w:r>
          </w:p>
          <w:p w14:paraId="581CD8A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предупреждать клиента о риске мошенничества до совершения операции, имеющей признаки мошенничества;</w:t>
            </w:r>
          </w:p>
          <w:p w14:paraId="65B0B4B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обеспечивать круглосуточный канал срочного сообщения клиента о мошеннической операции;</w:t>
            </w:r>
          </w:p>
          <w:p w14:paraId="4712C5B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обеспечивать возможность временного приостановления конкретной операции, имеющей признаки мошенничества, в порядке, установленном Национальным банком Кыргызской Республики;</w:t>
            </w:r>
          </w:p>
          <w:p w14:paraId="3637345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5) принимать меры по установлению движения денежных средств, перечисленных в результате </w:t>
            </w:r>
            <w:r w:rsidRPr="00C93BE2">
              <w:rPr>
                <w:rFonts w:ascii="Times New Roman" w:hAnsi="Times New Roman" w:cs="Times New Roman"/>
                <w:b/>
                <w:sz w:val="28"/>
                <w:szCs w:val="28"/>
                <w:lang w:val="ru-RU"/>
              </w:rPr>
              <w:lastRenderedPageBreak/>
              <w:t>мошенничества;</w:t>
            </w:r>
          </w:p>
          <w:p w14:paraId="7EE02FB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незамедлительно взаимодействовать с банком-получателем, платежной организацией, Национальным банком Кыргызской Республики, Центром по предупреждению мошенничества и правоохранительными органами;</w:t>
            </w:r>
          </w:p>
          <w:p w14:paraId="79947E1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вести учет счетов, электронных средств платежа, платежных реквизитов и иных инструментов, использованных в мошеннических схемах;</w:t>
            </w:r>
          </w:p>
          <w:p w14:paraId="50B5175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8) обучать работников выявлению признаков социальной инженерии и мошеннических операций;</w:t>
            </w:r>
          </w:p>
          <w:p w14:paraId="4E4D0AE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9) обеспечивать доступность предупреждений о мошенничестве для лиц с инвалидностью;</w:t>
            </w:r>
          </w:p>
          <w:p w14:paraId="7CA7C60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10) информировать клиентов о безопасном поведении при использовании банковских и платежных инструментов.</w:t>
            </w:r>
          </w:p>
          <w:p w14:paraId="4B66299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65-2. Временное приостановление операции, имеющей признаки мошенничества</w:t>
            </w:r>
          </w:p>
          <w:p w14:paraId="2956F86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При наличии признаков мошенничества банк вправе временно приостановить исполнение конкретной операции на срок до 24 часов для подтверждения волеизъявления клиента и проверки риска мошенничества.</w:t>
            </w:r>
          </w:p>
          <w:p w14:paraId="088439C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Временное приостановление исполнения конкретной операции, предусмотренное настоящей статьей, не ограничивает применение части 1 статьи 9 настоящего Закона о приостановлении расходных операций по банковскому счету в случаях и порядке, установленных нормативными правовыми актами Национального банка Кыргызской Республики.</w:t>
            </w:r>
          </w:p>
          <w:p w14:paraId="53A916C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Основаниями для временного </w:t>
            </w:r>
            <w:r w:rsidRPr="00C93BE2">
              <w:rPr>
                <w:rFonts w:ascii="Times New Roman" w:hAnsi="Times New Roman" w:cs="Times New Roman"/>
                <w:b/>
                <w:sz w:val="28"/>
                <w:szCs w:val="28"/>
                <w:lang w:val="ru-RU"/>
              </w:rPr>
              <w:lastRenderedPageBreak/>
              <w:t>приостановления операции являются:</w:t>
            </w:r>
          </w:p>
          <w:p w14:paraId="18DCA75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срочное сообщение клиента о мошенничестве;</w:t>
            </w:r>
          </w:p>
          <w:p w14:paraId="640B970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совпадение операции с признаками мошеннической схемы, установленными нормативными правовыми актами Национального банка Кыргызской Республики;</w:t>
            </w:r>
          </w:p>
          <w:p w14:paraId="2BADE81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поступление сведений от Центра по предупреждению мошенничества;</w:t>
            </w:r>
          </w:p>
          <w:p w14:paraId="49AEBB6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перевод денежных средств на реквизиты, ранее использованные в мошеннических схемах;</w:t>
            </w:r>
          </w:p>
          <w:p w14:paraId="4F58964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признаки воздействия на клиента методами социальной инженерии.</w:t>
            </w:r>
          </w:p>
          <w:p w14:paraId="148A8B5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При временном приостановлении операции банк обязан незамедлительно уведомить клиента способом, предусмотренным договором, указав причину приостановления, срок проверки, порядок подтверждения операции, порядок представления объяснений и порядок обжалования, за исключением случаев, когда такое уведомление может препятствовать предупреждению, пресечению или расследованию мошенничества.</w:t>
            </w:r>
          </w:p>
          <w:p w14:paraId="22108F7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Продление приостановления исполнения конкретной операции свыше 24 часов допускается только в случаях и порядке, предусмотренных уголовно-процессуальным законодательством Кыргызской Республики, судебным актом либо частью 1 статьи 9 настоящего Закона, если речь идет о приостановлении расходных операций по банковскому счету.</w:t>
            </w:r>
          </w:p>
          <w:p w14:paraId="705D135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6. Если клиент подтвердил операцию и отсутствуют иные законные основания для отказа в ее совершении, банк исполняет операцию либо </w:t>
            </w:r>
            <w:r w:rsidRPr="00C93BE2">
              <w:rPr>
                <w:rFonts w:ascii="Times New Roman" w:hAnsi="Times New Roman" w:cs="Times New Roman"/>
                <w:b/>
                <w:sz w:val="28"/>
                <w:szCs w:val="28"/>
                <w:lang w:val="ru-RU"/>
              </w:rPr>
              <w:lastRenderedPageBreak/>
              <w:t>отказывает в ее совершении в случаях, предусмотренных законодательством Кыргызской Республики и договором.</w:t>
            </w:r>
          </w:p>
          <w:p w14:paraId="3DBC9AA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Добросовестное временное приостановление операции в целях предупреждения мошенничества, осуществленное в порядке, установленном Национальным банком Кыргызской Республики, не является нарушением обязательств банка перед клиентом.</w:t>
            </w:r>
          </w:p>
          <w:p w14:paraId="078681D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65-3. Ответственность банка за нарушение обязательных требований по предупреждению мошенничества</w:t>
            </w:r>
          </w:p>
          <w:p w14:paraId="4E2FE84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Если ущерб клиенту причинен вследствие виновного неисполнения банком обязательных требований по предупреждению мошенничества, установленных настоящим Законом и нормативными правовыми актами Национального банка Кыргызской Республики, банк несет ответственность в соответствии с гражданским законодательством Кыргызской Республики. При определении ответственности учитываются своевременность действий банка, соблюдение клиентом требований безопасности, причинная связь между нарушением банка и ущербом, а также действия иных участников платежной операции.</w:t>
            </w:r>
          </w:p>
        </w:tc>
      </w:tr>
      <w:tr w:rsidR="00FF1901" w:rsidRPr="0061429F" w14:paraId="07B4B77F" w14:textId="3B30D2E3" w:rsidTr="0061429F">
        <w:tc>
          <w:tcPr>
            <w:tcW w:w="7257" w:type="dxa"/>
            <w:shd w:val="clear" w:color="auto" w:fill="FFFFFF" w:themeFill="background1"/>
          </w:tcPr>
          <w:p w14:paraId="46F3029D" w14:textId="77777777" w:rsidR="00FF1901" w:rsidRPr="00194EE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94EE3">
              <w:rPr>
                <w:rFonts w:ascii="Times New Roman" w:hAnsi="Times New Roman" w:cs="Times New Roman"/>
                <w:b/>
                <w:bCs/>
                <w:sz w:val="28"/>
                <w:szCs w:val="28"/>
                <w:lang w:val="ru-RU"/>
              </w:rPr>
              <w:lastRenderedPageBreak/>
              <w:t>Статья 67. Предоставление информации, составляющей банковскую тайну</w:t>
            </w:r>
          </w:p>
          <w:p w14:paraId="689A10B6" w14:textId="5A4E8E4C" w:rsidR="00FF1901" w:rsidRPr="00C93BE2" w:rsidRDefault="00E3335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97FF2F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 предоставлении информации, составляющей банковскую тайну, в соответствии с частями 2-4 настоящей статьи согласие клиентов банка не требуется.</w:t>
            </w:r>
          </w:p>
        </w:tc>
        <w:tc>
          <w:tcPr>
            <w:tcW w:w="7257" w:type="dxa"/>
            <w:shd w:val="clear" w:color="auto" w:fill="FFFFFF" w:themeFill="background1"/>
          </w:tcPr>
          <w:p w14:paraId="3C985681" w14:textId="77777777" w:rsidR="00FF1901" w:rsidRPr="00194EE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194EE3">
              <w:rPr>
                <w:rFonts w:ascii="Times New Roman" w:hAnsi="Times New Roman" w:cs="Times New Roman"/>
                <w:b/>
                <w:bCs/>
                <w:sz w:val="28"/>
                <w:szCs w:val="28"/>
                <w:lang w:val="ru-RU"/>
              </w:rPr>
              <w:t>Статья 67. Предоставление информации, составляющей банковскую тайну</w:t>
            </w:r>
          </w:p>
          <w:p w14:paraId="58803C12" w14:textId="06060CD3" w:rsidR="00FF1901" w:rsidRPr="00C93BE2" w:rsidRDefault="00E3335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A8D6E8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При предоставлении информации, составляющей банковскую тайну, в соответствии с частями 2-4 настоящей статьи согласие клиентов банка не требуется.</w:t>
            </w:r>
          </w:p>
          <w:p w14:paraId="2ED72CA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6. В целях предупреждения, пресечения и </w:t>
            </w:r>
            <w:r w:rsidRPr="00C93BE2">
              <w:rPr>
                <w:rFonts w:ascii="Times New Roman" w:hAnsi="Times New Roman" w:cs="Times New Roman"/>
                <w:b/>
                <w:sz w:val="28"/>
                <w:szCs w:val="28"/>
                <w:lang w:val="ru-RU"/>
              </w:rPr>
              <w:lastRenderedPageBreak/>
              <w:t>расследования мошенничества предоставление и обмен сведениями осуществляются с учетом следующих требований:</w:t>
            </w:r>
          </w:p>
          <w:p w14:paraId="0FD7FDA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Национальному банку Кыргызской Республики сведения предоставляются в порядке, предусмотренном частью 2 настоящей статьи;</w:t>
            </w:r>
          </w:p>
          <w:p w14:paraId="6C2B798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банки, небанковские финансово-кредитные организации, платежные организации и операторы платежных систем вправе обмениваться между собой минимально необходимыми антифрод-индикаторами, платежными реквизитами, техническими сведениями и сведениями о движении денежных средств по конкретной мошеннической операции в порядке, установленном Национальным банком Кыргызской Республики;</w:t>
            </w:r>
          </w:p>
          <w:p w14:paraId="5AE1821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3) Центру по предупреждению мошенничества без судебного акта могут передаваться обезличенные, агрегированные либо иные минимально необходимые риск-индикаторы и технические сведения, не раскрывающие содержание банковской тайны сверх цели предупреждения или пресечения конкретной мошеннической операции;</w:t>
            </w:r>
          </w:p>
          <w:p w14:paraId="18495F3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сведения, составляющие банковскую тайну, предоставляются Центру по предупреждению мошенничества, правоохранительным органам и иным лицам только в случаях и порядке, прямо предусмотренных законом, уголовно-процессуальным законодательством Кыргызской Республики или судебным актом;</w:t>
            </w:r>
          </w:p>
          <w:p w14:paraId="51D5874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5) передача сведений подлежит внутренней фиксации банком и осуществляется с соблюдением требований законодательства Кыргызской </w:t>
            </w:r>
            <w:r w:rsidRPr="00C93BE2">
              <w:rPr>
                <w:rFonts w:ascii="Times New Roman" w:hAnsi="Times New Roman" w:cs="Times New Roman"/>
                <w:b/>
                <w:sz w:val="28"/>
                <w:szCs w:val="28"/>
                <w:lang w:val="ru-RU"/>
              </w:rPr>
              <w:lastRenderedPageBreak/>
              <w:t>Республики о банковской тайне, персональных данных и уголовном судопроизводстве.</w:t>
            </w:r>
          </w:p>
        </w:tc>
      </w:tr>
      <w:tr w:rsidR="00FF1901" w:rsidRPr="0061429F" w14:paraId="4B54ABF4" w14:textId="21ABB2EF" w:rsidTr="0061429F">
        <w:tc>
          <w:tcPr>
            <w:tcW w:w="7257" w:type="dxa"/>
            <w:shd w:val="clear" w:color="auto" w:fill="FFFFFF" w:themeFill="background1"/>
          </w:tcPr>
          <w:p w14:paraId="3AF035CA" w14:textId="77777777" w:rsidR="00FF1901" w:rsidRPr="00A639C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639C8">
              <w:rPr>
                <w:rFonts w:ascii="Times New Roman" w:hAnsi="Times New Roman" w:cs="Times New Roman"/>
                <w:b/>
                <w:bCs/>
                <w:sz w:val="28"/>
                <w:szCs w:val="28"/>
                <w:lang w:val="ru-RU"/>
              </w:rPr>
              <w:lastRenderedPageBreak/>
              <w:t>Статья 85. Основания для применения мер воздействия</w:t>
            </w:r>
          </w:p>
          <w:p w14:paraId="2C4C582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14:paraId="07DDCA5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Меры воздействия </w:t>
            </w:r>
            <w:proofErr w:type="spellStart"/>
            <w:r w:rsidRPr="00C93BE2">
              <w:rPr>
                <w:rFonts w:ascii="Times New Roman" w:hAnsi="Times New Roman" w:cs="Times New Roman"/>
                <w:sz w:val="28"/>
                <w:szCs w:val="28"/>
                <w:lang w:val="ru-RU"/>
              </w:rPr>
              <w:t>прменяются</w:t>
            </w:r>
            <w:proofErr w:type="spellEnd"/>
            <w:r w:rsidRPr="00C93BE2">
              <w:rPr>
                <w:rFonts w:ascii="Times New Roman" w:hAnsi="Times New Roman" w:cs="Times New Roman"/>
                <w:sz w:val="28"/>
                <w:szCs w:val="28"/>
                <w:lang w:val="ru-RU"/>
              </w:rPr>
              <w:t xml:space="preserve"> также в иных случаях, предусмотренных настоящим Законом.</w:t>
            </w:r>
          </w:p>
        </w:tc>
        <w:tc>
          <w:tcPr>
            <w:tcW w:w="7257" w:type="dxa"/>
            <w:shd w:val="clear" w:color="auto" w:fill="FFFFFF" w:themeFill="background1"/>
          </w:tcPr>
          <w:p w14:paraId="62A8826F" w14:textId="77777777" w:rsidR="00FF1901" w:rsidRPr="00A639C8"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639C8">
              <w:rPr>
                <w:rFonts w:ascii="Times New Roman" w:hAnsi="Times New Roman" w:cs="Times New Roman"/>
                <w:b/>
                <w:bCs/>
                <w:sz w:val="28"/>
                <w:szCs w:val="28"/>
                <w:lang w:val="ru-RU"/>
              </w:rPr>
              <w:t>Статья 85. Основания для применения мер воздействия</w:t>
            </w:r>
          </w:p>
          <w:p w14:paraId="75A0CED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Основаниями для применения мер воздействия являются нарушения норм, требований и ограничений, установленных настоящим Законом и банковским законодательством Кыргызской Республики</w:t>
            </w:r>
            <w:r w:rsidRPr="00C93BE2">
              <w:rPr>
                <w:rFonts w:ascii="Times New Roman" w:hAnsi="Times New Roman" w:cs="Times New Roman"/>
                <w:b/>
                <w:sz w:val="28"/>
                <w:szCs w:val="28"/>
                <w:lang w:val="ru-RU"/>
              </w:rPr>
              <w:t>, нормативными правовыми актами Национального банка Кыргызской Республики по вопросам предупреждения, выявления и пресечения мошеннических операций</w:t>
            </w:r>
            <w:r w:rsidRPr="00C93BE2">
              <w:rPr>
                <w:rFonts w:ascii="Times New Roman" w:hAnsi="Times New Roman" w:cs="Times New Roman"/>
                <w:sz w:val="28"/>
                <w:szCs w:val="28"/>
                <w:lang w:val="ru-RU"/>
              </w:rPr>
              <w:t>,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14:paraId="352AF06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2. Меры воздействия </w:t>
            </w:r>
            <w:proofErr w:type="spellStart"/>
            <w:r w:rsidRPr="00C93BE2">
              <w:rPr>
                <w:rFonts w:ascii="Times New Roman" w:hAnsi="Times New Roman" w:cs="Times New Roman"/>
                <w:sz w:val="28"/>
                <w:szCs w:val="28"/>
                <w:lang w:val="ru-RU"/>
              </w:rPr>
              <w:t>прменяются</w:t>
            </w:r>
            <w:proofErr w:type="spellEnd"/>
            <w:r w:rsidRPr="00C93BE2">
              <w:rPr>
                <w:rFonts w:ascii="Times New Roman" w:hAnsi="Times New Roman" w:cs="Times New Roman"/>
                <w:sz w:val="28"/>
                <w:szCs w:val="28"/>
                <w:lang w:val="ru-RU"/>
              </w:rPr>
              <w:t xml:space="preserve"> также в иных случаях, предусмотренных настоящим Законом.</w:t>
            </w:r>
          </w:p>
        </w:tc>
      </w:tr>
      <w:tr w:rsidR="00FF1901" w:rsidRPr="0061429F" w14:paraId="0F0F1F48" w14:textId="31D65722" w:rsidTr="0061429F">
        <w:tc>
          <w:tcPr>
            <w:tcW w:w="14514" w:type="dxa"/>
            <w:gridSpan w:val="2"/>
            <w:shd w:val="clear" w:color="auto" w:fill="FFFFFF" w:themeFill="background1"/>
          </w:tcPr>
          <w:p w14:paraId="0A558D01" w14:textId="0A2E4C63"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Закон Кыргызской Республики «О градостроительстве и архитектуре Кыргызской Республики»</w:t>
            </w:r>
          </w:p>
        </w:tc>
      </w:tr>
      <w:tr w:rsidR="00FF1901" w:rsidRPr="0061429F" w14:paraId="36E2D87B" w14:textId="62D984AB" w:rsidTr="0061429F">
        <w:tc>
          <w:tcPr>
            <w:tcW w:w="7257" w:type="dxa"/>
            <w:shd w:val="clear" w:color="auto" w:fill="FFFFFF" w:themeFill="background1"/>
          </w:tcPr>
          <w:p w14:paraId="522FBE4F" w14:textId="2F267BFB" w:rsidR="00FF1901" w:rsidRPr="005C0130" w:rsidRDefault="005C0130" w:rsidP="0061429F">
            <w:pPr>
              <w:shd w:val="clear" w:color="auto" w:fill="FFFFFF" w:themeFill="background1"/>
              <w:spacing w:after="0" w:line="240" w:lineRule="auto"/>
              <w:jc w:val="center"/>
              <w:rPr>
                <w:rFonts w:ascii="Times New Roman" w:hAnsi="Times New Roman" w:cs="Times New Roman"/>
                <w:b/>
                <w:bCs/>
                <w:sz w:val="28"/>
                <w:szCs w:val="28"/>
                <w:lang w:val="ky-KG"/>
              </w:rPr>
            </w:pPr>
            <w:proofErr w:type="spellStart"/>
            <w:r w:rsidRPr="005C0130">
              <w:rPr>
                <w:rFonts w:ascii="Times New Roman" w:hAnsi="Times New Roman" w:cs="Times New Roman"/>
                <w:b/>
                <w:bCs/>
                <w:sz w:val="28"/>
                <w:szCs w:val="28"/>
                <w:lang w:val="ky-KG"/>
              </w:rPr>
              <w:t>Отсутствует</w:t>
            </w:r>
            <w:proofErr w:type="spellEnd"/>
          </w:p>
        </w:tc>
        <w:tc>
          <w:tcPr>
            <w:tcW w:w="7257" w:type="dxa"/>
            <w:shd w:val="clear" w:color="auto" w:fill="FFFFFF" w:themeFill="background1"/>
          </w:tcPr>
          <w:p w14:paraId="0CA4BC8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Статья 3-1. Публичное привлечение денежных средств для строительства</w:t>
            </w:r>
          </w:p>
          <w:p w14:paraId="26E1937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Для целей настоящего Закона под публичным привлечением денежных средств для строительства понимается размещенное в рекламе, публичной оферте, объявлении, цифровой платформе или ином сообщении предложение неопределенному кругу лиц либо двум или более лицам передать денежные средства для строительства, продажи строящегося объекта, участия в строительстве или инвестирования в недвижимость.</w:t>
            </w:r>
          </w:p>
        </w:tc>
      </w:tr>
      <w:tr w:rsidR="00FF1901" w:rsidRPr="0061429F" w14:paraId="7894017F" w14:textId="620CF21C" w:rsidTr="0061429F">
        <w:tc>
          <w:tcPr>
            <w:tcW w:w="7257" w:type="dxa"/>
            <w:shd w:val="clear" w:color="auto" w:fill="FFFFFF" w:themeFill="background1"/>
          </w:tcPr>
          <w:p w14:paraId="3797AC85" w14:textId="77777777" w:rsidR="00FF1901" w:rsidRPr="00932E4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32E42">
              <w:rPr>
                <w:rFonts w:ascii="Times New Roman" w:hAnsi="Times New Roman" w:cs="Times New Roman"/>
                <w:b/>
                <w:bCs/>
                <w:sz w:val="28"/>
                <w:szCs w:val="28"/>
                <w:lang w:val="ru-RU"/>
              </w:rPr>
              <w:t xml:space="preserve">Статья 29. Обязанности граждан и юридических </w:t>
            </w:r>
            <w:r w:rsidRPr="00932E42">
              <w:rPr>
                <w:rFonts w:ascii="Times New Roman" w:hAnsi="Times New Roman" w:cs="Times New Roman"/>
                <w:b/>
                <w:bCs/>
                <w:sz w:val="28"/>
                <w:szCs w:val="28"/>
                <w:lang w:val="ru-RU"/>
              </w:rPr>
              <w:lastRenderedPageBreak/>
              <w:t>лиц в сфере градостроительства и архитектуры</w:t>
            </w:r>
          </w:p>
          <w:p w14:paraId="50C228E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Граждане, юридические лица обязаны:</w:t>
            </w:r>
          </w:p>
          <w:p w14:paraId="00670815" w14:textId="047BE675" w:rsidR="00FF1901" w:rsidRPr="00C93BE2" w:rsidRDefault="00932E4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BADC69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не нарушать действующих в республике градостроительных, архитектурных и строительных норм, правил и стандартов.</w:t>
            </w:r>
          </w:p>
        </w:tc>
        <w:tc>
          <w:tcPr>
            <w:tcW w:w="7257" w:type="dxa"/>
            <w:shd w:val="clear" w:color="auto" w:fill="FFFFFF" w:themeFill="background1"/>
          </w:tcPr>
          <w:p w14:paraId="24A7D10B" w14:textId="77777777" w:rsidR="00FF1901" w:rsidRPr="00932E42"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32E42">
              <w:rPr>
                <w:rFonts w:ascii="Times New Roman" w:hAnsi="Times New Roman" w:cs="Times New Roman"/>
                <w:b/>
                <w:bCs/>
                <w:sz w:val="28"/>
                <w:szCs w:val="28"/>
                <w:lang w:val="ru-RU"/>
              </w:rPr>
              <w:lastRenderedPageBreak/>
              <w:t xml:space="preserve">Статья 29. Обязанности граждан и юридических </w:t>
            </w:r>
            <w:r w:rsidRPr="00932E42">
              <w:rPr>
                <w:rFonts w:ascii="Times New Roman" w:hAnsi="Times New Roman" w:cs="Times New Roman"/>
                <w:b/>
                <w:bCs/>
                <w:sz w:val="28"/>
                <w:szCs w:val="28"/>
                <w:lang w:val="ru-RU"/>
              </w:rPr>
              <w:lastRenderedPageBreak/>
              <w:t>лиц в сфере градостроительства и архитектуры</w:t>
            </w:r>
          </w:p>
          <w:p w14:paraId="550B5A7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Граждане, юридические лица обязаны:</w:t>
            </w:r>
          </w:p>
          <w:p w14:paraId="55A53665" w14:textId="573D915C" w:rsidR="00FF1901" w:rsidRPr="00C93BE2" w:rsidRDefault="00932E4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E249D61" w14:textId="49E738ED"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не нарушать действующих в республике градостроительных, архитектурных и строительных норм, правил и стандартов</w:t>
            </w:r>
            <w:r w:rsidR="00932E42" w:rsidRPr="00932E42">
              <w:rPr>
                <w:rFonts w:ascii="Times New Roman" w:hAnsi="Times New Roman" w:cs="Times New Roman"/>
                <w:b/>
                <w:bCs/>
                <w:sz w:val="28"/>
                <w:szCs w:val="28"/>
                <w:lang w:val="ru-RU"/>
              </w:rPr>
              <w:t>;</w:t>
            </w:r>
          </w:p>
          <w:p w14:paraId="1DB6602B" w14:textId="2DD23A15" w:rsidR="00FF1901" w:rsidRPr="00C93BE2" w:rsidRDefault="00932E42"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не осуществлять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без наличия права на земельный участок, разрешительных документов, положительного заключения экспертизы проектно-сметной документации и иных документов, обязательных в соответствии с законодательством Кыргызской Республики.</w:t>
            </w:r>
          </w:p>
        </w:tc>
      </w:tr>
      <w:tr w:rsidR="00FF1901" w:rsidRPr="0061429F" w14:paraId="1BF7689B" w14:textId="11F735F6" w:rsidTr="0061429F">
        <w:tc>
          <w:tcPr>
            <w:tcW w:w="7257" w:type="dxa"/>
            <w:shd w:val="clear" w:color="auto" w:fill="FFFFFF" w:themeFill="background1"/>
          </w:tcPr>
          <w:p w14:paraId="610A67F6" w14:textId="77777777" w:rsidR="00FF1901" w:rsidRPr="00DA56B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A56B0">
              <w:rPr>
                <w:rFonts w:ascii="Times New Roman" w:hAnsi="Times New Roman" w:cs="Times New Roman"/>
                <w:b/>
                <w:bCs/>
                <w:sz w:val="28"/>
                <w:szCs w:val="28"/>
                <w:lang w:val="ru-RU"/>
              </w:rPr>
              <w:lastRenderedPageBreak/>
              <w:t xml:space="preserve">Статья 36. Взаимоотношения субъектов </w:t>
            </w:r>
            <w:proofErr w:type="spellStart"/>
            <w:r w:rsidRPr="00DA56B0">
              <w:rPr>
                <w:rFonts w:ascii="Times New Roman" w:hAnsi="Times New Roman" w:cs="Times New Roman"/>
                <w:b/>
                <w:bCs/>
                <w:sz w:val="28"/>
                <w:szCs w:val="28"/>
                <w:lang w:val="ru-RU"/>
              </w:rPr>
              <w:t>градостроительно</w:t>
            </w:r>
            <w:proofErr w:type="spellEnd"/>
            <w:r w:rsidRPr="00DA56B0">
              <w:rPr>
                <w:rFonts w:ascii="Times New Roman" w:hAnsi="Times New Roman" w:cs="Times New Roman"/>
                <w:b/>
                <w:bCs/>
                <w:sz w:val="28"/>
                <w:szCs w:val="28"/>
                <w:lang w:val="ru-RU"/>
              </w:rPr>
              <w:t>-архитектурной деятельности</w:t>
            </w:r>
          </w:p>
          <w:p w14:paraId="6BAADFD5" w14:textId="218D9967" w:rsidR="00FF1901" w:rsidRPr="00C93BE2" w:rsidRDefault="00DA56B0"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559F15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Любое строительство на территории придомового земельного участка без определения и вынесения в натуру границ земельного участка при многоквартирном доме и без согласия собственников помещений не допускается.</w:t>
            </w:r>
          </w:p>
          <w:p w14:paraId="58ED2ED1" w14:textId="0AD04234"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c>
          <w:tcPr>
            <w:tcW w:w="7257" w:type="dxa"/>
            <w:shd w:val="clear" w:color="auto" w:fill="FFFFFF" w:themeFill="background1"/>
          </w:tcPr>
          <w:p w14:paraId="1E29E404" w14:textId="77777777" w:rsidR="00FF1901" w:rsidRPr="00DA56B0"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DA56B0">
              <w:rPr>
                <w:rFonts w:ascii="Times New Roman" w:hAnsi="Times New Roman" w:cs="Times New Roman"/>
                <w:b/>
                <w:bCs/>
                <w:sz w:val="28"/>
                <w:szCs w:val="28"/>
                <w:lang w:val="ru-RU"/>
              </w:rPr>
              <w:t xml:space="preserve">Статья 36. Взаимоотношения субъектов </w:t>
            </w:r>
            <w:proofErr w:type="spellStart"/>
            <w:r w:rsidRPr="00DA56B0">
              <w:rPr>
                <w:rFonts w:ascii="Times New Roman" w:hAnsi="Times New Roman" w:cs="Times New Roman"/>
                <w:b/>
                <w:bCs/>
                <w:sz w:val="28"/>
                <w:szCs w:val="28"/>
                <w:lang w:val="ru-RU"/>
              </w:rPr>
              <w:t>градостроительно</w:t>
            </w:r>
            <w:proofErr w:type="spellEnd"/>
            <w:r w:rsidRPr="00DA56B0">
              <w:rPr>
                <w:rFonts w:ascii="Times New Roman" w:hAnsi="Times New Roman" w:cs="Times New Roman"/>
                <w:b/>
                <w:bCs/>
                <w:sz w:val="28"/>
                <w:szCs w:val="28"/>
                <w:lang w:val="ru-RU"/>
              </w:rPr>
              <w:t>-архитектурной деятельности</w:t>
            </w:r>
          </w:p>
          <w:p w14:paraId="3D825E69" w14:textId="62A99368" w:rsidR="00FF1901" w:rsidRPr="00C93BE2" w:rsidRDefault="00DA56B0"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D6CC83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6. Любое строительство на территории придомового земельного участка без определения и вынесения в натуру границ земельного участка при многоквартирном доме и без согласия собственников помещений не допускается.</w:t>
            </w:r>
          </w:p>
          <w:p w14:paraId="2674D89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Субъекты строительства, осуществляющие публичное привлечение денежных средств граждан или юридических лиц для строительства, продажи строящегося объекта, участия в строительстве либо инвестирования в недвижимость, обязаны до привлечения денежных средств раскрыть:</w:t>
            </w:r>
          </w:p>
          <w:p w14:paraId="6BA54C9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1) сведения о праве на земельный участок;</w:t>
            </w:r>
          </w:p>
          <w:p w14:paraId="3F77A70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2) сведения о разрешительных документах;</w:t>
            </w:r>
          </w:p>
          <w:p w14:paraId="6C507D1B"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сведения о положительном заключении </w:t>
            </w:r>
            <w:r w:rsidRPr="00C93BE2">
              <w:rPr>
                <w:rFonts w:ascii="Times New Roman" w:hAnsi="Times New Roman" w:cs="Times New Roman"/>
                <w:b/>
                <w:sz w:val="28"/>
                <w:szCs w:val="28"/>
                <w:lang w:val="ru-RU"/>
              </w:rPr>
              <w:lastRenderedPageBreak/>
              <w:t>экспертизы проектно-сметной документации;</w:t>
            </w:r>
          </w:p>
          <w:p w14:paraId="66DC576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сведения о проекте и параметрах объекта;</w:t>
            </w:r>
          </w:p>
          <w:p w14:paraId="2E1258D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5) сведения о сроках строительства;</w:t>
            </w:r>
          </w:p>
          <w:p w14:paraId="10E7406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сведения об инженерной, социальной и иной инфраструктуре, заявленной в предложении или рекламе;</w:t>
            </w:r>
          </w:p>
          <w:p w14:paraId="129F1C92"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7) сведения о наличии обременений, ограничений, судебных споров или запретов, связанных с объектом или земельным участком, если такие сведения известны субъекту строительства.</w:t>
            </w:r>
          </w:p>
          <w:p w14:paraId="7D17BC6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8. Сведения, указанные в части 7 настоящей статьи, должны быть размещены на земельном участке либо объекте недвижимости, на официальном сайте субъекта строительства при его наличии, а также предоставляться каждому лицу до заключения договора или внесения денежных средств.</w:t>
            </w:r>
          </w:p>
          <w:p w14:paraId="12A340B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9. Запрещается публичное привлечение денежных средств для строительства либо продажи строящегося объекта при отсутствии права на земельный участок, необходимых разрешительных документов, положительного заключения экспертизы проектно-сметной документации либо при наличии вступившего в силу запрета компетентного органа.</w:t>
            </w:r>
          </w:p>
        </w:tc>
      </w:tr>
      <w:tr w:rsidR="00FF1901" w:rsidRPr="0061429F" w14:paraId="6F45111F" w14:textId="01D065BD" w:rsidTr="0061429F">
        <w:tc>
          <w:tcPr>
            <w:tcW w:w="7257" w:type="dxa"/>
            <w:shd w:val="clear" w:color="auto" w:fill="FFFFFF" w:themeFill="background1"/>
          </w:tcPr>
          <w:p w14:paraId="7D74C2E5" w14:textId="77777777" w:rsidR="00FF1901" w:rsidRPr="00003C3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03C3C">
              <w:rPr>
                <w:rFonts w:ascii="Times New Roman" w:hAnsi="Times New Roman" w:cs="Times New Roman"/>
                <w:b/>
                <w:bCs/>
                <w:sz w:val="28"/>
                <w:szCs w:val="28"/>
                <w:lang w:val="ru-RU"/>
              </w:rPr>
              <w:lastRenderedPageBreak/>
              <w:t xml:space="preserve">Статья 37. Статус </w:t>
            </w:r>
            <w:proofErr w:type="spellStart"/>
            <w:r w:rsidRPr="00003C3C">
              <w:rPr>
                <w:rFonts w:ascii="Times New Roman" w:hAnsi="Times New Roman" w:cs="Times New Roman"/>
                <w:b/>
                <w:bCs/>
                <w:sz w:val="28"/>
                <w:szCs w:val="28"/>
                <w:lang w:val="ru-RU"/>
              </w:rPr>
              <w:t>градостроительно</w:t>
            </w:r>
            <w:proofErr w:type="spellEnd"/>
            <w:r w:rsidRPr="00003C3C">
              <w:rPr>
                <w:rFonts w:ascii="Times New Roman" w:hAnsi="Times New Roman" w:cs="Times New Roman"/>
                <w:b/>
                <w:bCs/>
                <w:sz w:val="28"/>
                <w:szCs w:val="28"/>
                <w:lang w:val="ru-RU"/>
              </w:rPr>
              <w:t>-архитектурной документации</w:t>
            </w:r>
          </w:p>
          <w:p w14:paraId="7BAB0B82" w14:textId="439806A0" w:rsidR="00FF1901" w:rsidRPr="00C93BE2" w:rsidRDefault="00003C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562B0AC" w14:textId="5B681DA5" w:rsidR="00FF1901" w:rsidRPr="00003C3C"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Изменения архитектурно-планировочных решений генеральных планов</w:t>
            </w:r>
            <w:r w:rsidR="00003C3C">
              <w:rPr>
                <w:rFonts w:ascii="Times New Roman" w:hAnsi="Times New Roman" w:cs="Times New Roman"/>
                <w:sz w:val="28"/>
                <w:szCs w:val="28"/>
                <w:lang w:val="ru-RU"/>
              </w:rPr>
              <w:t xml:space="preserve"> </w:t>
            </w:r>
            <w:r w:rsidRPr="00C93BE2">
              <w:rPr>
                <w:rFonts w:ascii="Times New Roman" w:hAnsi="Times New Roman" w:cs="Times New Roman"/>
                <w:sz w:val="28"/>
                <w:szCs w:val="28"/>
                <w:lang w:val="ru-RU"/>
              </w:rPr>
              <w:t xml:space="preserve">населенных мест и проектно-планировочной </w:t>
            </w:r>
            <w:proofErr w:type="spellStart"/>
            <w:proofErr w:type="gramStart"/>
            <w:r w:rsidRPr="00C93BE2">
              <w:rPr>
                <w:rFonts w:ascii="Times New Roman" w:hAnsi="Times New Roman" w:cs="Times New Roman"/>
                <w:sz w:val="28"/>
                <w:szCs w:val="28"/>
                <w:lang w:val="ru-RU"/>
              </w:rPr>
              <w:t>документации,их</w:t>
            </w:r>
            <w:proofErr w:type="spellEnd"/>
            <w:proofErr w:type="gramEnd"/>
            <w:r w:rsidRPr="00C93BE2">
              <w:rPr>
                <w:rFonts w:ascii="Times New Roman" w:hAnsi="Times New Roman" w:cs="Times New Roman"/>
                <w:sz w:val="28"/>
                <w:szCs w:val="28"/>
                <w:lang w:val="ru-RU"/>
              </w:rPr>
              <w:t xml:space="preserve"> частей производятся по согласованию с уполномоченным государственным органом по разработке и реализации политики в сфере архитектурно-строительной </w:t>
            </w:r>
            <w:r w:rsidRPr="00C93BE2">
              <w:rPr>
                <w:rFonts w:ascii="Times New Roman" w:hAnsi="Times New Roman" w:cs="Times New Roman"/>
                <w:sz w:val="28"/>
                <w:szCs w:val="28"/>
                <w:lang w:val="ru-RU"/>
              </w:rPr>
              <w:lastRenderedPageBreak/>
              <w:t>деятельности и органами местного самоуправления и утверждаются в установленном</w:t>
            </w:r>
            <w:r w:rsidR="00003C3C">
              <w:rPr>
                <w:rFonts w:ascii="Times New Roman" w:hAnsi="Times New Roman" w:cs="Times New Roman"/>
                <w:sz w:val="28"/>
                <w:szCs w:val="28"/>
                <w:lang w:val="ru-RU"/>
              </w:rPr>
              <w:t xml:space="preserve"> </w:t>
            </w:r>
            <w:r w:rsidRPr="00003C3C">
              <w:rPr>
                <w:rFonts w:ascii="Times New Roman" w:hAnsi="Times New Roman" w:cs="Times New Roman"/>
                <w:sz w:val="28"/>
                <w:szCs w:val="28"/>
                <w:lang w:val="ru-RU"/>
              </w:rPr>
              <w:t>порядке.</w:t>
            </w:r>
          </w:p>
        </w:tc>
        <w:tc>
          <w:tcPr>
            <w:tcW w:w="7257" w:type="dxa"/>
            <w:shd w:val="clear" w:color="auto" w:fill="FFFFFF" w:themeFill="background1"/>
          </w:tcPr>
          <w:p w14:paraId="76207D70" w14:textId="77777777" w:rsidR="00FF1901" w:rsidRPr="00003C3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003C3C">
              <w:rPr>
                <w:rFonts w:ascii="Times New Roman" w:hAnsi="Times New Roman" w:cs="Times New Roman"/>
                <w:b/>
                <w:bCs/>
                <w:sz w:val="28"/>
                <w:szCs w:val="28"/>
                <w:lang w:val="ru-RU"/>
              </w:rPr>
              <w:lastRenderedPageBreak/>
              <w:t xml:space="preserve">Статья 37. Статус </w:t>
            </w:r>
            <w:proofErr w:type="spellStart"/>
            <w:r w:rsidRPr="00003C3C">
              <w:rPr>
                <w:rFonts w:ascii="Times New Roman" w:hAnsi="Times New Roman" w:cs="Times New Roman"/>
                <w:b/>
                <w:bCs/>
                <w:sz w:val="28"/>
                <w:szCs w:val="28"/>
                <w:lang w:val="ru-RU"/>
              </w:rPr>
              <w:t>градостроительно</w:t>
            </w:r>
            <w:proofErr w:type="spellEnd"/>
            <w:r w:rsidRPr="00003C3C">
              <w:rPr>
                <w:rFonts w:ascii="Times New Roman" w:hAnsi="Times New Roman" w:cs="Times New Roman"/>
                <w:b/>
                <w:bCs/>
                <w:sz w:val="28"/>
                <w:szCs w:val="28"/>
                <w:lang w:val="ru-RU"/>
              </w:rPr>
              <w:t>-архитектурной документации</w:t>
            </w:r>
          </w:p>
          <w:p w14:paraId="6849273E" w14:textId="58DA502A" w:rsidR="00FF1901" w:rsidRPr="00C93BE2" w:rsidRDefault="00003C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500D74E" w14:textId="77777777" w:rsidR="004420B5" w:rsidRDefault="00003C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2. Изменения архитектурно-планировочных решений генеральных планов</w:t>
            </w:r>
            <w:r>
              <w:rPr>
                <w:rFonts w:ascii="Times New Roman" w:hAnsi="Times New Roman" w:cs="Times New Roman"/>
                <w:sz w:val="28"/>
                <w:szCs w:val="28"/>
                <w:lang w:val="ru-RU"/>
              </w:rPr>
              <w:t xml:space="preserve"> </w:t>
            </w:r>
            <w:r w:rsidRPr="00C93BE2">
              <w:rPr>
                <w:rFonts w:ascii="Times New Roman" w:hAnsi="Times New Roman" w:cs="Times New Roman"/>
                <w:sz w:val="28"/>
                <w:szCs w:val="28"/>
                <w:lang w:val="ru-RU"/>
              </w:rPr>
              <w:t xml:space="preserve">населенных мест и проектно-планировочной </w:t>
            </w:r>
            <w:proofErr w:type="spellStart"/>
            <w:proofErr w:type="gramStart"/>
            <w:r w:rsidRPr="00C93BE2">
              <w:rPr>
                <w:rFonts w:ascii="Times New Roman" w:hAnsi="Times New Roman" w:cs="Times New Roman"/>
                <w:sz w:val="28"/>
                <w:szCs w:val="28"/>
                <w:lang w:val="ru-RU"/>
              </w:rPr>
              <w:t>документации,их</w:t>
            </w:r>
            <w:proofErr w:type="spellEnd"/>
            <w:proofErr w:type="gramEnd"/>
            <w:r w:rsidRPr="00C93BE2">
              <w:rPr>
                <w:rFonts w:ascii="Times New Roman" w:hAnsi="Times New Roman" w:cs="Times New Roman"/>
                <w:sz w:val="28"/>
                <w:szCs w:val="28"/>
                <w:lang w:val="ru-RU"/>
              </w:rPr>
              <w:t xml:space="preserve"> частей производятся по согласованию с уполномоченным государственным органом по разработке и реализации политики в сфере архитектурно-строительной </w:t>
            </w:r>
            <w:r w:rsidRPr="00C93BE2">
              <w:rPr>
                <w:rFonts w:ascii="Times New Roman" w:hAnsi="Times New Roman" w:cs="Times New Roman"/>
                <w:sz w:val="28"/>
                <w:szCs w:val="28"/>
                <w:lang w:val="ru-RU"/>
              </w:rPr>
              <w:lastRenderedPageBreak/>
              <w:t>деятельности и органами местного самоуправления и утверждаются в установленном</w:t>
            </w:r>
            <w:r>
              <w:rPr>
                <w:rFonts w:ascii="Times New Roman" w:hAnsi="Times New Roman" w:cs="Times New Roman"/>
                <w:sz w:val="28"/>
                <w:szCs w:val="28"/>
                <w:lang w:val="ru-RU"/>
              </w:rPr>
              <w:t xml:space="preserve"> </w:t>
            </w:r>
            <w:r w:rsidRPr="00003C3C">
              <w:rPr>
                <w:rFonts w:ascii="Times New Roman" w:hAnsi="Times New Roman" w:cs="Times New Roman"/>
                <w:sz w:val="28"/>
                <w:szCs w:val="28"/>
                <w:lang w:val="ru-RU"/>
              </w:rPr>
              <w:t>порядке.</w:t>
            </w:r>
          </w:p>
          <w:p w14:paraId="0F70A3B5" w14:textId="12D1C860"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3. Проектная и </w:t>
            </w:r>
            <w:proofErr w:type="spellStart"/>
            <w:r w:rsidRPr="00C93BE2">
              <w:rPr>
                <w:rFonts w:ascii="Times New Roman" w:hAnsi="Times New Roman" w:cs="Times New Roman"/>
                <w:b/>
                <w:sz w:val="28"/>
                <w:szCs w:val="28"/>
                <w:lang w:val="ru-RU"/>
              </w:rPr>
              <w:t>градостроительно</w:t>
            </w:r>
            <w:proofErr w:type="spellEnd"/>
            <w:r w:rsidRPr="00C93BE2">
              <w:rPr>
                <w:rFonts w:ascii="Times New Roman" w:hAnsi="Times New Roman" w:cs="Times New Roman"/>
                <w:b/>
                <w:sz w:val="28"/>
                <w:szCs w:val="28"/>
                <w:lang w:val="ru-RU"/>
              </w:rPr>
              <w:t>-архитектурная документация по объектам, в отношении которых осуществляется публичное привлечение денежных средств граждан или юридических лиц, подлежит раскрытию в объеме, необходимом для проверки правомерности строительства, параметров объекта, сроков строительства, инженерной и социальной инфраструктуры, за исключением сведений, составляющих охраняемую законом тайну.</w:t>
            </w:r>
          </w:p>
        </w:tc>
      </w:tr>
      <w:tr w:rsidR="00FF1901" w:rsidRPr="0061429F" w14:paraId="3CEC7306" w14:textId="2F6FC986" w:rsidTr="0061429F">
        <w:tc>
          <w:tcPr>
            <w:tcW w:w="7257" w:type="dxa"/>
            <w:shd w:val="clear" w:color="auto" w:fill="FFFFFF" w:themeFill="background1"/>
          </w:tcPr>
          <w:p w14:paraId="47AEBF35" w14:textId="77777777" w:rsidR="00FF1901" w:rsidRPr="00CD7BE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D7BE7">
              <w:rPr>
                <w:rFonts w:ascii="Times New Roman" w:hAnsi="Times New Roman" w:cs="Times New Roman"/>
                <w:b/>
                <w:bCs/>
                <w:sz w:val="28"/>
                <w:szCs w:val="28"/>
                <w:lang w:val="ru-RU"/>
              </w:rPr>
              <w:lastRenderedPageBreak/>
              <w:t>Статья 39. Порядок реализации строительных намерений</w:t>
            </w:r>
          </w:p>
          <w:p w14:paraId="6A099F98" w14:textId="09911B0B" w:rsidR="00FF1901" w:rsidRPr="00C93BE2" w:rsidRDefault="00CD7BE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E3C6D6D"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Строительство объектов с нарушением настоящего Закона и порядка, определяемого Правительством Кыргызской Республики, не допускается.</w:t>
            </w:r>
          </w:p>
        </w:tc>
        <w:tc>
          <w:tcPr>
            <w:tcW w:w="7257" w:type="dxa"/>
            <w:shd w:val="clear" w:color="auto" w:fill="FFFFFF" w:themeFill="background1"/>
          </w:tcPr>
          <w:p w14:paraId="3F3EB4F5" w14:textId="77777777" w:rsidR="00FF1901" w:rsidRPr="00CD7BE7"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D7BE7">
              <w:rPr>
                <w:rFonts w:ascii="Times New Roman" w:hAnsi="Times New Roman" w:cs="Times New Roman"/>
                <w:b/>
                <w:bCs/>
                <w:sz w:val="28"/>
                <w:szCs w:val="28"/>
                <w:lang w:val="ru-RU"/>
              </w:rPr>
              <w:t>Статья 39. Порядок реализации строительных намерений</w:t>
            </w:r>
          </w:p>
          <w:p w14:paraId="39CD3112" w14:textId="45FADDC7" w:rsidR="00FF1901" w:rsidRPr="00C93BE2" w:rsidRDefault="00CD7BE7"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FE0463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Строительство объектов с нарушением настоящего Закона и порядка, определяемого Правительством Кыргызской Республики, не допускается.</w:t>
            </w:r>
          </w:p>
          <w:p w14:paraId="29F1D10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Реализация строительных намерений с привлечением денежных средств граждан или юридических лиц допускается только при наличии права на земельный участок, необходимых разрешительных документов, положительного заключения экспертизы проектно-сметной документации и раскрытия сведений, предусмотренных настоящим Законом.</w:t>
            </w:r>
          </w:p>
        </w:tc>
      </w:tr>
      <w:tr w:rsidR="00FF1901" w:rsidRPr="0061429F" w14:paraId="50804FD4" w14:textId="1461A057" w:rsidTr="0061429F">
        <w:tc>
          <w:tcPr>
            <w:tcW w:w="7257" w:type="dxa"/>
            <w:shd w:val="clear" w:color="auto" w:fill="FFFFFF" w:themeFill="background1"/>
          </w:tcPr>
          <w:p w14:paraId="2E3BEF6E" w14:textId="6DF765FC" w:rsidR="00FF1901" w:rsidRPr="00CB17D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B17D3">
              <w:rPr>
                <w:rFonts w:ascii="Times New Roman" w:hAnsi="Times New Roman" w:cs="Times New Roman"/>
                <w:b/>
                <w:bCs/>
                <w:sz w:val="28"/>
                <w:szCs w:val="28"/>
                <w:lang w:val="ru-RU"/>
              </w:rPr>
              <w:t>Статья 40. Авторский, технический и государственный</w:t>
            </w:r>
            <w:r w:rsidR="00CB17D3" w:rsidRPr="00CB17D3">
              <w:rPr>
                <w:rFonts w:ascii="Times New Roman" w:hAnsi="Times New Roman" w:cs="Times New Roman"/>
                <w:b/>
                <w:bCs/>
                <w:sz w:val="28"/>
                <w:szCs w:val="28"/>
                <w:lang w:val="ru-RU"/>
              </w:rPr>
              <w:t xml:space="preserve"> </w:t>
            </w:r>
            <w:r w:rsidRPr="00CB17D3">
              <w:rPr>
                <w:rFonts w:ascii="Times New Roman" w:hAnsi="Times New Roman" w:cs="Times New Roman"/>
                <w:b/>
                <w:bCs/>
                <w:sz w:val="28"/>
                <w:szCs w:val="28"/>
                <w:lang w:val="ru-RU"/>
              </w:rPr>
              <w:t>архитектурно-строительный надзор</w:t>
            </w:r>
          </w:p>
          <w:p w14:paraId="66BC39DF" w14:textId="77777777" w:rsidR="008E1724" w:rsidRDefault="008E1724"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AE3E9A6" w14:textId="198D8F39"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Государственный архитектурно-строительный надзор осуществляется</w:t>
            </w:r>
            <w:r w:rsidR="008E1724">
              <w:rPr>
                <w:rFonts w:ascii="Times New Roman" w:hAnsi="Times New Roman" w:cs="Times New Roman"/>
                <w:sz w:val="28"/>
                <w:szCs w:val="28"/>
                <w:lang w:val="ru-RU"/>
              </w:rPr>
              <w:t xml:space="preserve"> </w:t>
            </w:r>
            <w:r w:rsidRPr="00C93BE2">
              <w:rPr>
                <w:rFonts w:ascii="Times New Roman" w:hAnsi="Times New Roman" w:cs="Times New Roman"/>
                <w:sz w:val="28"/>
                <w:szCs w:val="28"/>
                <w:lang w:val="ru-RU"/>
              </w:rPr>
              <w:t xml:space="preserve">с целью проверки соответствия выполняемых работ в процессе строительства требованиям технических регламентов и проектной </w:t>
            </w:r>
            <w:r w:rsidRPr="00C93BE2">
              <w:rPr>
                <w:rFonts w:ascii="Times New Roman" w:hAnsi="Times New Roman" w:cs="Times New Roman"/>
                <w:sz w:val="28"/>
                <w:szCs w:val="28"/>
                <w:lang w:val="ru-RU"/>
              </w:rPr>
              <w:lastRenderedPageBreak/>
              <w:t>документации.</w:t>
            </w:r>
          </w:p>
        </w:tc>
        <w:tc>
          <w:tcPr>
            <w:tcW w:w="7257" w:type="dxa"/>
            <w:shd w:val="clear" w:color="auto" w:fill="FFFFFF" w:themeFill="background1"/>
          </w:tcPr>
          <w:p w14:paraId="79D54F0A" w14:textId="5A67BD6F" w:rsidR="00FF1901" w:rsidRPr="00CB17D3"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B17D3">
              <w:rPr>
                <w:rFonts w:ascii="Times New Roman" w:hAnsi="Times New Roman" w:cs="Times New Roman"/>
                <w:b/>
                <w:bCs/>
                <w:sz w:val="28"/>
                <w:szCs w:val="28"/>
                <w:lang w:val="ru-RU"/>
              </w:rPr>
              <w:lastRenderedPageBreak/>
              <w:t>Статья 40. Авторский, технический и государственный</w:t>
            </w:r>
            <w:r w:rsidR="00CB17D3" w:rsidRPr="00CB17D3">
              <w:rPr>
                <w:rFonts w:ascii="Times New Roman" w:hAnsi="Times New Roman" w:cs="Times New Roman"/>
                <w:b/>
                <w:bCs/>
                <w:sz w:val="28"/>
                <w:szCs w:val="28"/>
                <w:lang w:val="ru-RU"/>
              </w:rPr>
              <w:t xml:space="preserve"> </w:t>
            </w:r>
            <w:r w:rsidRPr="00CB17D3">
              <w:rPr>
                <w:rFonts w:ascii="Times New Roman" w:hAnsi="Times New Roman" w:cs="Times New Roman"/>
                <w:b/>
                <w:bCs/>
                <w:sz w:val="28"/>
                <w:szCs w:val="28"/>
                <w:lang w:val="ru-RU"/>
              </w:rPr>
              <w:t>архитектурно-строительный надзор</w:t>
            </w:r>
          </w:p>
          <w:p w14:paraId="1F0AFF77" w14:textId="7C281257" w:rsidR="00FF1901" w:rsidRPr="00C93BE2" w:rsidRDefault="008E1724"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412C02FA" w14:textId="77777777" w:rsidR="00CC7512" w:rsidRDefault="008E1724"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Государственный архитектурно-строительный надзор осуществляется</w:t>
            </w:r>
            <w:r>
              <w:rPr>
                <w:rFonts w:ascii="Times New Roman" w:hAnsi="Times New Roman" w:cs="Times New Roman"/>
                <w:sz w:val="28"/>
                <w:szCs w:val="28"/>
                <w:lang w:val="ru-RU"/>
              </w:rPr>
              <w:t xml:space="preserve"> </w:t>
            </w:r>
            <w:r w:rsidRPr="00C93BE2">
              <w:rPr>
                <w:rFonts w:ascii="Times New Roman" w:hAnsi="Times New Roman" w:cs="Times New Roman"/>
                <w:sz w:val="28"/>
                <w:szCs w:val="28"/>
                <w:lang w:val="ru-RU"/>
              </w:rPr>
              <w:t xml:space="preserve">с целью проверки соответствия выполняемых работ в процессе строительства требованиям технических регламентов и проектной </w:t>
            </w:r>
            <w:r w:rsidRPr="00C93BE2">
              <w:rPr>
                <w:rFonts w:ascii="Times New Roman" w:hAnsi="Times New Roman" w:cs="Times New Roman"/>
                <w:sz w:val="28"/>
                <w:szCs w:val="28"/>
                <w:lang w:val="ru-RU"/>
              </w:rPr>
              <w:lastRenderedPageBreak/>
              <w:t>документации.</w:t>
            </w:r>
          </w:p>
          <w:p w14:paraId="1C750653" w14:textId="769EB253"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По объектам строительства, в отношении которых осуществляется публичное привлечение денежных средств граждан или юридических лиц, государственный архитектурно-строительный надзор вправе направлять в Центр по предупреждению мошенничества сведения о выявленных нарушениях, создающих риск причинения имущественного ущерба гражданам или юридическим лицам.</w:t>
            </w:r>
          </w:p>
        </w:tc>
      </w:tr>
      <w:tr w:rsidR="00FF1901" w:rsidRPr="0061429F" w14:paraId="6BE8BA58" w14:textId="39833D33" w:rsidTr="0061429F">
        <w:tc>
          <w:tcPr>
            <w:tcW w:w="7257" w:type="dxa"/>
            <w:shd w:val="clear" w:color="auto" w:fill="FFFFFF" w:themeFill="background1"/>
          </w:tcPr>
          <w:p w14:paraId="65836243" w14:textId="77777777" w:rsidR="00FF1901" w:rsidRPr="00AC4CD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C4CD4">
              <w:rPr>
                <w:rFonts w:ascii="Times New Roman" w:hAnsi="Times New Roman" w:cs="Times New Roman"/>
                <w:b/>
                <w:bCs/>
                <w:sz w:val="28"/>
                <w:szCs w:val="28"/>
                <w:lang w:val="ru-RU"/>
              </w:rPr>
              <w:lastRenderedPageBreak/>
              <w:t>Статья 41. Оценка соответствия вводимого в эксплуатацию завершенного строительством объекта</w:t>
            </w:r>
          </w:p>
          <w:p w14:paraId="32F17D4D" w14:textId="6EF9029A" w:rsidR="00FF1901" w:rsidRPr="00C93BE2" w:rsidRDefault="0052534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560CD6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При строительстве градостроительных комплексов,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w:t>
            </w:r>
          </w:p>
          <w:p w14:paraId="1DB5183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Эксплуатация объектов строительства с нарушением установленного порядка не допускается.</w:t>
            </w:r>
          </w:p>
        </w:tc>
        <w:tc>
          <w:tcPr>
            <w:tcW w:w="7257" w:type="dxa"/>
            <w:shd w:val="clear" w:color="auto" w:fill="FFFFFF" w:themeFill="background1"/>
          </w:tcPr>
          <w:p w14:paraId="476E3B76" w14:textId="77777777" w:rsidR="00FF1901" w:rsidRPr="00AC4CD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AC4CD4">
              <w:rPr>
                <w:rFonts w:ascii="Times New Roman" w:hAnsi="Times New Roman" w:cs="Times New Roman"/>
                <w:b/>
                <w:bCs/>
                <w:sz w:val="28"/>
                <w:szCs w:val="28"/>
                <w:lang w:val="ru-RU"/>
              </w:rPr>
              <w:t>Статья 41. Оценка соответствия вводимого в эксплуатацию завершенного строительством объекта</w:t>
            </w:r>
          </w:p>
          <w:p w14:paraId="56AA987A" w14:textId="01D053A9" w:rsidR="00FF1901" w:rsidRPr="00C93BE2" w:rsidRDefault="0052534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9A8618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4. При строительстве градостроительных комплексов,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w:t>
            </w:r>
          </w:p>
          <w:p w14:paraId="7BB15BE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Эксплуатация объектов строительства с нарушением установленного порядка не допускается.</w:t>
            </w:r>
          </w:p>
          <w:p w14:paraId="5E1F255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5. Ввод в эксплуатацию объекта, построенного с публичным привлечением денежных средств граждан или юридических лиц, не допускается при существенном несоответствии объекта требованиям безопасности, разрешительным документам, проектной документации, </w:t>
            </w:r>
            <w:proofErr w:type="spellStart"/>
            <w:r w:rsidRPr="00C93BE2">
              <w:rPr>
                <w:rFonts w:ascii="Times New Roman" w:hAnsi="Times New Roman" w:cs="Times New Roman"/>
                <w:b/>
                <w:sz w:val="28"/>
                <w:szCs w:val="28"/>
                <w:lang w:val="ru-RU"/>
              </w:rPr>
              <w:t>градостроительно</w:t>
            </w:r>
            <w:proofErr w:type="spellEnd"/>
            <w:r w:rsidRPr="00C93BE2">
              <w:rPr>
                <w:rFonts w:ascii="Times New Roman" w:hAnsi="Times New Roman" w:cs="Times New Roman"/>
                <w:b/>
                <w:sz w:val="28"/>
                <w:szCs w:val="28"/>
                <w:lang w:val="ru-RU"/>
              </w:rPr>
              <w:t xml:space="preserve">-архитектурной документации или обязательным требованиям законодательства Кыргызской Республики. Споры о несоответствии объекта условиям договора, рекламы или публичного предложения рассматриваются в порядке гражданского судопроизводства, если такое </w:t>
            </w:r>
            <w:r w:rsidRPr="00C93BE2">
              <w:rPr>
                <w:rFonts w:ascii="Times New Roman" w:hAnsi="Times New Roman" w:cs="Times New Roman"/>
                <w:b/>
                <w:sz w:val="28"/>
                <w:szCs w:val="28"/>
                <w:lang w:val="ru-RU"/>
              </w:rPr>
              <w:lastRenderedPageBreak/>
              <w:t>несоответствие не нарушает обязательные требования законодательства о градостроительстве и архитектуре.</w:t>
            </w:r>
          </w:p>
        </w:tc>
      </w:tr>
      <w:tr w:rsidR="00FF1901" w:rsidRPr="00E47D0D" w14:paraId="6EF8FD54" w14:textId="07F08844" w:rsidTr="0061429F">
        <w:tc>
          <w:tcPr>
            <w:tcW w:w="7257" w:type="dxa"/>
            <w:shd w:val="clear" w:color="auto" w:fill="FFFFFF" w:themeFill="background1"/>
          </w:tcPr>
          <w:p w14:paraId="5A41BB34" w14:textId="77777777" w:rsidR="00FF1901" w:rsidRPr="005E335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E3354">
              <w:rPr>
                <w:rFonts w:ascii="Times New Roman" w:hAnsi="Times New Roman" w:cs="Times New Roman"/>
                <w:b/>
                <w:bCs/>
                <w:sz w:val="28"/>
                <w:szCs w:val="28"/>
                <w:lang w:val="ru-RU"/>
              </w:rPr>
              <w:lastRenderedPageBreak/>
              <w:t xml:space="preserve">Статья 45. Виды правонарушений субъектов </w:t>
            </w:r>
            <w:proofErr w:type="spellStart"/>
            <w:r w:rsidRPr="005E3354">
              <w:rPr>
                <w:rFonts w:ascii="Times New Roman" w:hAnsi="Times New Roman" w:cs="Times New Roman"/>
                <w:b/>
                <w:bCs/>
                <w:sz w:val="28"/>
                <w:szCs w:val="28"/>
                <w:lang w:val="ru-RU"/>
              </w:rPr>
              <w:t>градостроительно</w:t>
            </w:r>
            <w:proofErr w:type="spellEnd"/>
            <w:r w:rsidRPr="005E3354">
              <w:rPr>
                <w:rFonts w:ascii="Times New Roman" w:hAnsi="Times New Roman" w:cs="Times New Roman"/>
                <w:b/>
                <w:bCs/>
                <w:sz w:val="28"/>
                <w:szCs w:val="28"/>
                <w:lang w:val="ru-RU"/>
              </w:rPr>
              <w:t>-архитектурной деятельности</w:t>
            </w:r>
          </w:p>
          <w:p w14:paraId="26B78FD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К правонарушениям в </w:t>
            </w:r>
            <w:proofErr w:type="spellStart"/>
            <w:r w:rsidRPr="00C93BE2">
              <w:rPr>
                <w:rFonts w:ascii="Times New Roman" w:hAnsi="Times New Roman" w:cs="Times New Roman"/>
                <w:sz w:val="28"/>
                <w:szCs w:val="28"/>
                <w:lang w:val="ru-RU"/>
              </w:rPr>
              <w:t>градостроительно</w:t>
            </w:r>
            <w:proofErr w:type="spellEnd"/>
            <w:r w:rsidRPr="00C93BE2">
              <w:rPr>
                <w:rFonts w:ascii="Times New Roman" w:hAnsi="Times New Roman" w:cs="Times New Roman"/>
                <w:sz w:val="28"/>
                <w:szCs w:val="28"/>
                <w:lang w:val="ru-RU"/>
              </w:rPr>
              <w:t>-архитектурной деятельности относятся:</w:t>
            </w:r>
          </w:p>
          <w:p w14:paraId="17D22BD8" w14:textId="6940E4B4" w:rsidR="00FF1901" w:rsidRPr="00C93BE2" w:rsidRDefault="00962C2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74E8CCA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уклонение от исполнения предписаний уполномоченного государственного органа по надзору и контролю в сфере архитектурно-строительной деятельности.</w:t>
            </w:r>
          </w:p>
          <w:p w14:paraId="220095BD" w14:textId="590E7100" w:rsidR="00FF1901" w:rsidRPr="00C93BE2" w:rsidRDefault="00962C2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0B7D306E" w14:textId="77777777" w:rsidR="00FF1901" w:rsidRPr="005E3354"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5E3354">
              <w:rPr>
                <w:rFonts w:ascii="Times New Roman" w:hAnsi="Times New Roman" w:cs="Times New Roman"/>
                <w:b/>
                <w:bCs/>
                <w:sz w:val="28"/>
                <w:szCs w:val="28"/>
                <w:lang w:val="ru-RU"/>
              </w:rPr>
              <w:t xml:space="preserve">Статья 45. Виды правонарушений субъектов </w:t>
            </w:r>
            <w:proofErr w:type="spellStart"/>
            <w:r w:rsidRPr="005E3354">
              <w:rPr>
                <w:rFonts w:ascii="Times New Roman" w:hAnsi="Times New Roman" w:cs="Times New Roman"/>
                <w:b/>
                <w:bCs/>
                <w:sz w:val="28"/>
                <w:szCs w:val="28"/>
                <w:lang w:val="ru-RU"/>
              </w:rPr>
              <w:t>градостроительно</w:t>
            </w:r>
            <w:proofErr w:type="spellEnd"/>
            <w:r w:rsidRPr="005E3354">
              <w:rPr>
                <w:rFonts w:ascii="Times New Roman" w:hAnsi="Times New Roman" w:cs="Times New Roman"/>
                <w:b/>
                <w:bCs/>
                <w:sz w:val="28"/>
                <w:szCs w:val="28"/>
                <w:lang w:val="ru-RU"/>
              </w:rPr>
              <w:t>-архитектурной деятельности</w:t>
            </w:r>
          </w:p>
          <w:p w14:paraId="5CB7AB59"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xml:space="preserve">К правонарушениям в </w:t>
            </w:r>
            <w:proofErr w:type="spellStart"/>
            <w:r w:rsidRPr="00C93BE2">
              <w:rPr>
                <w:rFonts w:ascii="Times New Roman" w:hAnsi="Times New Roman" w:cs="Times New Roman"/>
                <w:sz w:val="28"/>
                <w:szCs w:val="28"/>
                <w:lang w:val="ru-RU"/>
              </w:rPr>
              <w:t>градостроительно</w:t>
            </w:r>
            <w:proofErr w:type="spellEnd"/>
            <w:r w:rsidRPr="00C93BE2">
              <w:rPr>
                <w:rFonts w:ascii="Times New Roman" w:hAnsi="Times New Roman" w:cs="Times New Roman"/>
                <w:sz w:val="28"/>
                <w:szCs w:val="28"/>
                <w:lang w:val="ru-RU"/>
              </w:rPr>
              <w:t>-архитектурной деятельности относятся:</w:t>
            </w:r>
          </w:p>
          <w:p w14:paraId="39999999" w14:textId="2F328D1E" w:rsidR="00FF1901" w:rsidRPr="00C93BE2" w:rsidRDefault="00962C2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4A6675C" w14:textId="55EB851A"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 уклонение от исполнения предписаний уполномоченного государственного органа по надзору и контролю в сфере архитектурно-строительной деятельности</w:t>
            </w:r>
            <w:r w:rsidR="00962C21" w:rsidRPr="00962C21">
              <w:rPr>
                <w:rFonts w:ascii="Times New Roman" w:hAnsi="Times New Roman" w:cs="Times New Roman"/>
                <w:b/>
                <w:bCs/>
                <w:sz w:val="28"/>
                <w:szCs w:val="28"/>
                <w:lang w:val="ru-RU"/>
              </w:rPr>
              <w:t>;</w:t>
            </w:r>
          </w:p>
          <w:p w14:paraId="136B3DB6" w14:textId="13B23AFA" w:rsidR="00FF1901" w:rsidRPr="00C93BE2" w:rsidRDefault="00962C2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FF1901" w:rsidRPr="00C93BE2">
              <w:rPr>
                <w:rFonts w:ascii="Times New Roman" w:hAnsi="Times New Roman" w:cs="Times New Roman"/>
                <w:b/>
                <w:sz w:val="28"/>
                <w:szCs w:val="28"/>
                <w:lang w:val="ru-RU"/>
              </w:rPr>
              <w:t>публичное привлечение денежных средств граждан или юридических лиц для строительства без наличия права на земельный участок, необходимых разрешительных документов, положительного заключения экспертизы проектно-сметной документации либо иных обязательных документов;</w:t>
            </w:r>
          </w:p>
          <w:p w14:paraId="142B2751" w14:textId="43A1DB00" w:rsidR="00FF1901" w:rsidRPr="00C93BE2" w:rsidRDefault="00962C2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сокрытие или предоставление недостоверной информации о праве на земельный участок, разрешительных документах, проектной документации, сроках строительства, параметрах объекта, инженерной, социальной и иной инфраструктуре;</w:t>
            </w:r>
          </w:p>
          <w:p w14:paraId="1A4184E2" w14:textId="77777777" w:rsidR="00FF1901" w:rsidRDefault="00962C2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00FF1901" w:rsidRPr="00C93BE2">
              <w:rPr>
                <w:rFonts w:ascii="Times New Roman" w:hAnsi="Times New Roman" w:cs="Times New Roman"/>
                <w:b/>
                <w:sz w:val="28"/>
                <w:szCs w:val="28"/>
                <w:lang w:val="ru-RU"/>
              </w:rPr>
              <w:t>продолжение привлечения денежных средств граждан или юридических лиц после возникновения очевидной невозможности исполнения обязательств по строительству в заявленные сроки или в заявленных параметрах.</w:t>
            </w:r>
          </w:p>
          <w:p w14:paraId="56900ABE" w14:textId="664360D1" w:rsidR="00962C21" w:rsidRPr="00962C21" w:rsidRDefault="00962C21"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962C21">
              <w:rPr>
                <w:rFonts w:ascii="Times New Roman" w:hAnsi="Times New Roman" w:cs="Times New Roman"/>
                <w:bCs/>
                <w:sz w:val="28"/>
                <w:szCs w:val="28"/>
                <w:lang w:val="ru-RU"/>
              </w:rPr>
              <w:t>…</w:t>
            </w:r>
          </w:p>
        </w:tc>
      </w:tr>
      <w:tr w:rsidR="00FF1901" w:rsidRPr="00E47D0D" w14:paraId="730BB51C" w14:textId="223FBE36" w:rsidTr="00FF1901">
        <w:tc>
          <w:tcPr>
            <w:tcW w:w="14514" w:type="dxa"/>
            <w:gridSpan w:val="2"/>
          </w:tcPr>
          <w:p w14:paraId="611B6557" w14:textId="08ED30E1" w:rsidR="00FF1901" w:rsidRPr="00C93BE2" w:rsidRDefault="00FF1901" w:rsidP="0061429F">
            <w:pPr>
              <w:shd w:val="clear" w:color="auto" w:fill="FFFFFF" w:themeFill="background1"/>
              <w:spacing w:after="0" w:line="240" w:lineRule="auto"/>
              <w:ind w:firstLine="709"/>
              <w:jc w:val="center"/>
              <w:rPr>
                <w:rFonts w:ascii="Times New Roman" w:hAnsi="Times New Roman" w:cs="Times New Roman"/>
                <w:sz w:val="28"/>
                <w:szCs w:val="28"/>
                <w:lang w:val="ru-RU"/>
              </w:rPr>
            </w:pPr>
            <w:r w:rsidRPr="00C93BE2">
              <w:rPr>
                <w:rFonts w:ascii="Times New Roman" w:hAnsi="Times New Roman" w:cs="Times New Roman"/>
                <w:b/>
                <w:sz w:val="28"/>
                <w:szCs w:val="28"/>
                <w:lang w:val="ru-RU"/>
              </w:rPr>
              <w:t>Цифровой кодекс Кыргызской Республики</w:t>
            </w:r>
          </w:p>
        </w:tc>
      </w:tr>
      <w:tr w:rsidR="00FF1901" w:rsidRPr="0061429F" w14:paraId="35591E52" w14:textId="3E658821" w:rsidTr="0061429F">
        <w:tc>
          <w:tcPr>
            <w:tcW w:w="7257" w:type="dxa"/>
            <w:shd w:val="clear" w:color="auto" w:fill="FFFFFF" w:themeFill="background1"/>
          </w:tcPr>
          <w:p w14:paraId="232FF2B4" w14:textId="77777777" w:rsidR="00FF1901" w:rsidRPr="0060634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60634D">
              <w:rPr>
                <w:rFonts w:ascii="Times New Roman" w:hAnsi="Times New Roman" w:cs="Times New Roman"/>
                <w:b/>
                <w:bCs/>
                <w:sz w:val="28"/>
                <w:szCs w:val="28"/>
                <w:lang w:val="ru-RU"/>
              </w:rPr>
              <w:t>Статья 31. Владелец цифровых записей</w:t>
            </w:r>
          </w:p>
          <w:p w14:paraId="6459B241" w14:textId="208037E6" w:rsidR="00FF1901" w:rsidRPr="00C93BE2" w:rsidRDefault="0060634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0185D53"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5. Владелец цифровых записей определяет место их обработки по своему выбору, за исключением случаев, когда место обработки цифровых записей или место нахождения цифрового ресурса прямо предусмотрено законом.</w:t>
            </w:r>
          </w:p>
        </w:tc>
        <w:tc>
          <w:tcPr>
            <w:tcW w:w="7257" w:type="dxa"/>
            <w:shd w:val="clear" w:color="auto" w:fill="FFFFFF" w:themeFill="background1"/>
          </w:tcPr>
          <w:p w14:paraId="21C120B5" w14:textId="77777777" w:rsidR="00FF1901" w:rsidRPr="0060634D"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60634D">
              <w:rPr>
                <w:rFonts w:ascii="Times New Roman" w:hAnsi="Times New Roman" w:cs="Times New Roman"/>
                <w:b/>
                <w:bCs/>
                <w:sz w:val="28"/>
                <w:szCs w:val="28"/>
                <w:lang w:val="ru-RU"/>
              </w:rPr>
              <w:lastRenderedPageBreak/>
              <w:t>Статья 31. Владелец цифровых записей</w:t>
            </w:r>
          </w:p>
          <w:p w14:paraId="0C3495B4" w14:textId="1E73F8DC" w:rsidR="00FF1901" w:rsidRPr="00C93BE2" w:rsidRDefault="0060634D"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85FCF24"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lastRenderedPageBreak/>
              <w:t>5. Владелец цифровых записей определяет место их обработки по своему выбору, за исключением случаев, когда место обработки цифровых записей или место нахождения цифрового ресурса прямо предусмотрено законом.</w:t>
            </w:r>
          </w:p>
          <w:p w14:paraId="6E9A6D1F"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6. Владелец цифровых записей обязан сохранять цифровые записи, метаданные и иные цифровые данные, необходимые для предупреждения, пресечения и расследования мошенничества, в случаях и порядке, предусмотренных законом. Такая обязанность не предполагает доступа к содержанию сообщений пользователей, кроме случаев, прямо предусмотренных законом и судебным актом.</w:t>
            </w:r>
          </w:p>
        </w:tc>
      </w:tr>
      <w:tr w:rsidR="00FF1901" w:rsidRPr="0061429F" w14:paraId="6A92586A" w14:textId="01B12001" w:rsidTr="0061429F">
        <w:tc>
          <w:tcPr>
            <w:tcW w:w="7257" w:type="dxa"/>
            <w:shd w:val="clear" w:color="auto" w:fill="FFFFFF" w:themeFill="background1"/>
          </w:tcPr>
          <w:p w14:paraId="36ED0489" w14:textId="77777777" w:rsidR="00FF1901" w:rsidRPr="009A6D6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A6D6E">
              <w:rPr>
                <w:rFonts w:ascii="Times New Roman" w:hAnsi="Times New Roman" w:cs="Times New Roman"/>
                <w:b/>
                <w:bCs/>
                <w:sz w:val="28"/>
                <w:szCs w:val="28"/>
                <w:lang w:val="ru-RU"/>
              </w:rPr>
              <w:lastRenderedPageBreak/>
              <w:t>Статья 38. Обработчик</w:t>
            </w:r>
          </w:p>
          <w:p w14:paraId="7F77D8B7" w14:textId="25BFD7C9" w:rsidR="00FF1901" w:rsidRPr="00C93BE2" w:rsidRDefault="009A6D6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3C1E5F5"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В поручении на обработку должны быть определены перечень действий (операций) с цифровыми записями, цели обработки, должна быть установлена обязанность обработчика соблюдать установленные ограничения доступа к цифровым записям, цифровым технологическим системам или цифровым сервисам, а также должны быть указаны требования к обеспечению защиты объектов правоотношений в цифровой среде в соответствии с настоящим Кодексом.</w:t>
            </w:r>
          </w:p>
          <w:p w14:paraId="309FBD0C" w14:textId="4BC61129" w:rsidR="00FF1901" w:rsidRPr="0061429F"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p>
        </w:tc>
        <w:tc>
          <w:tcPr>
            <w:tcW w:w="7257" w:type="dxa"/>
            <w:shd w:val="clear" w:color="auto" w:fill="FFFFFF" w:themeFill="background1"/>
          </w:tcPr>
          <w:p w14:paraId="7B24556A" w14:textId="77777777" w:rsidR="00FF1901" w:rsidRPr="009A6D6E"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9A6D6E">
              <w:rPr>
                <w:rFonts w:ascii="Times New Roman" w:hAnsi="Times New Roman" w:cs="Times New Roman"/>
                <w:b/>
                <w:bCs/>
                <w:sz w:val="28"/>
                <w:szCs w:val="28"/>
                <w:lang w:val="ru-RU"/>
              </w:rPr>
              <w:t>Статья 38. Обработчик</w:t>
            </w:r>
          </w:p>
          <w:p w14:paraId="2AB0B7EB" w14:textId="54AEB32B" w:rsidR="00FF1901" w:rsidRPr="00C93BE2" w:rsidRDefault="009A6D6E"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88C804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В поручении на обработку должны быть определены перечень действий (операций) с цифровыми записями, цели обработки, должна быть установлена обязанность обработчика соблюдать установленные ограничения доступа к цифровым записям, цифровым технологическим системам или цифровым сервисам, а также должны быть указаны требования к обеспечению защиты объектов правоотношений в цифровой среде в соответствии с настоящим Кодексом.</w:t>
            </w:r>
          </w:p>
          <w:p w14:paraId="4C40BCA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 xml:space="preserve">4. Обработчик обязан обеспечить сохранение цифровых записей, метаданных и иных цифровых данных по законному требованию уполномоченного органа в случаях и порядке, предусмотренных законом. Сохранение и передача таких данных осуществляются в минимально необходимом объеме и не допускают доступа к содержанию сообщений пользователей, кроме случаев, прямо </w:t>
            </w:r>
            <w:r w:rsidRPr="00C93BE2">
              <w:rPr>
                <w:rFonts w:ascii="Times New Roman" w:hAnsi="Times New Roman" w:cs="Times New Roman"/>
                <w:b/>
                <w:sz w:val="28"/>
                <w:szCs w:val="28"/>
                <w:lang w:val="ru-RU"/>
              </w:rPr>
              <w:lastRenderedPageBreak/>
              <w:t>предусмотренных законом и судебным актом.</w:t>
            </w:r>
          </w:p>
        </w:tc>
      </w:tr>
      <w:tr w:rsidR="00FF1901" w:rsidRPr="0061429F" w14:paraId="26633787" w14:textId="4D3EFB9E" w:rsidTr="0061429F">
        <w:tc>
          <w:tcPr>
            <w:tcW w:w="7257" w:type="dxa"/>
            <w:shd w:val="clear" w:color="auto" w:fill="FFFFFF" w:themeFill="background1"/>
          </w:tcPr>
          <w:p w14:paraId="0B56BD1E" w14:textId="77777777" w:rsidR="00FF1901" w:rsidRPr="00BA473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A4739">
              <w:rPr>
                <w:rFonts w:ascii="Times New Roman" w:hAnsi="Times New Roman" w:cs="Times New Roman"/>
                <w:b/>
                <w:bCs/>
                <w:sz w:val="28"/>
                <w:szCs w:val="28"/>
                <w:lang w:val="ru-RU"/>
              </w:rPr>
              <w:lastRenderedPageBreak/>
              <w:t>Статья 47. Сервис цифровой аутентификации</w:t>
            </w:r>
          </w:p>
          <w:p w14:paraId="4B28488C" w14:textId="4B78DF1A" w:rsidR="00FF1901" w:rsidRPr="00C93BE2" w:rsidRDefault="00BA4739"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373FA0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Сервисы цифровой аутентификации должны регулярно проходить аудит кибербезопасности. Информация о прохождении аудита с указанием срока прохождения следующего аудита должны быть опубликованы на сайте поставщика сервиса.</w:t>
            </w:r>
          </w:p>
        </w:tc>
        <w:tc>
          <w:tcPr>
            <w:tcW w:w="7257" w:type="dxa"/>
            <w:shd w:val="clear" w:color="auto" w:fill="FFFFFF" w:themeFill="background1"/>
          </w:tcPr>
          <w:p w14:paraId="734AB55A" w14:textId="77777777" w:rsidR="00FF1901" w:rsidRPr="00BA4739"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BA4739">
              <w:rPr>
                <w:rFonts w:ascii="Times New Roman" w:hAnsi="Times New Roman" w:cs="Times New Roman"/>
                <w:b/>
                <w:bCs/>
                <w:sz w:val="28"/>
                <w:szCs w:val="28"/>
                <w:lang w:val="ru-RU"/>
              </w:rPr>
              <w:t>Статья 47. Сервис цифровой аутентификации</w:t>
            </w:r>
          </w:p>
          <w:p w14:paraId="3882B2A0" w14:textId="200A0092" w:rsidR="00FF1901" w:rsidRPr="00C93BE2" w:rsidRDefault="00BA4739"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90B803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Сервисы цифровой аутентификации должны регулярно проходить аудит кибербезопасности. Информация о прохождении аудита с указанием срока прохождения следующего аудита должны быть опубликованы на сайте поставщика сервиса.</w:t>
            </w:r>
          </w:p>
          <w:p w14:paraId="19427A86"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b/>
                <w:sz w:val="28"/>
                <w:szCs w:val="28"/>
                <w:lang w:val="ru-RU"/>
              </w:rPr>
              <w:t>4. Поставщик сервиса цифровой аутентификации обязан незамедлительно информировать пользователя о признаках несанкционированного доступа к идентификаторам, ключам или иным данным, необходимым для работы сервиса, а также о способах защиты от мошенничества. Такое информирование не заменяет уведомление отраслевого регулятора об инциденте в цифровой среде, если такое уведомление требуется статьей 63 настоящего Кодекса.</w:t>
            </w:r>
          </w:p>
        </w:tc>
      </w:tr>
      <w:tr w:rsidR="00FF1901" w:rsidRPr="00914074" w14:paraId="1AF5B520" w14:textId="514601DF" w:rsidTr="0061429F">
        <w:tc>
          <w:tcPr>
            <w:tcW w:w="7257" w:type="dxa"/>
            <w:shd w:val="clear" w:color="auto" w:fill="FFFFFF" w:themeFill="background1"/>
          </w:tcPr>
          <w:p w14:paraId="47560F82" w14:textId="77777777" w:rsidR="00FF1901" w:rsidRPr="004E0FB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E0FBF">
              <w:rPr>
                <w:rFonts w:ascii="Times New Roman" w:hAnsi="Times New Roman" w:cs="Times New Roman"/>
                <w:b/>
                <w:bCs/>
                <w:sz w:val="28"/>
                <w:szCs w:val="28"/>
                <w:lang w:val="ru-RU"/>
              </w:rPr>
              <w:t>Статья 179. Отраслевой регулятор телекоммуникаций</w:t>
            </w:r>
          </w:p>
          <w:p w14:paraId="4B9DC36B" w14:textId="6A17834C" w:rsidR="00FF1901" w:rsidRPr="00C93BE2" w:rsidRDefault="00F062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60C8A0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Отраслевой регулятор телекоммуникаций:</w:t>
            </w:r>
          </w:p>
          <w:p w14:paraId="750200CE" w14:textId="130DC031" w:rsidR="00FF1901" w:rsidRPr="00C93BE2" w:rsidRDefault="00F062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8E5D97E"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13) выявляет и устраняет радиопомехи или несанкционированные сигналы на территории Кыргызской Республики, осуществляет взаимодействие с уполномоченными органами в сфере телекоммуникаций других государств,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w:t>
            </w:r>
          </w:p>
          <w:p w14:paraId="007CFB93" w14:textId="42EE66A0" w:rsidR="00FF1901" w:rsidRPr="00C93BE2" w:rsidRDefault="00F062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7257" w:type="dxa"/>
            <w:shd w:val="clear" w:color="auto" w:fill="FFFFFF" w:themeFill="background1"/>
          </w:tcPr>
          <w:p w14:paraId="55CBF51E" w14:textId="77777777" w:rsidR="00FF1901" w:rsidRPr="004E0FBF"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4E0FBF">
              <w:rPr>
                <w:rFonts w:ascii="Times New Roman" w:hAnsi="Times New Roman" w:cs="Times New Roman"/>
                <w:b/>
                <w:bCs/>
                <w:sz w:val="28"/>
                <w:szCs w:val="28"/>
                <w:lang w:val="ru-RU"/>
              </w:rPr>
              <w:t>Статья 179. Отраслевой регулятор телекоммуникаций</w:t>
            </w:r>
          </w:p>
          <w:p w14:paraId="0C875B04" w14:textId="4B24FE7D" w:rsidR="00FF1901" w:rsidRPr="00C93BE2" w:rsidRDefault="00F062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2C25FA0"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Отраслевой регулятор телекоммуникаций:</w:t>
            </w:r>
          </w:p>
          <w:p w14:paraId="4259F817" w14:textId="392D00E6" w:rsidR="00FF1901" w:rsidRPr="00C93BE2" w:rsidRDefault="00F0623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108F6852" w14:textId="3C2D79CE"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13) выявляет и устраняет радиопомехи или несанкционированные сигналы на территории Кыргызской Республики, осуществляет взаимодействие с уполномоченными органами в сфере телекоммуникаций других государств,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w:t>
            </w:r>
            <w:r w:rsidR="00F0623C" w:rsidRPr="00F0623C">
              <w:rPr>
                <w:rFonts w:ascii="Times New Roman" w:hAnsi="Times New Roman" w:cs="Times New Roman"/>
                <w:b/>
                <w:bCs/>
                <w:sz w:val="28"/>
                <w:szCs w:val="28"/>
                <w:lang w:val="ru-RU"/>
              </w:rPr>
              <w:t>;</w:t>
            </w:r>
          </w:p>
          <w:p w14:paraId="14FF2DD3" w14:textId="77777777" w:rsidR="00FF1901" w:rsidRDefault="00FF1901" w:rsidP="0061429F">
            <w:pPr>
              <w:shd w:val="clear" w:color="auto" w:fill="FFFFFF" w:themeFill="background1"/>
              <w:spacing w:after="0" w:line="240" w:lineRule="auto"/>
              <w:ind w:firstLine="709"/>
              <w:jc w:val="both"/>
              <w:rPr>
                <w:rFonts w:ascii="Times New Roman" w:hAnsi="Times New Roman" w:cs="Times New Roman"/>
                <w:b/>
                <w:sz w:val="28"/>
                <w:szCs w:val="28"/>
                <w:lang w:val="ru-RU"/>
              </w:rPr>
            </w:pPr>
            <w:r w:rsidRPr="00C93BE2">
              <w:rPr>
                <w:rFonts w:ascii="Times New Roman" w:hAnsi="Times New Roman" w:cs="Times New Roman"/>
                <w:b/>
                <w:sz w:val="28"/>
                <w:szCs w:val="28"/>
                <w:lang w:val="ru-RU"/>
              </w:rPr>
              <w:t xml:space="preserve">14) устанавливает в пределах своей компетенции </w:t>
            </w:r>
            <w:r w:rsidRPr="00C93BE2">
              <w:rPr>
                <w:rFonts w:ascii="Times New Roman" w:hAnsi="Times New Roman" w:cs="Times New Roman"/>
                <w:b/>
                <w:sz w:val="28"/>
                <w:szCs w:val="28"/>
                <w:lang w:val="ru-RU"/>
              </w:rPr>
              <w:lastRenderedPageBreak/>
              <w:t xml:space="preserve">требования к операторам телекоммуникаций по выявлению и предупреждению массовых мошеннических звонков, </w:t>
            </w:r>
            <w:r w:rsidRPr="00C93BE2">
              <w:rPr>
                <w:rFonts w:ascii="Times New Roman" w:hAnsi="Times New Roman" w:cs="Times New Roman"/>
                <w:b/>
                <w:sz w:val="28"/>
                <w:szCs w:val="28"/>
              </w:rPr>
              <w:t>SMS</w:t>
            </w:r>
            <w:r w:rsidRPr="00C93BE2">
              <w:rPr>
                <w:rFonts w:ascii="Times New Roman" w:hAnsi="Times New Roman" w:cs="Times New Roman"/>
                <w:b/>
                <w:sz w:val="28"/>
                <w:szCs w:val="28"/>
                <w:lang w:val="ru-RU"/>
              </w:rPr>
              <w:t>-сообщений, подмены номера и иных цифровых мошеннических схем с учетом статьи 186 настоящего Кодекса.</w:t>
            </w:r>
          </w:p>
          <w:p w14:paraId="2F9FA7D0" w14:textId="53D0B41F" w:rsidR="00F0623C" w:rsidRPr="00F0623C" w:rsidRDefault="00F0623C" w:rsidP="0061429F">
            <w:pPr>
              <w:shd w:val="clear" w:color="auto" w:fill="FFFFFF" w:themeFill="background1"/>
              <w:spacing w:after="0" w:line="240" w:lineRule="auto"/>
              <w:ind w:firstLine="709"/>
              <w:jc w:val="both"/>
              <w:rPr>
                <w:rFonts w:ascii="Times New Roman" w:hAnsi="Times New Roman" w:cs="Times New Roman"/>
                <w:bCs/>
                <w:sz w:val="28"/>
                <w:szCs w:val="28"/>
                <w:lang w:val="ru-RU"/>
              </w:rPr>
            </w:pPr>
            <w:r w:rsidRPr="00F0623C">
              <w:rPr>
                <w:rFonts w:ascii="Times New Roman" w:hAnsi="Times New Roman" w:cs="Times New Roman"/>
                <w:bCs/>
                <w:sz w:val="28"/>
                <w:szCs w:val="28"/>
                <w:lang w:val="ru-RU"/>
              </w:rPr>
              <w:t>…</w:t>
            </w:r>
          </w:p>
        </w:tc>
      </w:tr>
      <w:tr w:rsidR="00FF1901" w:rsidRPr="0061429F" w14:paraId="769AF90E" w14:textId="1A37924C" w:rsidTr="0061429F">
        <w:tc>
          <w:tcPr>
            <w:tcW w:w="7257" w:type="dxa"/>
            <w:shd w:val="clear" w:color="auto" w:fill="FFFFFF" w:themeFill="background1"/>
          </w:tcPr>
          <w:p w14:paraId="5F3248F1" w14:textId="77777777" w:rsidR="00FF1901" w:rsidRPr="00263F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63FBC">
              <w:rPr>
                <w:rFonts w:ascii="Times New Roman" w:hAnsi="Times New Roman" w:cs="Times New Roman"/>
                <w:b/>
                <w:bCs/>
                <w:sz w:val="28"/>
                <w:szCs w:val="28"/>
                <w:lang w:val="ru-RU"/>
              </w:rPr>
              <w:lastRenderedPageBreak/>
              <w:t>Статья 186. Взаимодействие операторов телекоммуникаций в цифровой технологической системе по противодействию мошенничеству</w:t>
            </w:r>
          </w:p>
          <w:p w14:paraId="272527DC"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В целях защиты прав и законных интересов граждан и юридических лиц от мошеннических действий, совершаемых с использованием телекоммуникационных сетей и сервисов, цифровых финансовых услуг, устанавливается система взаимодействия между операторами телекоммуникаций, правоохранительными органами, коммерческими банками, микрофинансовыми организациями (микрокредитными и микрофинансовыми компаниями), иными поставщиками платежных услуг (далее - участники взаимодействия).</w:t>
            </w:r>
          </w:p>
          <w:p w14:paraId="7B112A89" w14:textId="707D4129" w:rsidR="00FF1901" w:rsidRPr="00C93BE2" w:rsidRDefault="00263F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5C99D0C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Операторы телекоммуникаций обязаны:</w:t>
            </w:r>
          </w:p>
          <w:p w14:paraId="77E10BB2" w14:textId="470B1683" w:rsidR="00FF1901" w:rsidRPr="00C93BE2" w:rsidRDefault="00263F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0F8A90F8"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г) информировать пользователей о рисках мошенничества и мерах предосторожности.</w:t>
            </w:r>
          </w:p>
          <w:p w14:paraId="743EB979" w14:textId="788CE54E" w:rsidR="00FF1901" w:rsidRPr="00C93BE2" w:rsidRDefault="007508C5"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255E493A"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Все действия по обмену и обработке информации в рамках настоящей статьи должны осуществляться с соблюдением требований законодательств Кыргызской Республики о защите персональных данных, банках и банковской деятельности, тайне телекоммуникаций и иной охраняемой законом тайне.</w:t>
            </w:r>
          </w:p>
        </w:tc>
        <w:tc>
          <w:tcPr>
            <w:tcW w:w="7257" w:type="dxa"/>
            <w:shd w:val="clear" w:color="auto" w:fill="FFFFFF" w:themeFill="background1"/>
          </w:tcPr>
          <w:p w14:paraId="2D2BE9B3" w14:textId="77777777" w:rsidR="00FF1901" w:rsidRPr="00263F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63FBC">
              <w:rPr>
                <w:rFonts w:ascii="Times New Roman" w:hAnsi="Times New Roman" w:cs="Times New Roman"/>
                <w:b/>
                <w:bCs/>
                <w:sz w:val="28"/>
                <w:szCs w:val="28"/>
                <w:lang w:val="ru-RU"/>
              </w:rPr>
              <w:t>Статья 186. Взаимодействие операторов телекоммуникаций в цифровой технологической системе по противодействию мошенничеству</w:t>
            </w:r>
          </w:p>
          <w:p w14:paraId="08B13147"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1. В целях защиты прав и законных интересов граждан и юридических лиц от мошеннических действий, совершаемых с использованием телекоммуникационных сетей и сервисов, цифровых финансовых услуг, устанавливается система взаимодействия между операторами телекоммуникаций, правоохранительными органами,</w:t>
            </w:r>
            <w:r w:rsidRPr="00C93BE2">
              <w:rPr>
                <w:rFonts w:ascii="Times New Roman" w:hAnsi="Times New Roman" w:cs="Times New Roman"/>
                <w:b/>
                <w:sz w:val="28"/>
                <w:szCs w:val="28"/>
                <w:lang w:val="ru-RU"/>
              </w:rPr>
              <w:t xml:space="preserve"> Центром по предупреждению мошенничества,</w:t>
            </w:r>
            <w:r w:rsidRPr="00C93BE2">
              <w:rPr>
                <w:rFonts w:ascii="Times New Roman" w:hAnsi="Times New Roman" w:cs="Times New Roman"/>
                <w:sz w:val="28"/>
                <w:szCs w:val="28"/>
                <w:lang w:val="ru-RU"/>
              </w:rPr>
              <w:t xml:space="preserve"> коммерческими банками, микрофинансовыми организациями (микрокредитными и микрофинансовыми компаниями), иными поставщиками платежных услуг (далее - участники взаимодействия).</w:t>
            </w:r>
          </w:p>
          <w:p w14:paraId="63BBE3BC" w14:textId="6D091C99" w:rsidR="00FF1901" w:rsidRPr="00C93BE2" w:rsidRDefault="00263F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3A1C9111" w14:textId="77777777"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3. Операторы телекоммуникаций обязаны:</w:t>
            </w:r>
          </w:p>
          <w:p w14:paraId="6FA35B4B" w14:textId="3A797B9A" w:rsidR="00FF1901" w:rsidRPr="00C93BE2" w:rsidRDefault="00263FBC"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8F2354B" w14:textId="4BF7FB2F" w:rsidR="00FF1901" w:rsidRPr="00263FBC" w:rsidRDefault="00FF1901"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C93BE2">
              <w:rPr>
                <w:rFonts w:ascii="Times New Roman" w:hAnsi="Times New Roman" w:cs="Times New Roman"/>
                <w:sz w:val="28"/>
                <w:szCs w:val="28"/>
                <w:lang w:val="ru-RU"/>
              </w:rPr>
              <w:t>г) информировать пользователей о рисках мошенничества и мерах предосторожности</w:t>
            </w:r>
            <w:r w:rsidR="00263FBC" w:rsidRPr="00263FBC">
              <w:rPr>
                <w:rFonts w:ascii="Times New Roman" w:hAnsi="Times New Roman" w:cs="Times New Roman"/>
                <w:b/>
                <w:bCs/>
                <w:sz w:val="28"/>
                <w:szCs w:val="28"/>
                <w:lang w:val="ru-RU"/>
              </w:rPr>
              <w:t>;</w:t>
            </w:r>
          </w:p>
          <w:p w14:paraId="2C206AFA" w14:textId="63B7F004" w:rsidR="00263FBC" w:rsidRPr="00263FBC" w:rsidRDefault="00263FBC" w:rsidP="0061429F">
            <w:pPr>
              <w:shd w:val="clear" w:color="auto" w:fill="FFFFFF" w:themeFill="background1"/>
              <w:spacing w:after="0" w:line="240" w:lineRule="auto"/>
              <w:ind w:firstLine="709"/>
              <w:jc w:val="both"/>
              <w:rPr>
                <w:rFonts w:ascii="Times New Roman" w:hAnsi="Times New Roman" w:cs="Times New Roman"/>
                <w:b/>
                <w:bCs/>
                <w:sz w:val="28"/>
                <w:szCs w:val="28"/>
                <w:lang w:val="ru-RU"/>
              </w:rPr>
            </w:pPr>
            <w:r w:rsidRPr="00263FBC">
              <w:rPr>
                <w:rFonts w:ascii="Times New Roman" w:hAnsi="Times New Roman" w:cs="Times New Roman"/>
                <w:b/>
                <w:bCs/>
                <w:sz w:val="28"/>
                <w:szCs w:val="28"/>
                <w:lang w:val="ru-RU"/>
              </w:rPr>
              <w:t xml:space="preserve">д) обеспечивать в порядке и форматах, определенных Кабинетом Министров, оперативное направление в Центр по предупреждению мошенничества минимально необходимых сведений о выявленных мошеннических номерах, вредоносных ссылках, признаках и схемах мошенничества без доступа к содержанию сообщений пользователей, если </w:t>
            </w:r>
            <w:r w:rsidRPr="00263FBC">
              <w:rPr>
                <w:rFonts w:ascii="Times New Roman" w:hAnsi="Times New Roman" w:cs="Times New Roman"/>
                <w:b/>
                <w:bCs/>
                <w:sz w:val="28"/>
                <w:szCs w:val="28"/>
                <w:lang w:val="ru-RU"/>
              </w:rPr>
              <w:lastRenderedPageBreak/>
              <w:t>иное не предусмотрено законом и судебным актом.</w:t>
            </w:r>
          </w:p>
          <w:p w14:paraId="26198590" w14:textId="0729FA17" w:rsidR="00FF1901" w:rsidRPr="00C93BE2" w:rsidRDefault="007508C5"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w:t>
            </w:r>
          </w:p>
          <w:p w14:paraId="6C6EED85" w14:textId="37A3DD14" w:rsidR="00FF1901" w:rsidRPr="00C93BE2" w:rsidRDefault="00FF1901" w:rsidP="0061429F">
            <w:pPr>
              <w:shd w:val="clear" w:color="auto" w:fill="FFFFFF" w:themeFill="background1"/>
              <w:spacing w:after="0" w:line="240" w:lineRule="auto"/>
              <w:ind w:firstLine="709"/>
              <w:jc w:val="both"/>
              <w:rPr>
                <w:rFonts w:ascii="Times New Roman" w:hAnsi="Times New Roman" w:cs="Times New Roman"/>
                <w:sz w:val="28"/>
                <w:szCs w:val="28"/>
                <w:lang w:val="ru-RU"/>
              </w:rPr>
            </w:pPr>
            <w:r w:rsidRPr="00C93BE2">
              <w:rPr>
                <w:rFonts w:ascii="Times New Roman" w:hAnsi="Times New Roman" w:cs="Times New Roman"/>
                <w:sz w:val="28"/>
                <w:szCs w:val="28"/>
                <w:lang w:val="ru-RU"/>
              </w:rPr>
              <w:t>5. Все действия по обмену и обработке информации в рамках настоящей статьи должны осуществляться с соблюдением требований законодательств Кыргызской Республики о защите персональных данных, банках и банковской деятельности, тайне телекоммуникаций и иной охраняемой законом тайне.</w:t>
            </w:r>
            <w:r w:rsidR="00B9677C">
              <w:rPr>
                <w:rFonts w:ascii="Times New Roman" w:hAnsi="Times New Roman" w:cs="Times New Roman"/>
                <w:sz w:val="28"/>
                <w:szCs w:val="28"/>
                <w:lang w:val="ru-RU"/>
              </w:rPr>
              <w:t xml:space="preserve"> </w:t>
            </w:r>
            <w:r w:rsidRPr="00C93BE2">
              <w:rPr>
                <w:rFonts w:ascii="Times New Roman" w:hAnsi="Times New Roman" w:cs="Times New Roman"/>
                <w:b/>
                <w:sz w:val="28"/>
                <w:szCs w:val="28"/>
                <w:lang w:val="ru-RU"/>
              </w:rPr>
              <w:t>Обмен информацией в рамках настоящей статьи не должен предполагать доступа к содержанию сообщений пользователей, за исключением случаев, прямо предусмотренных законом и судебным актом.</w:t>
            </w:r>
          </w:p>
        </w:tc>
      </w:tr>
    </w:tbl>
    <w:p w14:paraId="32518419" w14:textId="77777777" w:rsidR="00D64251" w:rsidRPr="00C93BE2" w:rsidRDefault="00D64251" w:rsidP="0061429F">
      <w:pPr>
        <w:shd w:val="clear" w:color="auto" w:fill="FFFFFF" w:themeFill="background1"/>
        <w:spacing w:after="0" w:line="240" w:lineRule="auto"/>
        <w:jc w:val="both"/>
        <w:rPr>
          <w:rFonts w:cs="Times New Roman"/>
          <w:sz w:val="28"/>
          <w:szCs w:val="28"/>
          <w:lang w:val="ru-RU"/>
        </w:rPr>
        <w:sectPr w:rsidR="00D64251" w:rsidRPr="00C93BE2" w:rsidSect="00D64251">
          <w:pgSz w:w="15840" w:h="12240" w:orient="landscape"/>
          <w:pgMar w:top="850" w:right="850" w:bottom="850" w:left="850" w:header="720" w:footer="720" w:gutter="0"/>
          <w:cols w:space="720"/>
          <w:docGrid w:linePitch="360"/>
        </w:sectPr>
      </w:pPr>
    </w:p>
    <w:p w14:paraId="6306C493" w14:textId="77777777" w:rsidR="005C466A" w:rsidRPr="00C93BE2" w:rsidRDefault="005C466A" w:rsidP="0061429F">
      <w:pPr>
        <w:shd w:val="clear" w:color="auto" w:fill="FFFFFF" w:themeFill="background1"/>
        <w:spacing w:after="0" w:line="240" w:lineRule="auto"/>
        <w:jc w:val="both"/>
        <w:rPr>
          <w:rFonts w:cs="Times New Roman"/>
          <w:sz w:val="28"/>
          <w:szCs w:val="28"/>
          <w:lang w:val="ru-RU"/>
        </w:rPr>
      </w:pPr>
    </w:p>
    <w:sectPr w:rsidR="005C466A" w:rsidRPr="00C93BE2" w:rsidSect="00D64251">
      <w:pgSz w:w="12240" w:h="15840"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20076015">
    <w:abstractNumId w:val="8"/>
  </w:num>
  <w:num w:numId="2" w16cid:durableId="1372999017">
    <w:abstractNumId w:val="6"/>
  </w:num>
  <w:num w:numId="3" w16cid:durableId="1064452314">
    <w:abstractNumId w:val="5"/>
  </w:num>
  <w:num w:numId="4" w16cid:durableId="1039281579">
    <w:abstractNumId w:val="4"/>
  </w:num>
  <w:num w:numId="5" w16cid:durableId="144392341">
    <w:abstractNumId w:val="7"/>
  </w:num>
  <w:num w:numId="6" w16cid:durableId="1655141923">
    <w:abstractNumId w:val="3"/>
  </w:num>
  <w:num w:numId="7" w16cid:durableId="1547596131">
    <w:abstractNumId w:val="2"/>
  </w:num>
  <w:num w:numId="8" w16cid:durableId="2088185846">
    <w:abstractNumId w:val="1"/>
  </w:num>
  <w:num w:numId="9" w16cid:durableId="188922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022AC"/>
    <w:rsid w:val="00000C69"/>
    <w:rsid w:val="00003C3C"/>
    <w:rsid w:val="00037041"/>
    <w:rsid w:val="00040779"/>
    <w:rsid w:val="00041901"/>
    <w:rsid w:val="00045630"/>
    <w:rsid w:val="00076731"/>
    <w:rsid w:val="00077E22"/>
    <w:rsid w:val="000A47F0"/>
    <w:rsid w:val="000D37B7"/>
    <w:rsid w:val="000E6EC3"/>
    <w:rsid w:val="000F3129"/>
    <w:rsid w:val="0010414E"/>
    <w:rsid w:val="0015167F"/>
    <w:rsid w:val="00182D7E"/>
    <w:rsid w:val="001840D5"/>
    <w:rsid w:val="00194EE3"/>
    <w:rsid w:val="001B397D"/>
    <w:rsid w:val="001C19BC"/>
    <w:rsid w:val="001C456E"/>
    <w:rsid w:val="001D770F"/>
    <w:rsid w:val="001E1DFF"/>
    <w:rsid w:val="00205DC9"/>
    <w:rsid w:val="0021321D"/>
    <w:rsid w:val="00223462"/>
    <w:rsid w:val="00226DC2"/>
    <w:rsid w:val="002452F9"/>
    <w:rsid w:val="00263FBC"/>
    <w:rsid w:val="002645BB"/>
    <w:rsid w:val="00270034"/>
    <w:rsid w:val="00275CFD"/>
    <w:rsid w:val="00282185"/>
    <w:rsid w:val="00287790"/>
    <w:rsid w:val="00296BD8"/>
    <w:rsid w:val="002C4D10"/>
    <w:rsid w:val="002C557E"/>
    <w:rsid w:val="002E082A"/>
    <w:rsid w:val="002F4EC1"/>
    <w:rsid w:val="00302A1E"/>
    <w:rsid w:val="00324DCF"/>
    <w:rsid w:val="00327D0C"/>
    <w:rsid w:val="00330A72"/>
    <w:rsid w:val="003362B2"/>
    <w:rsid w:val="00366519"/>
    <w:rsid w:val="003C7D8B"/>
    <w:rsid w:val="003E215C"/>
    <w:rsid w:val="00402B0B"/>
    <w:rsid w:val="00407BAE"/>
    <w:rsid w:val="00436E8B"/>
    <w:rsid w:val="004420B5"/>
    <w:rsid w:val="00453A0B"/>
    <w:rsid w:val="0045661C"/>
    <w:rsid w:val="00463444"/>
    <w:rsid w:val="004A4B8E"/>
    <w:rsid w:val="004B3C76"/>
    <w:rsid w:val="004E0FBF"/>
    <w:rsid w:val="004E65EB"/>
    <w:rsid w:val="004F4ABA"/>
    <w:rsid w:val="005030EB"/>
    <w:rsid w:val="00506672"/>
    <w:rsid w:val="005164FA"/>
    <w:rsid w:val="0052534E"/>
    <w:rsid w:val="00536C6B"/>
    <w:rsid w:val="0054356B"/>
    <w:rsid w:val="00546213"/>
    <w:rsid w:val="00551DC3"/>
    <w:rsid w:val="0056403F"/>
    <w:rsid w:val="005858C8"/>
    <w:rsid w:val="00597AC9"/>
    <w:rsid w:val="005A36C0"/>
    <w:rsid w:val="005B13F2"/>
    <w:rsid w:val="005B5C08"/>
    <w:rsid w:val="005C0130"/>
    <w:rsid w:val="005C466A"/>
    <w:rsid w:val="005C4EF2"/>
    <w:rsid w:val="005C57BF"/>
    <w:rsid w:val="005E3354"/>
    <w:rsid w:val="005E3BC6"/>
    <w:rsid w:val="00603B02"/>
    <w:rsid w:val="0060634D"/>
    <w:rsid w:val="006076A0"/>
    <w:rsid w:val="0061429F"/>
    <w:rsid w:val="00633E52"/>
    <w:rsid w:val="00637294"/>
    <w:rsid w:val="006446C7"/>
    <w:rsid w:val="00685128"/>
    <w:rsid w:val="0068772D"/>
    <w:rsid w:val="006A3926"/>
    <w:rsid w:val="006A75D6"/>
    <w:rsid w:val="006C64E5"/>
    <w:rsid w:val="006C6C64"/>
    <w:rsid w:val="006E4D8E"/>
    <w:rsid w:val="007023A2"/>
    <w:rsid w:val="00706615"/>
    <w:rsid w:val="007077BC"/>
    <w:rsid w:val="00710E16"/>
    <w:rsid w:val="00715EAF"/>
    <w:rsid w:val="007226D6"/>
    <w:rsid w:val="00732E92"/>
    <w:rsid w:val="007508C5"/>
    <w:rsid w:val="007709B9"/>
    <w:rsid w:val="00780DCE"/>
    <w:rsid w:val="007926BC"/>
    <w:rsid w:val="007C12BA"/>
    <w:rsid w:val="007D5A1E"/>
    <w:rsid w:val="007D6AEE"/>
    <w:rsid w:val="007F251E"/>
    <w:rsid w:val="008035A8"/>
    <w:rsid w:val="00805B98"/>
    <w:rsid w:val="008338FA"/>
    <w:rsid w:val="0083708B"/>
    <w:rsid w:val="00863856"/>
    <w:rsid w:val="00873C30"/>
    <w:rsid w:val="00886E33"/>
    <w:rsid w:val="0089306D"/>
    <w:rsid w:val="008B1891"/>
    <w:rsid w:val="008D36FE"/>
    <w:rsid w:val="008E1724"/>
    <w:rsid w:val="008E32E8"/>
    <w:rsid w:val="00901BBB"/>
    <w:rsid w:val="00914074"/>
    <w:rsid w:val="00931E36"/>
    <w:rsid w:val="00932AE8"/>
    <w:rsid w:val="00932E42"/>
    <w:rsid w:val="00944153"/>
    <w:rsid w:val="00962C21"/>
    <w:rsid w:val="00976D27"/>
    <w:rsid w:val="00981EF1"/>
    <w:rsid w:val="00995AFB"/>
    <w:rsid w:val="0099709C"/>
    <w:rsid w:val="009A6D6E"/>
    <w:rsid w:val="009C0FB4"/>
    <w:rsid w:val="009C113D"/>
    <w:rsid w:val="009D1BD5"/>
    <w:rsid w:val="009F25F1"/>
    <w:rsid w:val="00A01199"/>
    <w:rsid w:val="00A20C68"/>
    <w:rsid w:val="00A2325E"/>
    <w:rsid w:val="00A4794E"/>
    <w:rsid w:val="00A51454"/>
    <w:rsid w:val="00A639C8"/>
    <w:rsid w:val="00A705F5"/>
    <w:rsid w:val="00A8141E"/>
    <w:rsid w:val="00A8222A"/>
    <w:rsid w:val="00A95709"/>
    <w:rsid w:val="00AA6592"/>
    <w:rsid w:val="00AC4CD4"/>
    <w:rsid w:val="00AE0E4D"/>
    <w:rsid w:val="00AF407D"/>
    <w:rsid w:val="00B022AC"/>
    <w:rsid w:val="00B30DC0"/>
    <w:rsid w:val="00B31E15"/>
    <w:rsid w:val="00B447AD"/>
    <w:rsid w:val="00B61BC2"/>
    <w:rsid w:val="00B62884"/>
    <w:rsid w:val="00B9677C"/>
    <w:rsid w:val="00BA4739"/>
    <w:rsid w:val="00BC65C8"/>
    <w:rsid w:val="00BD28D6"/>
    <w:rsid w:val="00BE232B"/>
    <w:rsid w:val="00BE271D"/>
    <w:rsid w:val="00BF6B82"/>
    <w:rsid w:val="00C14439"/>
    <w:rsid w:val="00C43A6C"/>
    <w:rsid w:val="00C461DB"/>
    <w:rsid w:val="00C476D1"/>
    <w:rsid w:val="00C57907"/>
    <w:rsid w:val="00C77DB9"/>
    <w:rsid w:val="00C83E63"/>
    <w:rsid w:val="00C93BE2"/>
    <w:rsid w:val="00CA2223"/>
    <w:rsid w:val="00CB17D3"/>
    <w:rsid w:val="00CC7512"/>
    <w:rsid w:val="00CD2B9D"/>
    <w:rsid w:val="00CD7BE7"/>
    <w:rsid w:val="00CE0E68"/>
    <w:rsid w:val="00CE50BF"/>
    <w:rsid w:val="00D21AB9"/>
    <w:rsid w:val="00D246A7"/>
    <w:rsid w:val="00D25676"/>
    <w:rsid w:val="00D361C4"/>
    <w:rsid w:val="00D41E88"/>
    <w:rsid w:val="00D570A0"/>
    <w:rsid w:val="00D64251"/>
    <w:rsid w:val="00D75028"/>
    <w:rsid w:val="00D779CD"/>
    <w:rsid w:val="00D868E6"/>
    <w:rsid w:val="00D86E77"/>
    <w:rsid w:val="00D94865"/>
    <w:rsid w:val="00DA56B0"/>
    <w:rsid w:val="00DC65DC"/>
    <w:rsid w:val="00DF3F4E"/>
    <w:rsid w:val="00E04231"/>
    <w:rsid w:val="00E13990"/>
    <w:rsid w:val="00E17E68"/>
    <w:rsid w:val="00E22B7D"/>
    <w:rsid w:val="00E3335E"/>
    <w:rsid w:val="00E47D0D"/>
    <w:rsid w:val="00E60D23"/>
    <w:rsid w:val="00E634EE"/>
    <w:rsid w:val="00E649EF"/>
    <w:rsid w:val="00E93314"/>
    <w:rsid w:val="00EA79B7"/>
    <w:rsid w:val="00EB5123"/>
    <w:rsid w:val="00EF1386"/>
    <w:rsid w:val="00EF7C8C"/>
    <w:rsid w:val="00F0623C"/>
    <w:rsid w:val="00F53F92"/>
    <w:rsid w:val="00F55190"/>
    <w:rsid w:val="00F651CB"/>
    <w:rsid w:val="00F71CF0"/>
    <w:rsid w:val="00F942E9"/>
    <w:rsid w:val="00FC5ED4"/>
    <w:rsid w:val="00FC7A81"/>
    <w:rsid w:val="00FD56BE"/>
    <w:rsid w:val="00FF1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1D12A"/>
  <w15:chartTrackingRefBased/>
  <w15:docId w15:val="{32F9BF17-B1CF-4329-B1B0-F2E14FD1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64251"/>
    <w:pPr>
      <w:spacing w:after="200" w:line="276" w:lineRule="auto"/>
    </w:pPr>
    <w:rPr>
      <w:rFonts w:eastAsia="Times New Roman" w:cstheme="minorBidi"/>
      <w:kern w:val="0"/>
      <w:sz w:val="20"/>
      <w:szCs w:val="22"/>
      <w:lang w:val="en-US"/>
    </w:rPr>
  </w:style>
  <w:style w:type="paragraph" w:styleId="1">
    <w:name w:val="heading 1"/>
    <w:basedOn w:val="a1"/>
    <w:next w:val="a1"/>
    <w:link w:val="10"/>
    <w:uiPriority w:val="9"/>
    <w:qFormat/>
    <w:rsid w:val="00B022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1">
    <w:name w:val="heading 2"/>
    <w:basedOn w:val="a1"/>
    <w:next w:val="a1"/>
    <w:link w:val="22"/>
    <w:uiPriority w:val="9"/>
    <w:unhideWhenUsed/>
    <w:qFormat/>
    <w:rsid w:val="00B022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1">
    <w:name w:val="heading 3"/>
    <w:basedOn w:val="a1"/>
    <w:next w:val="a1"/>
    <w:link w:val="32"/>
    <w:uiPriority w:val="9"/>
    <w:unhideWhenUsed/>
    <w:qFormat/>
    <w:rsid w:val="00B022AC"/>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1"/>
    <w:next w:val="a1"/>
    <w:link w:val="40"/>
    <w:uiPriority w:val="9"/>
    <w:semiHidden/>
    <w:unhideWhenUsed/>
    <w:qFormat/>
    <w:rsid w:val="00B022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1"/>
    <w:next w:val="a1"/>
    <w:link w:val="50"/>
    <w:uiPriority w:val="9"/>
    <w:semiHidden/>
    <w:unhideWhenUsed/>
    <w:qFormat/>
    <w:rsid w:val="00B022A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1"/>
    <w:next w:val="a1"/>
    <w:link w:val="60"/>
    <w:uiPriority w:val="9"/>
    <w:semiHidden/>
    <w:unhideWhenUsed/>
    <w:qFormat/>
    <w:rsid w:val="00B022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1"/>
    <w:next w:val="a1"/>
    <w:link w:val="70"/>
    <w:uiPriority w:val="9"/>
    <w:semiHidden/>
    <w:unhideWhenUsed/>
    <w:qFormat/>
    <w:rsid w:val="00B022A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1"/>
    <w:next w:val="a1"/>
    <w:link w:val="80"/>
    <w:uiPriority w:val="9"/>
    <w:semiHidden/>
    <w:unhideWhenUsed/>
    <w:qFormat/>
    <w:rsid w:val="00B022A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1"/>
    <w:next w:val="a1"/>
    <w:link w:val="90"/>
    <w:uiPriority w:val="9"/>
    <w:semiHidden/>
    <w:unhideWhenUsed/>
    <w:qFormat/>
    <w:rsid w:val="00B022AC"/>
    <w:pPr>
      <w:keepNext/>
      <w:keepLines/>
      <w:spacing w:after="0"/>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B022AC"/>
    <w:rPr>
      <w:rFonts w:asciiTheme="majorHAnsi" w:eastAsiaTheme="majorEastAsia" w:hAnsiTheme="majorHAnsi" w:cstheme="majorBidi"/>
      <w:color w:val="2F5496" w:themeColor="accent1" w:themeShade="BF"/>
      <w:sz w:val="40"/>
      <w:szCs w:val="40"/>
    </w:rPr>
  </w:style>
  <w:style w:type="character" w:customStyle="1" w:styleId="22">
    <w:name w:val="Заголовок 2 Знак"/>
    <w:basedOn w:val="a2"/>
    <w:link w:val="21"/>
    <w:uiPriority w:val="9"/>
    <w:rsid w:val="00B022AC"/>
    <w:rPr>
      <w:rFonts w:asciiTheme="majorHAnsi" w:eastAsiaTheme="majorEastAsia" w:hAnsiTheme="majorHAnsi" w:cstheme="majorBidi"/>
      <w:color w:val="2F5496" w:themeColor="accent1" w:themeShade="BF"/>
      <w:sz w:val="32"/>
      <w:szCs w:val="32"/>
    </w:rPr>
  </w:style>
  <w:style w:type="character" w:customStyle="1" w:styleId="32">
    <w:name w:val="Заголовок 3 Знак"/>
    <w:basedOn w:val="a2"/>
    <w:link w:val="31"/>
    <w:uiPriority w:val="9"/>
    <w:rsid w:val="00B022AC"/>
    <w:rPr>
      <w:rFonts w:asciiTheme="minorHAnsi" w:eastAsiaTheme="majorEastAsia" w:hAnsiTheme="minorHAnsi" w:cstheme="majorBidi"/>
      <w:color w:val="2F5496" w:themeColor="accent1" w:themeShade="BF"/>
    </w:rPr>
  </w:style>
  <w:style w:type="character" w:customStyle="1" w:styleId="40">
    <w:name w:val="Заголовок 4 Знак"/>
    <w:basedOn w:val="a2"/>
    <w:link w:val="4"/>
    <w:uiPriority w:val="9"/>
    <w:semiHidden/>
    <w:rsid w:val="00B022AC"/>
    <w:rPr>
      <w:rFonts w:asciiTheme="minorHAnsi" w:eastAsiaTheme="majorEastAsia" w:hAnsiTheme="minorHAnsi" w:cstheme="majorBidi"/>
      <w:i/>
      <w:iCs/>
      <w:color w:val="2F5496" w:themeColor="accent1" w:themeShade="BF"/>
    </w:rPr>
  </w:style>
  <w:style w:type="character" w:customStyle="1" w:styleId="50">
    <w:name w:val="Заголовок 5 Знак"/>
    <w:basedOn w:val="a2"/>
    <w:link w:val="5"/>
    <w:uiPriority w:val="9"/>
    <w:semiHidden/>
    <w:rsid w:val="00B022AC"/>
    <w:rPr>
      <w:rFonts w:asciiTheme="minorHAnsi" w:eastAsiaTheme="majorEastAsia" w:hAnsiTheme="minorHAnsi" w:cstheme="majorBidi"/>
      <w:color w:val="2F5496" w:themeColor="accent1" w:themeShade="BF"/>
    </w:rPr>
  </w:style>
  <w:style w:type="character" w:customStyle="1" w:styleId="60">
    <w:name w:val="Заголовок 6 Знак"/>
    <w:basedOn w:val="a2"/>
    <w:link w:val="6"/>
    <w:uiPriority w:val="9"/>
    <w:semiHidden/>
    <w:rsid w:val="00B022AC"/>
    <w:rPr>
      <w:rFonts w:asciiTheme="minorHAnsi" w:eastAsiaTheme="majorEastAsia" w:hAnsiTheme="minorHAnsi" w:cstheme="majorBidi"/>
      <w:i/>
      <w:iCs/>
      <w:color w:val="595959" w:themeColor="text1" w:themeTint="A6"/>
    </w:rPr>
  </w:style>
  <w:style w:type="character" w:customStyle="1" w:styleId="70">
    <w:name w:val="Заголовок 7 Знак"/>
    <w:basedOn w:val="a2"/>
    <w:link w:val="7"/>
    <w:uiPriority w:val="9"/>
    <w:semiHidden/>
    <w:rsid w:val="00B022AC"/>
    <w:rPr>
      <w:rFonts w:asciiTheme="minorHAnsi" w:eastAsiaTheme="majorEastAsia" w:hAnsiTheme="minorHAnsi" w:cstheme="majorBidi"/>
      <w:color w:val="595959" w:themeColor="text1" w:themeTint="A6"/>
    </w:rPr>
  </w:style>
  <w:style w:type="character" w:customStyle="1" w:styleId="80">
    <w:name w:val="Заголовок 8 Знак"/>
    <w:basedOn w:val="a2"/>
    <w:link w:val="8"/>
    <w:uiPriority w:val="9"/>
    <w:semiHidden/>
    <w:rsid w:val="00B022AC"/>
    <w:rPr>
      <w:rFonts w:asciiTheme="minorHAnsi" w:eastAsiaTheme="majorEastAsia" w:hAnsiTheme="minorHAnsi" w:cstheme="majorBidi"/>
      <w:i/>
      <w:iCs/>
      <w:color w:val="272727" w:themeColor="text1" w:themeTint="D8"/>
    </w:rPr>
  </w:style>
  <w:style w:type="character" w:customStyle="1" w:styleId="90">
    <w:name w:val="Заголовок 9 Знак"/>
    <w:basedOn w:val="a2"/>
    <w:link w:val="9"/>
    <w:uiPriority w:val="9"/>
    <w:semiHidden/>
    <w:rsid w:val="00B022AC"/>
    <w:rPr>
      <w:rFonts w:asciiTheme="minorHAnsi" w:eastAsiaTheme="majorEastAsia" w:hAnsiTheme="minorHAnsi" w:cstheme="majorBidi"/>
      <w:color w:val="272727" w:themeColor="text1" w:themeTint="D8"/>
    </w:rPr>
  </w:style>
  <w:style w:type="paragraph" w:styleId="a5">
    <w:name w:val="Title"/>
    <w:basedOn w:val="a1"/>
    <w:next w:val="a1"/>
    <w:link w:val="a6"/>
    <w:uiPriority w:val="10"/>
    <w:qFormat/>
    <w:rsid w:val="00B02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B022AC"/>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B022AC"/>
    <w:pPr>
      <w:numPr>
        <w:ilvl w:val="1"/>
      </w:numPr>
    </w:pPr>
    <w:rPr>
      <w:rFonts w:asciiTheme="minorHAnsi" w:eastAsiaTheme="majorEastAsia" w:hAnsiTheme="minorHAnsi" w:cstheme="majorBidi"/>
      <w:color w:val="595959" w:themeColor="text1" w:themeTint="A6"/>
      <w:spacing w:val="15"/>
    </w:rPr>
  </w:style>
  <w:style w:type="character" w:customStyle="1" w:styleId="a8">
    <w:name w:val="Подзаголовок Знак"/>
    <w:basedOn w:val="a2"/>
    <w:link w:val="a7"/>
    <w:uiPriority w:val="11"/>
    <w:rsid w:val="00B022AC"/>
    <w:rPr>
      <w:rFonts w:asciiTheme="minorHAnsi" w:eastAsiaTheme="majorEastAsia" w:hAnsiTheme="minorHAnsi" w:cstheme="majorBidi"/>
      <w:color w:val="595959" w:themeColor="text1" w:themeTint="A6"/>
      <w:spacing w:val="15"/>
    </w:rPr>
  </w:style>
  <w:style w:type="paragraph" w:styleId="23">
    <w:name w:val="Quote"/>
    <w:basedOn w:val="a1"/>
    <w:next w:val="a1"/>
    <w:link w:val="24"/>
    <w:uiPriority w:val="29"/>
    <w:qFormat/>
    <w:rsid w:val="00B022AC"/>
    <w:pPr>
      <w:spacing w:before="160"/>
      <w:jc w:val="center"/>
    </w:pPr>
    <w:rPr>
      <w:i/>
      <w:iCs/>
      <w:color w:val="404040" w:themeColor="text1" w:themeTint="BF"/>
    </w:rPr>
  </w:style>
  <w:style w:type="character" w:customStyle="1" w:styleId="24">
    <w:name w:val="Цитата 2 Знак"/>
    <w:basedOn w:val="a2"/>
    <w:link w:val="23"/>
    <w:uiPriority w:val="29"/>
    <w:rsid w:val="00B022AC"/>
    <w:rPr>
      <w:i/>
      <w:iCs/>
      <w:color w:val="404040" w:themeColor="text1" w:themeTint="BF"/>
    </w:rPr>
  </w:style>
  <w:style w:type="paragraph" w:styleId="a9">
    <w:name w:val="List Paragraph"/>
    <w:basedOn w:val="a1"/>
    <w:uiPriority w:val="34"/>
    <w:qFormat/>
    <w:rsid w:val="00B022AC"/>
    <w:pPr>
      <w:ind w:left="720"/>
      <w:contextualSpacing/>
    </w:pPr>
  </w:style>
  <w:style w:type="character" w:styleId="aa">
    <w:name w:val="Intense Emphasis"/>
    <w:basedOn w:val="a2"/>
    <w:uiPriority w:val="21"/>
    <w:qFormat/>
    <w:rsid w:val="00B022AC"/>
    <w:rPr>
      <w:i/>
      <w:iCs/>
      <w:color w:val="2F5496" w:themeColor="accent1" w:themeShade="BF"/>
    </w:rPr>
  </w:style>
  <w:style w:type="paragraph" w:styleId="ab">
    <w:name w:val="Intense Quote"/>
    <w:basedOn w:val="a1"/>
    <w:next w:val="a1"/>
    <w:link w:val="ac"/>
    <w:uiPriority w:val="30"/>
    <w:qFormat/>
    <w:rsid w:val="00B022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2"/>
    <w:link w:val="ab"/>
    <w:uiPriority w:val="30"/>
    <w:rsid w:val="00B022AC"/>
    <w:rPr>
      <w:i/>
      <w:iCs/>
      <w:color w:val="2F5496" w:themeColor="accent1" w:themeShade="BF"/>
    </w:rPr>
  </w:style>
  <w:style w:type="character" w:styleId="ad">
    <w:name w:val="Intense Reference"/>
    <w:basedOn w:val="a2"/>
    <w:uiPriority w:val="32"/>
    <w:qFormat/>
    <w:rsid w:val="00B022AC"/>
    <w:rPr>
      <w:b/>
      <w:bCs/>
      <w:smallCaps/>
      <w:color w:val="2F5496" w:themeColor="accent1" w:themeShade="BF"/>
      <w:spacing w:val="5"/>
    </w:rPr>
  </w:style>
  <w:style w:type="paragraph" w:styleId="ae">
    <w:name w:val="header"/>
    <w:basedOn w:val="a1"/>
    <w:link w:val="af"/>
    <w:uiPriority w:val="99"/>
    <w:unhideWhenUsed/>
    <w:rsid w:val="00D64251"/>
    <w:pPr>
      <w:tabs>
        <w:tab w:val="center" w:pos="4680"/>
        <w:tab w:val="right" w:pos="9360"/>
      </w:tabs>
      <w:spacing w:after="0" w:line="240" w:lineRule="auto"/>
    </w:pPr>
  </w:style>
  <w:style w:type="character" w:customStyle="1" w:styleId="af">
    <w:name w:val="Верхний колонтитул Знак"/>
    <w:basedOn w:val="a2"/>
    <w:link w:val="ae"/>
    <w:uiPriority w:val="99"/>
    <w:rsid w:val="00D64251"/>
    <w:rPr>
      <w:rFonts w:eastAsia="Times New Roman" w:cstheme="minorBidi"/>
      <w:kern w:val="0"/>
      <w:sz w:val="20"/>
      <w:szCs w:val="22"/>
      <w:lang w:val="en-US"/>
    </w:rPr>
  </w:style>
  <w:style w:type="paragraph" w:styleId="af0">
    <w:name w:val="footer"/>
    <w:basedOn w:val="a1"/>
    <w:link w:val="af1"/>
    <w:uiPriority w:val="99"/>
    <w:unhideWhenUsed/>
    <w:rsid w:val="00D64251"/>
    <w:pPr>
      <w:tabs>
        <w:tab w:val="center" w:pos="4680"/>
        <w:tab w:val="right" w:pos="9360"/>
      </w:tabs>
      <w:spacing w:after="0" w:line="240" w:lineRule="auto"/>
    </w:pPr>
  </w:style>
  <w:style w:type="character" w:customStyle="1" w:styleId="af1">
    <w:name w:val="Нижний колонтитул Знак"/>
    <w:basedOn w:val="a2"/>
    <w:link w:val="af0"/>
    <w:uiPriority w:val="99"/>
    <w:rsid w:val="00D64251"/>
    <w:rPr>
      <w:rFonts w:eastAsia="Times New Roman" w:cstheme="minorBidi"/>
      <w:kern w:val="0"/>
      <w:sz w:val="20"/>
      <w:szCs w:val="22"/>
      <w:lang w:val="en-US"/>
    </w:rPr>
  </w:style>
  <w:style w:type="paragraph" w:styleId="af2">
    <w:name w:val="No Spacing"/>
    <w:uiPriority w:val="1"/>
    <w:qFormat/>
    <w:rsid w:val="00D64251"/>
    <w:pPr>
      <w:spacing w:after="0" w:line="240" w:lineRule="auto"/>
    </w:pPr>
    <w:rPr>
      <w:rFonts w:asciiTheme="minorHAnsi" w:eastAsiaTheme="minorEastAsia" w:hAnsiTheme="minorHAnsi" w:cstheme="minorBidi"/>
      <w:kern w:val="0"/>
      <w:sz w:val="22"/>
      <w:szCs w:val="22"/>
      <w:lang w:val="en-US"/>
    </w:rPr>
  </w:style>
  <w:style w:type="paragraph" w:styleId="af3">
    <w:name w:val="Body Text"/>
    <w:basedOn w:val="a1"/>
    <w:link w:val="af4"/>
    <w:uiPriority w:val="99"/>
    <w:unhideWhenUsed/>
    <w:rsid w:val="00D64251"/>
    <w:pPr>
      <w:spacing w:after="120"/>
    </w:pPr>
  </w:style>
  <w:style w:type="character" w:customStyle="1" w:styleId="af4">
    <w:name w:val="Основной текст Знак"/>
    <w:basedOn w:val="a2"/>
    <w:link w:val="af3"/>
    <w:uiPriority w:val="99"/>
    <w:rsid w:val="00D64251"/>
    <w:rPr>
      <w:rFonts w:eastAsia="Times New Roman" w:cstheme="minorBidi"/>
      <w:kern w:val="0"/>
      <w:sz w:val="20"/>
      <w:szCs w:val="22"/>
      <w:lang w:val="en-US"/>
    </w:rPr>
  </w:style>
  <w:style w:type="paragraph" w:styleId="25">
    <w:name w:val="Body Text 2"/>
    <w:basedOn w:val="a1"/>
    <w:link w:val="26"/>
    <w:uiPriority w:val="99"/>
    <w:unhideWhenUsed/>
    <w:rsid w:val="00D64251"/>
    <w:pPr>
      <w:spacing w:after="120" w:line="480" w:lineRule="auto"/>
    </w:pPr>
  </w:style>
  <w:style w:type="character" w:customStyle="1" w:styleId="26">
    <w:name w:val="Основной текст 2 Знак"/>
    <w:basedOn w:val="a2"/>
    <w:link w:val="25"/>
    <w:uiPriority w:val="99"/>
    <w:rsid w:val="00D64251"/>
    <w:rPr>
      <w:rFonts w:eastAsia="Times New Roman" w:cstheme="minorBidi"/>
      <w:kern w:val="0"/>
      <w:sz w:val="20"/>
      <w:szCs w:val="22"/>
      <w:lang w:val="en-US"/>
    </w:rPr>
  </w:style>
  <w:style w:type="paragraph" w:styleId="33">
    <w:name w:val="Body Text 3"/>
    <w:basedOn w:val="a1"/>
    <w:link w:val="34"/>
    <w:uiPriority w:val="99"/>
    <w:unhideWhenUsed/>
    <w:rsid w:val="00D64251"/>
    <w:pPr>
      <w:spacing w:after="120"/>
    </w:pPr>
    <w:rPr>
      <w:sz w:val="16"/>
      <w:szCs w:val="16"/>
    </w:rPr>
  </w:style>
  <w:style w:type="character" w:customStyle="1" w:styleId="34">
    <w:name w:val="Основной текст 3 Знак"/>
    <w:basedOn w:val="a2"/>
    <w:link w:val="33"/>
    <w:uiPriority w:val="99"/>
    <w:rsid w:val="00D64251"/>
    <w:rPr>
      <w:rFonts w:eastAsia="Times New Roman" w:cstheme="minorBidi"/>
      <w:kern w:val="0"/>
      <w:sz w:val="16"/>
      <w:szCs w:val="16"/>
      <w:lang w:val="en-US"/>
    </w:rPr>
  </w:style>
  <w:style w:type="paragraph" w:styleId="af5">
    <w:name w:val="List"/>
    <w:basedOn w:val="a1"/>
    <w:uiPriority w:val="99"/>
    <w:unhideWhenUsed/>
    <w:rsid w:val="00D64251"/>
    <w:pPr>
      <w:ind w:left="360" w:hanging="360"/>
      <w:contextualSpacing/>
    </w:pPr>
  </w:style>
  <w:style w:type="paragraph" w:styleId="27">
    <w:name w:val="List 2"/>
    <w:basedOn w:val="a1"/>
    <w:uiPriority w:val="99"/>
    <w:unhideWhenUsed/>
    <w:rsid w:val="00D64251"/>
    <w:pPr>
      <w:ind w:left="720" w:hanging="360"/>
      <w:contextualSpacing/>
    </w:pPr>
  </w:style>
  <w:style w:type="paragraph" w:styleId="35">
    <w:name w:val="List 3"/>
    <w:basedOn w:val="a1"/>
    <w:uiPriority w:val="99"/>
    <w:unhideWhenUsed/>
    <w:rsid w:val="00D64251"/>
    <w:pPr>
      <w:ind w:left="1080" w:hanging="360"/>
      <w:contextualSpacing/>
    </w:pPr>
  </w:style>
  <w:style w:type="paragraph" w:styleId="a0">
    <w:name w:val="List Bullet"/>
    <w:basedOn w:val="a1"/>
    <w:uiPriority w:val="99"/>
    <w:unhideWhenUsed/>
    <w:rsid w:val="00D64251"/>
    <w:pPr>
      <w:numPr>
        <w:numId w:val="1"/>
      </w:numPr>
      <w:tabs>
        <w:tab w:val="clear" w:pos="360"/>
      </w:tabs>
      <w:ind w:left="0" w:firstLine="0"/>
      <w:contextualSpacing/>
    </w:pPr>
  </w:style>
  <w:style w:type="paragraph" w:styleId="20">
    <w:name w:val="List Bullet 2"/>
    <w:basedOn w:val="a1"/>
    <w:uiPriority w:val="99"/>
    <w:unhideWhenUsed/>
    <w:rsid w:val="00D64251"/>
    <w:pPr>
      <w:numPr>
        <w:numId w:val="2"/>
      </w:numPr>
      <w:tabs>
        <w:tab w:val="clear" w:pos="720"/>
      </w:tabs>
      <w:ind w:left="0" w:firstLine="0"/>
      <w:contextualSpacing/>
    </w:pPr>
  </w:style>
  <w:style w:type="paragraph" w:styleId="30">
    <w:name w:val="List Bullet 3"/>
    <w:basedOn w:val="a1"/>
    <w:uiPriority w:val="99"/>
    <w:unhideWhenUsed/>
    <w:rsid w:val="00D64251"/>
    <w:pPr>
      <w:numPr>
        <w:numId w:val="3"/>
      </w:numPr>
      <w:tabs>
        <w:tab w:val="clear" w:pos="1080"/>
      </w:tabs>
      <w:ind w:left="0" w:firstLine="0"/>
      <w:contextualSpacing/>
    </w:pPr>
  </w:style>
  <w:style w:type="paragraph" w:styleId="a">
    <w:name w:val="List Number"/>
    <w:basedOn w:val="a1"/>
    <w:uiPriority w:val="99"/>
    <w:unhideWhenUsed/>
    <w:rsid w:val="00D64251"/>
    <w:pPr>
      <w:numPr>
        <w:numId w:val="5"/>
      </w:numPr>
      <w:tabs>
        <w:tab w:val="clear" w:pos="360"/>
      </w:tabs>
      <w:ind w:left="0" w:firstLine="0"/>
      <w:contextualSpacing/>
    </w:pPr>
  </w:style>
  <w:style w:type="paragraph" w:styleId="2">
    <w:name w:val="List Number 2"/>
    <w:basedOn w:val="a1"/>
    <w:uiPriority w:val="99"/>
    <w:unhideWhenUsed/>
    <w:rsid w:val="00D64251"/>
    <w:pPr>
      <w:numPr>
        <w:numId w:val="6"/>
      </w:numPr>
      <w:tabs>
        <w:tab w:val="clear" w:pos="720"/>
      </w:tabs>
      <w:ind w:left="0" w:firstLine="0"/>
      <w:contextualSpacing/>
    </w:pPr>
  </w:style>
  <w:style w:type="paragraph" w:styleId="3">
    <w:name w:val="List Number 3"/>
    <w:basedOn w:val="a1"/>
    <w:uiPriority w:val="99"/>
    <w:unhideWhenUsed/>
    <w:rsid w:val="00D64251"/>
    <w:pPr>
      <w:numPr>
        <w:numId w:val="7"/>
      </w:numPr>
      <w:tabs>
        <w:tab w:val="clear" w:pos="1080"/>
      </w:tabs>
      <w:ind w:left="0" w:firstLine="0"/>
      <w:contextualSpacing/>
    </w:pPr>
  </w:style>
  <w:style w:type="paragraph" w:styleId="af6">
    <w:name w:val="List Continue"/>
    <w:basedOn w:val="a1"/>
    <w:uiPriority w:val="99"/>
    <w:unhideWhenUsed/>
    <w:rsid w:val="00D64251"/>
    <w:pPr>
      <w:spacing w:after="120"/>
      <w:ind w:left="360"/>
      <w:contextualSpacing/>
    </w:pPr>
  </w:style>
  <w:style w:type="paragraph" w:styleId="28">
    <w:name w:val="List Continue 2"/>
    <w:basedOn w:val="a1"/>
    <w:uiPriority w:val="99"/>
    <w:unhideWhenUsed/>
    <w:rsid w:val="00D64251"/>
    <w:pPr>
      <w:spacing w:after="120"/>
      <w:ind w:left="720"/>
      <w:contextualSpacing/>
    </w:pPr>
  </w:style>
  <w:style w:type="paragraph" w:styleId="36">
    <w:name w:val="List Continue 3"/>
    <w:basedOn w:val="a1"/>
    <w:uiPriority w:val="99"/>
    <w:unhideWhenUsed/>
    <w:rsid w:val="00D64251"/>
    <w:pPr>
      <w:spacing w:after="120"/>
      <w:ind w:left="1080"/>
      <w:contextualSpacing/>
    </w:pPr>
  </w:style>
  <w:style w:type="paragraph" w:styleId="af7">
    <w:name w:val="macro"/>
    <w:link w:val="af8"/>
    <w:uiPriority w:val="99"/>
    <w:unhideWhenUsed/>
    <w:rsid w:val="00D6425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kern w:val="0"/>
      <w:sz w:val="20"/>
      <w:szCs w:val="20"/>
      <w:lang w:val="en-US"/>
    </w:rPr>
  </w:style>
  <w:style w:type="character" w:customStyle="1" w:styleId="af8">
    <w:name w:val="Текст макроса Знак"/>
    <w:basedOn w:val="a2"/>
    <w:link w:val="af7"/>
    <w:uiPriority w:val="99"/>
    <w:rsid w:val="00D64251"/>
    <w:rPr>
      <w:rFonts w:ascii="Courier" w:eastAsiaTheme="minorEastAsia" w:hAnsi="Courier" w:cstheme="minorBidi"/>
      <w:kern w:val="0"/>
      <w:sz w:val="20"/>
      <w:szCs w:val="20"/>
      <w:lang w:val="en-US"/>
    </w:rPr>
  </w:style>
  <w:style w:type="paragraph" w:styleId="af9">
    <w:name w:val="caption"/>
    <w:basedOn w:val="a1"/>
    <w:next w:val="a1"/>
    <w:uiPriority w:val="35"/>
    <w:semiHidden/>
    <w:unhideWhenUsed/>
    <w:qFormat/>
    <w:rsid w:val="00D64251"/>
    <w:pPr>
      <w:spacing w:line="240" w:lineRule="auto"/>
    </w:pPr>
    <w:rPr>
      <w:b/>
      <w:bCs/>
      <w:color w:val="4472C4" w:themeColor="accent1"/>
      <w:sz w:val="18"/>
      <w:szCs w:val="18"/>
    </w:rPr>
  </w:style>
  <w:style w:type="character" w:styleId="afa">
    <w:name w:val="Strong"/>
    <w:basedOn w:val="a2"/>
    <w:uiPriority w:val="22"/>
    <w:qFormat/>
    <w:rsid w:val="00D64251"/>
    <w:rPr>
      <w:b/>
      <w:bCs/>
    </w:rPr>
  </w:style>
  <w:style w:type="character" w:styleId="afb">
    <w:name w:val="Emphasis"/>
    <w:basedOn w:val="a2"/>
    <w:uiPriority w:val="20"/>
    <w:qFormat/>
    <w:rsid w:val="00D64251"/>
    <w:rPr>
      <w:i/>
      <w:iCs/>
    </w:rPr>
  </w:style>
  <w:style w:type="character" w:styleId="afc">
    <w:name w:val="Subtle Emphasis"/>
    <w:basedOn w:val="a2"/>
    <w:uiPriority w:val="19"/>
    <w:qFormat/>
    <w:rsid w:val="00D64251"/>
    <w:rPr>
      <w:i/>
      <w:iCs/>
      <w:color w:val="808080" w:themeColor="text1" w:themeTint="7F"/>
    </w:rPr>
  </w:style>
  <w:style w:type="character" w:styleId="afd">
    <w:name w:val="Subtle Reference"/>
    <w:basedOn w:val="a2"/>
    <w:uiPriority w:val="31"/>
    <w:qFormat/>
    <w:rsid w:val="00D64251"/>
    <w:rPr>
      <w:smallCaps/>
      <w:color w:val="ED7D31" w:themeColor="accent2"/>
      <w:u w:val="single"/>
    </w:rPr>
  </w:style>
  <w:style w:type="character" w:styleId="afe">
    <w:name w:val="Book Title"/>
    <w:basedOn w:val="a2"/>
    <w:uiPriority w:val="33"/>
    <w:qFormat/>
    <w:rsid w:val="00D64251"/>
    <w:rPr>
      <w:b/>
      <w:bCs/>
      <w:smallCaps/>
      <w:spacing w:val="5"/>
    </w:rPr>
  </w:style>
  <w:style w:type="paragraph" w:styleId="aff">
    <w:name w:val="TOC Heading"/>
    <w:basedOn w:val="1"/>
    <w:next w:val="a1"/>
    <w:uiPriority w:val="39"/>
    <w:semiHidden/>
    <w:unhideWhenUsed/>
    <w:qFormat/>
    <w:rsid w:val="00D64251"/>
    <w:pPr>
      <w:spacing w:before="480" w:after="0"/>
      <w:outlineLvl w:val="9"/>
    </w:pPr>
    <w:rPr>
      <w:b/>
      <w:bCs/>
      <w:sz w:val="28"/>
      <w:szCs w:val="28"/>
    </w:rPr>
  </w:style>
  <w:style w:type="table" w:styleId="aff0">
    <w:name w:val="Table Grid"/>
    <w:basedOn w:val="a3"/>
    <w:uiPriority w:val="59"/>
    <w:rsid w:val="00D64251"/>
    <w:pPr>
      <w:spacing w:after="0" w:line="240" w:lineRule="auto"/>
    </w:pPr>
    <w:rPr>
      <w:rFonts w:asciiTheme="minorHAnsi" w:eastAsiaTheme="minorEastAsia" w:hAnsiTheme="minorHAnsi" w:cstheme="minorBidi"/>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D64251"/>
    <w:pPr>
      <w:spacing w:after="0" w:line="240" w:lineRule="auto"/>
    </w:pPr>
    <w:rPr>
      <w:rFonts w:asciiTheme="minorHAnsi" w:eastAsiaTheme="minorEastAsia" w:hAnsiTheme="minorHAnsi" w:cstheme="minorBidi"/>
      <w:color w:val="000000" w:themeColor="text1" w:themeShade="BF"/>
      <w:kern w:val="0"/>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D64251"/>
    <w:pPr>
      <w:spacing w:after="0" w:line="240" w:lineRule="auto"/>
    </w:pPr>
    <w:rPr>
      <w:rFonts w:asciiTheme="minorHAnsi" w:eastAsiaTheme="minorEastAsia" w:hAnsiTheme="minorHAnsi" w:cstheme="minorBidi"/>
      <w:color w:val="2F5496" w:themeColor="accent1" w:themeShade="BF"/>
      <w:kern w:val="0"/>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D64251"/>
    <w:pPr>
      <w:spacing w:after="0" w:line="240" w:lineRule="auto"/>
    </w:pPr>
    <w:rPr>
      <w:rFonts w:asciiTheme="minorHAnsi" w:eastAsiaTheme="minorEastAsia" w:hAnsiTheme="minorHAnsi" w:cstheme="minorBidi"/>
      <w:color w:val="C45911" w:themeColor="accent2" w:themeShade="BF"/>
      <w:kern w:val="0"/>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D64251"/>
    <w:pPr>
      <w:spacing w:after="0" w:line="240" w:lineRule="auto"/>
    </w:pPr>
    <w:rPr>
      <w:rFonts w:asciiTheme="minorHAnsi" w:eastAsiaTheme="minorEastAsia" w:hAnsiTheme="minorHAnsi" w:cstheme="minorBidi"/>
      <w:color w:val="7B7B7B" w:themeColor="accent3" w:themeShade="BF"/>
      <w:kern w:val="0"/>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D64251"/>
    <w:pPr>
      <w:spacing w:after="0" w:line="240" w:lineRule="auto"/>
    </w:pPr>
    <w:rPr>
      <w:rFonts w:asciiTheme="minorHAnsi" w:eastAsiaTheme="minorEastAsia" w:hAnsiTheme="minorHAnsi" w:cstheme="minorBidi"/>
      <w:color w:val="BF8F00" w:themeColor="accent4" w:themeShade="BF"/>
      <w:kern w:val="0"/>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D64251"/>
    <w:pPr>
      <w:spacing w:after="0" w:line="240" w:lineRule="auto"/>
    </w:pPr>
    <w:rPr>
      <w:rFonts w:asciiTheme="minorHAnsi" w:eastAsiaTheme="minorEastAsia" w:hAnsiTheme="minorHAnsi" w:cstheme="minorBidi"/>
      <w:color w:val="2E74B5" w:themeColor="accent5" w:themeShade="BF"/>
      <w:kern w:val="0"/>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D64251"/>
    <w:pPr>
      <w:spacing w:after="0" w:line="240" w:lineRule="auto"/>
    </w:pPr>
    <w:rPr>
      <w:rFonts w:asciiTheme="minorHAnsi" w:eastAsiaTheme="minorEastAsia" w:hAnsiTheme="minorHAnsi" w:cstheme="minorBidi"/>
      <w:color w:val="538135" w:themeColor="accent6" w:themeShade="BF"/>
      <w:kern w:val="0"/>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2">
    <w:name w:val="Light List"/>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3">
    <w:name w:val="Light Grid"/>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
    <w:name w:val="Medium Shading 1"/>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a">
    <w:name w:val="Medium List 2"/>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b">
    <w:name w:val="Medium Grid 2"/>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D64251"/>
    <w:pPr>
      <w:spacing w:after="0" w:line="240" w:lineRule="auto"/>
    </w:pPr>
    <w:rPr>
      <w:rFonts w:asciiTheme="majorHAnsi" w:eastAsiaTheme="majorEastAsia" w:hAnsiTheme="majorHAnsi" w:cstheme="majorBidi"/>
      <w:color w:val="000000" w:themeColor="text1"/>
      <w:kern w:val="0"/>
      <w:sz w:val="22"/>
      <w:szCs w:val="22"/>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7">
    <w:name w:val="Medium Grid 3"/>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D64251"/>
    <w:pPr>
      <w:spacing w:after="0" w:line="240" w:lineRule="auto"/>
    </w:pPr>
    <w:rPr>
      <w:rFonts w:asciiTheme="minorHAnsi" w:eastAsiaTheme="minorEastAsia" w:hAnsiTheme="minorHAnsi" w:cstheme="minorBidi"/>
      <w:kern w:val="0"/>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4">
    <w:name w:val="Dark List"/>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D64251"/>
    <w:pPr>
      <w:spacing w:after="0" w:line="240" w:lineRule="auto"/>
    </w:pPr>
    <w:rPr>
      <w:rFonts w:asciiTheme="minorHAnsi" w:eastAsiaTheme="minorEastAsia" w:hAnsiTheme="minorHAnsi" w:cstheme="minorBidi"/>
      <w:color w:val="FFFFFF" w:themeColor="background1"/>
      <w:kern w:val="0"/>
      <w:sz w:val="22"/>
      <w:szCs w:val="22"/>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5">
    <w:name w:val="Colorful Shading"/>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7">
    <w:name w:val="Colorful Grid"/>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D64251"/>
    <w:pPr>
      <w:spacing w:after="0" w:line="240" w:lineRule="auto"/>
    </w:pPr>
    <w:rPr>
      <w:rFonts w:asciiTheme="minorHAnsi" w:eastAsiaTheme="minorEastAsia" w:hAnsiTheme="minorHAnsi" w:cstheme="minorBidi"/>
      <w:color w:val="000000" w:themeColor="text1"/>
      <w:kern w:val="0"/>
      <w:sz w:val="22"/>
      <w:szCs w:val="22"/>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14174</Words>
  <Characters>80792</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310</cp:revision>
  <dcterms:created xsi:type="dcterms:W3CDTF">2026-07-20T07:16:00Z</dcterms:created>
  <dcterms:modified xsi:type="dcterms:W3CDTF">2026-07-20T11:32:00Z</dcterms:modified>
</cp:coreProperties>
</file>