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6AE41" w14:textId="77777777" w:rsidR="00841875" w:rsidRPr="00572BA0" w:rsidRDefault="00841875" w:rsidP="00572BA0">
      <w:pPr>
        <w:spacing w:after="0" w:line="240" w:lineRule="auto"/>
        <w:jc w:val="center"/>
        <w:rPr>
          <w:b/>
        </w:rPr>
      </w:pPr>
      <w:r w:rsidRPr="00572BA0">
        <w:rPr>
          <w:b/>
        </w:rPr>
        <w:t>СПРАВКА-ОБОСНОВАНИЕ</w:t>
      </w:r>
    </w:p>
    <w:p w14:paraId="6DE7E26E" w14:textId="77777777" w:rsidR="00841875" w:rsidRPr="00572BA0" w:rsidRDefault="00841875" w:rsidP="00572BA0">
      <w:pPr>
        <w:spacing w:after="0" w:line="240" w:lineRule="auto"/>
        <w:jc w:val="center"/>
        <w:rPr>
          <w:b/>
        </w:rPr>
      </w:pPr>
      <w:proofErr w:type="gramStart"/>
      <w:r w:rsidRPr="00572BA0">
        <w:rPr>
          <w:b/>
        </w:rPr>
        <w:t>к</w:t>
      </w:r>
      <w:proofErr w:type="gramEnd"/>
      <w:r w:rsidRPr="00572BA0">
        <w:rPr>
          <w:b/>
        </w:rPr>
        <w:t xml:space="preserve"> проекту Закона Кыргызской Республики</w:t>
      </w:r>
    </w:p>
    <w:p w14:paraId="73E68899" w14:textId="77777777" w:rsidR="00841875" w:rsidRDefault="00841875" w:rsidP="00572BA0">
      <w:pPr>
        <w:spacing w:after="0" w:line="240" w:lineRule="auto"/>
        <w:jc w:val="center"/>
        <w:rPr>
          <w:b/>
          <w:lang w:val="ky-KG"/>
        </w:rPr>
      </w:pPr>
      <w:r w:rsidRPr="00572BA0">
        <w:rPr>
          <w:b/>
        </w:rPr>
        <w:t>«О предупреждении мошенничества»</w:t>
      </w:r>
    </w:p>
    <w:p w14:paraId="7BE9E3A8" w14:textId="77777777" w:rsidR="00572BA0" w:rsidRPr="00572BA0" w:rsidRDefault="00572BA0" w:rsidP="00572BA0">
      <w:pPr>
        <w:spacing w:after="0" w:line="240" w:lineRule="auto"/>
        <w:jc w:val="center"/>
        <w:rPr>
          <w:b/>
          <w:lang w:val="ky-KG"/>
        </w:rPr>
      </w:pPr>
    </w:p>
    <w:p w14:paraId="567D993B" w14:textId="77777777" w:rsidR="00572BA0" w:rsidRDefault="00841875" w:rsidP="00572BA0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572BA0">
        <w:rPr>
          <w:b/>
          <w:bCs/>
        </w:rPr>
        <w:t>1. Цели и задачи законопроекта</w:t>
      </w:r>
    </w:p>
    <w:p w14:paraId="5CC19232" w14:textId="77777777" w:rsidR="004B22A7" w:rsidRPr="004B22A7" w:rsidRDefault="004B22A7" w:rsidP="00572BA0">
      <w:pPr>
        <w:spacing w:after="0" w:line="240" w:lineRule="auto"/>
        <w:ind w:firstLine="708"/>
        <w:jc w:val="both"/>
        <w:rPr>
          <w:b/>
          <w:bCs/>
          <w:lang w:val="ky-KG"/>
        </w:rPr>
      </w:pPr>
    </w:p>
    <w:p w14:paraId="6E9DBEA2" w14:textId="77777777" w:rsidR="00FD63D3" w:rsidRDefault="00841875" w:rsidP="00FD63D3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Проект Закона Кыргызской Республики «О предупреждении мошенничества» разработан в целях создания единой государственной системы раннего предупреждения мошенничества, своевременного информирования граждан и юридических лиц о мошеннических схемах, а также обеспечения координации государственных органов, органов местного самоуправления, банков, платежных организаций, операторов связи, цифровых платформ, </w:t>
      </w:r>
      <w:proofErr w:type="spellStart"/>
      <w:r w:rsidRPr="00572BA0">
        <w:t>рекламораспространителей</w:t>
      </w:r>
      <w:proofErr w:type="spellEnd"/>
      <w:r w:rsidRPr="00572BA0">
        <w:t xml:space="preserve"> и иных участников.</w:t>
      </w:r>
    </w:p>
    <w:p w14:paraId="2C4974C9" w14:textId="77777777" w:rsidR="004B22A7" w:rsidRDefault="00841875" w:rsidP="004B22A7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В настоящее время мошенничество приобретает массовый, организованный и технологичный характер. Граждан обманывают через телефонные звонки, </w:t>
      </w:r>
      <w:r w:rsidRPr="00572BA0">
        <w:rPr>
          <w:lang w:val="en-US"/>
        </w:rPr>
        <w:t>SMS</w:t>
      </w:r>
      <w:r w:rsidRPr="00572BA0">
        <w:t xml:space="preserve">-сообщения, мессенджеры, поддельные ссылки, фальшивые сайты, объявления о покупке автомобилей из-за рубежа, трудоустройстве, оформлении виз, вложениях с высокой доходностью, строительстве жилья и иных услугах. При этом реакция государства часто наступает уже после причинения ущерба, когда денежные средства выведены, аккаунты удалены, номера телефонов заблокированы или </w:t>
      </w:r>
      <w:proofErr w:type="gramStart"/>
      <w:r w:rsidRPr="00572BA0">
        <w:t>переоформлены</w:t>
      </w:r>
      <w:proofErr w:type="gramEnd"/>
      <w:r w:rsidRPr="00572BA0">
        <w:t>, а потерпевшие вынуждены самостоятельно обращаться в суды и правоохранительные органы.</w:t>
      </w:r>
    </w:p>
    <w:p w14:paraId="2986BB50" w14:textId="77777777" w:rsidR="004B22A7" w:rsidRDefault="00841875" w:rsidP="004B22A7">
      <w:pPr>
        <w:spacing w:after="0" w:line="240" w:lineRule="auto"/>
        <w:ind w:firstLine="708"/>
        <w:jc w:val="both"/>
        <w:rPr>
          <w:lang w:val="ky-KG"/>
        </w:rPr>
      </w:pPr>
      <w:r w:rsidRPr="00572BA0">
        <w:t>Задачами законопроекта являются:</w:t>
      </w:r>
    </w:p>
    <w:p w14:paraId="22E0FDC9" w14:textId="06802878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r w:rsidR="00841875" w:rsidRPr="00572BA0">
        <w:t>создание Центра по предупреждению мошенничества в системе Министерства внутренних дел Кыргызской Республики без образования нового государственного органа;</w:t>
      </w:r>
    </w:p>
    <w:p w14:paraId="5F95534A" w14:textId="158FA59B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r w:rsidR="00841875" w:rsidRPr="00572BA0">
        <w:t>обеспечение приема и анализа сообщений граждан и организаций о признаках мошенничества;</w:t>
      </w:r>
    </w:p>
    <w:p w14:paraId="24D45F2E" w14:textId="66216719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r w:rsidR="00841875" w:rsidRPr="00572BA0">
        <w:t>формирование реестра предупреждений о рисках мошенничества;</w:t>
      </w:r>
    </w:p>
    <w:p w14:paraId="71EDA23D" w14:textId="1BACE826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rPr>
          <w:lang w:val="ky-KG"/>
        </w:rPr>
        <w:t xml:space="preserve">- </w:t>
      </w:r>
      <w:r w:rsidR="00841875" w:rsidRPr="00572BA0">
        <w:t>создание каналов оперативного информирования населения о новых мошеннических схемах;</w:t>
      </w:r>
    </w:p>
    <w:p w14:paraId="4C647B68" w14:textId="24F3FEA9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r w:rsidR="00841875" w:rsidRPr="00572BA0">
        <w:t xml:space="preserve">обеспечение межведомственного взаимодействия между Министерством внутренних дел Кыргызской Республики, Национальным банком Кыргызской Республики, банками, платежными организациями, операторами связи, цифровыми платформами, </w:t>
      </w:r>
      <w:proofErr w:type="spellStart"/>
      <w:r w:rsidR="00841875" w:rsidRPr="00572BA0">
        <w:t>рекламораспространителями</w:t>
      </w:r>
      <w:proofErr w:type="spellEnd"/>
      <w:r w:rsidR="00841875" w:rsidRPr="00572BA0">
        <w:t>, государственными органами и органами местного самоуправления;</w:t>
      </w:r>
    </w:p>
    <w:p w14:paraId="69BCCCAE" w14:textId="45DB0E99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r w:rsidR="00841875" w:rsidRPr="00572BA0">
        <w:t>повышение финансовой, цифровой и правовой грамотности населения;</w:t>
      </w:r>
    </w:p>
    <w:p w14:paraId="0028D65E" w14:textId="48BB63C5" w:rsidR="004B22A7" w:rsidRDefault="00E368B1" w:rsidP="004B22A7">
      <w:pPr>
        <w:spacing w:after="0" w:line="240" w:lineRule="auto"/>
        <w:ind w:firstLine="708"/>
        <w:jc w:val="both"/>
        <w:rPr>
          <w:lang w:val="ky-KG"/>
        </w:rPr>
      </w:pPr>
      <w:r>
        <w:t xml:space="preserve">- </w:t>
      </w:r>
      <w:bookmarkStart w:id="0" w:name="_GoBack"/>
      <w:bookmarkEnd w:id="0"/>
      <w:r w:rsidR="00841875" w:rsidRPr="00572BA0">
        <w:t>создание правовой основы для предупреждения мошенничества до причинения ущерба либо до увеличения размера ущерба.</w:t>
      </w:r>
    </w:p>
    <w:p w14:paraId="18503909" w14:textId="77777777" w:rsidR="004B22A7" w:rsidRPr="004B22A7" w:rsidRDefault="004B22A7" w:rsidP="004B22A7">
      <w:pPr>
        <w:spacing w:after="0" w:line="240" w:lineRule="auto"/>
        <w:ind w:firstLine="708"/>
        <w:jc w:val="both"/>
        <w:rPr>
          <w:b/>
          <w:bCs/>
          <w:lang w:val="ky-KG"/>
        </w:rPr>
      </w:pPr>
    </w:p>
    <w:p w14:paraId="3B0E36B7" w14:textId="77777777" w:rsidR="004B22A7" w:rsidRDefault="00841875" w:rsidP="004B22A7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4B22A7">
        <w:rPr>
          <w:b/>
          <w:bCs/>
        </w:rPr>
        <w:t>2. Описательная часть</w:t>
      </w:r>
    </w:p>
    <w:p w14:paraId="23B935D8" w14:textId="77777777" w:rsidR="004B22A7" w:rsidRPr="004B22A7" w:rsidRDefault="004B22A7" w:rsidP="004B22A7">
      <w:pPr>
        <w:spacing w:after="0" w:line="240" w:lineRule="auto"/>
        <w:ind w:firstLine="708"/>
        <w:jc w:val="both"/>
        <w:rPr>
          <w:b/>
          <w:bCs/>
          <w:lang w:val="ky-KG"/>
        </w:rPr>
      </w:pPr>
    </w:p>
    <w:p w14:paraId="5350CC62" w14:textId="77777777" w:rsidR="0097391F" w:rsidRDefault="00841875" w:rsidP="0097391F">
      <w:pPr>
        <w:spacing w:after="0" w:line="240" w:lineRule="auto"/>
        <w:ind w:firstLine="708"/>
        <w:jc w:val="both"/>
        <w:rPr>
          <w:lang w:val="ky-KG"/>
        </w:rPr>
      </w:pPr>
      <w:r w:rsidRPr="00572BA0">
        <w:lastRenderedPageBreak/>
        <w:t>Необходимость принятия законопроекта обусловлена тем, что действующая система противодействия мошенничеству в основном построена на последующем реагировании. Государственные органы, как правило, включаются после того, как гражданин уже потерял деньги, имущество, доступ к банковскому счету или стал жертвой обмана при заключении гражданско-правового договора.</w:t>
      </w:r>
    </w:p>
    <w:p w14:paraId="2DA2A6FE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>Особенно остро проблема проявляется в нескольких сферах.</w:t>
      </w:r>
    </w:p>
    <w:p w14:paraId="327386F6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Первая сфера - цифровое мошенничество. Гражданам направляются подозрительные ссылки, сообщения от имени банков, государственных органов, служб доставки, родственников, работодателей или иностранных организаций. Используются методы социальной инженерии, поддельные сайты, </w:t>
      </w:r>
      <w:proofErr w:type="spellStart"/>
      <w:r w:rsidRPr="00572BA0">
        <w:t>фишинговые</w:t>
      </w:r>
      <w:proofErr w:type="spellEnd"/>
      <w:r w:rsidRPr="00572BA0">
        <w:t xml:space="preserve"> страницы, мессенджеры, подставные аккаунты, фальшивые платежные реквизиты, электронные кошельки и иные цифровые инструменты.</w:t>
      </w:r>
    </w:p>
    <w:p w14:paraId="7AA9CAFC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>Вторая сфера - мошенничество под видом оказания услуг. Распространены случаи, когда гражданам обещают покупку автомобиля за рубежом, оформление визы, трудоустройство за границей, получение кредита, инвестиционный доход, помощь в миграционных вопросах или иные услуги. После получения денег обязательства не исполняются, а виновные лица ссылаются на гражданско-правовой характер отношений.</w:t>
      </w:r>
    </w:p>
    <w:p w14:paraId="558A1405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>Третья сфера - строительные и инвестиционные схемы. Отдельные лица и компании публично привлекают денежные средства граждан под обещание строительства жилья, продажи строящихся объектов, участия в строительстве или инвестирования в недвижимость. При этом гражданам не всегда раскрываются сведения о праве на земельный участок, разрешительных документах, проектной документации, сроках строительства, инженерной и социальной инфраструктуре. В результате потерпевшие могут остаться без денег, жилья и эффективной защиты.</w:t>
      </w:r>
    </w:p>
    <w:p w14:paraId="5E38A268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>Четвертая сфера - использование рекламы и цифровых платформ. Мошенники активно используют социальные сети, сайты объявлений, мессенджеры, рекламные кабинеты и иные цифровые инструменты для массового привлечения граждан. Одного предупреждения через средства массовой информации недостаточно, поскольку мошеннические схемы быстро меняются, а реклама и объявления могут распространяться среди тысяч граждан за короткое время.</w:t>
      </w:r>
    </w:p>
    <w:p w14:paraId="448821B2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>Законопроект предлагает создать Центр по предупреждению мошенничества в системе Министерства внутренних дел Кыргызской Республики. Это позволит не создавать новый государственный орган, а использовать уже существующую систему Министерства внутренних дел Кыргызской Республики, его территориальные подразделения, аналитические возможности и правоохранительную инфраструктуру.</w:t>
      </w:r>
    </w:p>
    <w:p w14:paraId="791588F5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Центр по предупреждению мошенничества не наделяется полномочиями следственного органа, суда, прокурора, банковского регулятора или органа по ограничению доступа к цифровым ресурсам. Его задача - принимать сообщения, анализировать схемы, предупреждать </w:t>
      </w:r>
      <w:r w:rsidRPr="00572BA0">
        <w:lastRenderedPageBreak/>
        <w:t>граждан, направлять информацию компетентным органам и обеспечивать взаимодействие участников системы предупреждения мошенничества.</w:t>
      </w:r>
    </w:p>
    <w:p w14:paraId="750CA34B" w14:textId="77777777" w:rsidR="00CB678E" w:rsidRDefault="00841875" w:rsidP="00CB678E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Такой подход позволяет разделить функции: базовый закон создает организационную рамку и систему координации, а конкретные обязанности банков, платежных организаций, </w:t>
      </w:r>
      <w:proofErr w:type="spellStart"/>
      <w:r w:rsidRPr="00572BA0">
        <w:t>рекламораспространителей</w:t>
      </w:r>
      <w:proofErr w:type="spellEnd"/>
      <w:r w:rsidRPr="00572BA0">
        <w:t>, цифровых платформ, операторов связи, застройщиков и иных лиц устанавливаются в соответствующих законодательных актах.</w:t>
      </w:r>
    </w:p>
    <w:p w14:paraId="2D897E98" w14:textId="77777777" w:rsidR="00CB678E" w:rsidRPr="00CB678E" w:rsidRDefault="00CB678E" w:rsidP="00CB678E">
      <w:pPr>
        <w:spacing w:after="0" w:line="240" w:lineRule="auto"/>
        <w:ind w:firstLine="708"/>
        <w:jc w:val="both"/>
        <w:rPr>
          <w:lang w:val="ky-KG"/>
        </w:rPr>
      </w:pPr>
    </w:p>
    <w:p w14:paraId="7360CDB0" w14:textId="77777777" w:rsidR="00CB678E" w:rsidRPr="00CB678E" w:rsidRDefault="00841875" w:rsidP="00CB678E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CB678E">
        <w:rPr>
          <w:b/>
          <w:bCs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5327DE2B" w14:textId="77777777" w:rsidR="00CB678E" w:rsidRPr="00CB678E" w:rsidRDefault="00CB678E" w:rsidP="00CB678E">
      <w:pPr>
        <w:spacing w:after="0" w:line="240" w:lineRule="auto"/>
        <w:ind w:firstLine="708"/>
        <w:jc w:val="both"/>
        <w:rPr>
          <w:lang w:val="ky-KG"/>
        </w:rPr>
      </w:pPr>
    </w:p>
    <w:p w14:paraId="6C9C29BE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Принятие законопроекта будет иметь положительные социальные последствия. Граждане получат понятный единый канал для обращения по вопросам возможного мошенничества. Особенно это важно для пожилых людей, лиц с инвалидностью, трудовых мигрантов, молодежи, граждан с низкой цифровой грамотностью и лиц, не имеющих возможности самостоятельно быстро проверить достоверность информации.</w:t>
      </w:r>
    </w:p>
    <w:p w14:paraId="61FD9902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Экономические последствия также оцениваются как положительные. Своевременное предупреждение мошенничества позволит снизить имущественный ущерб граждан и бизнеса, уменьшить количество невозвратных переводов, снизить расходы потерпевших на судебные споры и повысить доверие к банковским, платежным, цифровым и строительным рынкам.</w:t>
      </w:r>
    </w:p>
    <w:p w14:paraId="05AA4C05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Правовые последствия выражаются в формировании системной профилактической модели. Законопроект не заменяет уголовную ответственность и не вмешивается в уголовное судопроизводство, а создает механизм раннего выявления рисков и передачи информации компетентным органам.</w:t>
      </w:r>
    </w:p>
    <w:p w14:paraId="50E59B32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Правозащитные последствия являются положительными, поскольку законопроект предусматривает гарантии защиты персональных данных, банковской тайны, тайны связи, коммерческой тайны и иной охраняемой законом информации. Включение сведений в реестр предупреждений не признает лицо виновным и не заменяет уголовное, административное или гражданское производство. Лицо, сведения о котором включены в реестр, вправе требовать исправления, ограничения распространения или исключения сведений, а также обжаловать действия Центра по предупреждению мошенничества.</w:t>
      </w:r>
    </w:p>
    <w:p w14:paraId="73B1273F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Гендерные последствия законопроекта оцениваются как нейтральные. Проект не устанавливает различий по признаку пола и распространяется на всех граждан и юридических лиц. При этом косвенный положительный эффект возможен для социально уязвимых групп, включая женщин, пожилых людей, лиц с инвалидностью и граждан, находящихся в трудной жизненной ситуации.</w:t>
      </w:r>
    </w:p>
    <w:p w14:paraId="19E434B9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lastRenderedPageBreak/>
        <w:t>Экологические последствия отсутствуют, поскольку предмет регулирования законопроекта не связан с природопользованием, охраной окружающей среды или экологической безопасностью.</w:t>
      </w:r>
    </w:p>
    <w:p w14:paraId="3D9F2031" w14:textId="77777777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>Коррупционные риски минимизируются при условии детального регулирования оснований включения сведений в реестр, сроков хранения, уровней доступа, фиксации действий должностных лиц, административного и судебного обжалования. Центр по предупреждению мошенничества не получает полномочий самостоятельно ограничивать права граждан и организаций, блокировать счета, арестовывать имущество, прекращать рекламу или признавать лицо виновным. Все меры, затрагивающие права и законные интересы лиц, должны осуществляться только в порядке, установленном профильными законами, с соблюдением судебного, прокурорского или иного предусмотренного законом контроля.</w:t>
      </w:r>
    </w:p>
    <w:p w14:paraId="52F97A4E" w14:textId="77777777" w:rsidR="00684B15" w:rsidRPr="00684B15" w:rsidRDefault="00684B15" w:rsidP="00684B15">
      <w:pPr>
        <w:spacing w:after="0" w:line="240" w:lineRule="auto"/>
        <w:ind w:firstLine="708"/>
        <w:jc w:val="both"/>
        <w:rPr>
          <w:b/>
          <w:bCs/>
          <w:lang w:val="ky-KG"/>
        </w:rPr>
      </w:pPr>
    </w:p>
    <w:p w14:paraId="2F55B022" w14:textId="77777777" w:rsidR="00684B15" w:rsidRPr="00684B15" w:rsidRDefault="00841875" w:rsidP="00684B15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684B15">
        <w:rPr>
          <w:b/>
          <w:bCs/>
        </w:rPr>
        <w:t>4. Информация о результатах общественного обсуждения</w:t>
      </w:r>
    </w:p>
    <w:p w14:paraId="75801895" w14:textId="77777777" w:rsidR="00684B15" w:rsidRPr="00684B15" w:rsidRDefault="00684B15" w:rsidP="00684B15">
      <w:pPr>
        <w:spacing w:after="0" w:line="240" w:lineRule="auto"/>
        <w:ind w:firstLine="708"/>
        <w:jc w:val="both"/>
        <w:rPr>
          <w:lang w:val="ky-KG"/>
        </w:rPr>
      </w:pPr>
    </w:p>
    <w:p w14:paraId="6B59DD11" w14:textId="78BCC9FA" w:rsidR="00684B15" w:rsidRDefault="00841875" w:rsidP="00684B15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Проект закона размещен для общественного обсуждения на официальном сайте </w:t>
      </w:r>
      <w:proofErr w:type="spellStart"/>
      <w:r w:rsidRPr="00572BA0">
        <w:t>Жогорку</w:t>
      </w:r>
      <w:proofErr w:type="spellEnd"/>
      <w:r w:rsidRPr="00572BA0">
        <w:t xml:space="preserve"> </w:t>
      </w:r>
      <w:proofErr w:type="spellStart"/>
      <w:r w:rsidRPr="00572BA0">
        <w:t>Кенеша</w:t>
      </w:r>
      <w:proofErr w:type="spellEnd"/>
      <w:r w:rsidRPr="00572BA0">
        <w:t xml:space="preserve"> Кыргызской Республики </w:t>
      </w:r>
      <w:hyperlink r:id="rId4" w:history="1">
        <w:r w:rsidR="00684B15" w:rsidRPr="00844148">
          <w:rPr>
            <w:rStyle w:val="ac"/>
            <w:lang w:val="en-US"/>
          </w:rPr>
          <w:t>https</w:t>
        </w:r>
        <w:r w:rsidR="00684B15" w:rsidRPr="00844148">
          <w:rPr>
            <w:rStyle w:val="ac"/>
          </w:rPr>
          <w:t>://</w:t>
        </w:r>
        <w:proofErr w:type="spellStart"/>
        <w:r w:rsidR="00684B15" w:rsidRPr="00844148">
          <w:rPr>
            <w:rStyle w:val="ac"/>
            <w:lang w:val="en-US"/>
          </w:rPr>
          <w:t>kenesh</w:t>
        </w:r>
        <w:proofErr w:type="spellEnd"/>
        <w:r w:rsidR="00684B15" w:rsidRPr="00844148">
          <w:rPr>
            <w:rStyle w:val="ac"/>
          </w:rPr>
          <w:t>.</w:t>
        </w:r>
        <w:r w:rsidR="00684B15" w:rsidRPr="00844148">
          <w:rPr>
            <w:rStyle w:val="ac"/>
            <w:lang w:val="en-US"/>
          </w:rPr>
          <w:t>kg</w:t>
        </w:r>
      </w:hyperlink>
      <w:r w:rsidR="00684B15">
        <w:rPr>
          <w:lang w:val="ky-KG"/>
        </w:rPr>
        <w:t>.</w:t>
      </w:r>
    </w:p>
    <w:p w14:paraId="1693F495" w14:textId="77777777" w:rsidR="00684B15" w:rsidRDefault="00684B15" w:rsidP="00684B15">
      <w:pPr>
        <w:spacing w:after="0" w:line="240" w:lineRule="auto"/>
        <w:ind w:firstLine="708"/>
        <w:jc w:val="both"/>
        <w:rPr>
          <w:lang w:val="ky-KG"/>
        </w:rPr>
      </w:pPr>
    </w:p>
    <w:p w14:paraId="26DAE1C6" w14:textId="77777777" w:rsidR="00684B15" w:rsidRPr="00684B15" w:rsidRDefault="00841875" w:rsidP="00684B15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684B15">
        <w:rPr>
          <w:b/>
          <w:bCs/>
        </w:rPr>
        <w:t>5. Анализ соответствия проекта законодательству</w:t>
      </w:r>
    </w:p>
    <w:p w14:paraId="3D2DCC78" w14:textId="77777777" w:rsidR="00684B15" w:rsidRPr="00684B15" w:rsidRDefault="00684B15" w:rsidP="00684B15">
      <w:pPr>
        <w:spacing w:after="0" w:line="240" w:lineRule="auto"/>
        <w:ind w:firstLine="708"/>
        <w:jc w:val="both"/>
        <w:rPr>
          <w:lang w:val="ky-KG"/>
        </w:rPr>
      </w:pPr>
    </w:p>
    <w:p w14:paraId="4FBB2F72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Законопроект соответствует Конституции Кыргызской Республики, поскольку направлен на защиту прав, свобод и законных интересов граждан, охрану собственности, обеспечение безопасности личности и общества.</w:t>
      </w:r>
    </w:p>
    <w:p w14:paraId="123AA620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Проект не ограничивает право собственности без судебного решения, не допускает произвольного вмешательства в банковскую тайну, тайну связи и персональные данные. Центр по предупреждению мошенничества создается в системе Министерства внутренних дел Кыргызской Республики и не является новым государственным органом.</w:t>
      </w:r>
    </w:p>
    <w:p w14:paraId="2749CF43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Законопроект согласуется с уголовным, уголовно-процессуальным, гражданским, банковским, рекламным законодательством, законодательством о платежной системе, цифровой среде, оперативно-розыскной деятельности, органах внутренних дел и персональных данных.</w:t>
      </w:r>
    </w:p>
    <w:p w14:paraId="4E984002" w14:textId="77777777" w:rsidR="00DA166A" w:rsidRPr="00DA166A" w:rsidRDefault="00DA166A" w:rsidP="00DA166A">
      <w:pPr>
        <w:spacing w:after="0" w:line="240" w:lineRule="auto"/>
        <w:ind w:firstLine="708"/>
        <w:jc w:val="both"/>
        <w:rPr>
          <w:lang w:val="ky-KG"/>
        </w:rPr>
      </w:pPr>
    </w:p>
    <w:p w14:paraId="74B3DAF0" w14:textId="77777777" w:rsidR="00DA166A" w:rsidRPr="00DA166A" w:rsidRDefault="00841875" w:rsidP="00DA166A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DA166A">
        <w:rPr>
          <w:b/>
          <w:bCs/>
        </w:rPr>
        <w:t>6. Информация о необходимости финансирования</w:t>
      </w:r>
    </w:p>
    <w:p w14:paraId="3ED6402B" w14:textId="77777777" w:rsidR="00DA166A" w:rsidRPr="00DA166A" w:rsidRDefault="00DA166A" w:rsidP="00DA166A">
      <w:pPr>
        <w:spacing w:after="0" w:line="240" w:lineRule="auto"/>
        <w:ind w:firstLine="708"/>
        <w:jc w:val="both"/>
        <w:rPr>
          <w:lang w:val="ky-KG"/>
        </w:rPr>
      </w:pPr>
    </w:p>
    <w:p w14:paraId="1AE28679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Реализация законопроекта может потребовать организационных и технических расходов, связанных с созданием и функционированием Центра по предупреждению мошенничества в системе Министерства внутренних дел Кыргызской Республики, обеспечением единого канала приема сообщений, разработкой или адаптацией информационных систем, обеспечением доступности сервисов для лиц с инвалидностью и проведением информационных кампаний.</w:t>
      </w:r>
    </w:p>
    <w:p w14:paraId="1469F0C4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lastRenderedPageBreak/>
        <w:t>Вместе с тем законопроект не предусматривает создание нового государственного органа, что позволяет снизить расходы и использовать организационную инфраструктуру Министерства внутренних дел Кыргызской Республики.</w:t>
      </w:r>
    </w:p>
    <w:p w14:paraId="3E765A09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Конкретный объем финансирования должен быть определен Кабинетом Министров Кыргызской Республики при утверждении положения о Центре по предупреждению мошенничества и соответствующих подзаконных актов. Часть мероприятий может быть реализована в пределах средств, предусмотренных Министерству внутренних дел Кыргызской Республики и иным государственным органам. Вместе с тем запуск единого номера, интернет-портала, мобильного приложения, чат-ботов, защищенного реестра и сервисов доступности для лиц с инвалидностью требует поэтапного финансово-технического плана Кабинета Министров Кыргызской Республики.</w:t>
      </w:r>
    </w:p>
    <w:p w14:paraId="18B4DCAE" w14:textId="77777777" w:rsidR="00DA166A" w:rsidRPr="00DA166A" w:rsidRDefault="00DA166A" w:rsidP="00DA166A">
      <w:pPr>
        <w:spacing w:after="0" w:line="240" w:lineRule="auto"/>
        <w:ind w:firstLine="708"/>
        <w:jc w:val="both"/>
        <w:rPr>
          <w:lang w:val="ky-KG"/>
        </w:rPr>
      </w:pPr>
    </w:p>
    <w:p w14:paraId="6F2280E7" w14:textId="77777777" w:rsidR="00DA166A" w:rsidRPr="00DA166A" w:rsidRDefault="00841875" w:rsidP="00DA166A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DA166A">
        <w:rPr>
          <w:b/>
          <w:bCs/>
        </w:rPr>
        <w:t>7. Информация об анализе регулятивного воздействия</w:t>
      </w:r>
    </w:p>
    <w:p w14:paraId="47CCF88F" w14:textId="77777777" w:rsidR="00DA166A" w:rsidRDefault="00DA166A" w:rsidP="00DA166A">
      <w:pPr>
        <w:spacing w:after="0" w:line="240" w:lineRule="auto"/>
        <w:ind w:firstLine="708"/>
        <w:jc w:val="both"/>
        <w:rPr>
          <w:lang w:val="ky-KG"/>
        </w:rPr>
      </w:pPr>
    </w:p>
    <w:p w14:paraId="5DB97153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Законопроект носит рамочный организационный характер и непосредственно не вводит новых обязательных требований к субъектам предпринимательской деятельности. Он определяет систему предупреждения мошенничества, статус Центра по предупреждению мошенничества, порядок приема сообщений, ведение реестра предупреждений и межведомственное взаимодействие. Проведение анализа регулятивного воздействия не требуется.</w:t>
      </w:r>
    </w:p>
    <w:p w14:paraId="0604F47F" w14:textId="77777777" w:rsidR="00DA166A" w:rsidRDefault="00DA166A" w:rsidP="00DA166A">
      <w:pPr>
        <w:spacing w:after="0" w:line="240" w:lineRule="auto"/>
        <w:ind w:firstLine="708"/>
        <w:jc w:val="both"/>
        <w:rPr>
          <w:lang w:val="ky-KG"/>
        </w:rPr>
      </w:pPr>
    </w:p>
    <w:p w14:paraId="7043320C" w14:textId="36C1734E" w:rsidR="00DA166A" w:rsidRPr="0026229E" w:rsidRDefault="0026229E" w:rsidP="00DA166A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26229E">
        <w:rPr>
          <w:b/>
          <w:bCs/>
          <w:lang w:val="ky-KG"/>
        </w:rPr>
        <w:t xml:space="preserve">8. </w:t>
      </w:r>
      <w:r w:rsidR="00841875" w:rsidRPr="0026229E">
        <w:rPr>
          <w:b/>
          <w:bCs/>
        </w:rPr>
        <w:t>Матрица полномочий и ответственности участников системы предупреждения мошенничества</w:t>
      </w:r>
    </w:p>
    <w:p w14:paraId="331ECA36" w14:textId="77777777" w:rsidR="0026229E" w:rsidRDefault="0026229E" w:rsidP="00DA166A">
      <w:pPr>
        <w:spacing w:after="0" w:line="240" w:lineRule="auto"/>
        <w:ind w:firstLine="708"/>
        <w:jc w:val="both"/>
        <w:rPr>
          <w:lang w:val="ky-KG"/>
        </w:rPr>
      </w:pPr>
    </w:p>
    <w:p w14:paraId="44696825" w14:textId="36714988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Министерство внутренних дел Кыргызской Республики организует деятельность Центра по предупреждению мошенничества и координирует межведомственное информационное взаимодействие, не подменяя полномочия специальных регуляторов, суда, прокуратуры, органов дознания и следствия.</w:t>
      </w:r>
    </w:p>
    <w:p w14:paraId="46D593D1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Центр по предупреждению мошенничества принимает сообщения, анализирует признаки риска мошенничества, ведет реестр предупреждений, готовит публичные предупреждения и направляет материалы компетентным органам. Центр по предупреждению мошенничества не возбуждает уголовные дела, не проводит следственные действия, не приостанавливает банковские операции, не ограничивает доступ к цифровым ресурсам и не признает лицо виновным.</w:t>
      </w:r>
    </w:p>
    <w:p w14:paraId="7D682EC1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Национальный банк Кыргызской Республики устанавливает минимальные </w:t>
      </w:r>
      <w:proofErr w:type="spellStart"/>
      <w:r w:rsidRPr="00572BA0">
        <w:t>антифрод</w:t>
      </w:r>
      <w:proofErr w:type="spellEnd"/>
      <w:r w:rsidRPr="00572BA0">
        <w:t xml:space="preserve">-требования для банков, небанковских финансово-кредитных организаций, платежных организаций и операторов платежных систем, утверждает признаки операций с риском мошенничества, порядок </w:t>
      </w:r>
      <w:r w:rsidRPr="00572BA0">
        <w:lastRenderedPageBreak/>
        <w:t>временного приостановления операций и порядок обмена минимально необходимой информацией.</w:t>
      </w:r>
    </w:p>
    <w:p w14:paraId="0E7410A3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Банки предупреждают клиентов о рисках мошенничества, обеспечивают срочный канал обращения, временно приостанавливают подозрительные операции в пределах закона, взаимодействуют с банком-получателем и фиксируют свои действия.</w:t>
      </w:r>
    </w:p>
    <w:p w14:paraId="10BEFCFA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Платежные организации, операторы платежных систем и операторы электронных денег исполняют </w:t>
      </w:r>
      <w:proofErr w:type="spellStart"/>
      <w:r w:rsidRPr="00572BA0">
        <w:t>антифрод</w:t>
      </w:r>
      <w:proofErr w:type="spellEnd"/>
      <w:r w:rsidRPr="00572BA0">
        <w:t>-требования в части платежной инфраструктуры, электронных денег, платежных инструментов и взаимодействия с Национальным банком.</w:t>
      </w:r>
    </w:p>
    <w:p w14:paraId="3D6A0006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Государственный антимонопольный орган контролирует соблюдение законодательства о рекламе, рассматривает вопросы рекламы с повышенным риском мошенничества и вправе принимать меры по приостановлению рекламы в случаях, установленных законом.</w:t>
      </w:r>
    </w:p>
    <w:p w14:paraId="6B356017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Уполномоченный орган в сфере цифрового развития и отраслевой регулятор телекоммуникаций действуют в пределах компетенции по цифровым сервисам, телекоммуникационным сервисам, массовым мошенническим звонкам, </w:t>
      </w:r>
      <w:r w:rsidRPr="00572BA0">
        <w:rPr>
          <w:lang w:val="en-US"/>
        </w:rPr>
        <w:t>SMS</w:t>
      </w:r>
      <w:r w:rsidRPr="00572BA0">
        <w:t>-сообщениям и подмене номера.</w:t>
      </w:r>
    </w:p>
    <w:p w14:paraId="46585485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Уполномоченный государственный орган по персональным данным осуществляет контроль за соблюдением режима персональных данных при хранении, передаче и использовании сведений, связанных с предупреждением мошенничества.</w:t>
      </w:r>
    </w:p>
    <w:p w14:paraId="310F2744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Государственные органы в сфере градостроительства и архитектуры осуществляют контроль за раскрытием обязательных сведений по объектам строительства и направляют информацию о нарушениях, создающих риск причинения имущественного ущерба.</w:t>
      </w:r>
    </w:p>
    <w:p w14:paraId="7C2A7BE0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Правоохранительные органы, прокурор и суд применяют меры уголовного судопроизводства, арест имущества, доступ к охраняемой законом тайне, следственные действия и иные меры процессуального принуждения только в порядке, установленном законом.</w:t>
      </w:r>
    </w:p>
    <w:p w14:paraId="217E04CD" w14:textId="77777777" w:rsidR="0026229E" w:rsidRPr="0026229E" w:rsidRDefault="0026229E" w:rsidP="00DA166A">
      <w:pPr>
        <w:spacing w:after="0" w:line="240" w:lineRule="auto"/>
        <w:ind w:firstLine="708"/>
        <w:jc w:val="both"/>
        <w:rPr>
          <w:lang w:val="ky-KG"/>
        </w:rPr>
      </w:pPr>
    </w:p>
    <w:p w14:paraId="202F5567" w14:textId="3E6E3A59" w:rsidR="00DA166A" w:rsidRPr="0026229E" w:rsidRDefault="0026229E" w:rsidP="00DA166A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26229E">
        <w:rPr>
          <w:b/>
          <w:bCs/>
          <w:lang w:val="ky-KG"/>
        </w:rPr>
        <w:t xml:space="preserve">9. </w:t>
      </w:r>
      <w:r w:rsidR="00841875" w:rsidRPr="0026229E">
        <w:rPr>
          <w:b/>
          <w:bCs/>
        </w:rPr>
        <w:t>Финансово-экономическое обоснование и поэтапная реализация</w:t>
      </w:r>
    </w:p>
    <w:p w14:paraId="3CB87F35" w14:textId="77777777" w:rsidR="0026229E" w:rsidRPr="0026229E" w:rsidRDefault="0026229E" w:rsidP="00DA166A">
      <w:pPr>
        <w:spacing w:after="0" w:line="240" w:lineRule="auto"/>
        <w:ind w:firstLine="708"/>
        <w:jc w:val="both"/>
        <w:rPr>
          <w:lang w:val="ky-KG"/>
        </w:rPr>
      </w:pPr>
    </w:p>
    <w:p w14:paraId="432DA993" w14:textId="77777777" w:rsidR="00DA166A" w:rsidRDefault="00841875" w:rsidP="00DA166A">
      <w:pPr>
        <w:spacing w:after="0" w:line="240" w:lineRule="auto"/>
        <w:ind w:firstLine="708"/>
        <w:jc w:val="both"/>
        <w:rPr>
          <w:lang w:val="ky-KG"/>
        </w:rPr>
      </w:pPr>
      <w:r w:rsidRPr="00572BA0">
        <w:t>Реализация пакета должна осуществляться поэтапно. На первом этапе возможно использование действующих каналов органов внутренних дел и существующих информационных ресурсов. На втором этапе требуется запуск защищенного реестра предупреждений, единого короткого номера, интернет-портала и регламентов межведомственного обмена. На третьем этапе возможны мобильное приложение, чат-боты, интеграция с банками, платежными организациями, операторами связи, цифровыми платформами и сервисами доступности для лиц с инвалидностью.</w:t>
      </w:r>
    </w:p>
    <w:p w14:paraId="1E6B2344" w14:textId="77777777" w:rsidR="0026229E" w:rsidRDefault="00841875" w:rsidP="0026229E">
      <w:pPr>
        <w:spacing w:after="0" w:line="240" w:lineRule="auto"/>
        <w:ind w:firstLine="708"/>
        <w:jc w:val="both"/>
        <w:rPr>
          <w:lang w:val="ky-KG"/>
        </w:rPr>
      </w:pPr>
      <w:r w:rsidRPr="00572BA0">
        <w:t xml:space="preserve">Ориентировочные расходы должны быть определены Кабинетом Министров Кыргызской Республики после утверждения технического задания. При отсутствии отдельного бюджетного финансирования запуск электронных сервисов должен осуществляться в пределах предусмотренных </w:t>
      </w:r>
      <w:r w:rsidRPr="00572BA0">
        <w:lastRenderedPageBreak/>
        <w:t>средств и поэтапно, без возложения на государственные органы невыполнимых обязанностей.</w:t>
      </w:r>
    </w:p>
    <w:p w14:paraId="4AF7629A" w14:textId="77777777" w:rsidR="0026229E" w:rsidRPr="0026229E" w:rsidRDefault="0026229E" w:rsidP="0026229E">
      <w:pPr>
        <w:spacing w:after="0" w:line="240" w:lineRule="auto"/>
        <w:ind w:firstLine="708"/>
        <w:jc w:val="both"/>
        <w:rPr>
          <w:lang w:val="ky-KG"/>
        </w:rPr>
      </w:pPr>
    </w:p>
    <w:p w14:paraId="1DFDB4AA" w14:textId="77777777" w:rsidR="0026229E" w:rsidRDefault="00586E01" w:rsidP="0026229E">
      <w:pPr>
        <w:spacing w:after="0" w:line="240" w:lineRule="auto"/>
        <w:ind w:firstLine="708"/>
        <w:jc w:val="both"/>
        <w:rPr>
          <w:lang w:val="ky-KG"/>
        </w:rPr>
      </w:pPr>
      <w:r w:rsidRPr="00572BA0">
        <w:rPr>
          <w:b/>
          <w:bCs/>
        </w:rPr>
        <w:t xml:space="preserve">Депутат </w:t>
      </w:r>
      <w:proofErr w:type="spellStart"/>
      <w:r w:rsidRPr="00572BA0">
        <w:rPr>
          <w:b/>
          <w:bCs/>
        </w:rPr>
        <w:t>Жогорку</w:t>
      </w:r>
      <w:proofErr w:type="spellEnd"/>
      <w:r w:rsidRPr="00572BA0">
        <w:rPr>
          <w:b/>
          <w:bCs/>
        </w:rPr>
        <w:t xml:space="preserve"> </w:t>
      </w:r>
      <w:proofErr w:type="spellStart"/>
      <w:r w:rsidRPr="00572BA0">
        <w:rPr>
          <w:b/>
          <w:bCs/>
        </w:rPr>
        <w:t>Кенеш</w:t>
      </w:r>
      <w:proofErr w:type="spellEnd"/>
      <w:r w:rsidR="0026229E">
        <w:rPr>
          <w:b/>
          <w:bCs/>
          <w:lang w:val="ky-KG"/>
        </w:rPr>
        <w:t>а</w:t>
      </w:r>
    </w:p>
    <w:p w14:paraId="4FA0DD35" w14:textId="29064C6B" w:rsidR="00586E01" w:rsidRPr="0026229E" w:rsidRDefault="00586E01" w:rsidP="0026229E">
      <w:pPr>
        <w:spacing w:after="0" w:line="240" w:lineRule="auto"/>
        <w:ind w:firstLine="708"/>
        <w:rPr>
          <w:lang w:val="ky-KG"/>
        </w:rPr>
      </w:pPr>
      <w:r w:rsidRPr="00572BA0">
        <w:rPr>
          <w:b/>
          <w:bCs/>
        </w:rPr>
        <w:t>Кыргызской Республики</w:t>
      </w:r>
      <w:r w:rsidR="0026229E">
        <w:rPr>
          <w:b/>
          <w:bCs/>
          <w:lang w:val="ky-KG"/>
        </w:rPr>
        <w:tab/>
      </w:r>
      <w:r w:rsidR="0026229E">
        <w:rPr>
          <w:b/>
          <w:bCs/>
          <w:lang w:val="ky-KG"/>
        </w:rPr>
        <w:tab/>
      </w:r>
      <w:r w:rsidR="0026229E">
        <w:rPr>
          <w:b/>
          <w:bCs/>
          <w:lang w:val="ky-KG"/>
        </w:rPr>
        <w:tab/>
      </w:r>
      <w:r w:rsidR="0026229E">
        <w:rPr>
          <w:b/>
          <w:bCs/>
          <w:lang w:val="ky-KG"/>
        </w:rPr>
        <w:tab/>
      </w:r>
      <w:r w:rsidR="0026229E">
        <w:rPr>
          <w:b/>
          <w:bCs/>
          <w:lang w:val="ky-KG"/>
        </w:rPr>
        <w:tab/>
      </w:r>
      <w:r w:rsidRPr="00572BA0">
        <w:rPr>
          <w:b/>
          <w:bCs/>
        </w:rPr>
        <w:t>Д</w:t>
      </w:r>
      <w:r w:rsidRPr="00572BA0">
        <w:rPr>
          <w:b/>
          <w:bCs/>
          <w:lang w:val="ky-KG"/>
        </w:rPr>
        <w:t xml:space="preserve">астан </w:t>
      </w:r>
      <w:proofErr w:type="spellStart"/>
      <w:r w:rsidRPr="00572BA0">
        <w:rPr>
          <w:b/>
          <w:bCs/>
        </w:rPr>
        <w:t>Бекешев</w:t>
      </w:r>
      <w:proofErr w:type="spellEnd"/>
    </w:p>
    <w:p w14:paraId="69531331" w14:textId="77777777" w:rsidR="00586E01" w:rsidRPr="00572BA0" w:rsidRDefault="00586E01" w:rsidP="00572BA0">
      <w:pPr>
        <w:spacing w:after="0" w:line="240" w:lineRule="auto"/>
        <w:jc w:val="both"/>
        <w:rPr>
          <w:b/>
          <w:bCs/>
        </w:rPr>
      </w:pPr>
    </w:p>
    <w:p w14:paraId="46DE5939" w14:textId="77777777" w:rsidR="00586E01" w:rsidRPr="00572BA0" w:rsidRDefault="00586E01" w:rsidP="00572BA0">
      <w:pPr>
        <w:spacing w:after="0" w:line="240" w:lineRule="auto"/>
        <w:jc w:val="both"/>
      </w:pPr>
    </w:p>
    <w:p w14:paraId="1F00B9F6" w14:textId="235BE98E" w:rsidR="005C466A" w:rsidRPr="00572BA0" w:rsidRDefault="005C466A" w:rsidP="00572BA0">
      <w:pPr>
        <w:spacing w:after="0" w:line="240" w:lineRule="auto"/>
        <w:jc w:val="both"/>
        <w:rPr>
          <w:lang w:val="ky-KG"/>
        </w:rPr>
      </w:pPr>
    </w:p>
    <w:sectPr w:rsidR="005C466A" w:rsidRPr="0057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11E"/>
    <w:rsid w:val="00182D7E"/>
    <w:rsid w:val="0026229E"/>
    <w:rsid w:val="00290400"/>
    <w:rsid w:val="002F4EC1"/>
    <w:rsid w:val="004B22A7"/>
    <w:rsid w:val="00544CA7"/>
    <w:rsid w:val="00572BA0"/>
    <w:rsid w:val="00586E01"/>
    <w:rsid w:val="005C466A"/>
    <w:rsid w:val="00656729"/>
    <w:rsid w:val="00672F9D"/>
    <w:rsid w:val="00681404"/>
    <w:rsid w:val="00684B15"/>
    <w:rsid w:val="006E53C4"/>
    <w:rsid w:val="0076770F"/>
    <w:rsid w:val="00841875"/>
    <w:rsid w:val="0089306D"/>
    <w:rsid w:val="008E4430"/>
    <w:rsid w:val="0097391F"/>
    <w:rsid w:val="00BE07B9"/>
    <w:rsid w:val="00BE271D"/>
    <w:rsid w:val="00CA1C2E"/>
    <w:rsid w:val="00CB678E"/>
    <w:rsid w:val="00CD2B9D"/>
    <w:rsid w:val="00DA166A"/>
    <w:rsid w:val="00DF13A9"/>
    <w:rsid w:val="00E368B1"/>
    <w:rsid w:val="00E9411E"/>
    <w:rsid w:val="00FD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14454"/>
  <w15:chartTrackingRefBased/>
  <w15:docId w15:val="{FE1A5EBA-091E-43E1-928E-352C1993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4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1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1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1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1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1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1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1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11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9411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11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1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1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1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11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4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1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9411E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E94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41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1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41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41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11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84B1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4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enesh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2197</Words>
  <Characters>12527</Characters>
  <Application>Microsoft Office Word</Application>
  <DocSecurity>0</DocSecurity>
  <Lines>104</Lines>
  <Paragraphs>29</Paragraphs>
  <ScaleCrop>false</ScaleCrop>
  <Company/>
  <LinksUpToDate>false</LinksUpToDate>
  <CharactersWithSpaces>14695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2026-07-20T07:15:00Z</dcterms:created>
  <dcterms:modified xsi:type="dcterms:W3CDTF">2026-08-06T18:19:00Z</dcterms:modified>
</cp:coreProperties>
</file>