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3D1D03" w14:textId="77777777" w:rsidR="001536E7" w:rsidRPr="00666141" w:rsidRDefault="001536E7" w:rsidP="002E3724">
      <w:pPr>
        <w:jc w:val="center"/>
        <w:rPr>
          <w:rFonts w:eastAsia="Calibri"/>
          <w:b/>
          <w:color w:val="000000" w:themeColor="text1"/>
          <w:sz w:val="28"/>
          <w:szCs w:val="28"/>
        </w:rPr>
      </w:pPr>
      <w:r w:rsidRPr="00666141">
        <w:rPr>
          <w:rFonts w:eastAsia="Calibri"/>
          <w:b/>
          <w:color w:val="000000" w:themeColor="text1"/>
          <w:sz w:val="28"/>
          <w:szCs w:val="28"/>
        </w:rPr>
        <w:t>СРАВНИТЕЛЬНАЯ ТАБЛИЦА</w:t>
      </w:r>
    </w:p>
    <w:p w14:paraId="7B9505CE" w14:textId="642E78AE" w:rsidR="00CC6347" w:rsidRPr="00CC6347" w:rsidRDefault="001536E7" w:rsidP="00CC6347">
      <w:pPr>
        <w:jc w:val="center"/>
        <w:rPr>
          <w:sz w:val="28"/>
          <w:szCs w:val="28"/>
        </w:rPr>
      </w:pPr>
      <w:r w:rsidRPr="00666141">
        <w:rPr>
          <w:rFonts w:eastAsia="Calibri"/>
          <w:color w:val="000000" w:themeColor="text1"/>
          <w:sz w:val="28"/>
          <w:szCs w:val="28"/>
        </w:rPr>
        <w:t>к проекту Закона Кыргызской Республики «</w:t>
      </w:r>
      <w:r w:rsidR="00127BA2" w:rsidRPr="00666141">
        <w:rPr>
          <w:rFonts w:eastAsia="Calibri"/>
          <w:color w:val="000000" w:themeColor="text1"/>
          <w:sz w:val="28"/>
          <w:szCs w:val="28"/>
        </w:rPr>
        <w:t xml:space="preserve">О внесении изменений в </w:t>
      </w:r>
      <w:r w:rsidR="00CC6347" w:rsidRPr="00CC6347">
        <w:rPr>
          <w:sz w:val="28"/>
          <w:szCs w:val="28"/>
        </w:rPr>
        <w:t xml:space="preserve">Закон Кыргызской Республики </w:t>
      </w:r>
    </w:p>
    <w:p w14:paraId="248ED40F" w14:textId="2D07BE20" w:rsidR="001536E7" w:rsidRPr="00CC6347" w:rsidRDefault="00CC6347" w:rsidP="00CC6347">
      <w:pPr>
        <w:pStyle w:val="tkNazvanie"/>
        <w:spacing w:before="0" w:after="0" w:line="240" w:lineRule="auto"/>
        <w:ind w:left="0" w:right="0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 w:rsidRPr="00CC6347">
        <w:rPr>
          <w:rFonts w:ascii="Times New Roman" w:hAnsi="Times New Roman" w:cs="Times New Roman"/>
          <w:b w:val="0"/>
          <w:bCs w:val="0"/>
          <w:sz w:val="28"/>
          <w:szCs w:val="28"/>
        </w:rPr>
        <w:t>«О муниципальной собственности на имущество»</w:t>
      </w:r>
    </w:p>
    <w:p w14:paraId="166A005E" w14:textId="77777777" w:rsidR="006538C6" w:rsidRPr="00666141" w:rsidRDefault="006538C6" w:rsidP="002E3724">
      <w:pPr>
        <w:rPr>
          <w:rFonts w:eastAsia="Calibri"/>
          <w:color w:val="000000" w:themeColor="text1"/>
          <w:sz w:val="28"/>
          <w:szCs w:val="28"/>
        </w:rPr>
      </w:pPr>
    </w:p>
    <w:tbl>
      <w:tblPr>
        <w:tblStyle w:val="a3"/>
        <w:tblW w:w="14596" w:type="dxa"/>
        <w:tblLook w:val="04A0" w:firstRow="1" w:lastRow="0" w:firstColumn="1" w:lastColumn="0" w:noHBand="0" w:noVBand="1"/>
      </w:tblPr>
      <w:tblGrid>
        <w:gridCol w:w="7225"/>
        <w:gridCol w:w="7371"/>
      </w:tblGrid>
      <w:tr w:rsidR="00666141" w:rsidRPr="00666141" w14:paraId="500EAFDA" w14:textId="77777777" w:rsidTr="001E6858">
        <w:trPr>
          <w:trHeight w:val="90"/>
        </w:trPr>
        <w:tc>
          <w:tcPr>
            <w:tcW w:w="7225" w:type="dxa"/>
          </w:tcPr>
          <w:p w14:paraId="7B9CE379" w14:textId="77777777" w:rsidR="001536E7" w:rsidRPr="00666141" w:rsidRDefault="001536E7" w:rsidP="002E3724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666141">
              <w:rPr>
                <w:b/>
                <w:color w:val="000000" w:themeColor="text1"/>
                <w:sz w:val="28"/>
                <w:szCs w:val="28"/>
              </w:rPr>
              <w:t>Действующая редакция</w:t>
            </w:r>
          </w:p>
        </w:tc>
        <w:tc>
          <w:tcPr>
            <w:tcW w:w="7371" w:type="dxa"/>
          </w:tcPr>
          <w:p w14:paraId="57D70A7A" w14:textId="77777777" w:rsidR="001536E7" w:rsidRPr="00666141" w:rsidRDefault="001536E7" w:rsidP="002E3724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666141">
              <w:rPr>
                <w:b/>
                <w:color w:val="000000" w:themeColor="text1"/>
                <w:sz w:val="28"/>
                <w:szCs w:val="28"/>
              </w:rPr>
              <w:t>Предлагаемая редакция</w:t>
            </w:r>
          </w:p>
          <w:p w14:paraId="4CCF842E" w14:textId="77777777" w:rsidR="00E735AD" w:rsidRPr="00666141" w:rsidRDefault="00E735AD" w:rsidP="002E3724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666141" w:rsidRPr="00666141" w14:paraId="0BFA0A2F" w14:textId="77777777" w:rsidTr="001E6858">
        <w:tc>
          <w:tcPr>
            <w:tcW w:w="7225" w:type="dxa"/>
          </w:tcPr>
          <w:p w14:paraId="094B4420" w14:textId="77777777" w:rsidR="00CC6347" w:rsidRPr="00CC6347" w:rsidRDefault="00CC6347" w:rsidP="00CC6347">
            <w:pPr>
              <w:pStyle w:val="tkZagolovok5"/>
              <w:rPr>
                <w:rFonts w:ascii="Times New Roman" w:hAnsi="Times New Roman" w:cs="Times New Roman"/>
                <w:sz w:val="28"/>
                <w:szCs w:val="28"/>
              </w:rPr>
            </w:pPr>
            <w:r w:rsidRPr="00CC6347">
              <w:rPr>
                <w:rFonts w:ascii="Times New Roman" w:hAnsi="Times New Roman" w:cs="Times New Roman"/>
                <w:sz w:val="28"/>
                <w:szCs w:val="28"/>
              </w:rPr>
              <w:t>Статья 15. Предоставление объектов муниципальной собственности в пользование и аренду</w:t>
            </w:r>
          </w:p>
          <w:p w14:paraId="27812910" w14:textId="77777777" w:rsidR="00CC6347" w:rsidRPr="00CC6347" w:rsidRDefault="00CC6347" w:rsidP="00CC6347">
            <w:pPr>
              <w:pStyle w:val="tkTekst"/>
              <w:rPr>
                <w:rFonts w:ascii="Times New Roman" w:hAnsi="Times New Roman" w:cs="Times New Roman"/>
                <w:sz w:val="28"/>
                <w:szCs w:val="28"/>
              </w:rPr>
            </w:pPr>
            <w:r w:rsidRPr="00CC6347">
              <w:rPr>
                <w:rFonts w:ascii="Times New Roman" w:hAnsi="Times New Roman" w:cs="Times New Roman"/>
                <w:sz w:val="28"/>
                <w:szCs w:val="28"/>
              </w:rPr>
              <w:t>1. Объекты муниципальной собственности могут быть предоставлены физическим и юридическим лицам в пользование и аренду.</w:t>
            </w:r>
          </w:p>
          <w:p w14:paraId="21110F73" w14:textId="77777777" w:rsidR="00CC6347" w:rsidRPr="00CC6347" w:rsidRDefault="00CC6347" w:rsidP="00CC6347">
            <w:pPr>
              <w:pStyle w:val="tkTekst"/>
              <w:rPr>
                <w:rFonts w:ascii="Times New Roman" w:hAnsi="Times New Roman" w:cs="Times New Roman"/>
                <w:sz w:val="28"/>
                <w:szCs w:val="28"/>
              </w:rPr>
            </w:pPr>
            <w:r w:rsidRPr="00CC6347">
              <w:rPr>
                <w:rFonts w:ascii="Times New Roman" w:hAnsi="Times New Roman" w:cs="Times New Roman"/>
                <w:sz w:val="28"/>
                <w:szCs w:val="28"/>
              </w:rPr>
              <w:t>Органы местного самоуправления не вправе предоставлять в пользование и аренду общее имущество собственников помещений многоквартирного дома, включая земельный участок при многоквартирном доме.</w:t>
            </w:r>
          </w:p>
          <w:p w14:paraId="73D4324F" w14:textId="268A70F1" w:rsidR="001E6858" w:rsidRPr="00CC6347" w:rsidRDefault="00CC6347" w:rsidP="00CC6347">
            <w:pPr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CC6347">
              <w:rPr>
                <w:sz w:val="28"/>
                <w:szCs w:val="28"/>
              </w:rPr>
              <w:t>Предоставление объектов муниципальной собственности в пользование и аренду производится путем проведения торгов, которые могут проводиться в электронном формате в порядке, определяемом Правительством Кыргызской Республики, за исключением случаев, предусмотренных статьей 16 настоящего Закона, законодательством Кыргызской Республики, решениями местных кенешей.</w:t>
            </w:r>
          </w:p>
        </w:tc>
        <w:tc>
          <w:tcPr>
            <w:tcW w:w="7371" w:type="dxa"/>
          </w:tcPr>
          <w:p w14:paraId="5F6F7728" w14:textId="77777777" w:rsidR="00CC6347" w:rsidRPr="00CC6347" w:rsidRDefault="00CC6347" w:rsidP="00CC6347">
            <w:pPr>
              <w:pStyle w:val="tkZagolovok5"/>
              <w:rPr>
                <w:rFonts w:ascii="Times New Roman" w:hAnsi="Times New Roman" w:cs="Times New Roman"/>
                <w:sz w:val="28"/>
                <w:szCs w:val="28"/>
              </w:rPr>
            </w:pPr>
            <w:r w:rsidRPr="00CC6347">
              <w:rPr>
                <w:rFonts w:ascii="Times New Roman" w:hAnsi="Times New Roman" w:cs="Times New Roman"/>
                <w:sz w:val="28"/>
                <w:szCs w:val="28"/>
              </w:rPr>
              <w:t>Статья 15. Предоставление объектов муниципальной собственности в пользование и аренду</w:t>
            </w:r>
          </w:p>
          <w:p w14:paraId="523B1013" w14:textId="77777777" w:rsidR="00CC6347" w:rsidRPr="00CC6347" w:rsidRDefault="00CC6347" w:rsidP="00CC6347">
            <w:pPr>
              <w:pStyle w:val="tkTekst"/>
              <w:rPr>
                <w:rFonts w:ascii="Times New Roman" w:hAnsi="Times New Roman" w:cs="Times New Roman"/>
                <w:sz w:val="28"/>
                <w:szCs w:val="28"/>
              </w:rPr>
            </w:pPr>
            <w:r w:rsidRPr="00CC6347">
              <w:rPr>
                <w:rFonts w:ascii="Times New Roman" w:hAnsi="Times New Roman" w:cs="Times New Roman"/>
                <w:sz w:val="28"/>
                <w:szCs w:val="28"/>
              </w:rPr>
              <w:t>1. Объекты муниципальной собственности могут быть предоставлены физическим и юридическим лицам в пользование и аренду.</w:t>
            </w:r>
          </w:p>
          <w:p w14:paraId="3EE47AE0" w14:textId="77777777" w:rsidR="00CC6347" w:rsidRPr="00CC6347" w:rsidRDefault="00CC6347" w:rsidP="00CC6347">
            <w:pPr>
              <w:pStyle w:val="tkTekst"/>
              <w:rPr>
                <w:rFonts w:ascii="Times New Roman" w:hAnsi="Times New Roman" w:cs="Times New Roman"/>
                <w:sz w:val="28"/>
                <w:szCs w:val="28"/>
              </w:rPr>
            </w:pPr>
            <w:r w:rsidRPr="00CC6347">
              <w:rPr>
                <w:rFonts w:ascii="Times New Roman" w:hAnsi="Times New Roman" w:cs="Times New Roman"/>
                <w:sz w:val="28"/>
                <w:szCs w:val="28"/>
              </w:rPr>
              <w:t>Органы местного самоуправления не вправе предоставлять в пользование и аренду общее имущество собственников помещений многоквартирного дома, включая земельный участок при многоквартирном доме.</w:t>
            </w:r>
          </w:p>
          <w:p w14:paraId="2E9B0420" w14:textId="1FA2AAAA" w:rsidR="00E735AD" w:rsidRPr="00CC6347" w:rsidRDefault="00CC6347" w:rsidP="00CC6347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C6347">
              <w:rPr>
                <w:b/>
                <w:bCs/>
                <w:sz w:val="28"/>
                <w:szCs w:val="28"/>
              </w:rPr>
              <w:t xml:space="preserve">Объекты муниципальной собственности должны предоставляться в пользование и аренду со всеми разрешительными документами </w:t>
            </w:r>
            <w:r w:rsidR="0075721D" w:rsidRPr="0075721D">
              <w:rPr>
                <w:b/>
                <w:bCs/>
                <w:sz w:val="28"/>
                <w:szCs w:val="28"/>
              </w:rPr>
              <w:t>и документами организационно-технического характера</w:t>
            </w:r>
            <w:r w:rsidR="007417CF">
              <w:rPr>
                <w:b/>
                <w:bCs/>
                <w:sz w:val="28"/>
                <w:szCs w:val="28"/>
              </w:rPr>
              <w:t>,</w:t>
            </w:r>
            <w:r w:rsidR="0075721D" w:rsidRPr="00CC6347">
              <w:rPr>
                <w:b/>
                <w:bCs/>
                <w:sz w:val="28"/>
                <w:szCs w:val="28"/>
              </w:rPr>
              <w:t xml:space="preserve"> </w:t>
            </w:r>
            <w:r w:rsidRPr="00CC6347">
              <w:rPr>
                <w:b/>
                <w:bCs/>
                <w:sz w:val="28"/>
                <w:szCs w:val="28"/>
              </w:rPr>
              <w:t>в соответствии с их целевым назначением, путем проведения торгов, которые могут проводиться в электронном формате в порядке, определяемом Правительством Кыргызской Республики, за исключением случаев, предусмотренных статьей 16 настоящего Закона, законодательством Кыргызской Республики, решениями местных кенешей</w:t>
            </w:r>
            <w:r>
              <w:rPr>
                <w:b/>
                <w:bCs/>
                <w:sz w:val="28"/>
                <w:szCs w:val="28"/>
              </w:rPr>
              <w:t>.</w:t>
            </w:r>
          </w:p>
        </w:tc>
      </w:tr>
    </w:tbl>
    <w:p w14:paraId="11D0CE10" w14:textId="77777777" w:rsidR="001536E7" w:rsidRPr="00666141" w:rsidRDefault="001536E7" w:rsidP="002E3724">
      <w:pPr>
        <w:rPr>
          <w:color w:val="000000" w:themeColor="text1"/>
          <w:sz w:val="28"/>
          <w:szCs w:val="28"/>
          <w:lang w:val="ky-KG"/>
        </w:rPr>
      </w:pPr>
    </w:p>
    <w:sectPr w:rsidR="001536E7" w:rsidRPr="00666141" w:rsidSect="001536E7">
      <w:footerReference w:type="default" r:id="rId7"/>
      <w:pgSz w:w="16838" w:h="11906" w:orient="landscape"/>
      <w:pgMar w:top="1135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6A42E7" w14:textId="77777777" w:rsidR="006E5742" w:rsidRDefault="006E5742">
      <w:r>
        <w:separator/>
      </w:r>
    </w:p>
  </w:endnote>
  <w:endnote w:type="continuationSeparator" w:id="0">
    <w:p w14:paraId="57DD72E8" w14:textId="77777777" w:rsidR="006E5742" w:rsidRDefault="006E57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17882505"/>
      <w:docPartObj>
        <w:docPartGallery w:val="Page Numbers (Bottom of Page)"/>
        <w:docPartUnique/>
      </w:docPartObj>
    </w:sdtPr>
    <w:sdtContent>
      <w:p w14:paraId="46E0DF34" w14:textId="77777777" w:rsidR="00193555" w:rsidRDefault="00193555" w:rsidP="001536E7">
        <w:pPr>
          <w:pStyle w:val="a9"/>
          <w:jc w:val="right"/>
        </w:pPr>
        <w:r w:rsidRPr="00E8693C">
          <w:fldChar w:fldCharType="begin"/>
        </w:r>
        <w:r w:rsidRPr="00E8693C">
          <w:instrText>PAGE   \* MERGEFORMAT</w:instrText>
        </w:r>
        <w:r w:rsidRPr="00E8693C">
          <w:fldChar w:fldCharType="separate"/>
        </w:r>
        <w:r w:rsidR="00C44C4C">
          <w:rPr>
            <w:noProof/>
          </w:rPr>
          <w:t>26</w:t>
        </w:r>
        <w:r w:rsidRPr="00E8693C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E8EA8E" w14:textId="77777777" w:rsidR="006E5742" w:rsidRDefault="006E5742">
      <w:r>
        <w:separator/>
      </w:r>
    </w:p>
  </w:footnote>
  <w:footnote w:type="continuationSeparator" w:id="0">
    <w:p w14:paraId="63F0FF6E" w14:textId="77777777" w:rsidR="006E5742" w:rsidRDefault="006E57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D0C71"/>
    <w:multiLevelType w:val="multilevel"/>
    <w:tmpl w:val="13A27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104B69"/>
    <w:multiLevelType w:val="hybridMultilevel"/>
    <w:tmpl w:val="D0EC84C8"/>
    <w:lvl w:ilvl="0" w:tplc="1CA42DA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7C879A6"/>
    <w:multiLevelType w:val="multilevel"/>
    <w:tmpl w:val="44EEE8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F5312A"/>
    <w:multiLevelType w:val="multilevel"/>
    <w:tmpl w:val="91CA7F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7A81774"/>
    <w:multiLevelType w:val="multilevel"/>
    <w:tmpl w:val="73B453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F4F173A"/>
    <w:multiLevelType w:val="multilevel"/>
    <w:tmpl w:val="73B453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AC3138D"/>
    <w:multiLevelType w:val="multilevel"/>
    <w:tmpl w:val="21041EB0"/>
    <w:lvl w:ilvl="0">
      <w:start w:val="1"/>
      <w:numFmt w:val="decimal"/>
      <w:lvlText w:val="%1)"/>
      <w:lvlJc w:val="left"/>
      <w:pPr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F223827"/>
    <w:multiLevelType w:val="hybridMultilevel"/>
    <w:tmpl w:val="A88CB6F0"/>
    <w:lvl w:ilvl="0" w:tplc="04190011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3F8C195E"/>
    <w:multiLevelType w:val="hybridMultilevel"/>
    <w:tmpl w:val="992CA9FA"/>
    <w:lvl w:ilvl="0" w:tplc="DF6A73C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C92909"/>
    <w:multiLevelType w:val="multilevel"/>
    <w:tmpl w:val="F65CCE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EC0439E"/>
    <w:multiLevelType w:val="multilevel"/>
    <w:tmpl w:val="7250F81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0E157A1"/>
    <w:multiLevelType w:val="hybridMultilevel"/>
    <w:tmpl w:val="FB0237EA"/>
    <w:lvl w:ilvl="0" w:tplc="BC0223EA">
      <w:start w:val="1"/>
      <w:numFmt w:val="bullet"/>
      <w:lvlText w:val="-"/>
      <w:lvlJc w:val="left"/>
      <w:pPr>
        <w:ind w:left="1287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64E20A48"/>
    <w:multiLevelType w:val="multilevel"/>
    <w:tmpl w:val="7B96C31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A3B2024"/>
    <w:multiLevelType w:val="multilevel"/>
    <w:tmpl w:val="55587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2F85D1B"/>
    <w:multiLevelType w:val="hybridMultilevel"/>
    <w:tmpl w:val="C8B66A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5436585">
    <w:abstractNumId w:val="8"/>
  </w:num>
  <w:num w:numId="2" w16cid:durableId="1133332695">
    <w:abstractNumId w:val="1"/>
  </w:num>
  <w:num w:numId="3" w16cid:durableId="1321350717">
    <w:abstractNumId w:val="14"/>
  </w:num>
  <w:num w:numId="4" w16cid:durableId="1873495990">
    <w:abstractNumId w:val="5"/>
  </w:num>
  <w:num w:numId="5" w16cid:durableId="424961009">
    <w:abstractNumId w:val="4"/>
  </w:num>
  <w:num w:numId="6" w16cid:durableId="141889655">
    <w:abstractNumId w:val="6"/>
  </w:num>
  <w:num w:numId="7" w16cid:durableId="477915158">
    <w:abstractNumId w:val="13"/>
  </w:num>
  <w:num w:numId="8" w16cid:durableId="727345376">
    <w:abstractNumId w:val="3"/>
  </w:num>
  <w:num w:numId="9" w16cid:durableId="1120221153">
    <w:abstractNumId w:val="10"/>
  </w:num>
  <w:num w:numId="10" w16cid:durableId="483282952">
    <w:abstractNumId w:val="0"/>
  </w:num>
  <w:num w:numId="11" w16cid:durableId="1290668378">
    <w:abstractNumId w:val="2"/>
  </w:num>
  <w:num w:numId="12" w16cid:durableId="1766876744">
    <w:abstractNumId w:val="9"/>
  </w:num>
  <w:num w:numId="13" w16cid:durableId="1875575808">
    <w:abstractNumId w:val="11"/>
  </w:num>
  <w:num w:numId="14" w16cid:durableId="883638297">
    <w:abstractNumId w:val="7"/>
  </w:num>
  <w:num w:numId="15" w16cid:durableId="174923254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36E7"/>
    <w:rsid w:val="00013636"/>
    <w:rsid w:val="00014F9C"/>
    <w:rsid w:val="00015711"/>
    <w:rsid w:val="00025226"/>
    <w:rsid w:val="00027AAF"/>
    <w:rsid w:val="00034966"/>
    <w:rsid w:val="00087004"/>
    <w:rsid w:val="00087E84"/>
    <w:rsid w:val="000A445B"/>
    <w:rsid w:val="000A7434"/>
    <w:rsid w:val="000B28CF"/>
    <w:rsid w:val="000B3A9C"/>
    <w:rsid w:val="000D25A1"/>
    <w:rsid w:val="000D7B12"/>
    <w:rsid w:val="000E2B59"/>
    <w:rsid w:val="000E6A71"/>
    <w:rsid w:val="000F30A0"/>
    <w:rsid w:val="000F320E"/>
    <w:rsid w:val="00100AD9"/>
    <w:rsid w:val="0010240F"/>
    <w:rsid w:val="001034AB"/>
    <w:rsid w:val="00127BA2"/>
    <w:rsid w:val="001359D0"/>
    <w:rsid w:val="00142BDA"/>
    <w:rsid w:val="00144CE4"/>
    <w:rsid w:val="001536E7"/>
    <w:rsid w:val="001567DF"/>
    <w:rsid w:val="00160549"/>
    <w:rsid w:val="00163797"/>
    <w:rsid w:val="00183FC1"/>
    <w:rsid w:val="00193555"/>
    <w:rsid w:val="001A7E25"/>
    <w:rsid w:val="001C0E2B"/>
    <w:rsid w:val="001E6858"/>
    <w:rsid w:val="001F1C9A"/>
    <w:rsid w:val="002019D9"/>
    <w:rsid w:val="00204B40"/>
    <w:rsid w:val="00211F77"/>
    <w:rsid w:val="0021791A"/>
    <w:rsid w:val="00241C3E"/>
    <w:rsid w:val="00251DAF"/>
    <w:rsid w:val="00252FD7"/>
    <w:rsid w:val="00266756"/>
    <w:rsid w:val="0026712F"/>
    <w:rsid w:val="00270D73"/>
    <w:rsid w:val="00281A97"/>
    <w:rsid w:val="002936E4"/>
    <w:rsid w:val="002B2636"/>
    <w:rsid w:val="002C44F2"/>
    <w:rsid w:val="002D08D5"/>
    <w:rsid w:val="002D2115"/>
    <w:rsid w:val="002D6680"/>
    <w:rsid w:val="002E02C5"/>
    <w:rsid w:val="002E3724"/>
    <w:rsid w:val="002E429C"/>
    <w:rsid w:val="002F449F"/>
    <w:rsid w:val="00302B53"/>
    <w:rsid w:val="00315E95"/>
    <w:rsid w:val="00315FE5"/>
    <w:rsid w:val="003178BE"/>
    <w:rsid w:val="00332845"/>
    <w:rsid w:val="003429CE"/>
    <w:rsid w:val="00367CFB"/>
    <w:rsid w:val="003927DC"/>
    <w:rsid w:val="003B6EF1"/>
    <w:rsid w:val="003C2D53"/>
    <w:rsid w:val="003C2E2D"/>
    <w:rsid w:val="003E5296"/>
    <w:rsid w:val="004111BE"/>
    <w:rsid w:val="00414A9D"/>
    <w:rsid w:val="00423A49"/>
    <w:rsid w:val="00433C2C"/>
    <w:rsid w:val="0045063D"/>
    <w:rsid w:val="00457F35"/>
    <w:rsid w:val="00465016"/>
    <w:rsid w:val="0046795E"/>
    <w:rsid w:val="00476BE5"/>
    <w:rsid w:val="00477F03"/>
    <w:rsid w:val="00483F0A"/>
    <w:rsid w:val="00484C20"/>
    <w:rsid w:val="00485E8A"/>
    <w:rsid w:val="004A5E57"/>
    <w:rsid w:val="005017DE"/>
    <w:rsid w:val="00502F33"/>
    <w:rsid w:val="00505DF6"/>
    <w:rsid w:val="00512E9A"/>
    <w:rsid w:val="00515F21"/>
    <w:rsid w:val="00523168"/>
    <w:rsid w:val="00540068"/>
    <w:rsid w:val="0055189D"/>
    <w:rsid w:val="005568EA"/>
    <w:rsid w:val="005575E0"/>
    <w:rsid w:val="00557BA2"/>
    <w:rsid w:val="0056741F"/>
    <w:rsid w:val="00570219"/>
    <w:rsid w:val="00573FAC"/>
    <w:rsid w:val="005772F0"/>
    <w:rsid w:val="00591B34"/>
    <w:rsid w:val="0059263D"/>
    <w:rsid w:val="00592D5B"/>
    <w:rsid w:val="005B07D7"/>
    <w:rsid w:val="005B16E1"/>
    <w:rsid w:val="005B6768"/>
    <w:rsid w:val="005D22E2"/>
    <w:rsid w:val="005D2F11"/>
    <w:rsid w:val="005D7848"/>
    <w:rsid w:val="0063163E"/>
    <w:rsid w:val="006373F2"/>
    <w:rsid w:val="00644A73"/>
    <w:rsid w:val="00650953"/>
    <w:rsid w:val="006538C6"/>
    <w:rsid w:val="006613F3"/>
    <w:rsid w:val="0066206D"/>
    <w:rsid w:val="00666141"/>
    <w:rsid w:val="00675B33"/>
    <w:rsid w:val="0067752F"/>
    <w:rsid w:val="00686642"/>
    <w:rsid w:val="00693139"/>
    <w:rsid w:val="006C05C6"/>
    <w:rsid w:val="006E5742"/>
    <w:rsid w:val="006F031A"/>
    <w:rsid w:val="0070359B"/>
    <w:rsid w:val="00715AC9"/>
    <w:rsid w:val="00720455"/>
    <w:rsid w:val="00721B42"/>
    <w:rsid w:val="0072589D"/>
    <w:rsid w:val="00733E4C"/>
    <w:rsid w:val="007417CF"/>
    <w:rsid w:val="00746DA3"/>
    <w:rsid w:val="0075721D"/>
    <w:rsid w:val="00771AA2"/>
    <w:rsid w:val="0077384E"/>
    <w:rsid w:val="0077461C"/>
    <w:rsid w:val="00774BAD"/>
    <w:rsid w:val="00777C45"/>
    <w:rsid w:val="00783D47"/>
    <w:rsid w:val="0078742F"/>
    <w:rsid w:val="00794E90"/>
    <w:rsid w:val="007A4D14"/>
    <w:rsid w:val="007E3404"/>
    <w:rsid w:val="007E34AD"/>
    <w:rsid w:val="007E602C"/>
    <w:rsid w:val="007E66DF"/>
    <w:rsid w:val="007F3465"/>
    <w:rsid w:val="007F74C1"/>
    <w:rsid w:val="00811D8F"/>
    <w:rsid w:val="00826CFF"/>
    <w:rsid w:val="00851014"/>
    <w:rsid w:val="00852400"/>
    <w:rsid w:val="008649A5"/>
    <w:rsid w:val="00866C44"/>
    <w:rsid w:val="0087091E"/>
    <w:rsid w:val="008710E0"/>
    <w:rsid w:val="008741C8"/>
    <w:rsid w:val="008744CC"/>
    <w:rsid w:val="00875245"/>
    <w:rsid w:val="0087604B"/>
    <w:rsid w:val="00876BA8"/>
    <w:rsid w:val="008D3A63"/>
    <w:rsid w:val="008D3D65"/>
    <w:rsid w:val="008E6BC9"/>
    <w:rsid w:val="00913EEF"/>
    <w:rsid w:val="009144B7"/>
    <w:rsid w:val="009201F2"/>
    <w:rsid w:val="009427F0"/>
    <w:rsid w:val="00980DD0"/>
    <w:rsid w:val="009B1264"/>
    <w:rsid w:val="009D1EC1"/>
    <w:rsid w:val="009F3350"/>
    <w:rsid w:val="009F74E3"/>
    <w:rsid w:val="00A10B74"/>
    <w:rsid w:val="00A145C2"/>
    <w:rsid w:val="00A16CDE"/>
    <w:rsid w:val="00A30B80"/>
    <w:rsid w:val="00A37485"/>
    <w:rsid w:val="00A4186D"/>
    <w:rsid w:val="00A77310"/>
    <w:rsid w:val="00A77F6A"/>
    <w:rsid w:val="00A809B6"/>
    <w:rsid w:val="00A834C0"/>
    <w:rsid w:val="00A92767"/>
    <w:rsid w:val="00A94578"/>
    <w:rsid w:val="00AA6C11"/>
    <w:rsid w:val="00AB14F8"/>
    <w:rsid w:val="00AC2E78"/>
    <w:rsid w:val="00AD31F0"/>
    <w:rsid w:val="00AE04AB"/>
    <w:rsid w:val="00AE6EBF"/>
    <w:rsid w:val="00AF6572"/>
    <w:rsid w:val="00B01CC5"/>
    <w:rsid w:val="00B2486E"/>
    <w:rsid w:val="00B42B50"/>
    <w:rsid w:val="00B46585"/>
    <w:rsid w:val="00B51EF1"/>
    <w:rsid w:val="00B54A05"/>
    <w:rsid w:val="00B60626"/>
    <w:rsid w:val="00B60692"/>
    <w:rsid w:val="00B923AF"/>
    <w:rsid w:val="00B94A03"/>
    <w:rsid w:val="00B96E05"/>
    <w:rsid w:val="00BA0FF0"/>
    <w:rsid w:val="00BA42C1"/>
    <w:rsid w:val="00BA7D94"/>
    <w:rsid w:val="00BB782F"/>
    <w:rsid w:val="00BD4E20"/>
    <w:rsid w:val="00C07F83"/>
    <w:rsid w:val="00C16275"/>
    <w:rsid w:val="00C22A14"/>
    <w:rsid w:val="00C234FA"/>
    <w:rsid w:val="00C261D9"/>
    <w:rsid w:val="00C31EA5"/>
    <w:rsid w:val="00C330F1"/>
    <w:rsid w:val="00C33D96"/>
    <w:rsid w:val="00C35E90"/>
    <w:rsid w:val="00C36CE5"/>
    <w:rsid w:val="00C43BF7"/>
    <w:rsid w:val="00C44C4C"/>
    <w:rsid w:val="00C45B74"/>
    <w:rsid w:val="00C740F3"/>
    <w:rsid w:val="00C831DD"/>
    <w:rsid w:val="00C87D5B"/>
    <w:rsid w:val="00C927E6"/>
    <w:rsid w:val="00C93847"/>
    <w:rsid w:val="00CA59AB"/>
    <w:rsid w:val="00CB2379"/>
    <w:rsid w:val="00CC38F9"/>
    <w:rsid w:val="00CC53DF"/>
    <w:rsid w:val="00CC6347"/>
    <w:rsid w:val="00CD0EAD"/>
    <w:rsid w:val="00CD27CE"/>
    <w:rsid w:val="00CD4B29"/>
    <w:rsid w:val="00CE0A0A"/>
    <w:rsid w:val="00D04528"/>
    <w:rsid w:val="00D13BB2"/>
    <w:rsid w:val="00D33EAF"/>
    <w:rsid w:val="00D43BD1"/>
    <w:rsid w:val="00D5284C"/>
    <w:rsid w:val="00D718B1"/>
    <w:rsid w:val="00D744ED"/>
    <w:rsid w:val="00D8359F"/>
    <w:rsid w:val="00D876E2"/>
    <w:rsid w:val="00D96568"/>
    <w:rsid w:val="00DB0EDD"/>
    <w:rsid w:val="00DC266C"/>
    <w:rsid w:val="00DC37B1"/>
    <w:rsid w:val="00DD398E"/>
    <w:rsid w:val="00E0153C"/>
    <w:rsid w:val="00E14B9E"/>
    <w:rsid w:val="00E24D84"/>
    <w:rsid w:val="00E503AB"/>
    <w:rsid w:val="00E6672B"/>
    <w:rsid w:val="00E735AD"/>
    <w:rsid w:val="00E8020B"/>
    <w:rsid w:val="00EB202B"/>
    <w:rsid w:val="00EB68F3"/>
    <w:rsid w:val="00EE1662"/>
    <w:rsid w:val="00F245EF"/>
    <w:rsid w:val="00F3503D"/>
    <w:rsid w:val="00F5208B"/>
    <w:rsid w:val="00F5654E"/>
    <w:rsid w:val="00F64B0F"/>
    <w:rsid w:val="00F64EBE"/>
    <w:rsid w:val="00F704A6"/>
    <w:rsid w:val="00F859B9"/>
    <w:rsid w:val="00FA3114"/>
    <w:rsid w:val="00FA3476"/>
    <w:rsid w:val="00FA3E32"/>
    <w:rsid w:val="00FA46E2"/>
    <w:rsid w:val="00FA7B10"/>
    <w:rsid w:val="00FB03B9"/>
    <w:rsid w:val="00FB18C4"/>
    <w:rsid w:val="00FB39FF"/>
    <w:rsid w:val="00FC665B"/>
    <w:rsid w:val="00FD0C35"/>
    <w:rsid w:val="00FE1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CF0F2"/>
  <w15:chartTrackingRefBased/>
  <w15:docId w15:val="{971B4DF4-FA10-4C33-8DED-6B774840A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36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536E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536E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1536E7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1536E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1536E7"/>
  </w:style>
  <w:style w:type="paragraph" w:customStyle="1" w:styleId="tkZagolovok5">
    <w:name w:val="_Заголовок Статья (tkZagolovok5)"/>
    <w:basedOn w:val="a"/>
    <w:rsid w:val="001536E7"/>
    <w:pPr>
      <w:spacing w:before="200" w:after="60" w:line="276" w:lineRule="auto"/>
      <w:ind w:firstLine="567"/>
    </w:pPr>
    <w:rPr>
      <w:rFonts w:ascii="Arial" w:hAnsi="Arial" w:cs="Arial"/>
      <w:b/>
      <w:bCs/>
      <w:sz w:val="20"/>
      <w:szCs w:val="20"/>
    </w:rPr>
  </w:style>
  <w:style w:type="paragraph" w:customStyle="1" w:styleId="tkTekst">
    <w:name w:val="_Текст обычный (tkTekst)"/>
    <w:basedOn w:val="a"/>
    <w:rsid w:val="001536E7"/>
    <w:pPr>
      <w:spacing w:after="60" w:line="276" w:lineRule="auto"/>
      <w:ind w:firstLine="567"/>
      <w:jc w:val="both"/>
    </w:pPr>
    <w:rPr>
      <w:rFonts w:ascii="Arial" w:hAnsi="Arial" w:cs="Arial"/>
      <w:sz w:val="20"/>
      <w:szCs w:val="20"/>
    </w:rPr>
  </w:style>
  <w:style w:type="table" w:styleId="a3">
    <w:name w:val="Table Grid"/>
    <w:basedOn w:val="a1"/>
    <w:uiPriority w:val="39"/>
    <w:rsid w:val="001536E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536E7"/>
    <w:rPr>
      <w:color w:val="0000FF"/>
      <w:u w:val="single"/>
    </w:rPr>
  </w:style>
  <w:style w:type="paragraph" w:customStyle="1" w:styleId="tkRedakcijaTekst">
    <w:name w:val="_В редакции текст (tkRedakcijaTekst)"/>
    <w:basedOn w:val="a"/>
    <w:rsid w:val="001536E7"/>
    <w:pPr>
      <w:spacing w:after="60" w:line="276" w:lineRule="auto"/>
      <w:ind w:firstLine="567"/>
      <w:jc w:val="both"/>
    </w:pPr>
    <w:rPr>
      <w:rFonts w:ascii="Arial" w:hAnsi="Arial" w:cs="Arial"/>
      <w:i/>
      <w:iCs/>
      <w:sz w:val="20"/>
      <w:szCs w:val="20"/>
    </w:rPr>
  </w:style>
  <w:style w:type="paragraph" w:customStyle="1" w:styleId="tkKomentarij">
    <w:name w:val="_Комментарий (tkKomentarij)"/>
    <w:basedOn w:val="a"/>
    <w:rsid w:val="001536E7"/>
    <w:pPr>
      <w:spacing w:after="60" w:line="276" w:lineRule="auto"/>
      <w:ind w:firstLine="567"/>
      <w:jc w:val="both"/>
    </w:pPr>
    <w:rPr>
      <w:rFonts w:ascii="Arial" w:hAnsi="Arial" w:cs="Arial"/>
      <w:i/>
      <w:iCs/>
      <w:color w:val="006600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1536E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536E7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iPriority w:val="99"/>
    <w:unhideWhenUsed/>
    <w:rsid w:val="001536E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536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1536E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536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1536E7"/>
    <w:pPr>
      <w:ind w:left="720"/>
      <w:contextualSpacing/>
    </w:pPr>
  </w:style>
  <w:style w:type="paragraph" w:customStyle="1" w:styleId="tktekst0">
    <w:name w:val="tktekst"/>
    <w:basedOn w:val="a"/>
    <w:rsid w:val="001536E7"/>
    <w:pPr>
      <w:spacing w:before="100" w:beforeAutospacing="1" w:after="100" w:afterAutospacing="1"/>
    </w:pPr>
  </w:style>
  <w:style w:type="paragraph" w:customStyle="1" w:styleId="tkzagolovok50">
    <w:name w:val="tkzagolovok5"/>
    <w:basedOn w:val="a"/>
    <w:rsid w:val="001536E7"/>
    <w:pPr>
      <w:spacing w:before="100" w:beforeAutospacing="1" w:after="100" w:afterAutospacing="1"/>
    </w:pPr>
  </w:style>
  <w:style w:type="paragraph" w:styleId="ac">
    <w:name w:val="No Spacing"/>
    <w:uiPriority w:val="1"/>
    <w:qFormat/>
    <w:rsid w:val="001536E7"/>
    <w:pPr>
      <w:spacing w:after="0" w:line="240" w:lineRule="auto"/>
    </w:pPr>
  </w:style>
  <w:style w:type="character" w:styleId="ad">
    <w:name w:val="annotation reference"/>
    <w:basedOn w:val="a0"/>
    <w:uiPriority w:val="99"/>
    <w:semiHidden/>
    <w:unhideWhenUsed/>
    <w:rsid w:val="001536E7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1536E7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1536E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1536E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1536E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1536E7"/>
    <w:rPr>
      <w:color w:val="605E5C"/>
      <w:shd w:val="clear" w:color="auto" w:fill="E1DFDD"/>
    </w:rPr>
  </w:style>
  <w:style w:type="paragraph" w:styleId="af2">
    <w:name w:val="Normal (Web)"/>
    <w:basedOn w:val="a"/>
    <w:uiPriority w:val="99"/>
    <w:semiHidden/>
    <w:unhideWhenUsed/>
    <w:rsid w:val="001536E7"/>
    <w:pPr>
      <w:spacing w:before="100" w:beforeAutospacing="1" w:after="100" w:afterAutospacing="1"/>
    </w:pPr>
  </w:style>
  <w:style w:type="character" w:customStyle="1" w:styleId="21">
    <w:name w:val="Неразрешенное упоминание2"/>
    <w:basedOn w:val="a0"/>
    <w:uiPriority w:val="99"/>
    <w:semiHidden/>
    <w:unhideWhenUsed/>
    <w:rsid w:val="001536E7"/>
    <w:rPr>
      <w:color w:val="605E5C"/>
      <w:shd w:val="clear" w:color="auto" w:fill="E1DFDD"/>
    </w:rPr>
  </w:style>
  <w:style w:type="paragraph" w:customStyle="1" w:styleId="tkNazvanie">
    <w:name w:val="_Название (tkNazvanie)"/>
    <w:basedOn w:val="a"/>
    <w:rsid w:val="00A77310"/>
    <w:pPr>
      <w:spacing w:before="400" w:after="400" w:line="276" w:lineRule="auto"/>
      <w:ind w:left="1134" w:right="1134"/>
      <w:jc w:val="center"/>
    </w:pPr>
    <w:rPr>
      <w:rFonts w:ascii="Arial" w:hAnsi="Arial" w:cs="Arial"/>
      <w:b/>
      <w:bCs/>
    </w:rPr>
  </w:style>
  <w:style w:type="paragraph" w:customStyle="1" w:styleId="tkRekvizit">
    <w:name w:val="_Реквизит (tkRekvizit)"/>
    <w:basedOn w:val="a"/>
    <w:rsid w:val="00A77310"/>
    <w:pPr>
      <w:spacing w:before="200" w:after="200" w:line="276" w:lineRule="auto"/>
      <w:jc w:val="center"/>
    </w:pPr>
    <w:rPr>
      <w:rFonts w:ascii="Arial" w:hAnsi="Arial" w:cs="Arial"/>
      <w:i/>
      <w:iCs/>
      <w:sz w:val="20"/>
      <w:szCs w:val="20"/>
    </w:rPr>
  </w:style>
  <w:style w:type="paragraph" w:customStyle="1" w:styleId="tkForma">
    <w:name w:val="_Форма (tkForma)"/>
    <w:basedOn w:val="a"/>
    <w:rsid w:val="00A77310"/>
    <w:pPr>
      <w:spacing w:after="200" w:line="276" w:lineRule="auto"/>
      <w:ind w:left="1134" w:right="1134"/>
      <w:jc w:val="center"/>
    </w:pPr>
    <w:rPr>
      <w:rFonts w:ascii="Arial" w:hAnsi="Arial" w:cs="Arial"/>
      <w:b/>
      <w:bCs/>
      <w:caps/>
    </w:rPr>
  </w:style>
  <w:style w:type="paragraph" w:customStyle="1" w:styleId="docdata">
    <w:name w:val="docdata"/>
    <w:aliases w:val="docy,v5,1584,bqiaagaaeyqcaaagiaiaaaoxbqaabaufaaaaaaaaaaaaaaaaaaaaaaaaaaaaaaaaaaaaaaaaaaaaaaaaaaaaaaaaaaaaaaaaaaaaaaaaaaaaaaaaaaaaaaaaaaaaaaaaaaaaaaaaaaaaaaaaaaaaaaaaaaaaaaaaaaaaaaaaaaaaaaaaaaaaaaaaaaaaaaaaaaaaaaaaaaaaaaaaaaaaaaaaaaaaaaaaaaaaaaaa"/>
    <w:basedOn w:val="a"/>
    <w:rsid w:val="00AE6EB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630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1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4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1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1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87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0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4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7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2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0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6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4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276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Абдиш Коомбаев</dc:creator>
  <cp:keywords/>
  <dc:description/>
  <cp:lastModifiedBy>user</cp:lastModifiedBy>
  <cp:revision>5</cp:revision>
  <cp:lastPrinted>2026-03-02T11:19:00Z</cp:lastPrinted>
  <dcterms:created xsi:type="dcterms:W3CDTF">2026-06-16T10:11:00Z</dcterms:created>
  <dcterms:modified xsi:type="dcterms:W3CDTF">2026-06-16T11:02:00Z</dcterms:modified>
</cp:coreProperties>
</file>