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64D" w:rsidRPr="00C763B3" w:rsidRDefault="00D5464D" w:rsidP="00D546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F7682C">
        <w:rPr>
          <w:rFonts w:ascii="Times New Roman" w:hAnsi="Times New Roman" w:cs="Times New Roman"/>
          <w:b/>
          <w:sz w:val="28"/>
          <w:szCs w:val="28"/>
        </w:rPr>
        <w:t>Справка-обоснование</w:t>
      </w:r>
      <w:r w:rsidRPr="00F7682C">
        <w:rPr>
          <w:rFonts w:ascii="Times New Roman" w:hAnsi="Times New Roman" w:cs="Times New Roman"/>
          <w:sz w:val="28"/>
          <w:szCs w:val="28"/>
        </w:rPr>
        <w:t xml:space="preserve"> </w:t>
      </w:r>
      <w:r w:rsidRPr="00F7682C">
        <w:rPr>
          <w:rFonts w:ascii="Times New Roman" w:hAnsi="Times New Roman" w:cs="Times New Roman"/>
          <w:sz w:val="28"/>
          <w:szCs w:val="28"/>
        </w:rPr>
        <w:br/>
      </w:r>
      <w:r w:rsidRPr="00C763B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к </w:t>
      </w:r>
      <w:bookmarkStart w:id="1" w:name="_Hlk162436068"/>
      <w:r w:rsidRPr="00C763B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проекту Закона Кыргызской Республики </w:t>
      </w:r>
      <w:bookmarkEnd w:id="1"/>
      <w:r w:rsidRPr="00C763B3">
        <w:rPr>
          <w:rFonts w:ascii="Times New Roman" w:hAnsi="Times New Roman" w:cs="Times New Roman"/>
          <w:b/>
          <w:sz w:val="28"/>
          <w:szCs w:val="28"/>
        </w:rPr>
        <w:t>" 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 "</w:t>
      </w:r>
    </w:p>
    <w:p w:rsidR="00D5464D" w:rsidRPr="00E80311" w:rsidRDefault="00D5464D" w:rsidP="00D546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D5464D" w:rsidRDefault="00D5464D" w:rsidP="00D5464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5464D" w:rsidRDefault="00D5464D" w:rsidP="00D5464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5464D" w:rsidRPr="00405DAE" w:rsidRDefault="00D5464D" w:rsidP="00D5464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B549F3">
        <w:rPr>
          <w:rFonts w:ascii="Times New Roman" w:hAnsi="Times New Roman"/>
          <w:b/>
          <w:sz w:val="28"/>
          <w:szCs w:val="28"/>
        </w:rPr>
        <w:t>Цель и задачи</w:t>
      </w:r>
    </w:p>
    <w:p w:rsidR="00D5464D" w:rsidRDefault="00D5464D" w:rsidP="00D546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464D" w:rsidRPr="00C763B3" w:rsidRDefault="00D5464D" w:rsidP="00D546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 w:rsidRPr="00C763B3">
        <w:rPr>
          <w:rFonts w:ascii="Times New Roman" w:hAnsi="Times New Roman"/>
          <w:sz w:val="28"/>
          <w:szCs w:val="28"/>
        </w:rPr>
        <w:t>Целью законопроекта является ограничение реализации алкогольной продукции в местах, непосредственно связанных с использованием транспортных средств, а задачей — создание дополнительных правовых механизмов, направленных на предупреждение управления транспортными средствами в состоянии алкогольного опьянения и повышение безопасности дорожного движения.</w:t>
      </w:r>
    </w:p>
    <w:p w:rsidR="00D5464D" w:rsidRDefault="00D5464D" w:rsidP="00D546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464D" w:rsidRPr="0040143C" w:rsidRDefault="00D5464D" w:rsidP="00D54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464D" w:rsidRDefault="00D5464D" w:rsidP="00D5464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E634E">
        <w:rPr>
          <w:rFonts w:ascii="Times New Roman" w:hAnsi="Times New Roman"/>
          <w:b/>
          <w:sz w:val="28"/>
          <w:szCs w:val="28"/>
        </w:rPr>
        <w:t>Описательная часть</w:t>
      </w:r>
    </w:p>
    <w:p w:rsidR="00D5464D" w:rsidRDefault="00D5464D" w:rsidP="00D5464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5464D" w:rsidRPr="00C763B3" w:rsidRDefault="00D5464D" w:rsidP="00D546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</w:t>
      </w:r>
      <w:r w:rsidRPr="00C763B3">
        <w:rPr>
          <w:rFonts w:ascii="Times New Roman" w:hAnsi="Times New Roman"/>
          <w:sz w:val="28"/>
          <w:szCs w:val="28"/>
        </w:rPr>
        <w:t>Проект Закона Кыргызской Республики «О внесении изменения в Закон Кыргызской Республики «О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продукции» разработан в целях повышения уровня общественной безопасности, профилактики дорожно-транспортных происшествий, связанных с употреблением алкогольной продукции, а также совершенствования законодательства в сфере государственного регулирования оборота алкогольной продукции.</w:t>
      </w:r>
    </w:p>
    <w:p w:rsidR="00D5464D" w:rsidRPr="00C763B3" w:rsidRDefault="00D5464D" w:rsidP="00D546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 w:rsidRPr="00C763B3">
        <w:rPr>
          <w:rFonts w:ascii="Times New Roman" w:hAnsi="Times New Roman"/>
          <w:sz w:val="28"/>
          <w:szCs w:val="28"/>
        </w:rPr>
        <w:t>Действующей редакцией статьи 14 Закона Кыргызской Республики установлен перечень мест, в которых не допускается реализация алкогольной продукции, тонизирующих безалкогольных и слабоалкогольных напитков. Вместе с тем указанная норма не содержит запрета на реализацию алкогольной продукции на автозаправочных станциях и прилегающих к ним территориях.</w:t>
      </w:r>
    </w:p>
    <w:p w:rsidR="00D5464D" w:rsidRPr="00C763B3" w:rsidRDefault="00D5464D" w:rsidP="00D546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C763B3">
        <w:rPr>
          <w:rFonts w:ascii="Times New Roman" w:hAnsi="Times New Roman"/>
          <w:sz w:val="28"/>
          <w:szCs w:val="28"/>
        </w:rPr>
        <w:t>Автозаправочные станции являются объектами повышенной опасности и одновременно местами постоянного пребывания водителей транспортных средств. Реализация алкогольной продукции в таких объектах создает предпосылки для ее приобретения непосредственно перед управлением транспортным средством, что может негативно сказаться на безопасности дорожного движения и привести к увеличению риска совершения дорожно-транспортных происшествий.</w:t>
      </w:r>
    </w:p>
    <w:p w:rsidR="00D5464D" w:rsidRPr="00C763B3" w:rsidRDefault="00D5464D" w:rsidP="00D5464D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D5464D" w:rsidRPr="00C763B3" w:rsidRDefault="00D5464D" w:rsidP="00D546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C763B3">
        <w:rPr>
          <w:rFonts w:ascii="Times New Roman" w:hAnsi="Times New Roman"/>
          <w:sz w:val="28"/>
          <w:szCs w:val="28"/>
        </w:rPr>
        <w:t xml:space="preserve">Международная практика показывает, что ограничение продажи алкогольной продукции в местах, связанных с эксплуатацией транспортных </w:t>
      </w:r>
      <w:r w:rsidRPr="00C763B3">
        <w:rPr>
          <w:rFonts w:ascii="Times New Roman" w:hAnsi="Times New Roman"/>
          <w:sz w:val="28"/>
          <w:szCs w:val="28"/>
        </w:rPr>
        <w:lastRenderedPageBreak/>
        <w:t>средств и дорожной инфраструктурой, является одной из эффективных мер по предупреждению управления транспортными средствами в состоянии алкогольного опьянения.</w:t>
      </w:r>
    </w:p>
    <w:p w:rsidR="00D5464D" w:rsidRPr="00C763B3" w:rsidRDefault="00D5464D" w:rsidP="00D546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C763B3">
        <w:rPr>
          <w:rFonts w:ascii="Times New Roman" w:hAnsi="Times New Roman"/>
          <w:sz w:val="28"/>
          <w:szCs w:val="28"/>
        </w:rPr>
        <w:t>В связи с этим законопроектом предлагается дополнить часть 2 статьи 14 Закона новым подпунктом 8, предусматривающим запрет реализации алкогольной продукции в автозаправочных станциях и на прилегающих к ним территориях.</w:t>
      </w:r>
    </w:p>
    <w:p w:rsidR="00D5464D" w:rsidRPr="00C763B3" w:rsidRDefault="00D5464D" w:rsidP="00D546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C763B3">
        <w:rPr>
          <w:rFonts w:ascii="Times New Roman" w:hAnsi="Times New Roman"/>
          <w:sz w:val="28"/>
          <w:szCs w:val="28"/>
        </w:rPr>
        <w:t>Принятие законопроекта будет способствовать:</w:t>
      </w:r>
    </w:p>
    <w:p w:rsidR="00D5464D" w:rsidRPr="00C763B3" w:rsidRDefault="00D5464D" w:rsidP="00D5464D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C763B3">
        <w:rPr>
          <w:rFonts w:ascii="Times New Roman" w:hAnsi="Times New Roman"/>
          <w:sz w:val="28"/>
          <w:szCs w:val="28"/>
        </w:rPr>
        <w:tab/>
        <w:t>•</w:t>
      </w:r>
      <w:r w:rsidRPr="00C763B3">
        <w:rPr>
          <w:rFonts w:ascii="Times New Roman" w:hAnsi="Times New Roman"/>
          <w:sz w:val="28"/>
          <w:szCs w:val="28"/>
        </w:rPr>
        <w:tab/>
        <w:t>повышению уровня безопасности дорожного движения;</w:t>
      </w:r>
    </w:p>
    <w:p w:rsidR="00D5464D" w:rsidRPr="00C763B3" w:rsidRDefault="00D5464D" w:rsidP="00D5464D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C763B3">
        <w:rPr>
          <w:rFonts w:ascii="Times New Roman" w:hAnsi="Times New Roman"/>
          <w:sz w:val="28"/>
          <w:szCs w:val="28"/>
        </w:rPr>
        <w:tab/>
        <w:t>•</w:t>
      </w:r>
      <w:r w:rsidRPr="00C763B3">
        <w:rPr>
          <w:rFonts w:ascii="Times New Roman" w:hAnsi="Times New Roman"/>
          <w:sz w:val="28"/>
          <w:szCs w:val="28"/>
        </w:rPr>
        <w:tab/>
        <w:t>снижению доступности алкогольной продукции для водителей транспортных средств;</w:t>
      </w:r>
    </w:p>
    <w:p w:rsidR="00D5464D" w:rsidRPr="00C763B3" w:rsidRDefault="00D5464D" w:rsidP="00D5464D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C763B3">
        <w:rPr>
          <w:rFonts w:ascii="Times New Roman" w:hAnsi="Times New Roman"/>
          <w:sz w:val="28"/>
          <w:szCs w:val="28"/>
        </w:rPr>
        <w:tab/>
        <w:t>•</w:t>
      </w:r>
      <w:r w:rsidRPr="00C763B3">
        <w:rPr>
          <w:rFonts w:ascii="Times New Roman" w:hAnsi="Times New Roman"/>
          <w:sz w:val="28"/>
          <w:szCs w:val="28"/>
        </w:rPr>
        <w:tab/>
        <w:t>профилактике правонарушений и дорожно-транспортных происшествий, совершаемых в состоянии алкогольного опьянения;</w:t>
      </w:r>
    </w:p>
    <w:p w:rsidR="00D5464D" w:rsidRPr="00C763B3" w:rsidRDefault="00D5464D" w:rsidP="00D5464D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C763B3">
        <w:rPr>
          <w:rFonts w:ascii="Times New Roman" w:hAnsi="Times New Roman"/>
          <w:sz w:val="28"/>
          <w:szCs w:val="28"/>
        </w:rPr>
        <w:tab/>
        <w:t>•</w:t>
      </w:r>
      <w:r w:rsidRPr="00C763B3">
        <w:rPr>
          <w:rFonts w:ascii="Times New Roman" w:hAnsi="Times New Roman"/>
          <w:sz w:val="28"/>
          <w:szCs w:val="28"/>
        </w:rPr>
        <w:tab/>
        <w:t>дальнейшему совершенствованию государственной политики в сфере охраны здоровья населения и общественной безопасности.</w:t>
      </w:r>
    </w:p>
    <w:p w:rsidR="00D5464D" w:rsidRPr="00C763B3" w:rsidRDefault="00D5464D" w:rsidP="00D5464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</w:p>
    <w:p w:rsidR="00D5464D" w:rsidRDefault="00D5464D" w:rsidP="00D54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y-KG"/>
        </w:rPr>
      </w:pPr>
    </w:p>
    <w:p w:rsidR="00D5464D" w:rsidRPr="00405DAE" w:rsidRDefault="00D5464D" w:rsidP="00D5464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y-KG"/>
        </w:rPr>
        <w:t>3.</w:t>
      </w:r>
      <w:r w:rsidRPr="001E634E">
        <w:rPr>
          <w:rFonts w:ascii="Times New Roman" w:hAnsi="Times New Roman" w:cs="Times New Roman"/>
          <w:b/>
          <w:sz w:val="28"/>
          <w:szCs w:val="28"/>
        </w:rPr>
        <w:t>Прогнозы возможных социальных, экономических, правовых, правозащитных, гендерных, экологических, коррупционных последствий</w:t>
      </w:r>
    </w:p>
    <w:p w:rsidR="00D5464D" w:rsidRDefault="00D5464D" w:rsidP="00D546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682C">
        <w:rPr>
          <w:rFonts w:ascii="Times New Roman" w:hAnsi="Times New Roman" w:cs="Times New Roman"/>
          <w:sz w:val="28"/>
          <w:szCs w:val="28"/>
        </w:rPr>
        <w:t>Принятие данного проекта Закона негативных социальных, экономических, правовых, правозащитных, гендерных, экологических, коррупционных последствий не повлечет.</w:t>
      </w:r>
    </w:p>
    <w:p w:rsidR="00D5464D" w:rsidRDefault="00D5464D" w:rsidP="00D546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464D" w:rsidRDefault="00D5464D" w:rsidP="00D546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464D" w:rsidRDefault="00D5464D" w:rsidP="00D546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464D" w:rsidRPr="00405DAE" w:rsidRDefault="00D5464D" w:rsidP="00D546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634E">
        <w:rPr>
          <w:rFonts w:ascii="Times New Roman" w:hAnsi="Times New Roman" w:cs="Times New Roman"/>
          <w:b/>
          <w:sz w:val="28"/>
          <w:szCs w:val="28"/>
          <w:lang w:val="ky-KG"/>
        </w:rPr>
        <w:t>4.</w:t>
      </w:r>
      <w:r w:rsidRPr="001E634E">
        <w:rPr>
          <w:rFonts w:ascii="Times New Roman" w:hAnsi="Times New Roman" w:cs="Times New Roman"/>
          <w:b/>
          <w:sz w:val="28"/>
          <w:szCs w:val="28"/>
        </w:rPr>
        <w:t>Анализ соответствия проекта законодательству</w:t>
      </w:r>
    </w:p>
    <w:p w:rsidR="00D5464D" w:rsidRDefault="00D5464D" w:rsidP="00D546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F7682C">
        <w:rPr>
          <w:rFonts w:ascii="Times New Roman" w:hAnsi="Times New Roman" w:cs="Times New Roman"/>
          <w:sz w:val="28"/>
          <w:szCs w:val="28"/>
        </w:rPr>
        <w:t>Представленный проект Закона не противоречит нормам действующего законодательства, а также вступившим в установленном порядке в силу международным договорам, участницей которых является Кыргызская Республика.</w:t>
      </w:r>
    </w:p>
    <w:p w:rsidR="00D5464D" w:rsidRPr="001E634E" w:rsidRDefault="00D5464D" w:rsidP="00D546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:rsidR="00D5464D" w:rsidRPr="00F7682C" w:rsidRDefault="00D5464D" w:rsidP="00D546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y-KG"/>
        </w:rPr>
        <w:t xml:space="preserve">5. </w:t>
      </w:r>
      <w:r w:rsidRPr="00F7682C">
        <w:rPr>
          <w:rFonts w:ascii="Times New Roman" w:hAnsi="Times New Roman" w:cs="Times New Roman"/>
          <w:b/>
          <w:sz w:val="28"/>
          <w:szCs w:val="28"/>
        </w:rPr>
        <w:t>Информация о результатах общественного обсуждения</w:t>
      </w:r>
    </w:p>
    <w:p w:rsidR="00D5464D" w:rsidRPr="00103C78" w:rsidRDefault="00D5464D" w:rsidP="00D546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682C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proofErr w:type="spellStart"/>
      <w:r w:rsidRPr="00F7682C">
        <w:rPr>
          <w:rFonts w:ascii="Times New Roman" w:hAnsi="Times New Roman" w:cs="Times New Roman"/>
          <w:sz w:val="28"/>
          <w:szCs w:val="28"/>
        </w:rPr>
        <w:t>статьей</w:t>
      </w:r>
      <w:proofErr w:type="spellEnd"/>
      <w:r w:rsidRPr="00F7682C">
        <w:rPr>
          <w:rFonts w:ascii="Times New Roman" w:hAnsi="Times New Roman" w:cs="Times New Roman"/>
          <w:sz w:val="28"/>
          <w:szCs w:val="28"/>
        </w:rPr>
        <w:t xml:space="preserve"> 22 Закона </w:t>
      </w:r>
      <w:r>
        <w:rPr>
          <w:rFonts w:ascii="Times New Roman" w:hAnsi="Times New Roman" w:cs="Times New Roman"/>
          <w:sz w:val="28"/>
          <w:szCs w:val="28"/>
        </w:rPr>
        <w:t>Кыргызской Республики</w:t>
      </w:r>
      <w:r w:rsidRPr="00F7682C">
        <w:rPr>
          <w:rFonts w:ascii="Times New Roman" w:hAnsi="Times New Roman" w:cs="Times New Roman"/>
          <w:sz w:val="28"/>
          <w:szCs w:val="28"/>
        </w:rPr>
        <w:t xml:space="preserve"> «О нормативных правовых актах Кыргызской Республики» в целях проведения общественного обсуждения проект Закона </w:t>
      </w:r>
      <w:r>
        <w:rPr>
          <w:rFonts w:ascii="Times New Roman" w:hAnsi="Times New Roman" w:cs="Times New Roman"/>
          <w:sz w:val="28"/>
          <w:szCs w:val="28"/>
          <w:lang w:val="ky-KG"/>
        </w:rPr>
        <w:t>был</w:t>
      </w:r>
      <w:r w:rsidRPr="00F7682C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Pr="00F7682C">
        <w:rPr>
          <w:rFonts w:ascii="Times New Roman" w:hAnsi="Times New Roman" w:cs="Times New Roman"/>
          <w:sz w:val="28"/>
          <w:szCs w:val="28"/>
        </w:rPr>
        <w:t xml:space="preserve">размещен на официальном сайте </w:t>
      </w:r>
      <w:proofErr w:type="spellStart"/>
      <w:r w:rsidRPr="00F7682C">
        <w:rPr>
          <w:rFonts w:ascii="Times New Roman" w:hAnsi="Times New Roman" w:cs="Times New Roman"/>
          <w:sz w:val="28"/>
          <w:szCs w:val="28"/>
        </w:rPr>
        <w:t>Жого</w:t>
      </w:r>
      <w:r>
        <w:rPr>
          <w:rFonts w:ascii="Times New Roman" w:hAnsi="Times New Roman" w:cs="Times New Roman"/>
          <w:sz w:val="28"/>
          <w:szCs w:val="28"/>
        </w:rPr>
        <w:t>рку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Кенеша Кыргызской Республики.</w:t>
      </w:r>
    </w:p>
    <w:p w:rsidR="00D5464D" w:rsidRPr="00263597" w:rsidRDefault="00D5464D" w:rsidP="00D5464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464D" w:rsidRPr="00F7682C" w:rsidRDefault="00D5464D" w:rsidP="00D5464D">
      <w:pPr>
        <w:widowControl w:val="0"/>
        <w:tabs>
          <w:tab w:val="left" w:pos="0"/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y-KG"/>
        </w:rPr>
        <w:t xml:space="preserve">6. </w:t>
      </w:r>
      <w:r w:rsidRPr="00F7682C">
        <w:rPr>
          <w:rFonts w:ascii="Times New Roman" w:hAnsi="Times New Roman" w:cs="Times New Roman"/>
          <w:b/>
          <w:sz w:val="28"/>
          <w:szCs w:val="28"/>
        </w:rPr>
        <w:t>Информация о необходимости финансирования</w:t>
      </w:r>
    </w:p>
    <w:p w:rsidR="00D5464D" w:rsidRDefault="00D5464D" w:rsidP="00D546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682C">
        <w:rPr>
          <w:rFonts w:ascii="Times New Roman" w:hAnsi="Times New Roman" w:cs="Times New Roman"/>
          <w:sz w:val="28"/>
          <w:szCs w:val="28"/>
        </w:rPr>
        <w:t xml:space="preserve">Принятие данного </w:t>
      </w:r>
      <w:r w:rsidRPr="00F7682C">
        <w:rPr>
          <w:rFonts w:ascii="Times New Roman" w:hAnsi="Times New Roman" w:cs="Times New Roman"/>
          <w:sz w:val="28"/>
          <w:szCs w:val="28"/>
          <w:lang w:val="ky-KG"/>
        </w:rPr>
        <w:t xml:space="preserve">проекта </w:t>
      </w:r>
      <w:r w:rsidRPr="00F7682C">
        <w:rPr>
          <w:rFonts w:ascii="Times New Roman" w:hAnsi="Times New Roman" w:cs="Times New Roman"/>
          <w:sz w:val="28"/>
          <w:szCs w:val="28"/>
        </w:rPr>
        <w:t xml:space="preserve">Закона </w:t>
      </w:r>
      <w:r>
        <w:rPr>
          <w:rFonts w:ascii="Times New Roman" w:hAnsi="Times New Roman" w:cs="Times New Roman"/>
          <w:sz w:val="28"/>
          <w:szCs w:val="28"/>
        </w:rPr>
        <w:t>не повлечет</w:t>
      </w:r>
      <w:r w:rsidRPr="00F7682C">
        <w:rPr>
          <w:rFonts w:ascii="Times New Roman" w:hAnsi="Times New Roman" w:cs="Times New Roman"/>
          <w:sz w:val="28"/>
          <w:szCs w:val="28"/>
        </w:rPr>
        <w:t xml:space="preserve"> дополнительн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F7682C">
        <w:rPr>
          <w:rFonts w:ascii="Times New Roman" w:hAnsi="Times New Roman" w:cs="Times New Roman"/>
          <w:sz w:val="28"/>
          <w:szCs w:val="28"/>
        </w:rPr>
        <w:t xml:space="preserve"> финансов</w:t>
      </w:r>
      <w:r>
        <w:rPr>
          <w:rFonts w:ascii="Times New Roman" w:hAnsi="Times New Roman" w:cs="Times New Roman"/>
          <w:sz w:val="28"/>
          <w:szCs w:val="28"/>
        </w:rPr>
        <w:t xml:space="preserve">ых затрат за счет </w:t>
      </w:r>
      <w:r w:rsidRPr="00F7682C">
        <w:rPr>
          <w:rFonts w:ascii="Times New Roman" w:hAnsi="Times New Roman" w:cs="Times New Roman"/>
          <w:sz w:val="28"/>
          <w:szCs w:val="28"/>
        </w:rPr>
        <w:t>республиканского бюджета.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464D" w:rsidRPr="00405DAE" w:rsidRDefault="00D5464D" w:rsidP="00D5464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464D" w:rsidRPr="00F7682C" w:rsidRDefault="00D5464D" w:rsidP="00D546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y-KG"/>
        </w:rPr>
        <w:t xml:space="preserve"> 7. </w:t>
      </w:r>
      <w:r w:rsidRPr="00F7682C">
        <w:rPr>
          <w:rFonts w:ascii="Times New Roman" w:hAnsi="Times New Roman" w:cs="Times New Roman"/>
          <w:b/>
          <w:sz w:val="28"/>
          <w:szCs w:val="28"/>
        </w:rPr>
        <w:t xml:space="preserve">Информация об анализе регулятивного воздействия </w:t>
      </w:r>
    </w:p>
    <w:p w:rsidR="00D5464D" w:rsidRPr="00F54BE6" w:rsidRDefault="00D5464D" w:rsidP="00D546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682C">
        <w:rPr>
          <w:rFonts w:ascii="Times New Roman" w:hAnsi="Times New Roman" w:cs="Times New Roman"/>
          <w:sz w:val="28"/>
          <w:szCs w:val="28"/>
        </w:rPr>
        <w:t>Представленный проект Закона не подлежит анализу регулят</w:t>
      </w:r>
      <w:r>
        <w:rPr>
          <w:rFonts w:ascii="Times New Roman" w:hAnsi="Times New Roman" w:cs="Times New Roman"/>
          <w:sz w:val="28"/>
          <w:szCs w:val="28"/>
        </w:rPr>
        <w:t>ивного воздействия</w:t>
      </w:r>
      <w:r w:rsidRPr="00F54BE6">
        <w:rPr>
          <w:rFonts w:ascii="Times New Roman" w:hAnsi="Times New Roman" w:cs="Times New Roman"/>
          <w:sz w:val="28"/>
          <w:szCs w:val="28"/>
        </w:rPr>
        <w:t>.</w:t>
      </w:r>
    </w:p>
    <w:p w:rsidR="00D5464D" w:rsidRPr="00F232E5" w:rsidRDefault="00D5464D" w:rsidP="00D546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Согласно 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Методике  </w:t>
      </w:r>
      <w:r w:rsidRPr="00F232E5">
        <w:rPr>
          <w:rFonts w:ascii="Times New Roman" w:hAnsi="Times New Roman" w:cs="Times New Roman"/>
          <w:sz w:val="28"/>
          <w:szCs w:val="28"/>
        </w:rPr>
        <w:t>проведения</w:t>
      </w:r>
      <w:proofErr w:type="gramEnd"/>
      <w:r w:rsidRPr="00F232E5">
        <w:rPr>
          <w:rFonts w:ascii="Times New Roman" w:hAnsi="Times New Roman" w:cs="Times New Roman"/>
          <w:sz w:val="28"/>
          <w:szCs w:val="28"/>
        </w:rPr>
        <w:t xml:space="preserve"> анализа регуля</w:t>
      </w:r>
      <w:r>
        <w:rPr>
          <w:rFonts w:ascii="Times New Roman" w:hAnsi="Times New Roman" w:cs="Times New Roman"/>
          <w:sz w:val="28"/>
          <w:szCs w:val="28"/>
        </w:rPr>
        <w:t xml:space="preserve">тивного воздействия нормативных </w:t>
      </w:r>
      <w:r w:rsidRPr="00F232E5">
        <w:rPr>
          <w:rFonts w:ascii="Times New Roman" w:hAnsi="Times New Roman" w:cs="Times New Roman"/>
          <w:sz w:val="28"/>
          <w:szCs w:val="28"/>
        </w:rPr>
        <w:t>правовых актов на деятельность субъектов предпринимательства», утвержденного постановлением Кабинета Министров</w:t>
      </w:r>
    </w:p>
    <w:p w:rsidR="00D5464D" w:rsidRPr="00F232E5" w:rsidRDefault="00D5464D" w:rsidP="00D5464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Кыргызской Республики </w:t>
      </w:r>
      <w:r w:rsidRPr="00F232E5">
        <w:rPr>
          <w:rFonts w:ascii="Times New Roman" w:hAnsi="Times New Roman" w:cs="Times New Roman"/>
          <w:sz w:val="28"/>
          <w:szCs w:val="28"/>
        </w:rPr>
        <w:t>от 10 августа 2022 года № 444, анализ регулятивного воздействия не проводится в отношении проектов нормативных правовых актов, направленных на установление правил безопасн</w:t>
      </w:r>
      <w:r>
        <w:rPr>
          <w:rFonts w:ascii="Times New Roman" w:hAnsi="Times New Roman" w:cs="Times New Roman"/>
          <w:sz w:val="28"/>
          <w:szCs w:val="28"/>
        </w:rPr>
        <w:t>ости жизни и здоровья населения</w:t>
      </w:r>
      <w:r w:rsidRPr="00F232E5">
        <w:rPr>
          <w:rFonts w:ascii="Times New Roman" w:hAnsi="Times New Roman" w:cs="Times New Roman"/>
          <w:sz w:val="28"/>
          <w:szCs w:val="28"/>
        </w:rPr>
        <w:t>.</w:t>
      </w:r>
    </w:p>
    <w:p w:rsidR="00D5464D" w:rsidRPr="00F232E5" w:rsidRDefault="00D5464D" w:rsidP="00D5464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232E5">
        <w:rPr>
          <w:rFonts w:ascii="Times New Roman" w:hAnsi="Times New Roman" w:cs="Times New Roman"/>
          <w:sz w:val="28"/>
          <w:szCs w:val="28"/>
        </w:rPr>
        <w:t>Предлагаемое изменение предусматривает запрет реализации алкогольной продукции на автозаправочных станциях и прилегающих к ним территориях и направлено на предупреждение случаев управления транспортными средствами в состоянии алкогольного опьянения, снижение рисков возникновения дорожно-транспортных происшествий, а также обеспечение безопасности жизни и здоровья граждан.</w:t>
      </w:r>
    </w:p>
    <w:p w:rsidR="00D5464D" w:rsidRPr="00F54BE6" w:rsidRDefault="00D5464D" w:rsidP="00D5464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232E5">
        <w:rPr>
          <w:rFonts w:ascii="Times New Roman" w:hAnsi="Times New Roman" w:cs="Times New Roman"/>
          <w:sz w:val="28"/>
          <w:szCs w:val="28"/>
        </w:rPr>
        <w:t>В связи с изложенным проведение анализа регулятивного воздействия к данному законопроекту не требуется.</w:t>
      </w:r>
    </w:p>
    <w:p w:rsidR="00D5464D" w:rsidRDefault="00D5464D" w:rsidP="00D546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464D" w:rsidRDefault="00D5464D" w:rsidP="00D5464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:rsidR="00D5464D" w:rsidRDefault="00D5464D" w:rsidP="00D5464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:rsidR="00D5464D" w:rsidRPr="0094701A" w:rsidRDefault="00D5464D" w:rsidP="00D5464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:rsidR="00D5464D" w:rsidRPr="0094701A" w:rsidRDefault="00D5464D" w:rsidP="00D546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94701A">
        <w:rPr>
          <w:rFonts w:ascii="Times New Roman" w:hAnsi="Times New Roman" w:cs="Times New Roman"/>
          <w:b/>
          <w:bCs/>
          <w:sz w:val="28"/>
          <w:szCs w:val="28"/>
          <w:lang w:val="ky-KG"/>
        </w:rPr>
        <w:t>Депутат</w:t>
      </w:r>
    </w:p>
    <w:p w:rsidR="00D5464D" w:rsidRDefault="00D5464D" w:rsidP="00D546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94701A">
        <w:rPr>
          <w:rFonts w:ascii="Times New Roman" w:hAnsi="Times New Roman" w:cs="Times New Roman"/>
          <w:b/>
          <w:bCs/>
          <w:sz w:val="28"/>
          <w:szCs w:val="28"/>
          <w:lang w:val="ky-KG"/>
        </w:rPr>
        <w:t>Жогорку Кенеша</w:t>
      </w:r>
    </w:p>
    <w:p w:rsidR="00D5464D" w:rsidRPr="000F4DE0" w:rsidRDefault="00D5464D" w:rsidP="00D546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94701A">
        <w:rPr>
          <w:rFonts w:ascii="Times New Roman" w:hAnsi="Times New Roman" w:cs="Times New Roman"/>
          <w:b/>
          <w:bCs/>
          <w:sz w:val="28"/>
          <w:szCs w:val="28"/>
          <w:lang w:val="ky-KG"/>
        </w:rPr>
        <w:t xml:space="preserve">Кыргызской Республики </w:t>
      </w: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 xml:space="preserve">                                                      М.Чотонов</w:t>
      </w:r>
    </w:p>
    <w:p w:rsidR="00D5464D" w:rsidRPr="001A3D91" w:rsidRDefault="00D5464D" w:rsidP="00D5464D">
      <w:pPr>
        <w:rPr>
          <w:lang w:val="ky-KG"/>
        </w:rPr>
      </w:pPr>
    </w:p>
    <w:p w:rsidR="00D5464D" w:rsidRDefault="00D5464D" w:rsidP="00D5464D"/>
    <w:p w:rsidR="003B4264" w:rsidRDefault="003B4264"/>
    <w:sectPr w:rsidR="003B4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26F05"/>
    <w:multiLevelType w:val="hybridMultilevel"/>
    <w:tmpl w:val="9D705BA6"/>
    <w:lvl w:ilvl="0" w:tplc="44D61A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64D"/>
    <w:rsid w:val="003B4264"/>
    <w:rsid w:val="00D5464D"/>
    <w:rsid w:val="00DD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E56F1D-E1A1-4455-A23D-9DA97F9F6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6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6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</cp:revision>
  <dcterms:created xsi:type="dcterms:W3CDTF">2026-06-19T08:42:00Z</dcterms:created>
  <dcterms:modified xsi:type="dcterms:W3CDTF">2026-06-19T08:42:00Z</dcterms:modified>
</cp:coreProperties>
</file>