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064A8" w14:textId="29F217DC" w:rsidR="00965A85" w:rsidRDefault="00965A85" w:rsidP="00965A8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A0DE9">
        <w:rPr>
          <w:b/>
          <w:sz w:val="28"/>
          <w:szCs w:val="28"/>
        </w:rPr>
        <w:t>СПРАВКА-ОБОСНОВАНИЕ</w:t>
      </w:r>
    </w:p>
    <w:p w14:paraId="478A20EC" w14:textId="77777777" w:rsidR="00965A85" w:rsidRPr="002A0DE9" w:rsidRDefault="00965A85" w:rsidP="00965A85">
      <w:pPr>
        <w:jc w:val="center"/>
        <w:rPr>
          <w:b/>
          <w:sz w:val="28"/>
          <w:szCs w:val="28"/>
        </w:rPr>
      </w:pPr>
    </w:p>
    <w:p w14:paraId="17C9AD4E" w14:textId="6B229D1B" w:rsidR="00965A85" w:rsidRPr="002A0DE9" w:rsidRDefault="00965A85" w:rsidP="00965A85">
      <w:pPr>
        <w:pStyle w:val="tknazvanie"/>
        <w:shd w:val="clear" w:color="auto" w:fill="FFFFFF"/>
        <w:spacing w:before="0" w:beforeAutospacing="0" w:after="0" w:afterAutospacing="0"/>
        <w:ind w:right="-104"/>
        <w:jc w:val="center"/>
        <w:rPr>
          <w:b/>
          <w:sz w:val="28"/>
          <w:szCs w:val="28"/>
        </w:rPr>
      </w:pPr>
      <w:r w:rsidRPr="002A0DE9">
        <w:rPr>
          <w:b/>
          <w:sz w:val="28"/>
          <w:szCs w:val="28"/>
        </w:rPr>
        <w:t>к проекту Закона Кыргызской Республики</w:t>
      </w:r>
      <w:r>
        <w:rPr>
          <w:b/>
          <w:sz w:val="28"/>
          <w:szCs w:val="28"/>
        </w:rPr>
        <w:t xml:space="preserve"> «</w:t>
      </w:r>
      <w:r w:rsidRPr="00965A85">
        <w:rPr>
          <w:b/>
          <w:bCs/>
          <w:kern w:val="36"/>
          <w:sz w:val="28"/>
          <w:szCs w:val="28"/>
        </w:rPr>
        <w:t>О внесении изменений в Закон Кыргызской Республики «О государственных пособиях в Кыргызской Республике</w:t>
      </w:r>
      <w:r w:rsidRPr="002A0DE9">
        <w:rPr>
          <w:b/>
          <w:sz w:val="28"/>
          <w:szCs w:val="28"/>
        </w:rPr>
        <w:t>»</w:t>
      </w:r>
    </w:p>
    <w:p w14:paraId="2F0A4CC6" w14:textId="77777777" w:rsidR="00965A85" w:rsidRPr="002A0DE9" w:rsidRDefault="00965A85" w:rsidP="00965A85">
      <w:pPr>
        <w:pStyle w:val="tknazvanie"/>
        <w:shd w:val="clear" w:color="auto" w:fill="FFFFFF"/>
        <w:spacing w:before="0" w:beforeAutospacing="0" w:after="0" w:afterAutospacing="0"/>
        <w:ind w:right="-104"/>
        <w:jc w:val="center"/>
        <w:rPr>
          <w:rStyle w:val="a3"/>
        </w:rPr>
      </w:pPr>
      <w:r w:rsidRPr="002A0DE9">
        <w:rPr>
          <w:rStyle w:val="a3"/>
        </w:rPr>
        <w:tab/>
      </w:r>
    </w:p>
    <w:p w14:paraId="2BC9A8E3" w14:textId="77777777" w:rsidR="000A441E" w:rsidRPr="000A441E" w:rsidRDefault="000A441E" w:rsidP="000A441E">
      <w:pPr>
        <w:numPr>
          <w:ilvl w:val="0"/>
          <w:numId w:val="9"/>
        </w:numPr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Цель и задачи</w:t>
      </w:r>
    </w:p>
    <w:p w14:paraId="7260E088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Целью проекта Закона является совершенствование системы государственных пособий путем введения дополнительной меры социальной поддержки матерей, награжденных орденом «Баатыр эне», не имеющих права на пенсионное обеспечение и воспитывающих несовершеннолетних детей либо детей, обучающихся по очной форме обучения.</w:t>
      </w:r>
    </w:p>
    <w:p w14:paraId="0992B9F8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Основными задачами проекта являются:</w:t>
      </w:r>
    </w:p>
    <w:p w14:paraId="5CF51C9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усиление государственной поддержки матерей, награжденных орденом «Баатыр эне»;</w:t>
      </w:r>
    </w:p>
    <w:p w14:paraId="42576B62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повышение социальной защищенности многодетных семей;</w:t>
      </w:r>
    </w:p>
    <w:p w14:paraId="2EBF58DB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совершенствование действующей системы государственных пособий;</w:t>
      </w:r>
    </w:p>
    <w:p w14:paraId="7DC0A39E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обеспечение социальной справедливости с учетом вклада матерей в укрепление института семьи и демографическое развитие страны.</w:t>
      </w:r>
    </w:p>
    <w:p w14:paraId="6251F156" w14:textId="77777777" w:rsidR="000A441E" w:rsidRPr="000A441E" w:rsidRDefault="000A441E" w:rsidP="000A441E">
      <w:pPr>
        <w:numPr>
          <w:ilvl w:val="0"/>
          <w:numId w:val="10"/>
        </w:numPr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Описательная часть</w:t>
      </w:r>
    </w:p>
    <w:p w14:paraId="7CA463B4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В Кыргызской Республике действует система государственных пособий, включающая меры социальной поддержки семей с детьми, в том числе единовременную выплату «Бала Береке», направленную на стимулирование рождаемости.</w:t>
      </w:r>
    </w:p>
    <w:p w14:paraId="4991ED12" w14:textId="599938B8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Вместе с тем указанный механизм распространяется исключительно на детей, рожденных начиная с 1 января 2026 года, и не предусматривает регулярную адресную поддержку матерей, ранее награжденных орденом «Баатыр эне» и продолжающих осуществлять воспитание</w:t>
      </w:r>
      <w:r w:rsidR="00E379B3">
        <w:rPr>
          <w:sz w:val="28"/>
          <w:szCs w:val="28"/>
          <w:lang w:val="ky-KG"/>
        </w:rPr>
        <w:t xml:space="preserve"> </w:t>
      </w:r>
      <w:r w:rsidRPr="000A441E">
        <w:rPr>
          <w:sz w:val="28"/>
          <w:szCs w:val="28"/>
        </w:rPr>
        <w:t>несовершеннолетних детей.</w:t>
      </w:r>
    </w:p>
    <w:p w14:paraId="7E40AEF7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В результате часть матерей, награжденных орденом «Баатыр эне», остается вне системы дополнительной государственной поддержки в период воспитания детей.</w:t>
      </w:r>
    </w:p>
    <w:p w14:paraId="12853B5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Проектом Закона предусматривается введение ежемесячного пособия матерям, награжденным орденом «Баатыр эне», не имеющим права на пенсионное обеспечение и имеющим:</w:t>
      </w:r>
    </w:p>
    <w:p w14:paraId="1C42F531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детей, не достигших возраста 18 лет;</w:t>
      </w:r>
    </w:p>
    <w:p w14:paraId="4FC51831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либо детей, обучающихся по очной форме обучения до достижения ими возраста 21 года.</w:t>
      </w:r>
    </w:p>
    <w:p w14:paraId="573DDCE7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Предлагаемая мера носит дополнительный адресный характер и не заменяет действующие механизмы государственной поддержки.</w:t>
      </w:r>
    </w:p>
    <w:p w14:paraId="7B50603B" w14:textId="77777777" w:rsidR="000A441E" w:rsidRPr="000A441E" w:rsidRDefault="000A441E" w:rsidP="000A441E">
      <w:pPr>
        <w:numPr>
          <w:ilvl w:val="0"/>
          <w:numId w:val="11"/>
        </w:numPr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Прогноз возможных последствий</w:t>
      </w:r>
    </w:p>
    <w:p w14:paraId="5588C13A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b/>
          <w:bCs/>
          <w:sz w:val="28"/>
          <w:szCs w:val="28"/>
        </w:rPr>
        <w:t>Социальные последствия</w:t>
      </w:r>
      <w:r w:rsidRPr="000A441E">
        <w:rPr>
          <w:sz w:val="28"/>
          <w:szCs w:val="28"/>
        </w:rPr>
        <w:t>:</w:t>
      </w:r>
    </w:p>
    <w:p w14:paraId="7A69A968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повышение уровня социальной защищенности матерей, награжденных орденом «Баатыр эне»;</w:t>
      </w:r>
    </w:p>
    <w:p w14:paraId="4294E4BB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улучшение материального положения семей;</w:t>
      </w:r>
    </w:p>
    <w:p w14:paraId="6517ADC7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lastRenderedPageBreak/>
        <w:t>– укрепление института семьи и материнства.</w:t>
      </w:r>
    </w:p>
    <w:p w14:paraId="58728EF2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Экономические последствия:</w:t>
      </w:r>
    </w:p>
    <w:p w14:paraId="3DE2CA15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дополнительная нагрузка на республиканский бюджет;</w:t>
      </w:r>
    </w:p>
    <w:p w14:paraId="406F5E3F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объем расходов будет уточнен Кабинетом Министров Кыргызской Республики после определения размера пособия и расчета численности потенциальных получателей.</w:t>
      </w:r>
    </w:p>
    <w:p w14:paraId="0B7F6FD5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Правовые последствия:</w:t>
      </w:r>
    </w:p>
    <w:p w14:paraId="32F1E2C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совершенствование законодательства в сфере государственных пособий;</w:t>
      </w:r>
    </w:p>
    <w:p w14:paraId="04966A3B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расширение механизмов социальной поддержки семей.</w:t>
      </w:r>
    </w:p>
    <w:p w14:paraId="1975FCCD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Гендерные последствия:</w:t>
      </w:r>
    </w:p>
    <w:p w14:paraId="5E70141F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усиление поддержки женщин, внесших значительный вклад в воспитание детей и демографическое развитие страны.</w:t>
      </w:r>
    </w:p>
    <w:p w14:paraId="0CC0C653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Коррупционные риски:</w:t>
      </w:r>
    </w:p>
    <w:p w14:paraId="5A85288E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отсутствуют, поскольку право на пособие определяется объективными критериями, установленными законодательством.</w:t>
      </w:r>
    </w:p>
    <w:p w14:paraId="4171B796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Экологические последствия:</w:t>
      </w:r>
    </w:p>
    <w:p w14:paraId="65206C49" w14:textId="77777777" w:rsidR="001F1A34" w:rsidRDefault="000A441E" w:rsidP="001F1A34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не прогнозируются.</w:t>
      </w:r>
    </w:p>
    <w:p w14:paraId="445F8E6A" w14:textId="4D8390C3" w:rsidR="001F1A34" w:rsidRPr="001F1A34" w:rsidRDefault="001F1A34" w:rsidP="001F1A34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1F1A34">
        <w:rPr>
          <w:b/>
          <w:bCs/>
          <w:sz w:val="28"/>
          <w:szCs w:val="28"/>
        </w:rPr>
        <w:t>Информация о результатах общественного обсуждения</w:t>
      </w:r>
    </w:p>
    <w:p w14:paraId="20E76455" w14:textId="77777777" w:rsidR="001F1A34" w:rsidRPr="001F1A34" w:rsidRDefault="001F1A34" w:rsidP="001F1A34">
      <w:pPr>
        <w:ind w:firstLine="708"/>
        <w:jc w:val="both"/>
        <w:rPr>
          <w:sz w:val="28"/>
          <w:szCs w:val="28"/>
        </w:rPr>
      </w:pPr>
      <w:r w:rsidRPr="001F1A34">
        <w:rPr>
          <w:sz w:val="28"/>
          <w:szCs w:val="28"/>
        </w:rPr>
        <w:t>В соответствии со статьей 22 Закона Кыргызской Республики 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</w:p>
    <w:p w14:paraId="157739CB" w14:textId="180532CF" w:rsidR="000A441E" w:rsidRPr="001F1A34" w:rsidRDefault="000A441E" w:rsidP="001F1A34">
      <w:pPr>
        <w:pStyle w:val="a4"/>
        <w:numPr>
          <w:ilvl w:val="0"/>
          <w:numId w:val="11"/>
        </w:numPr>
        <w:jc w:val="both"/>
        <w:rPr>
          <w:b/>
          <w:bCs/>
          <w:sz w:val="28"/>
          <w:szCs w:val="28"/>
        </w:rPr>
      </w:pPr>
      <w:r w:rsidRPr="001F1A34">
        <w:rPr>
          <w:b/>
          <w:bCs/>
          <w:sz w:val="28"/>
          <w:szCs w:val="28"/>
        </w:rPr>
        <w:t>Анализ соответствия законодательства</w:t>
      </w:r>
    </w:p>
    <w:p w14:paraId="19F0E90E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Проект Закона соответствует:</w:t>
      </w:r>
    </w:p>
    <w:p w14:paraId="4A297C6D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Конституции Кыргызской Республики;</w:t>
      </w:r>
    </w:p>
    <w:p w14:paraId="3497403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законодательству Кыргызской Республики в сфере социальной защиты;</w:t>
      </w:r>
    </w:p>
    <w:p w14:paraId="29880116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принципам защиты семьи, материнства и детства.</w:t>
      </w:r>
    </w:p>
    <w:p w14:paraId="619E60D0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Проект Закона не противоречит международным обязательствам Кыргызской Республики.</w:t>
      </w:r>
    </w:p>
    <w:p w14:paraId="13F4F1C5" w14:textId="2FF3B410" w:rsidR="000A441E" w:rsidRPr="001F1A34" w:rsidRDefault="000A441E" w:rsidP="001F1A34">
      <w:pPr>
        <w:pStyle w:val="a4"/>
        <w:numPr>
          <w:ilvl w:val="0"/>
          <w:numId w:val="11"/>
        </w:numPr>
        <w:jc w:val="both"/>
        <w:rPr>
          <w:b/>
          <w:bCs/>
          <w:sz w:val="28"/>
          <w:szCs w:val="28"/>
        </w:rPr>
      </w:pPr>
      <w:r w:rsidRPr="001F1A34">
        <w:rPr>
          <w:b/>
          <w:bCs/>
          <w:sz w:val="28"/>
          <w:szCs w:val="28"/>
        </w:rPr>
        <w:t>Информация о необходимости финансирования</w:t>
      </w:r>
    </w:p>
    <w:p w14:paraId="36EBBCC0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По данным Социального фонда Кыргызской Республики и сектора по наградам Управления по подготовке решений Президента и Кабинета Министров Администрации Президента Кыргызской Республики, начиная с 1996 года орденом «Баатыр эне» награждены 42 936 матерей.</w:t>
      </w:r>
    </w:p>
    <w:p w14:paraId="0CB4F5B5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Из общего числа награжденных пенсионное обеспечение получают 31 001 человек, в том числе:</w:t>
      </w:r>
    </w:p>
    <w:p w14:paraId="1542E012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по возрасту – 30 251 человек;</w:t>
      </w:r>
    </w:p>
    <w:p w14:paraId="419AD8A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по инвалидности – 731 человек;</w:t>
      </w:r>
    </w:p>
    <w:p w14:paraId="6C7718EC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– по случаю потери кормильца (вдовы) – 19 человек.</w:t>
      </w:r>
    </w:p>
    <w:p w14:paraId="6D205398" w14:textId="77777777" w:rsidR="00883711" w:rsidRPr="00883711" w:rsidRDefault="00883711" w:rsidP="00883711">
      <w:pPr>
        <w:ind w:firstLine="708"/>
        <w:jc w:val="both"/>
        <w:rPr>
          <w:sz w:val="28"/>
          <w:szCs w:val="28"/>
        </w:rPr>
      </w:pPr>
      <w:r w:rsidRPr="00883711">
        <w:rPr>
          <w:sz w:val="28"/>
          <w:szCs w:val="28"/>
        </w:rPr>
        <w:t xml:space="preserve">С учетом того, что проектом Закона предусматривается назначение ежемесячного пособия исключительно матерям, не имеющим права на пенсионное обеспечение, ориентировочная численность лиц, потенциально </w:t>
      </w:r>
      <w:r w:rsidRPr="00883711">
        <w:rPr>
          <w:sz w:val="28"/>
          <w:szCs w:val="28"/>
        </w:rPr>
        <w:lastRenderedPageBreak/>
        <w:t>подпадающих под действие проекта Закона, может составить до 11 935 человек.</w:t>
      </w:r>
    </w:p>
    <w:p w14:paraId="0C33CF7B" w14:textId="77777777" w:rsidR="00883711" w:rsidRPr="00883711" w:rsidRDefault="00883711" w:rsidP="00883711">
      <w:pPr>
        <w:ind w:firstLine="708"/>
        <w:jc w:val="both"/>
        <w:rPr>
          <w:sz w:val="28"/>
          <w:szCs w:val="28"/>
        </w:rPr>
      </w:pPr>
      <w:r w:rsidRPr="00883711">
        <w:rPr>
          <w:sz w:val="28"/>
          <w:szCs w:val="28"/>
        </w:rPr>
        <w:t>При этом указанный расчет является предварительным и определен без учета критерия наличия детей соответствующего возраста, установленного проектом Закона.</w:t>
      </w:r>
    </w:p>
    <w:p w14:paraId="0C771E9C" w14:textId="77777777" w:rsidR="00883711" w:rsidRPr="00883711" w:rsidRDefault="00883711" w:rsidP="000A441E">
      <w:pPr>
        <w:ind w:firstLine="708"/>
        <w:jc w:val="both"/>
        <w:rPr>
          <w:sz w:val="28"/>
          <w:szCs w:val="28"/>
        </w:rPr>
      </w:pPr>
    </w:p>
    <w:p w14:paraId="236C3C52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Фактическое количество получателей и объем финансовых средств, необходимых для реализации настоящего Закона, будут определяться Кабинетом Министров Кыргызской Республики при утверждении размера, порядка назначения и выплаты пособия.</w:t>
      </w:r>
    </w:p>
    <w:p w14:paraId="0A52CE97" w14:textId="1880A1EC" w:rsidR="000A441E" w:rsidRPr="001F1A34" w:rsidRDefault="000A441E" w:rsidP="001F1A34">
      <w:pPr>
        <w:pStyle w:val="a4"/>
        <w:numPr>
          <w:ilvl w:val="0"/>
          <w:numId w:val="11"/>
        </w:numPr>
        <w:jc w:val="both"/>
        <w:rPr>
          <w:b/>
          <w:bCs/>
          <w:sz w:val="28"/>
          <w:szCs w:val="28"/>
        </w:rPr>
      </w:pPr>
      <w:r w:rsidRPr="001F1A34">
        <w:rPr>
          <w:b/>
          <w:bCs/>
          <w:sz w:val="28"/>
          <w:szCs w:val="28"/>
        </w:rPr>
        <w:t>Анализ регулятивного воздействия</w:t>
      </w:r>
    </w:p>
    <w:p w14:paraId="25CC1E32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Проект Закона не оказывает воздействия на предпринимательскую деятельность и не устанавливает дополнительных административных требований для хозяйствующих субъектов.</w:t>
      </w:r>
    </w:p>
    <w:p w14:paraId="22AF2581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Воздействие носит исключительно социальный характер.</w:t>
      </w:r>
    </w:p>
    <w:p w14:paraId="343E8853" w14:textId="6B5D26D8" w:rsidR="000A441E" w:rsidRPr="001F1A34" w:rsidRDefault="000A441E" w:rsidP="001F1A34">
      <w:pPr>
        <w:pStyle w:val="a4"/>
        <w:numPr>
          <w:ilvl w:val="0"/>
          <w:numId w:val="11"/>
        </w:numPr>
        <w:jc w:val="both"/>
        <w:rPr>
          <w:b/>
          <w:bCs/>
          <w:sz w:val="28"/>
          <w:szCs w:val="28"/>
        </w:rPr>
      </w:pPr>
      <w:r w:rsidRPr="001F1A34">
        <w:rPr>
          <w:b/>
          <w:bCs/>
          <w:sz w:val="28"/>
          <w:szCs w:val="28"/>
        </w:rPr>
        <w:t>Социально-правовое обоснование</w:t>
      </w:r>
    </w:p>
    <w:p w14:paraId="5E00B669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Предлагаемая мера направлена на формирование дополнительного механизма государственной поддержки матерей, награжденных орденом «Баатыр эне», не имеющих права на пенсионное обеспечение и воспитывающих несовершеннолетних детей либо детей, обучающихся по очной форме обучения.</w:t>
      </w:r>
    </w:p>
    <w:p w14:paraId="5C62C750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Принятие проекта Закона позволит усилить адресный характер социальной поддержки и обеспечить дополнительную защиту семей с детьми.</w:t>
      </w:r>
    </w:p>
    <w:p w14:paraId="54853ADA" w14:textId="77777777" w:rsidR="000A441E" w:rsidRPr="000A441E" w:rsidRDefault="000A441E" w:rsidP="000A441E">
      <w:pPr>
        <w:ind w:firstLine="708"/>
        <w:jc w:val="both"/>
        <w:rPr>
          <w:b/>
          <w:bCs/>
          <w:sz w:val="28"/>
          <w:szCs w:val="28"/>
        </w:rPr>
      </w:pPr>
      <w:r w:rsidRPr="000A441E">
        <w:rPr>
          <w:b/>
          <w:bCs/>
          <w:sz w:val="28"/>
          <w:szCs w:val="28"/>
        </w:rPr>
        <w:t>Заключение</w:t>
      </w:r>
    </w:p>
    <w:p w14:paraId="162FA187" w14:textId="77777777" w:rsidR="000A441E" w:rsidRPr="000A441E" w:rsidRDefault="000A441E" w:rsidP="000A441E">
      <w:pPr>
        <w:ind w:firstLine="708"/>
        <w:jc w:val="both"/>
        <w:rPr>
          <w:sz w:val="28"/>
          <w:szCs w:val="28"/>
        </w:rPr>
      </w:pPr>
      <w:r w:rsidRPr="000A441E">
        <w:rPr>
          <w:sz w:val="28"/>
          <w:szCs w:val="28"/>
        </w:rPr>
        <w:t>Принятие проекта Закона будет способствовать укреплению системы социальной защиты, повышению социальной справедливости и усилению государственной поддержки матерей, награжденных орденом «Баатыр эне».</w:t>
      </w:r>
    </w:p>
    <w:p w14:paraId="6877067F" w14:textId="39411C91" w:rsidR="00F15C79" w:rsidRPr="000A441E" w:rsidRDefault="00F15C79" w:rsidP="00200381">
      <w:pPr>
        <w:ind w:firstLine="708"/>
        <w:jc w:val="both"/>
        <w:rPr>
          <w:sz w:val="28"/>
          <w:szCs w:val="28"/>
        </w:rPr>
      </w:pPr>
    </w:p>
    <w:p w14:paraId="11F1BCC6" w14:textId="01E3A018" w:rsidR="00F15C79" w:rsidRDefault="00F15C79" w:rsidP="00200381">
      <w:pPr>
        <w:ind w:firstLine="708"/>
        <w:jc w:val="both"/>
        <w:rPr>
          <w:sz w:val="28"/>
          <w:szCs w:val="28"/>
        </w:rPr>
      </w:pPr>
    </w:p>
    <w:p w14:paraId="148179FC" w14:textId="57A45BF5" w:rsidR="00F15C79" w:rsidRPr="00BD3EC9" w:rsidRDefault="00F15C79" w:rsidP="00200381">
      <w:pPr>
        <w:ind w:firstLine="708"/>
        <w:jc w:val="both"/>
        <w:rPr>
          <w:b/>
          <w:bCs/>
          <w:sz w:val="28"/>
          <w:szCs w:val="28"/>
          <w:lang w:val="ky-KG"/>
        </w:rPr>
      </w:pPr>
      <w:r w:rsidRPr="00BD3EC9">
        <w:rPr>
          <w:b/>
          <w:bCs/>
          <w:sz w:val="28"/>
          <w:szCs w:val="28"/>
          <w:lang w:val="ky-KG"/>
        </w:rPr>
        <w:t>Депутат Жогорку</w:t>
      </w:r>
    </w:p>
    <w:p w14:paraId="5768AC0E" w14:textId="4BA27F2E" w:rsidR="00F15C79" w:rsidRPr="00BD3EC9" w:rsidRDefault="00F15C79" w:rsidP="00200381">
      <w:pPr>
        <w:ind w:firstLine="708"/>
        <w:jc w:val="both"/>
        <w:rPr>
          <w:b/>
          <w:bCs/>
          <w:sz w:val="28"/>
          <w:szCs w:val="28"/>
          <w:lang w:val="ky-KG"/>
        </w:rPr>
      </w:pPr>
      <w:r w:rsidRPr="00BD3EC9">
        <w:rPr>
          <w:b/>
          <w:bCs/>
          <w:sz w:val="28"/>
          <w:szCs w:val="28"/>
          <w:lang w:val="ky-KG"/>
        </w:rPr>
        <w:t>Кенеша Кыргызской</w:t>
      </w:r>
    </w:p>
    <w:p w14:paraId="33F5DAF5" w14:textId="4927F5F3" w:rsidR="00F15C79" w:rsidRDefault="00F15C79" w:rsidP="00200381">
      <w:pPr>
        <w:ind w:firstLine="708"/>
        <w:jc w:val="both"/>
        <w:rPr>
          <w:b/>
          <w:bCs/>
          <w:sz w:val="28"/>
          <w:szCs w:val="28"/>
          <w:lang w:val="ky-KG"/>
        </w:rPr>
      </w:pPr>
      <w:r w:rsidRPr="00BD3EC9">
        <w:rPr>
          <w:b/>
          <w:bCs/>
          <w:sz w:val="28"/>
          <w:szCs w:val="28"/>
          <w:lang w:val="ky-KG"/>
        </w:rPr>
        <w:t>Республики</w:t>
      </w:r>
      <w:r>
        <w:rPr>
          <w:sz w:val="28"/>
          <w:szCs w:val="28"/>
          <w:lang w:val="ky-KG"/>
        </w:rPr>
        <w:t xml:space="preserve">                                                           </w:t>
      </w:r>
      <w:r w:rsidRPr="00F15C79">
        <w:rPr>
          <w:b/>
          <w:bCs/>
          <w:sz w:val="28"/>
          <w:szCs w:val="28"/>
          <w:lang w:val="ky-KG"/>
        </w:rPr>
        <w:t>Б.Т.Сагынаев</w:t>
      </w:r>
    </w:p>
    <w:p w14:paraId="1D13377B" w14:textId="0544391D" w:rsidR="00957C76" w:rsidRDefault="00957C76" w:rsidP="00200381">
      <w:pPr>
        <w:ind w:firstLine="708"/>
        <w:jc w:val="both"/>
        <w:rPr>
          <w:b/>
          <w:bCs/>
          <w:sz w:val="28"/>
          <w:szCs w:val="28"/>
          <w:lang w:val="ky-KG"/>
        </w:rPr>
      </w:pPr>
    </w:p>
    <w:p w14:paraId="254FAF54" w14:textId="7D060047" w:rsidR="00957C76" w:rsidRDefault="00957C76" w:rsidP="00200381">
      <w:pPr>
        <w:ind w:firstLine="708"/>
        <w:jc w:val="both"/>
        <w:rPr>
          <w:b/>
          <w:bCs/>
          <w:sz w:val="28"/>
          <w:szCs w:val="28"/>
          <w:lang w:val="ky-KG"/>
        </w:rPr>
      </w:pPr>
    </w:p>
    <w:p w14:paraId="0145169D" w14:textId="77777777" w:rsidR="00957C76" w:rsidRPr="00F15C79" w:rsidRDefault="00957C76" w:rsidP="00200381">
      <w:pPr>
        <w:ind w:firstLine="708"/>
        <w:jc w:val="both"/>
        <w:rPr>
          <w:sz w:val="28"/>
          <w:szCs w:val="28"/>
          <w:lang w:val="ky-KG"/>
        </w:rPr>
      </w:pPr>
    </w:p>
    <w:sectPr w:rsidR="00957C76" w:rsidRPr="00F15C7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A7F49" w14:textId="77777777" w:rsidR="006A75BE" w:rsidRDefault="006A75BE" w:rsidP="005266C8">
      <w:r>
        <w:separator/>
      </w:r>
    </w:p>
  </w:endnote>
  <w:endnote w:type="continuationSeparator" w:id="0">
    <w:p w14:paraId="018375E9" w14:textId="77777777" w:rsidR="006A75BE" w:rsidRDefault="006A75BE" w:rsidP="00526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230885"/>
      <w:docPartObj>
        <w:docPartGallery w:val="Page Numbers (Bottom of Page)"/>
        <w:docPartUnique/>
      </w:docPartObj>
    </w:sdtPr>
    <w:sdtEndPr/>
    <w:sdtContent>
      <w:p w14:paraId="53AA64F1" w14:textId="5862D60D" w:rsidR="005266C8" w:rsidRDefault="005266C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7EB">
          <w:rPr>
            <w:noProof/>
          </w:rPr>
          <w:t>2</w:t>
        </w:r>
        <w:r>
          <w:fldChar w:fldCharType="end"/>
        </w:r>
      </w:p>
    </w:sdtContent>
  </w:sdt>
  <w:p w14:paraId="57A1AB97" w14:textId="77777777" w:rsidR="005266C8" w:rsidRDefault="005266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04367" w14:textId="77777777" w:rsidR="006A75BE" w:rsidRDefault="006A75BE" w:rsidP="005266C8">
      <w:r>
        <w:separator/>
      </w:r>
    </w:p>
  </w:footnote>
  <w:footnote w:type="continuationSeparator" w:id="0">
    <w:p w14:paraId="666749C0" w14:textId="77777777" w:rsidR="006A75BE" w:rsidRDefault="006A75BE" w:rsidP="00526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717B9"/>
    <w:multiLevelType w:val="hybridMultilevel"/>
    <w:tmpl w:val="93E2C458"/>
    <w:lvl w:ilvl="0" w:tplc="E2101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C54169"/>
    <w:multiLevelType w:val="multilevel"/>
    <w:tmpl w:val="2ACA0C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86820"/>
    <w:multiLevelType w:val="multilevel"/>
    <w:tmpl w:val="E10C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DA4F6E"/>
    <w:multiLevelType w:val="multilevel"/>
    <w:tmpl w:val="0802A9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191CB3"/>
    <w:multiLevelType w:val="multilevel"/>
    <w:tmpl w:val="4B40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3025BC"/>
    <w:multiLevelType w:val="multilevel"/>
    <w:tmpl w:val="CB5C2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B75D5"/>
    <w:multiLevelType w:val="multilevel"/>
    <w:tmpl w:val="6DD611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6E24B3"/>
    <w:multiLevelType w:val="multilevel"/>
    <w:tmpl w:val="22020B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CD7B69"/>
    <w:multiLevelType w:val="multilevel"/>
    <w:tmpl w:val="58C4ED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5844AD"/>
    <w:multiLevelType w:val="multilevel"/>
    <w:tmpl w:val="BCE8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3959AC"/>
    <w:multiLevelType w:val="multilevel"/>
    <w:tmpl w:val="AF56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2B2EAE"/>
    <w:multiLevelType w:val="multilevel"/>
    <w:tmpl w:val="18EC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43773A"/>
    <w:multiLevelType w:val="multilevel"/>
    <w:tmpl w:val="6D4E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B77FB"/>
    <w:multiLevelType w:val="multilevel"/>
    <w:tmpl w:val="3F44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0E5850"/>
    <w:multiLevelType w:val="multilevel"/>
    <w:tmpl w:val="675491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3"/>
  </w:num>
  <w:num w:numId="5">
    <w:abstractNumId w:val="12"/>
  </w:num>
  <w:num w:numId="6">
    <w:abstractNumId w:val="4"/>
  </w:num>
  <w:num w:numId="7">
    <w:abstractNumId w:val="11"/>
  </w:num>
  <w:num w:numId="8">
    <w:abstractNumId w:val="10"/>
  </w:num>
  <w:num w:numId="9">
    <w:abstractNumId w:val="5"/>
  </w:num>
  <w:num w:numId="10">
    <w:abstractNumId w:val="7"/>
  </w:num>
  <w:num w:numId="11">
    <w:abstractNumId w:val="6"/>
  </w:num>
  <w:num w:numId="12">
    <w:abstractNumId w:val="14"/>
  </w:num>
  <w:num w:numId="13">
    <w:abstractNumId w:val="8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85"/>
    <w:rsid w:val="000A441E"/>
    <w:rsid w:val="001F1A34"/>
    <w:rsid w:val="00200381"/>
    <w:rsid w:val="00334DA5"/>
    <w:rsid w:val="0038069C"/>
    <w:rsid w:val="005266C8"/>
    <w:rsid w:val="006A75BE"/>
    <w:rsid w:val="00774ABF"/>
    <w:rsid w:val="00883711"/>
    <w:rsid w:val="00957C76"/>
    <w:rsid w:val="00965A85"/>
    <w:rsid w:val="00A22F2B"/>
    <w:rsid w:val="00AA089F"/>
    <w:rsid w:val="00BD3EC9"/>
    <w:rsid w:val="00BD77EB"/>
    <w:rsid w:val="00DD1250"/>
    <w:rsid w:val="00E31D26"/>
    <w:rsid w:val="00E379B3"/>
    <w:rsid w:val="00F15C79"/>
    <w:rsid w:val="00F7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95B8"/>
  <w15:chartTrackingRefBased/>
  <w15:docId w15:val="{CB32D298-C2B0-4B92-ABFF-18396C5A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tknazvanie"/>
    <w:basedOn w:val="a"/>
    <w:rsid w:val="00965A85"/>
    <w:pPr>
      <w:spacing w:before="100" w:beforeAutospacing="1" w:after="100" w:afterAutospacing="1"/>
    </w:pPr>
  </w:style>
  <w:style w:type="character" w:styleId="a3">
    <w:name w:val="Emphasis"/>
    <w:qFormat/>
    <w:rsid w:val="00965A85"/>
    <w:rPr>
      <w:i/>
      <w:iCs/>
    </w:rPr>
  </w:style>
  <w:style w:type="paragraph" w:styleId="a4">
    <w:name w:val="List Paragraph"/>
    <w:basedOn w:val="a"/>
    <w:uiPriority w:val="34"/>
    <w:qFormat/>
    <w:rsid w:val="00774A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66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6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6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6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2026-06-15T08:33:00Z</dcterms:created>
  <dcterms:modified xsi:type="dcterms:W3CDTF">2026-06-15T08:33:00Z</dcterms:modified>
</cp:coreProperties>
</file>