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D46" w14:textId="77777777" w:rsidR="00984CD0" w:rsidRPr="004E67B6" w:rsidRDefault="00984CD0" w:rsidP="00984CD0">
      <w:pPr>
        <w:jc w:val="center"/>
        <w:rPr>
          <w:b/>
        </w:rPr>
      </w:pPr>
      <w:r w:rsidRPr="004E67B6">
        <w:rPr>
          <w:b/>
        </w:rPr>
        <w:t>СПРАВКА-ОБОСНОВАНИЕ</w:t>
      </w:r>
    </w:p>
    <w:p w14:paraId="16BDDD79" w14:textId="729B710C" w:rsidR="00984CD0" w:rsidRPr="004E67B6" w:rsidRDefault="00984CD0" w:rsidP="009B59F8">
      <w:pPr>
        <w:jc w:val="center"/>
        <w:rPr>
          <w:b/>
        </w:rPr>
      </w:pPr>
      <w:r w:rsidRPr="004E67B6">
        <w:rPr>
          <w:b/>
        </w:rPr>
        <w:t>к проекту Закона Кыргызской Республики</w:t>
      </w:r>
      <w:r w:rsidR="009B59F8" w:rsidRPr="004E67B6">
        <w:rPr>
          <w:b/>
        </w:rPr>
        <w:t xml:space="preserve"> </w:t>
      </w:r>
      <w:r w:rsidR="009B59F8" w:rsidRPr="004E67B6">
        <w:rPr>
          <w:b/>
        </w:rPr>
        <w:t>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</w:t>
      </w:r>
    </w:p>
    <w:p w14:paraId="43966A61" w14:textId="77777777" w:rsidR="009B59F8" w:rsidRPr="004E67B6" w:rsidRDefault="009B59F8" w:rsidP="00984CD0">
      <w:pPr>
        <w:jc w:val="both"/>
      </w:pPr>
    </w:p>
    <w:p w14:paraId="0CE62960" w14:textId="62E4D3D5" w:rsidR="00984CD0" w:rsidRPr="004E67B6" w:rsidRDefault="00984CD0" w:rsidP="001D7558">
      <w:pPr>
        <w:ind w:firstLine="567"/>
        <w:jc w:val="both"/>
        <w:rPr>
          <w:b/>
        </w:rPr>
      </w:pPr>
      <w:r w:rsidRPr="004E67B6">
        <w:rPr>
          <w:b/>
        </w:rPr>
        <w:t xml:space="preserve">1. Цель и задачи </w:t>
      </w:r>
    </w:p>
    <w:p w14:paraId="49F4E5A6" w14:textId="25A12158" w:rsidR="00984CD0" w:rsidRPr="004E67B6" w:rsidRDefault="00984CD0" w:rsidP="00FB2E92">
      <w:pPr>
        <w:ind w:firstLine="567"/>
        <w:jc w:val="both"/>
      </w:pPr>
      <w:bookmarkStart w:id="0" w:name="OLE_LINK5"/>
      <w:r w:rsidRPr="004E67B6">
        <w:t xml:space="preserve">Проект Закона Кыргызской Республики </w:t>
      </w:r>
      <w:r w:rsidR="009B59F8" w:rsidRPr="004E67B6">
        <w:t>«О внесении изменений в некоторые законодательные акты Кыргызской Республики (в Трудовой кодекс Кыргызской Республики, Закон Кыргызской Республики «О государственном пенсионном социальном страховании»)»</w:t>
      </w:r>
      <w:r w:rsidR="009B59F8" w:rsidRPr="004E67B6">
        <w:t xml:space="preserve"> </w:t>
      </w:r>
      <w:r w:rsidR="0064688E" w:rsidRPr="004E67B6">
        <w:t>(далее – проект Закона)</w:t>
      </w:r>
      <w:r w:rsidR="00C133B7" w:rsidRPr="004E67B6">
        <w:t xml:space="preserve"> разработан </w:t>
      </w:r>
      <w:r w:rsidR="005B3906" w:rsidRPr="004E67B6">
        <w:t>в целях</w:t>
      </w:r>
      <w:r w:rsidR="006F0286" w:rsidRPr="004E67B6">
        <w:t xml:space="preserve"> </w:t>
      </w:r>
      <w:r w:rsidR="00FB2E92" w:rsidRPr="004E67B6">
        <w:t>установления в Трудовом кодексе Кыргызской Республики правового механизма, обеспечивающего реализацию гражданами избирательных прав в день голосования, приходящийся на рабочий день (среду), путём предоставления оплачиваемого нерабочего дня.</w:t>
      </w:r>
    </w:p>
    <w:bookmarkEnd w:id="0"/>
    <w:p w14:paraId="790855DA" w14:textId="77777777" w:rsidR="00FB2E92" w:rsidRPr="004E67B6" w:rsidRDefault="00FB2E92" w:rsidP="00FB2E92">
      <w:pPr>
        <w:ind w:firstLine="567"/>
        <w:jc w:val="both"/>
      </w:pPr>
    </w:p>
    <w:p w14:paraId="4B45B5E8" w14:textId="10C7FA95" w:rsidR="00984CD0" w:rsidRPr="004E67B6" w:rsidRDefault="00B836A7" w:rsidP="001D7558">
      <w:pPr>
        <w:ind w:firstLine="567"/>
        <w:jc w:val="both"/>
        <w:rPr>
          <w:b/>
        </w:rPr>
      </w:pPr>
      <w:r w:rsidRPr="004E67B6">
        <w:rPr>
          <w:b/>
        </w:rPr>
        <w:t xml:space="preserve">2. Описательная часть </w:t>
      </w:r>
    </w:p>
    <w:p w14:paraId="380D99F4" w14:textId="77777777" w:rsidR="0009609E" w:rsidRPr="004E67B6" w:rsidRDefault="0009609E" w:rsidP="0009609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>Одной из серьезнейших проблем для национальной избирательной системы, является явка избирателей.</w:t>
      </w:r>
    </w:p>
    <w:p w14:paraId="64E9B30A" w14:textId="209F63CF" w:rsidR="00285E00" w:rsidRPr="004E67B6" w:rsidRDefault="0009609E" w:rsidP="00544777">
      <w:pPr>
        <w:ind w:firstLine="567"/>
        <w:jc w:val="both"/>
        <w:rPr>
          <w:bCs/>
        </w:rPr>
      </w:pPr>
      <w:r w:rsidRPr="004E67B6">
        <w:rPr>
          <w:bCs/>
        </w:rPr>
        <w:t xml:space="preserve">В ноябре 2025 года в Кыргызской Республике количество избирателей составило </w:t>
      </w:r>
      <w:bookmarkStart w:id="1" w:name="OLE_LINK6"/>
      <w:r w:rsidR="009E59D1" w:rsidRPr="004E67B6">
        <w:rPr>
          <w:bCs/>
        </w:rPr>
        <w:t>4 миллиона 287 тысяч человек</w:t>
      </w:r>
      <w:bookmarkEnd w:id="1"/>
      <w:r w:rsidRPr="004E67B6">
        <w:rPr>
          <w:bCs/>
        </w:rPr>
        <w:t xml:space="preserve">. Однако, как известно, не все из </w:t>
      </w:r>
      <w:r w:rsidR="000653C3" w:rsidRPr="004E67B6">
        <w:rPr>
          <w:bCs/>
        </w:rPr>
        <w:t xml:space="preserve">них активно участвуют в выборах. При этом государство тратит миллионы сомов из бюджета на организацию выборов, что фактически оказывается впустую. </w:t>
      </w:r>
    </w:p>
    <w:p w14:paraId="10F62F74" w14:textId="349F8E64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>За последние 15 лет явка избирателей по республике идет на снижение (парламентские выборы, местные выборы, референдум).</w:t>
      </w:r>
    </w:p>
    <w:p w14:paraId="7345C6F6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E67B6">
        <w:rPr>
          <w:rFonts w:ascii="Times New Roman" w:hAnsi="Times New Roman"/>
          <w:bCs/>
          <w:i/>
          <w:sz w:val="28"/>
          <w:szCs w:val="28"/>
        </w:rPr>
        <w:t>На парламентских выборах:</w:t>
      </w:r>
    </w:p>
    <w:p w14:paraId="56EEB9A9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- 10 октября 2010 года число избирателей составило 2 837 989, число проголосовавших – 1 679 710 или </w:t>
      </w:r>
      <w:r w:rsidRPr="004E67B6">
        <w:rPr>
          <w:rFonts w:ascii="Times New Roman" w:hAnsi="Times New Roman"/>
          <w:b/>
          <w:bCs/>
          <w:sz w:val="28"/>
          <w:szCs w:val="28"/>
        </w:rPr>
        <w:t>59,19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1F557C29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- 04 октября 2015 года число избирателей составило 3 561 146, число проголосовавших – 1 416 485 или </w:t>
      </w:r>
      <w:r w:rsidRPr="004E67B6">
        <w:rPr>
          <w:rFonts w:ascii="Times New Roman" w:hAnsi="Times New Roman"/>
          <w:b/>
          <w:bCs/>
          <w:sz w:val="28"/>
          <w:szCs w:val="28"/>
        </w:rPr>
        <w:t>39,78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2D88FCB9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- 04 октября 2020 года число избирателей составило 3 523 554, число проголосовавших – 1 915 957 или </w:t>
      </w:r>
      <w:r w:rsidRPr="004E67B6">
        <w:rPr>
          <w:rFonts w:ascii="Times New Roman" w:hAnsi="Times New Roman"/>
          <w:b/>
          <w:bCs/>
          <w:sz w:val="28"/>
          <w:szCs w:val="28"/>
        </w:rPr>
        <w:t>54,38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7B541826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- 28 ноября 2021 года число избирателей составило 3 703 420, число проголосовавших – 1 281 622 или </w:t>
      </w:r>
      <w:bookmarkStart w:id="2" w:name="OLE_LINK1"/>
      <w:bookmarkStart w:id="3" w:name="OLE_LINK2"/>
      <w:r w:rsidRPr="004E67B6">
        <w:rPr>
          <w:rFonts w:ascii="Times New Roman" w:hAnsi="Times New Roman"/>
          <w:b/>
          <w:bCs/>
          <w:sz w:val="28"/>
          <w:szCs w:val="28"/>
        </w:rPr>
        <w:t>34,61</w:t>
      </w:r>
      <w:bookmarkEnd w:id="2"/>
      <w:bookmarkEnd w:id="3"/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642F6CED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y-KG"/>
        </w:rPr>
      </w:pPr>
      <w:r w:rsidRPr="004E67B6">
        <w:rPr>
          <w:rFonts w:ascii="Times New Roman" w:hAnsi="Times New Roman"/>
          <w:bCs/>
          <w:sz w:val="28"/>
          <w:szCs w:val="28"/>
        </w:rPr>
        <w:t>- 30 ноября</w:t>
      </w:r>
      <w:r w:rsidRPr="004E67B6">
        <w:rPr>
          <w:rFonts w:ascii="Times New Roman" w:hAnsi="Times New Roman"/>
          <w:bCs/>
          <w:sz w:val="28"/>
          <w:szCs w:val="28"/>
          <w:lang w:val="ky-KG"/>
        </w:rPr>
        <w:t xml:space="preserve"> 2025 года </w:t>
      </w:r>
      <w:bookmarkStart w:id="4" w:name="OLE_LINK3"/>
      <w:bookmarkStart w:id="5" w:name="OLE_LINK4"/>
      <w:r w:rsidRPr="004E67B6">
        <w:rPr>
          <w:rFonts w:ascii="Times New Roman" w:hAnsi="Times New Roman"/>
          <w:bCs/>
          <w:sz w:val="28"/>
          <w:szCs w:val="28"/>
          <w:lang w:val="ky-KG"/>
        </w:rPr>
        <w:t>число избирателей</w:t>
      </w:r>
      <w:bookmarkEnd w:id="4"/>
      <w:bookmarkEnd w:id="5"/>
      <w:r w:rsidRPr="004E67B6">
        <w:rPr>
          <w:rFonts w:ascii="Times New Roman" w:hAnsi="Times New Roman"/>
          <w:bCs/>
          <w:sz w:val="28"/>
          <w:szCs w:val="28"/>
          <w:lang w:val="ky-KG"/>
        </w:rPr>
        <w:t xml:space="preserve"> составило 4 294 243, </w:t>
      </w:r>
      <w:r w:rsidRPr="004E67B6">
        <w:rPr>
          <w:rFonts w:ascii="Times New Roman" w:hAnsi="Times New Roman"/>
          <w:bCs/>
          <w:sz w:val="28"/>
          <w:szCs w:val="28"/>
        </w:rPr>
        <w:t xml:space="preserve">число проголосовавших – </w:t>
      </w:r>
      <w:r w:rsidRPr="004E67B6">
        <w:rPr>
          <w:rFonts w:ascii="Times New Roman" w:hAnsi="Times New Roman"/>
          <w:bCs/>
          <w:sz w:val="28"/>
          <w:szCs w:val="28"/>
          <w:lang w:val="ky-KG"/>
        </w:rPr>
        <w:t xml:space="preserve">1 584 446 </w:t>
      </w:r>
      <w:r w:rsidRPr="004E67B6">
        <w:rPr>
          <w:rFonts w:ascii="Times New Roman" w:hAnsi="Times New Roman"/>
          <w:bCs/>
          <w:sz w:val="28"/>
          <w:szCs w:val="28"/>
        </w:rPr>
        <w:t xml:space="preserve">или </w:t>
      </w:r>
      <w:r w:rsidRPr="004E67B6">
        <w:rPr>
          <w:rFonts w:ascii="Times New Roman" w:hAnsi="Times New Roman"/>
          <w:b/>
          <w:bCs/>
          <w:sz w:val="28"/>
          <w:szCs w:val="28"/>
        </w:rPr>
        <w:t xml:space="preserve">36,90 </w:t>
      </w:r>
      <w:r w:rsidRPr="004E67B6">
        <w:rPr>
          <w:rFonts w:ascii="Times New Roman" w:hAnsi="Times New Roman"/>
          <w:bCs/>
          <w:sz w:val="28"/>
          <w:szCs w:val="28"/>
        </w:rPr>
        <w:t>%.</w:t>
      </w:r>
    </w:p>
    <w:p w14:paraId="0A72BB82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E67B6">
        <w:rPr>
          <w:rFonts w:ascii="Times New Roman" w:hAnsi="Times New Roman"/>
          <w:bCs/>
          <w:i/>
          <w:sz w:val="28"/>
          <w:szCs w:val="28"/>
        </w:rPr>
        <w:t>Проведение референдума:</w:t>
      </w:r>
    </w:p>
    <w:p w14:paraId="6E9023EB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- 27 июня 2010 года число избирателей составило 2 716 687, число проголосовавших – 1 962 804 или </w:t>
      </w:r>
      <w:r w:rsidRPr="004E67B6">
        <w:rPr>
          <w:rFonts w:ascii="Times New Roman" w:hAnsi="Times New Roman"/>
          <w:b/>
          <w:bCs/>
          <w:sz w:val="28"/>
          <w:szCs w:val="28"/>
        </w:rPr>
        <w:t>72,24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2ABEE954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- 11 декабря 2016 года число избирателей составило 2 851 952, число проголосовавших – 1 188 860 или </w:t>
      </w:r>
      <w:r w:rsidRPr="004E67B6">
        <w:rPr>
          <w:rFonts w:ascii="Times New Roman" w:hAnsi="Times New Roman"/>
          <w:b/>
          <w:bCs/>
          <w:sz w:val="28"/>
          <w:szCs w:val="28"/>
        </w:rPr>
        <w:t>41,68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790A1833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- 10 января 2021 года число избирателей составило 3 563 574, число проголосовавших – 1 394 218 или </w:t>
      </w:r>
      <w:r w:rsidRPr="004E67B6">
        <w:rPr>
          <w:rFonts w:ascii="Times New Roman" w:hAnsi="Times New Roman"/>
          <w:b/>
          <w:bCs/>
          <w:sz w:val="28"/>
          <w:szCs w:val="28"/>
        </w:rPr>
        <w:t>39,12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134F50D2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- 11 апреля 2021 года число избирателей составило 3 606 201, число проголосовавших – 1 322 124 или </w:t>
      </w:r>
      <w:r w:rsidRPr="004E67B6">
        <w:rPr>
          <w:rFonts w:ascii="Times New Roman" w:hAnsi="Times New Roman"/>
          <w:b/>
          <w:bCs/>
          <w:sz w:val="28"/>
          <w:szCs w:val="28"/>
        </w:rPr>
        <w:t>36,66</w:t>
      </w:r>
      <w:r w:rsidRPr="004E67B6">
        <w:rPr>
          <w:rFonts w:ascii="Times New Roman" w:hAnsi="Times New Roman"/>
          <w:bCs/>
          <w:sz w:val="28"/>
          <w:szCs w:val="28"/>
        </w:rPr>
        <w:t>%.</w:t>
      </w:r>
    </w:p>
    <w:p w14:paraId="64DC382B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E67B6">
        <w:rPr>
          <w:rFonts w:ascii="Times New Roman" w:hAnsi="Times New Roman"/>
          <w:bCs/>
          <w:i/>
          <w:sz w:val="28"/>
          <w:szCs w:val="28"/>
        </w:rPr>
        <w:lastRenderedPageBreak/>
        <w:t>На выборах депутатов местных кенешей:</w:t>
      </w:r>
    </w:p>
    <w:p w14:paraId="6F63A614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- 25 ноября 2012 года (25 городской и 416 </w:t>
      </w:r>
      <w:proofErr w:type="spellStart"/>
      <w:r w:rsidRPr="004E67B6">
        <w:rPr>
          <w:rFonts w:ascii="Times New Roman" w:hAnsi="Times New Roman"/>
          <w:bCs/>
          <w:sz w:val="28"/>
          <w:szCs w:val="28"/>
        </w:rPr>
        <w:t>айыльных</w:t>
      </w:r>
      <w:proofErr w:type="spellEnd"/>
      <w:r w:rsidRPr="004E67B6">
        <w:rPr>
          <w:rFonts w:ascii="Times New Roman" w:hAnsi="Times New Roman"/>
          <w:bCs/>
          <w:sz w:val="28"/>
          <w:szCs w:val="28"/>
        </w:rPr>
        <w:t xml:space="preserve"> кенешей) число избирателей составило 2 527 243, число проголосовавших – 1 230 009 или </w:t>
      </w:r>
      <w:r w:rsidRPr="004E67B6">
        <w:rPr>
          <w:rFonts w:ascii="Times New Roman" w:hAnsi="Times New Roman"/>
          <w:b/>
          <w:bCs/>
          <w:sz w:val="28"/>
          <w:szCs w:val="28"/>
        </w:rPr>
        <w:t>48,67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5CE75303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- 11 декабря 2016 года (19 городской и 402 </w:t>
      </w:r>
      <w:proofErr w:type="spellStart"/>
      <w:r w:rsidRPr="004E67B6">
        <w:rPr>
          <w:rFonts w:ascii="Times New Roman" w:hAnsi="Times New Roman"/>
          <w:bCs/>
          <w:sz w:val="28"/>
          <w:szCs w:val="28"/>
        </w:rPr>
        <w:t>айыльных</w:t>
      </w:r>
      <w:proofErr w:type="spellEnd"/>
      <w:r w:rsidRPr="004E67B6">
        <w:rPr>
          <w:rFonts w:ascii="Times New Roman" w:hAnsi="Times New Roman"/>
          <w:bCs/>
          <w:sz w:val="28"/>
          <w:szCs w:val="28"/>
        </w:rPr>
        <w:t xml:space="preserve"> кенешей) число избирателей составило 2 288 651, число проголосовавших – 1 016 648 или </w:t>
      </w:r>
      <w:r w:rsidRPr="004E67B6">
        <w:rPr>
          <w:rFonts w:ascii="Times New Roman" w:hAnsi="Times New Roman"/>
          <w:b/>
          <w:bCs/>
          <w:sz w:val="28"/>
          <w:szCs w:val="28"/>
        </w:rPr>
        <w:t>44,42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31687CC6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- 11 апреля 2021 года (28 городской и 420 </w:t>
      </w:r>
      <w:proofErr w:type="spellStart"/>
      <w:r w:rsidRPr="004E67B6">
        <w:rPr>
          <w:rFonts w:ascii="Times New Roman" w:hAnsi="Times New Roman"/>
          <w:bCs/>
          <w:sz w:val="28"/>
          <w:szCs w:val="28"/>
        </w:rPr>
        <w:t>айыльных</w:t>
      </w:r>
      <w:proofErr w:type="spellEnd"/>
      <w:r w:rsidRPr="004E67B6">
        <w:rPr>
          <w:rFonts w:ascii="Times New Roman" w:hAnsi="Times New Roman"/>
          <w:bCs/>
          <w:sz w:val="28"/>
          <w:szCs w:val="28"/>
        </w:rPr>
        <w:t xml:space="preserve"> кенешей) число избирателей составило 3 318 130, число проголосовавших – 1 286 773 или </w:t>
      </w:r>
      <w:r w:rsidRPr="004E67B6">
        <w:rPr>
          <w:rFonts w:ascii="Times New Roman" w:hAnsi="Times New Roman"/>
          <w:b/>
          <w:bCs/>
          <w:sz w:val="28"/>
          <w:szCs w:val="28"/>
        </w:rPr>
        <w:t>38,78</w:t>
      </w:r>
      <w:r w:rsidRPr="004E67B6">
        <w:rPr>
          <w:rFonts w:ascii="Times New Roman" w:hAnsi="Times New Roman"/>
          <w:bCs/>
          <w:sz w:val="28"/>
          <w:szCs w:val="28"/>
        </w:rPr>
        <w:t>%;</w:t>
      </w:r>
    </w:p>
    <w:p w14:paraId="108773E0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- 17 ноября 2024 года (33 городской и 231 </w:t>
      </w:r>
      <w:proofErr w:type="spellStart"/>
      <w:r w:rsidRPr="004E67B6">
        <w:rPr>
          <w:rFonts w:ascii="Times New Roman" w:hAnsi="Times New Roman"/>
          <w:bCs/>
          <w:sz w:val="28"/>
          <w:szCs w:val="28"/>
        </w:rPr>
        <w:t>айыльных</w:t>
      </w:r>
      <w:proofErr w:type="spellEnd"/>
      <w:r w:rsidRPr="004E67B6">
        <w:rPr>
          <w:rFonts w:ascii="Times New Roman" w:hAnsi="Times New Roman"/>
          <w:bCs/>
          <w:sz w:val="28"/>
          <w:szCs w:val="28"/>
        </w:rPr>
        <w:t xml:space="preserve"> кенешей) число избирателей составило 4 135 039, число проголосовавших – 1 185 760 или </w:t>
      </w:r>
      <w:r w:rsidRPr="004E67B6">
        <w:rPr>
          <w:rFonts w:ascii="Times New Roman" w:hAnsi="Times New Roman"/>
          <w:b/>
          <w:bCs/>
          <w:sz w:val="28"/>
          <w:szCs w:val="28"/>
        </w:rPr>
        <w:t>28,68</w:t>
      </w:r>
      <w:r w:rsidRPr="004E67B6">
        <w:rPr>
          <w:rFonts w:ascii="Times New Roman" w:hAnsi="Times New Roman"/>
          <w:bCs/>
          <w:sz w:val="28"/>
          <w:szCs w:val="28"/>
        </w:rPr>
        <w:t>%.</w:t>
      </w:r>
    </w:p>
    <w:p w14:paraId="377517D7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>26 декабря 2025 года в ходе Народного курултая Президентом Кыргызской Республики был поднят вопрос о недостаточном уровне активности избирателей на последних парламентских выборах.</w:t>
      </w:r>
    </w:p>
    <w:p w14:paraId="2220672D" w14:textId="77777777" w:rsidR="000653C3" w:rsidRPr="004E67B6" w:rsidRDefault="000653C3" w:rsidP="000653C3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E67B6">
        <w:rPr>
          <w:rFonts w:ascii="Times New Roman" w:hAnsi="Times New Roman"/>
          <w:bCs/>
          <w:sz w:val="28"/>
          <w:szCs w:val="28"/>
        </w:rPr>
        <w:t xml:space="preserve">Отмечается, что, несмотря на внесённые ранее изменения в конституционный Закон Кыргызской Республики от 2 июля 2011 года </w:t>
      </w:r>
      <w:r w:rsidRPr="004E67B6">
        <w:rPr>
          <w:rFonts w:ascii="Times New Roman" w:hAnsi="Times New Roman"/>
          <w:bCs/>
          <w:sz w:val="28"/>
          <w:szCs w:val="28"/>
        </w:rPr>
        <w:br/>
        <w:t>№ 68 «О выборах Президента Кыргызской Республики и депутатов Жогорку Кенеша Кыргызской Республики», направленные на обеспечение прозрачности и честности избирательного процесса, показатель явки на выборах 30 ноября 2025 года остаётся низким - 36,90 %. Для сравнения: на предыдущих парламентских выборах 2021 года явка составила 34,61%. Таким образом, явка в 2025 году относительно 2021 года выше на 2,29 %.</w:t>
      </w:r>
    </w:p>
    <w:p w14:paraId="748684CF" w14:textId="24B7F06E" w:rsidR="00285E00" w:rsidRPr="004E67B6" w:rsidRDefault="00367D76" w:rsidP="00544777">
      <w:pPr>
        <w:ind w:firstLine="567"/>
        <w:jc w:val="both"/>
      </w:pPr>
      <w:bookmarkStart w:id="6" w:name="OLE_LINK7"/>
      <w:bookmarkStart w:id="7" w:name="OLE_LINK8"/>
      <w:r w:rsidRPr="004E67B6">
        <w:t>Вы</w:t>
      </w:r>
      <w:r w:rsidR="00285E00" w:rsidRPr="004E67B6">
        <w:t>боры в Кыргызс</w:t>
      </w:r>
      <w:r w:rsidR="00BC2D86" w:rsidRPr="004E67B6">
        <w:t>кой Республике</w:t>
      </w:r>
      <w:r w:rsidR="00285E00" w:rsidRPr="004E67B6">
        <w:t xml:space="preserve"> традиционно</w:t>
      </w:r>
      <w:r w:rsidR="007D504A" w:rsidRPr="004E67B6">
        <w:t xml:space="preserve"> всегда</w:t>
      </w:r>
      <w:r w:rsidR="00285E00" w:rsidRPr="004E67B6">
        <w:t xml:space="preserve"> провод</w:t>
      </w:r>
      <w:r w:rsidRPr="004E67B6">
        <w:t>ятся</w:t>
      </w:r>
      <w:r w:rsidR="00285E00" w:rsidRPr="004E67B6">
        <w:t xml:space="preserve"> в воскресенье, что, как показывает </w:t>
      </w:r>
      <w:r w:rsidR="007D504A" w:rsidRPr="004E67B6">
        <w:t xml:space="preserve">статистика и </w:t>
      </w:r>
      <w:r w:rsidR="00285E00" w:rsidRPr="004E67B6">
        <w:t>практика, не обеспечива</w:t>
      </w:r>
      <w:r w:rsidRPr="004E67B6">
        <w:t>ет</w:t>
      </w:r>
      <w:r w:rsidR="00285E00" w:rsidRPr="004E67B6">
        <w:t xml:space="preserve"> оптимальной явки избирателей. </w:t>
      </w:r>
    </w:p>
    <w:p w14:paraId="79894026" w14:textId="35BC3639" w:rsidR="00285E00" w:rsidRPr="004E67B6" w:rsidRDefault="00285E00" w:rsidP="00544777">
      <w:pPr>
        <w:ind w:firstLine="567"/>
        <w:jc w:val="both"/>
      </w:pPr>
      <w:r w:rsidRPr="004E67B6">
        <w:t xml:space="preserve">Мировой опыт свидетельствует, что перенос дня голосования с единственного выходного на рабочий день (среду) способствует повышению осознанности гражданского выбора. В воскресенье у значительной части избирателей формируется психологическая установка на полноценный отдых </w:t>
      </w:r>
      <w:r w:rsidR="00B647FB" w:rsidRPr="004E67B6">
        <w:t>-</w:t>
      </w:r>
      <w:r w:rsidRPr="004E67B6">
        <w:t xml:space="preserve"> многие предпочитают провести этот день с семьёй, выехать за город, заняться домашними делами, что объективно снижает мотивацию прийти на избирательный участок.</w:t>
      </w:r>
    </w:p>
    <w:p w14:paraId="165C8F55" w14:textId="2FD996C4" w:rsidR="00285E00" w:rsidRPr="004E67B6" w:rsidRDefault="00285E00" w:rsidP="00544777">
      <w:pPr>
        <w:ind w:firstLine="567"/>
        <w:jc w:val="both"/>
      </w:pPr>
      <w:bookmarkStart w:id="8" w:name="OLE_LINK9"/>
      <w:bookmarkStart w:id="9" w:name="OLE_LINK10"/>
      <w:bookmarkEnd w:id="6"/>
      <w:bookmarkEnd w:id="7"/>
      <w:r w:rsidRPr="004E67B6">
        <w:t>Общеизвестный факт</w:t>
      </w:r>
      <w:r w:rsidR="00B647FB" w:rsidRPr="004E67B6">
        <w:t xml:space="preserve"> того, что </w:t>
      </w:r>
      <w:r w:rsidRPr="004E67B6">
        <w:t>в воскресенье утром люди предпочитают спать</w:t>
      </w:r>
      <w:r w:rsidR="00B647FB" w:rsidRPr="004E67B6">
        <w:t xml:space="preserve"> -</w:t>
      </w:r>
      <w:r w:rsidRPr="004E67B6">
        <w:t xml:space="preserve"> эта особенность снижает явку на утренних часах голосования, когда участки работают наиболее интенсивно. За годы независимости Кыргызс</w:t>
      </w:r>
      <w:r w:rsidR="00B647FB" w:rsidRPr="004E67B6">
        <w:t xml:space="preserve">кой Республики </w:t>
      </w:r>
      <w:r w:rsidRPr="004E67B6">
        <w:t xml:space="preserve">эта тенденция сохранялась практически на всех выборах, проводившихся в последние десятилетия. При вынесении дня голосования на середину рабочей недели (среду) процесс голосования органично </w:t>
      </w:r>
      <w:bookmarkStart w:id="10" w:name="OLE_LINK12"/>
      <w:bookmarkStart w:id="11" w:name="OLE_LINK13"/>
      <w:r w:rsidRPr="004E67B6">
        <w:t>встраивается</w:t>
      </w:r>
      <w:bookmarkEnd w:id="10"/>
      <w:bookmarkEnd w:id="11"/>
      <w:r w:rsidRPr="004E67B6">
        <w:t xml:space="preserve"> в привычный распорядок гражданина</w:t>
      </w:r>
      <w:r w:rsidR="00B647FB" w:rsidRPr="004E67B6">
        <w:t>.</w:t>
      </w:r>
    </w:p>
    <w:p w14:paraId="4A4A6406" w14:textId="3490182D" w:rsidR="00FA6951" w:rsidRPr="004E67B6" w:rsidRDefault="00FA6951" w:rsidP="00544777">
      <w:pPr>
        <w:ind w:firstLine="567"/>
        <w:jc w:val="both"/>
      </w:pPr>
      <w:r w:rsidRPr="004E67B6">
        <w:t xml:space="preserve">Анализ зарубежного законодательства показывает, что проведение выборов в будние дни — распространённая мировая практика. Многие страны </w:t>
      </w:r>
      <w:r w:rsidRPr="004E67B6">
        <w:lastRenderedPageBreak/>
        <w:t>сознательно отказываются от воскресного голосования, перенося его на середину недели для повышения эффективности избирательного процесса.</w:t>
      </w:r>
    </w:p>
    <w:p w14:paraId="16FC3DE8" w14:textId="6466A406" w:rsidR="00FA6951" w:rsidRPr="004E67B6" w:rsidRDefault="00FA6951" w:rsidP="00544777">
      <w:pPr>
        <w:ind w:firstLine="567"/>
        <w:jc w:val="both"/>
      </w:pPr>
      <w:r w:rsidRPr="004E67B6">
        <w:t xml:space="preserve">В Великобритании все парламентские выборы проводятся в четверг. Эта практика действует с 1931 года и считается оптимальной, поскольку четверг находится в середине рабочей недели </w:t>
      </w:r>
      <w:r w:rsidR="00483301" w:rsidRPr="004E67B6">
        <w:t>-</w:t>
      </w:r>
      <w:r w:rsidRPr="004E67B6">
        <w:t xml:space="preserve"> избиратели могут проголосовать до или после работы, и при этом остаётся ещё один рабочий день (пят</w:t>
      </w:r>
      <w:r w:rsidR="00483301" w:rsidRPr="004E67B6">
        <w:t>ница) для обработки результатов</w:t>
      </w:r>
      <w:r w:rsidR="005B0C0B" w:rsidRPr="004E67B6">
        <w:t>.</w:t>
      </w:r>
    </w:p>
    <w:p w14:paraId="47417963" w14:textId="3FB7544E" w:rsidR="005B0C0B" w:rsidRPr="004E67B6" w:rsidRDefault="005B0C0B" w:rsidP="00544777">
      <w:pPr>
        <w:ind w:firstLine="567"/>
        <w:jc w:val="both"/>
      </w:pPr>
      <w:r w:rsidRPr="004E67B6">
        <w:t xml:space="preserve">В Нидерландах выборы традиционно проводятся в среду. </w:t>
      </w:r>
      <w:r w:rsidR="006044B3" w:rsidRPr="004E67B6">
        <w:t>В с</w:t>
      </w:r>
      <w:r w:rsidR="00483301" w:rsidRPr="004E67B6">
        <w:t>тран</w:t>
      </w:r>
      <w:r w:rsidR="006044B3" w:rsidRPr="004E67B6">
        <w:t>е</w:t>
      </w:r>
      <w:r w:rsidR="00483301" w:rsidRPr="004E67B6">
        <w:t xml:space="preserve"> </w:t>
      </w:r>
      <w:r w:rsidRPr="004E67B6">
        <w:t>среда считается наиболее удобным днём с точки зрения загруженности избирателей и административной эффективности.</w:t>
      </w:r>
    </w:p>
    <w:p w14:paraId="4E63DA3F" w14:textId="3F43C857" w:rsidR="005B0C0B" w:rsidRPr="004E67B6" w:rsidRDefault="005B0C0B" w:rsidP="00544777">
      <w:pPr>
        <w:ind w:firstLine="567"/>
        <w:jc w:val="both"/>
      </w:pPr>
      <w:bookmarkStart w:id="12" w:name="OLE_LINK16"/>
      <w:r w:rsidRPr="004E67B6">
        <w:t xml:space="preserve">В </w:t>
      </w:r>
      <w:r w:rsidR="00392C42" w:rsidRPr="004E67B6">
        <w:t>других странах, например,</w:t>
      </w:r>
      <w:r w:rsidRPr="004E67B6">
        <w:t xml:space="preserve"> выборы в </w:t>
      </w:r>
      <w:r w:rsidR="00483301" w:rsidRPr="004E67B6">
        <w:t>парламент</w:t>
      </w:r>
      <w:r w:rsidRPr="004E67B6">
        <w:t xml:space="preserve"> проводятся во вторник. </w:t>
      </w:r>
      <w:bookmarkEnd w:id="12"/>
      <w:r w:rsidRPr="004E67B6">
        <w:t>Трудовое законодательство устанавливает, что этот день является оплачиваемым выходным для большинства работников; исключения предусмотрены для непрерывных производств и сферы обслуживания. Такая модель признаётся одной из наиболее сбалансированных в мире и обеспечивает высокую явку избирателей.</w:t>
      </w:r>
    </w:p>
    <w:p w14:paraId="68258200" w14:textId="0A9E76CD" w:rsidR="005B0C0B" w:rsidRPr="004E67B6" w:rsidRDefault="005B0C0B" w:rsidP="005B0C0B">
      <w:pPr>
        <w:ind w:firstLine="567"/>
        <w:jc w:val="both"/>
      </w:pPr>
      <w:bookmarkStart w:id="13" w:name="OLE_LINK14"/>
      <w:bookmarkStart w:id="14" w:name="OLE_LINK15"/>
      <w:bookmarkEnd w:id="8"/>
      <w:bookmarkEnd w:id="9"/>
      <w:r w:rsidRPr="004E67B6">
        <w:t>Кыргызс</w:t>
      </w:r>
      <w:r w:rsidR="00E819D7" w:rsidRPr="004E67B6">
        <w:t>кая Республика,</w:t>
      </w:r>
      <w:r w:rsidRPr="004E67B6">
        <w:t xml:space="preserve"> перенося день голосования с</w:t>
      </w:r>
      <w:r w:rsidR="00980CF1" w:rsidRPr="004E67B6">
        <w:t xml:space="preserve"> воскресенья на среду</w:t>
      </w:r>
      <w:r w:rsidRPr="004E67B6">
        <w:t>, присоединяется к числу стран, которые сознательно используют рабочий день для проведения выборов</w:t>
      </w:r>
      <w:r w:rsidR="00980CF1" w:rsidRPr="004E67B6">
        <w:t>, что</w:t>
      </w:r>
      <w:r w:rsidRPr="004E67B6">
        <w:t xml:space="preserve"> позволяет</w:t>
      </w:r>
      <w:r w:rsidR="00980CF1" w:rsidRPr="004E67B6">
        <w:t xml:space="preserve"> </w:t>
      </w:r>
      <w:r w:rsidRPr="004E67B6">
        <w:t>избежать снижения явки из-за «эффекта выходного дня»</w:t>
      </w:r>
      <w:r w:rsidR="00980CF1" w:rsidRPr="004E67B6">
        <w:t xml:space="preserve">, где </w:t>
      </w:r>
      <w:r w:rsidRPr="004E67B6">
        <w:t xml:space="preserve">люди </w:t>
      </w:r>
      <w:r w:rsidR="00980CF1" w:rsidRPr="004E67B6">
        <w:t>хотят отдыхать, а не голосовать</w:t>
      </w:r>
      <w:r w:rsidR="00A6619B" w:rsidRPr="004E67B6">
        <w:t xml:space="preserve">, а также </w:t>
      </w:r>
      <w:r w:rsidRPr="004E67B6">
        <w:t>синхронизироваться с лучшими мировыми практиками</w:t>
      </w:r>
      <w:r w:rsidR="00A6619B" w:rsidRPr="004E67B6">
        <w:t>.</w:t>
      </w:r>
    </w:p>
    <w:p w14:paraId="42636B2B" w14:textId="6B26C2A0" w:rsidR="005B0C0B" w:rsidRPr="004E67B6" w:rsidRDefault="005B0C0B" w:rsidP="005B0C0B">
      <w:pPr>
        <w:ind w:firstLine="567"/>
        <w:jc w:val="both"/>
      </w:pPr>
      <w:r w:rsidRPr="004E67B6">
        <w:t>Перенос дня голосования на рабочую среду</w:t>
      </w:r>
      <w:r w:rsidR="00A6619B" w:rsidRPr="004E67B6">
        <w:t xml:space="preserve"> позволит</w:t>
      </w:r>
      <w:r w:rsidRPr="004E67B6">
        <w:t>:</w:t>
      </w:r>
    </w:p>
    <w:p w14:paraId="2BA0E7E6" w14:textId="3F6B56FD" w:rsidR="005B0C0B" w:rsidRPr="004E67B6" w:rsidRDefault="00A6619B" w:rsidP="005B0C0B">
      <w:pPr>
        <w:ind w:firstLine="567"/>
        <w:jc w:val="both"/>
      </w:pPr>
      <w:r w:rsidRPr="004E67B6">
        <w:t>- со</w:t>
      </w:r>
      <w:r w:rsidR="005B0C0B" w:rsidRPr="004E67B6">
        <w:t>хран</w:t>
      </w:r>
      <w:r w:rsidRPr="004E67B6">
        <w:t>ить</w:t>
      </w:r>
      <w:r w:rsidR="005B0C0B" w:rsidRPr="004E67B6">
        <w:t xml:space="preserve"> единственный выходной день (воскресенье) для полноценного отдыха, семейных дел и личного времени;</w:t>
      </w:r>
    </w:p>
    <w:p w14:paraId="6563C9AC" w14:textId="6992AEA7" w:rsidR="005B0C0B" w:rsidRPr="004E67B6" w:rsidRDefault="00A6619B" w:rsidP="005B0C0B">
      <w:pPr>
        <w:ind w:firstLine="567"/>
        <w:jc w:val="both"/>
      </w:pPr>
      <w:r w:rsidRPr="004E67B6">
        <w:t>- п</w:t>
      </w:r>
      <w:r w:rsidR="005B0C0B" w:rsidRPr="004E67B6">
        <w:t>овы</w:t>
      </w:r>
      <w:r w:rsidRPr="004E67B6">
        <w:t>сить</w:t>
      </w:r>
      <w:r w:rsidR="005F68BF" w:rsidRPr="004E67B6">
        <w:t xml:space="preserve"> осознанность голосования, так как</w:t>
      </w:r>
      <w:r w:rsidR="005B0C0B" w:rsidRPr="004E67B6">
        <w:t xml:space="preserve"> избиратель идёт на участок без ощущения, что «у него отнимают выходной»;</w:t>
      </w:r>
    </w:p>
    <w:p w14:paraId="4DA73ABF" w14:textId="3913C73C" w:rsidR="005B0C0B" w:rsidRPr="004E67B6" w:rsidRDefault="005F68BF" w:rsidP="005B0C0B">
      <w:pPr>
        <w:ind w:firstLine="567"/>
        <w:jc w:val="both"/>
      </w:pPr>
      <w:r w:rsidRPr="004E67B6">
        <w:t>- создать р</w:t>
      </w:r>
      <w:r w:rsidR="005B0C0B" w:rsidRPr="004E67B6">
        <w:t>авн</w:t>
      </w:r>
      <w:r w:rsidRPr="004E67B6">
        <w:t>ые</w:t>
      </w:r>
      <w:r w:rsidR="005B0C0B" w:rsidRPr="004E67B6">
        <w:t xml:space="preserve"> условия для всех категорий работников</w:t>
      </w:r>
      <w:r w:rsidRPr="004E67B6">
        <w:t>, так как</w:t>
      </w:r>
      <w:r w:rsidR="005B0C0B" w:rsidRPr="004E67B6">
        <w:t xml:space="preserve"> день голосования становится оплачиваемым нерабочим днём, но без потери единственного выходного.</w:t>
      </w:r>
      <w:r w:rsidRPr="004E67B6">
        <w:t xml:space="preserve"> </w:t>
      </w:r>
    </w:p>
    <w:p w14:paraId="6DA1B02C" w14:textId="5C8F4DE1" w:rsidR="00285E00" w:rsidRPr="004E67B6" w:rsidRDefault="00947EDF" w:rsidP="00544777">
      <w:pPr>
        <w:ind w:firstLine="567"/>
        <w:jc w:val="both"/>
      </w:pPr>
      <w:bookmarkStart w:id="15" w:name="OLE_LINK17"/>
      <w:bookmarkStart w:id="16" w:name="OLE_LINK18"/>
      <w:bookmarkEnd w:id="13"/>
      <w:bookmarkEnd w:id="14"/>
      <w:r w:rsidRPr="004E67B6">
        <w:t>Д</w:t>
      </w:r>
      <w:r w:rsidR="00FA6951" w:rsidRPr="004E67B6">
        <w:t>ействующий Трудовой кодекс Кыргызской Республики от 23 января 2025 года № 23</w:t>
      </w:r>
      <w:r w:rsidR="00E819D7" w:rsidRPr="004E67B6">
        <w:t xml:space="preserve"> (далее – Кодекс)</w:t>
      </w:r>
      <w:r w:rsidR="00FA6951" w:rsidRPr="004E67B6">
        <w:t xml:space="preserve"> не содержит специального регулирования дня голосования как особого вида времени отдыха. В статье 63 Кодекса установлен перечень видов времени отдыха, включающий перерывы, ежедневный отдых, выходные дни, нерабочие праздничные дни и отпуска. День голосования в этом перечне отсутствует.</w:t>
      </w:r>
    </w:p>
    <w:p w14:paraId="6E41A60F" w14:textId="7B2E4BC1" w:rsidR="0071132A" w:rsidRPr="004E67B6" w:rsidRDefault="0071132A" w:rsidP="00544777">
      <w:pPr>
        <w:ind w:firstLine="567"/>
        <w:jc w:val="both"/>
        <w:rPr>
          <w:bCs/>
        </w:rPr>
      </w:pPr>
      <w:r w:rsidRPr="004E67B6">
        <w:t xml:space="preserve">Законопроектом вводится новое правовое регулирование, согласно которому день голосования на выборах Президента Кыргызской Республики и депутатов Жогорку Кенеша Кыргызской Республики, приходящийся на среду (рабочий день), признаётся нерабочим днём для всех работников независимо от формы собственности работодателя, однако при этом подлежит оплате как обычный рабочий день в размере дневной (часовой) ставки или оклада работника. Указанная оплата включается в расчёт среднего заработка для исчисления отпускных, командировочных и иных выплат, предусмотренных Трудовым кодексом, и не подлежит исключению из </w:t>
      </w:r>
      <w:r w:rsidRPr="004E67B6">
        <w:lastRenderedPageBreak/>
        <w:t xml:space="preserve">расчётного периода как неотработанное время, чем обеспечиваются все гарантии, установленные Кодексом. При этом обязательным условием для получения оплаты за день голосования является участие работника в голосовании; </w:t>
      </w:r>
      <w:r w:rsidRPr="004E67B6">
        <w:rPr>
          <w:bCs/>
        </w:rPr>
        <w:t>в случае неявки работника на выборы без уважительной причины оплата за этот день работодателем не производится, и такой день считается неоплачиваемым нерабочим днём.</w:t>
      </w:r>
      <w:r w:rsidR="004E67B6" w:rsidRPr="004E67B6">
        <w:rPr>
          <w:bCs/>
        </w:rPr>
        <w:t xml:space="preserve"> </w:t>
      </w:r>
      <w:r w:rsidR="004E67B6" w:rsidRPr="004E67B6">
        <w:t xml:space="preserve">Кроме того, указанный день голосования засчитывается в страховой стаж как полный календарный день, </w:t>
      </w:r>
      <w:r w:rsidR="004E67B6" w:rsidRPr="004E67B6">
        <w:t xml:space="preserve">а в случае неучастия, то </w:t>
      </w:r>
      <w:r w:rsidR="004E67B6" w:rsidRPr="004E67B6">
        <w:t>не засчитывается</w:t>
      </w:r>
      <w:r w:rsidR="004E67B6" w:rsidRPr="004E67B6">
        <w:t xml:space="preserve"> в страховой стаж.</w:t>
      </w:r>
      <w:r w:rsidR="006F5E44" w:rsidRPr="004E67B6">
        <w:rPr>
          <w:bCs/>
        </w:rPr>
        <w:t xml:space="preserve"> </w:t>
      </w:r>
      <w:bookmarkEnd w:id="15"/>
      <w:bookmarkEnd w:id="16"/>
    </w:p>
    <w:p w14:paraId="4C1D44DA" w14:textId="77777777" w:rsidR="0038288C" w:rsidRPr="004E67B6" w:rsidRDefault="0038288C" w:rsidP="001D7558">
      <w:pPr>
        <w:ind w:firstLine="567"/>
        <w:jc w:val="both"/>
        <w:rPr>
          <w:b/>
        </w:rPr>
      </w:pPr>
    </w:p>
    <w:p w14:paraId="3F8192C3" w14:textId="3C8251DA" w:rsidR="00C940C5" w:rsidRPr="004E67B6" w:rsidRDefault="00C940C5" w:rsidP="00C940C5">
      <w:pPr>
        <w:ind w:firstLine="567"/>
        <w:jc w:val="both"/>
        <w:rPr>
          <w:b/>
        </w:rPr>
      </w:pPr>
      <w:r w:rsidRPr="004E67B6">
        <w:rPr>
          <w:b/>
        </w:rPr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8E81A21" w14:textId="1BED2098" w:rsidR="00C940C5" w:rsidRPr="004E67B6" w:rsidRDefault="00C940C5" w:rsidP="00C940C5">
      <w:pPr>
        <w:ind w:firstLine="567"/>
        <w:jc w:val="both"/>
      </w:pPr>
      <w:r w:rsidRPr="004E67B6">
        <w:t xml:space="preserve">Принятие данного проекта </w:t>
      </w:r>
      <w:r w:rsidR="008113EF" w:rsidRPr="004E67B6">
        <w:t>З</w:t>
      </w:r>
      <w:r w:rsidRPr="004E67B6"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496791C" w14:textId="2B3F62EB" w:rsidR="00B836A7" w:rsidRPr="004E67B6" w:rsidRDefault="00B836A7" w:rsidP="00E92D71">
      <w:pPr>
        <w:jc w:val="both"/>
      </w:pPr>
    </w:p>
    <w:p w14:paraId="418635FE" w14:textId="4CA368E4" w:rsidR="00307A16" w:rsidRPr="004E67B6" w:rsidRDefault="00307A16" w:rsidP="001D7558">
      <w:pPr>
        <w:ind w:firstLine="567"/>
        <w:jc w:val="both"/>
        <w:rPr>
          <w:b/>
        </w:rPr>
      </w:pPr>
      <w:r w:rsidRPr="004E67B6">
        <w:rPr>
          <w:b/>
        </w:rPr>
        <w:t xml:space="preserve">4. Анализ соответствия проекта </w:t>
      </w:r>
      <w:r w:rsidR="000807A2" w:rsidRPr="004E67B6">
        <w:rPr>
          <w:b/>
        </w:rPr>
        <w:t xml:space="preserve">Закона </w:t>
      </w:r>
      <w:r w:rsidRPr="004E67B6">
        <w:rPr>
          <w:b/>
        </w:rPr>
        <w:t>законодательству</w:t>
      </w:r>
    </w:p>
    <w:p w14:paraId="54D23347" w14:textId="73082974" w:rsidR="00B836A7" w:rsidRPr="004E67B6" w:rsidRDefault="00307A16" w:rsidP="007738D0">
      <w:pPr>
        <w:ind w:firstLine="567"/>
        <w:jc w:val="both"/>
      </w:pPr>
      <w:r w:rsidRPr="004E67B6">
        <w:t xml:space="preserve">Представленный проект </w:t>
      </w:r>
      <w:r w:rsidR="008113EF" w:rsidRPr="004E67B6">
        <w:t>З</w:t>
      </w:r>
      <w:r w:rsidRPr="004E67B6">
        <w:t>акона не противоречит нормам Конституции и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1F061B1D" w14:textId="77777777" w:rsidR="00B836A7" w:rsidRPr="004E67B6" w:rsidRDefault="00B836A7" w:rsidP="00406212">
      <w:pPr>
        <w:jc w:val="both"/>
      </w:pPr>
    </w:p>
    <w:p w14:paraId="484AE5BA" w14:textId="3E980EC4" w:rsidR="00B836A7" w:rsidRPr="004E67B6" w:rsidRDefault="00307A16" w:rsidP="001D7558">
      <w:pPr>
        <w:ind w:firstLine="567"/>
        <w:jc w:val="both"/>
        <w:rPr>
          <w:b/>
        </w:rPr>
      </w:pPr>
      <w:r w:rsidRPr="004E67B6">
        <w:rPr>
          <w:b/>
        </w:rPr>
        <w:t>5. Информация о резул</w:t>
      </w:r>
      <w:r w:rsidR="001D34F8" w:rsidRPr="004E67B6">
        <w:rPr>
          <w:b/>
        </w:rPr>
        <w:t>ьтатах общественного обсуждения</w:t>
      </w:r>
    </w:p>
    <w:p w14:paraId="5C4FB51D" w14:textId="5B20C1AE" w:rsidR="00BF1F23" w:rsidRPr="004E67B6" w:rsidRDefault="00902DEC" w:rsidP="00902DEC">
      <w:pPr>
        <w:ind w:firstLine="567"/>
        <w:jc w:val="both"/>
      </w:pPr>
      <w:r w:rsidRPr="004E67B6">
        <w:t>В соответствии со статьей 22 Закона Кыргызской Республики 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</w:p>
    <w:p w14:paraId="67B25269" w14:textId="77777777" w:rsidR="00902DEC" w:rsidRPr="004E67B6" w:rsidRDefault="00902DEC" w:rsidP="00902DEC">
      <w:pPr>
        <w:jc w:val="both"/>
      </w:pPr>
    </w:p>
    <w:p w14:paraId="39D7A7A8" w14:textId="6F298BB4" w:rsidR="00307A16" w:rsidRPr="004E67B6" w:rsidRDefault="00307A16" w:rsidP="00BA138F">
      <w:pPr>
        <w:ind w:firstLine="567"/>
        <w:jc w:val="both"/>
        <w:rPr>
          <w:b/>
        </w:rPr>
      </w:pPr>
      <w:r w:rsidRPr="004E67B6">
        <w:rPr>
          <w:b/>
        </w:rPr>
        <w:t>6. Информация</w:t>
      </w:r>
      <w:r w:rsidR="001D34F8" w:rsidRPr="004E67B6">
        <w:rPr>
          <w:b/>
        </w:rPr>
        <w:t xml:space="preserve"> о необходимости финансирования</w:t>
      </w:r>
    </w:p>
    <w:p w14:paraId="21479EFE" w14:textId="63E4692A" w:rsidR="00307A16" w:rsidRPr="004E67B6" w:rsidRDefault="00307A16" w:rsidP="00BA138F">
      <w:pPr>
        <w:ind w:firstLine="567"/>
        <w:jc w:val="both"/>
      </w:pPr>
      <w:r w:rsidRPr="004E67B6">
        <w:t xml:space="preserve">Принятие настоящего проекта </w:t>
      </w:r>
      <w:r w:rsidR="00C2569F" w:rsidRPr="004E67B6">
        <w:t>Закона не по</w:t>
      </w:r>
      <w:r w:rsidRPr="004E67B6">
        <w:t>влечет каких-либо дополнительных затрат из республиканского бюджета.</w:t>
      </w:r>
    </w:p>
    <w:p w14:paraId="53AB2A46" w14:textId="77777777" w:rsidR="00307A16" w:rsidRPr="004E67B6" w:rsidRDefault="00307A16" w:rsidP="00406212">
      <w:pPr>
        <w:jc w:val="both"/>
      </w:pPr>
    </w:p>
    <w:p w14:paraId="4F37F9DC" w14:textId="583C3EED" w:rsidR="00307A16" w:rsidRPr="004E67B6" w:rsidRDefault="00307A16" w:rsidP="00BA138F">
      <w:pPr>
        <w:ind w:firstLine="567"/>
        <w:jc w:val="both"/>
        <w:rPr>
          <w:b/>
        </w:rPr>
      </w:pPr>
      <w:r w:rsidRPr="004E67B6">
        <w:rPr>
          <w:b/>
        </w:rPr>
        <w:t>7. Информация об анализе регулятивного воздействия</w:t>
      </w:r>
    </w:p>
    <w:p w14:paraId="13438809" w14:textId="2D1D54D9" w:rsidR="00307A16" w:rsidRPr="004E67B6" w:rsidRDefault="00307A16" w:rsidP="00BA138F">
      <w:pPr>
        <w:ind w:firstLine="567"/>
        <w:jc w:val="both"/>
      </w:pPr>
      <w:r w:rsidRPr="004E67B6">
        <w:t xml:space="preserve">В соответствии с </w:t>
      </w:r>
      <w:r w:rsidR="000807A2" w:rsidRPr="004E67B6">
        <w:t>З</w:t>
      </w:r>
      <w:r w:rsidRPr="004E67B6">
        <w:t xml:space="preserve">аконом Кыргызской Республики </w:t>
      </w:r>
      <w:r w:rsidR="001D34F8" w:rsidRPr="004E67B6">
        <w:br/>
      </w:r>
      <w:r w:rsidRPr="004E67B6">
        <w:t>«О нормативных правовых актах Кыргызской Республики»</w:t>
      </w:r>
      <w:r w:rsidR="00AF4F8E" w:rsidRPr="004E67B6">
        <w:t xml:space="preserve"> по проекту </w:t>
      </w:r>
      <w:r w:rsidR="000807A2" w:rsidRPr="004E67B6">
        <w:t>З</w:t>
      </w:r>
      <w:r w:rsidR="00AF4F8E" w:rsidRPr="004E67B6">
        <w:t>акона не требуется проведение анализа регулятивного воздействия, поскольку его нормы не направлены на регулирование предпринимательской деятельности.</w:t>
      </w:r>
    </w:p>
    <w:p w14:paraId="77C75D13" w14:textId="4EF47876" w:rsidR="001D34F8" w:rsidRPr="004E67B6" w:rsidRDefault="001D34F8" w:rsidP="00406212">
      <w:pPr>
        <w:jc w:val="both"/>
      </w:pPr>
    </w:p>
    <w:p w14:paraId="4DDB0892" w14:textId="77777777" w:rsidR="004A1EF2" w:rsidRPr="004E67B6" w:rsidRDefault="004A1EF2" w:rsidP="00706B7F">
      <w:pPr>
        <w:ind w:left="567"/>
        <w:jc w:val="both"/>
        <w:rPr>
          <w:b/>
        </w:rPr>
      </w:pPr>
    </w:p>
    <w:p w14:paraId="5F2D508A" w14:textId="6A25F954" w:rsidR="000169A1" w:rsidRPr="004E67B6" w:rsidRDefault="00AF4F8E" w:rsidP="00706B7F">
      <w:pPr>
        <w:ind w:left="567"/>
        <w:jc w:val="both"/>
        <w:rPr>
          <w:b/>
        </w:rPr>
      </w:pPr>
      <w:r w:rsidRPr="004E67B6">
        <w:rPr>
          <w:b/>
        </w:rPr>
        <w:t>Депутат</w:t>
      </w:r>
    </w:p>
    <w:p w14:paraId="364A949E" w14:textId="73E3E1DD" w:rsidR="00AF4F8E" w:rsidRPr="004E67B6" w:rsidRDefault="00AF4F8E" w:rsidP="00706B7F">
      <w:pPr>
        <w:ind w:left="567"/>
        <w:jc w:val="both"/>
        <w:rPr>
          <w:b/>
        </w:rPr>
      </w:pPr>
      <w:r w:rsidRPr="004E67B6">
        <w:rPr>
          <w:b/>
        </w:rPr>
        <w:t xml:space="preserve">Жогорку Кенеша </w:t>
      </w:r>
    </w:p>
    <w:p w14:paraId="523E5866" w14:textId="4129612C" w:rsidR="000169A1" w:rsidRPr="004E67B6" w:rsidRDefault="00AF4F8E" w:rsidP="003D0D11">
      <w:pPr>
        <w:ind w:left="567"/>
        <w:jc w:val="both"/>
      </w:pPr>
      <w:r w:rsidRPr="004E67B6">
        <w:rPr>
          <w:b/>
        </w:rPr>
        <w:t>Кыргызской Республики</w:t>
      </w:r>
      <w:r w:rsidR="000169A1" w:rsidRPr="004E67B6">
        <w:rPr>
          <w:b/>
        </w:rPr>
        <w:tab/>
      </w:r>
      <w:r w:rsidR="000169A1" w:rsidRPr="004E67B6">
        <w:rPr>
          <w:b/>
        </w:rPr>
        <w:tab/>
      </w:r>
      <w:proofErr w:type="gramStart"/>
      <w:r w:rsidR="000169A1" w:rsidRPr="004E67B6">
        <w:rPr>
          <w:b/>
        </w:rPr>
        <w:tab/>
      </w:r>
      <w:r w:rsidR="000169A1" w:rsidRPr="004E67B6">
        <w:rPr>
          <w:b/>
          <w:bCs/>
        </w:rPr>
        <w:t xml:space="preserve">  </w:t>
      </w:r>
      <w:r w:rsidR="000169A1" w:rsidRPr="004E67B6">
        <w:rPr>
          <w:b/>
          <w:bCs/>
        </w:rPr>
        <w:tab/>
      </w:r>
      <w:proofErr w:type="gramEnd"/>
      <w:r w:rsidR="000169A1" w:rsidRPr="004E67B6">
        <w:rPr>
          <w:b/>
          <w:bCs/>
        </w:rPr>
        <w:t xml:space="preserve">     </w:t>
      </w:r>
      <w:r w:rsidR="00891FDE" w:rsidRPr="004E67B6">
        <w:rPr>
          <w:b/>
          <w:bCs/>
        </w:rPr>
        <w:t xml:space="preserve">   </w:t>
      </w:r>
      <w:r w:rsidR="00406212" w:rsidRPr="004E67B6">
        <w:rPr>
          <w:b/>
          <w:bCs/>
        </w:rPr>
        <w:t xml:space="preserve">М.А. </w:t>
      </w:r>
      <w:proofErr w:type="spellStart"/>
      <w:r w:rsidR="00406212" w:rsidRPr="004E67B6">
        <w:rPr>
          <w:b/>
          <w:bCs/>
        </w:rPr>
        <w:t>Маматалиев</w:t>
      </w:r>
      <w:proofErr w:type="spellEnd"/>
      <w:r w:rsidR="00891FDE" w:rsidRPr="004E67B6">
        <w:rPr>
          <w:b/>
          <w:bCs/>
        </w:rPr>
        <w:t xml:space="preserve"> </w:t>
      </w:r>
    </w:p>
    <w:sectPr w:rsidR="000169A1" w:rsidRPr="004E67B6" w:rsidSect="00E15287">
      <w:footerReference w:type="default" r:id="rId7"/>
      <w:pgSz w:w="11906" w:h="16838"/>
      <w:pgMar w:top="1135" w:right="991" w:bottom="1135" w:left="1560" w:header="708" w:footer="6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179E" w14:textId="77777777" w:rsidR="00034881" w:rsidRDefault="00034881" w:rsidP="00ED7D95">
      <w:r>
        <w:separator/>
      </w:r>
    </w:p>
  </w:endnote>
  <w:endnote w:type="continuationSeparator" w:id="0">
    <w:p w14:paraId="39652495" w14:textId="77777777" w:rsidR="00034881" w:rsidRDefault="00034881" w:rsidP="00ED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843780"/>
      <w:docPartObj>
        <w:docPartGallery w:val="Page Numbers (Bottom of Page)"/>
        <w:docPartUnique/>
      </w:docPartObj>
    </w:sdtPr>
    <w:sdtEndPr/>
    <w:sdtContent>
      <w:p w14:paraId="0589DF67" w14:textId="15991549" w:rsidR="00ED7D95" w:rsidRDefault="00ED7D9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D11">
          <w:rPr>
            <w:noProof/>
          </w:rPr>
          <w:t>3</w:t>
        </w:r>
        <w:r>
          <w:fldChar w:fldCharType="end"/>
        </w:r>
      </w:p>
    </w:sdtContent>
  </w:sdt>
  <w:p w14:paraId="154C1377" w14:textId="77777777" w:rsidR="00ED7D95" w:rsidRDefault="00ED7D9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F931D" w14:textId="77777777" w:rsidR="00034881" w:rsidRDefault="00034881" w:rsidP="00ED7D95">
      <w:r>
        <w:separator/>
      </w:r>
    </w:p>
  </w:footnote>
  <w:footnote w:type="continuationSeparator" w:id="0">
    <w:p w14:paraId="5C8C7593" w14:textId="77777777" w:rsidR="00034881" w:rsidRDefault="00034881" w:rsidP="00ED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26870"/>
    <w:multiLevelType w:val="hybridMultilevel"/>
    <w:tmpl w:val="5A222092"/>
    <w:lvl w:ilvl="0" w:tplc="20826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5965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D0"/>
    <w:rsid w:val="00010EB4"/>
    <w:rsid w:val="000169A1"/>
    <w:rsid w:val="0002656F"/>
    <w:rsid w:val="00034881"/>
    <w:rsid w:val="0003679A"/>
    <w:rsid w:val="000653C3"/>
    <w:rsid w:val="000755BC"/>
    <w:rsid w:val="000807A2"/>
    <w:rsid w:val="0008670B"/>
    <w:rsid w:val="0009609E"/>
    <w:rsid w:val="00096240"/>
    <w:rsid w:val="000A5359"/>
    <w:rsid w:val="000A5958"/>
    <w:rsid w:val="000B6997"/>
    <w:rsid w:val="000C66B8"/>
    <w:rsid w:val="000D07A4"/>
    <w:rsid w:val="000D07E3"/>
    <w:rsid w:val="000F55BE"/>
    <w:rsid w:val="000F5FF4"/>
    <w:rsid w:val="00115FD8"/>
    <w:rsid w:val="00150B95"/>
    <w:rsid w:val="00151A10"/>
    <w:rsid w:val="001539B5"/>
    <w:rsid w:val="00161593"/>
    <w:rsid w:val="00173924"/>
    <w:rsid w:val="00182035"/>
    <w:rsid w:val="001847BE"/>
    <w:rsid w:val="00185C2B"/>
    <w:rsid w:val="00196442"/>
    <w:rsid w:val="001D34F8"/>
    <w:rsid w:val="001D7558"/>
    <w:rsid w:val="00211B64"/>
    <w:rsid w:val="00220876"/>
    <w:rsid w:val="00221789"/>
    <w:rsid w:val="002231EC"/>
    <w:rsid w:val="00223CE7"/>
    <w:rsid w:val="00237975"/>
    <w:rsid w:val="0024436B"/>
    <w:rsid w:val="00253B8D"/>
    <w:rsid w:val="0026198F"/>
    <w:rsid w:val="00263015"/>
    <w:rsid w:val="00274745"/>
    <w:rsid w:val="002747DD"/>
    <w:rsid w:val="00285E00"/>
    <w:rsid w:val="002A0C61"/>
    <w:rsid w:val="002A138A"/>
    <w:rsid w:val="002A1392"/>
    <w:rsid w:val="002A40BC"/>
    <w:rsid w:val="002B5195"/>
    <w:rsid w:val="002D2E09"/>
    <w:rsid w:val="002D7257"/>
    <w:rsid w:val="002E1A59"/>
    <w:rsid w:val="002E4857"/>
    <w:rsid w:val="002F2AC4"/>
    <w:rsid w:val="00307A16"/>
    <w:rsid w:val="00310D8B"/>
    <w:rsid w:val="00311F51"/>
    <w:rsid w:val="00312C13"/>
    <w:rsid w:val="00316478"/>
    <w:rsid w:val="00316EEC"/>
    <w:rsid w:val="0031756E"/>
    <w:rsid w:val="00326E09"/>
    <w:rsid w:val="003511A8"/>
    <w:rsid w:val="003524EA"/>
    <w:rsid w:val="0036566B"/>
    <w:rsid w:val="00367D76"/>
    <w:rsid w:val="0038288C"/>
    <w:rsid w:val="003835F8"/>
    <w:rsid w:val="00386725"/>
    <w:rsid w:val="00392C42"/>
    <w:rsid w:val="003A0275"/>
    <w:rsid w:val="003C3EA1"/>
    <w:rsid w:val="003C4583"/>
    <w:rsid w:val="003D0D11"/>
    <w:rsid w:val="003D6AE7"/>
    <w:rsid w:val="003E019A"/>
    <w:rsid w:val="003E10A2"/>
    <w:rsid w:val="003F22EC"/>
    <w:rsid w:val="003F342C"/>
    <w:rsid w:val="003F4AE0"/>
    <w:rsid w:val="00406212"/>
    <w:rsid w:val="0042145C"/>
    <w:rsid w:val="0043101F"/>
    <w:rsid w:val="004517AF"/>
    <w:rsid w:val="0046104B"/>
    <w:rsid w:val="004669DF"/>
    <w:rsid w:val="00466E0A"/>
    <w:rsid w:val="004739CB"/>
    <w:rsid w:val="00483301"/>
    <w:rsid w:val="00483D9E"/>
    <w:rsid w:val="004927DB"/>
    <w:rsid w:val="004A1EF2"/>
    <w:rsid w:val="004B2694"/>
    <w:rsid w:val="004C4993"/>
    <w:rsid w:val="004D5923"/>
    <w:rsid w:val="004D7922"/>
    <w:rsid w:val="004E67B6"/>
    <w:rsid w:val="004F3414"/>
    <w:rsid w:val="00502AD1"/>
    <w:rsid w:val="00502FE6"/>
    <w:rsid w:val="00503669"/>
    <w:rsid w:val="00504882"/>
    <w:rsid w:val="00521F9D"/>
    <w:rsid w:val="00531555"/>
    <w:rsid w:val="00544777"/>
    <w:rsid w:val="00551FE8"/>
    <w:rsid w:val="00560BD2"/>
    <w:rsid w:val="00564932"/>
    <w:rsid w:val="00565E92"/>
    <w:rsid w:val="00571A7E"/>
    <w:rsid w:val="00574A9E"/>
    <w:rsid w:val="00575AB7"/>
    <w:rsid w:val="005855B0"/>
    <w:rsid w:val="005A18A1"/>
    <w:rsid w:val="005A46CE"/>
    <w:rsid w:val="005B0C0B"/>
    <w:rsid w:val="005B3906"/>
    <w:rsid w:val="005B488C"/>
    <w:rsid w:val="005C6E7A"/>
    <w:rsid w:val="005C7A02"/>
    <w:rsid w:val="005D3B5B"/>
    <w:rsid w:val="005F1DD8"/>
    <w:rsid w:val="005F68BF"/>
    <w:rsid w:val="00602DB8"/>
    <w:rsid w:val="0060304D"/>
    <w:rsid w:val="006044B3"/>
    <w:rsid w:val="00612F27"/>
    <w:rsid w:val="00623FAB"/>
    <w:rsid w:val="006265DA"/>
    <w:rsid w:val="00626B47"/>
    <w:rsid w:val="00643856"/>
    <w:rsid w:val="00644D84"/>
    <w:rsid w:val="0064688E"/>
    <w:rsid w:val="0064740C"/>
    <w:rsid w:val="00660D7A"/>
    <w:rsid w:val="00670F3C"/>
    <w:rsid w:val="006A2BB8"/>
    <w:rsid w:val="006A43F5"/>
    <w:rsid w:val="006B0228"/>
    <w:rsid w:val="006B48FF"/>
    <w:rsid w:val="006B52C5"/>
    <w:rsid w:val="006D4B01"/>
    <w:rsid w:val="006F0286"/>
    <w:rsid w:val="006F3DA7"/>
    <w:rsid w:val="006F5E44"/>
    <w:rsid w:val="0070460A"/>
    <w:rsid w:val="00706B7F"/>
    <w:rsid w:val="0071132A"/>
    <w:rsid w:val="00744F47"/>
    <w:rsid w:val="007534F8"/>
    <w:rsid w:val="00771880"/>
    <w:rsid w:val="007738D0"/>
    <w:rsid w:val="007769BF"/>
    <w:rsid w:val="00784E2C"/>
    <w:rsid w:val="00790C29"/>
    <w:rsid w:val="007929B4"/>
    <w:rsid w:val="007A02E8"/>
    <w:rsid w:val="007B66C8"/>
    <w:rsid w:val="007C7EE8"/>
    <w:rsid w:val="007D2D7C"/>
    <w:rsid w:val="007D504A"/>
    <w:rsid w:val="007F22FF"/>
    <w:rsid w:val="007F42EA"/>
    <w:rsid w:val="0081033F"/>
    <w:rsid w:val="008113EF"/>
    <w:rsid w:val="0084278A"/>
    <w:rsid w:val="0084358F"/>
    <w:rsid w:val="00857F4B"/>
    <w:rsid w:val="008778F5"/>
    <w:rsid w:val="00885009"/>
    <w:rsid w:val="008851B5"/>
    <w:rsid w:val="00891FDE"/>
    <w:rsid w:val="008B6DE5"/>
    <w:rsid w:val="008F4270"/>
    <w:rsid w:val="00902DEC"/>
    <w:rsid w:val="00903D45"/>
    <w:rsid w:val="009142FC"/>
    <w:rsid w:val="00914AD8"/>
    <w:rsid w:val="009270FA"/>
    <w:rsid w:val="00932378"/>
    <w:rsid w:val="0093463E"/>
    <w:rsid w:val="00947EDF"/>
    <w:rsid w:val="00966218"/>
    <w:rsid w:val="00976CAC"/>
    <w:rsid w:val="00980CF1"/>
    <w:rsid w:val="00984CD0"/>
    <w:rsid w:val="00987D76"/>
    <w:rsid w:val="00996276"/>
    <w:rsid w:val="009B1791"/>
    <w:rsid w:val="009B59F8"/>
    <w:rsid w:val="009B74AC"/>
    <w:rsid w:val="009C26E3"/>
    <w:rsid w:val="009C7E72"/>
    <w:rsid w:val="009E2E3E"/>
    <w:rsid w:val="009E5189"/>
    <w:rsid w:val="009E59D1"/>
    <w:rsid w:val="00A2409E"/>
    <w:rsid w:val="00A303AB"/>
    <w:rsid w:val="00A31BF7"/>
    <w:rsid w:val="00A642E7"/>
    <w:rsid w:val="00A6619B"/>
    <w:rsid w:val="00A72ED0"/>
    <w:rsid w:val="00A77A04"/>
    <w:rsid w:val="00A8324A"/>
    <w:rsid w:val="00A90879"/>
    <w:rsid w:val="00AA154C"/>
    <w:rsid w:val="00AA3AED"/>
    <w:rsid w:val="00AB310B"/>
    <w:rsid w:val="00AB6E15"/>
    <w:rsid w:val="00AC2745"/>
    <w:rsid w:val="00AD0C0C"/>
    <w:rsid w:val="00AD7937"/>
    <w:rsid w:val="00AE1DAB"/>
    <w:rsid w:val="00AE3B64"/>
    <w:rsid w:val="00AE3DA9"/>
    <w:rsid w:val="00AF1CA9"/>
    <w:rsid w:val="00AF4F8E"/>
    <w:rsid w:val="00AF7FCD"/>
    <w:rsid w:val="00B50AF7"/>
    <w:rsid w:val="00B52C26"/>
    <w:rsid w:val="00B647FB"/>
    <w:rsid w:val="00B671DA"/>
    <w:rsid w:val="00B6756C"/>
    <w:rsid w:val="00B75E89"/>
    <w:rsid w:val="00B80FD6"/>
    <w:rsid w:val="00B836A7"/>
    <w:rsid w:val="00B84321"/>
    <w:rsid w:val="00B85613"/>
    <w:rsid w:val="00B921FA"/>
    <w:rsid w:val="00B937AA"/>
    <w:rsid w:val="00BA0F78"/>
    <w:rsid w:val="00BA138F"/>
    <w:rsid w:val="00BA3FB9"/>
    <w:rsid w:val="00BA5594"/>
    <w:rsid w:val="00BC2D86"/>
    <w:rsid w:val="00BD2A45"/>
    <w:rsid w:val="00BF1F23"/>
    <w:rsid w:val="00BF75EA"/>
    <w:rsid w:val="00C052AC"/>
    <w:rsid w:val="00C133B7"/>
    <w:rsid w:val="00C14532"/>
    <w:rsid w:val="00C2569F"/>
    <w:rsid w:val="00C57EE9"/>
    <w:rsid w:val="00C65EB7"/>
    <w:rsid w:val="00C8504F"/>
    <w:rsid w:val="00C940C5"/>
    <w:rsid w:val="00C94991"/>
    <w:rsid w:val="00CB10D9"/>
    <w:rsid w:val="00CB364F"/>
    <w:rsid w:val="00CB4A6A"/>
    <w:rsid w:val="00CD6DE6"/>
    <w:rsid w:val="00CF53C4"/>
    <w:rsid w:val="00CF7957"/>
    <w:rsid w:val="00D00254"/>
    <w:rsid w:val="00D01FAF"/>
    <w:rsid w:val="00D027B5"/>
    <w:rsid w:val="00D14347"/>
    <w:rsid w:val="00D14950"/>
    <w:rsid w:val="00D17DEE"/>
    <w:rsid w:val="00D25DB7"/>
    <w:rsid w:val="00D27FD2"/>
    <w:rsid w:val="00D479CC"/>
    <w:rsid w:val="00D47A14"/>
    <w:rsid w:val="00D51D7D"/>
    <w:rsid w:val="00D664C4"/>
    <w:rsid w:val="00D82B9D"/>
    <w:rsid w:val="00D97C11"/>
    <w:rsid w:val="00DB0B3D"/>
    <w:rsid w:val="00DC0E69"/>
    <w:rsid w:val="00DC145B"/>
    <w:rsid w:val="00DD4C5B"/>
    <w:rsid w:val="00DF2621"/>
    <w:rsid w:val="00DF5BB4"/>
    <w:rsid w:val="00E13EB6"/>
    <w:rsid w:val="00E15287"/>
    <w:rsid w:val="00E20E26"/>
    <w:rsid w:val="00E35430"/>
    <w:rsid w:val="00E55426"/>
    <w:rsid w:val="00E55A75"/>
    <w:rsid w:val="00E746B2"/>
    <w:rsid w:val="00E819D7"/>
    <w:rsid w:val="00E82E1D"/>
    <w:rsid w:val="00E90F12"/>
    <w:rsid w:val="00E9122C"/>
    <w:rsid w:val="00E92D71"/>
    <w:rsid w:val="00E97E4D"/>
    <w:rsid w:val="00EA641A"/>
    <w:rsid w:val="00EB54F6"/>
    <w:rsid w:val="00EC4D40"/>
    <w:rsid w:val="00ED02DA"/>
    <w:rsid w:val="00ED7D95"/>
    <w:rsid w:val="00F058DA"/>
    <w:rsid w:val="00F12F22"/>
    <w:rsid w:val="00F14264"/>
    <w:rsid w:val="00F20121"/>
    <w:rsid w:val="00F24FE7"/>
    <w:rsid w:val="00F33850"/>
    <w:rsid w:val="00F36C7C"/>
    <w:rsid w:val="00F43DC9"/>
    <w:rsid w:val="00F463FC"/>
    <w:rsid w:val="00F5633F"/>
    <w:rsid w:val="00F57CDF"/>
    <w:rsid w:val="00F74E90"/>
    <w:rsid w:val="00FA6951"/>
    <w:rsid w:val="00FB2E92"/>
    <w:rsid w:val="00FC73BF"/>
    <w:rsid w:val="00FD3940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F4F6CE1"/>
  <w15:chartTrackingRefBased/>
  <w15:docId w15:val="{0383870E-BD0C-424F-A910-4D14B62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E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44D84"/>
    <w:rPr>
      <w:rFonts w:asciiTheme="minorHAnsi" w:hAnsiTheme="minorHAnsi" w:cstheme="minorBidi"/>
      <w:sz w:val="22"/>
      <w:szCs w:val="22"/>
    </w:rPr>
  </w:style>
  <w:style w:type="character" w:styleId="a5">
    <w:name w:val="Strong"/>
    <w:basedOn w:val="a0"/>
    <w:qFormat/>
    <w:rsid w:val="00644D84"/>
    <w:rPr>
      <w:b/>
      <w:bCs/>
    </w:rPr>
  </w:style>
  <w:style w:type="paragraph" w:customStyle="1" w:styleId="tkTekst">
    <w:name w:val="_Текст обычный (tkTekst)"/>
    <w:basedOn w:val="a"/>
    <w:rsid w:val="0018203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524E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7D95"/>
  </w:style>
  <w:style w:type="paragraph" w:styleId="a9">
    <w:name w:val="footer"/>
    <w:basedOn w:val="a"/>
    <w:link w:val="aa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7D95"/>
  </w:style>
  <w:style w:type="paragraph" w:styleId="ab">
    <w:name w:val="Balloon Text"/>
    <w:basedOn w:val="a"/>
    <w:link w:val="ac"/>
    <w:uiPriority w:val="99"/>
    <w:semiHidden/>
    <w:unhideWhenUsed/>
    <w:rsid w:val="001847B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47BE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F1426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4264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82E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09609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user</cp:lastModifiedBy>
  <cp:revision>43</cp:revision>
  <cp:lastPrinted>2026-05-14T06:33:00Z</cp:lastPrinted>
  <dcterms:created xsi:type="dcterms:W3CDTF">2026-05-11T04:00:00Z</dcterms:created>
  <dcterms:modified xsi:type="dcterms:W3CDTF">2026-06-08T16:19:00Z</dcterms:modified>
</cp:coreProperties>
</file>