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6A6DC" w14:textId="5450D045" w:rsidR="00937626" w:rsidRPr="003A668A" w:rsidRDefault="00D65C14" w:rsidP="00D6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3A668A">
        <w:rPr>
          <w:rFonts w:ascii="Times New Roman" w:hAnsi="Times New Roman" w:cs="Times New Roman"/>
          <w:b/>
          <w:sz w:val="28"/>
          <w:szCs w:val="28"/>
          <w:lang w:val="ru-RU"/>
        </w:rPr>
        <w:t>СРАВНИТЕЛЬНАЯ ТАБЛИЦА</w:t>
      </w:r>
    </w:p>
    <w:p w14:paraId="3E37F1FB" w14:textId="7444B441" w:rsidR="009A075C" w:rsidRPr="003A668A" w:rsidRDefault="009A075C" w:rsidP="00B4520D">
      <w:pPr>
        <w:pStyle w:val="tkNazvanie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3A668A">
        <w:rPr>
          <w:rFonts w:ascii="Times New Roman" w:hAnsi="Times New Roman" w:cs="Times New Roman"/>
          <w:sz w:val="28"/>
          <w:szCs w:val="28"/>
        </w:rPr>
        <w:t>к проекту Закона Кыргызской Республики</w:t>
      </w:r>
      <w:r w:rsidR="00B4520D" w:rsidRPr="003A668A">
        <w:rPr>
          <w:rFonts w:ascii="Times New Roman" w:hAnsi="Times New Roman" w:cs="Times New Roman"/>
          <w:sz w:val="28"/>
          <w:szCs w:val="28"/>
        </w:rPr>
        <w:t xml:space="preserve"> </w:t>
      </w:r>
      <w:r w:rsidRPr="003A668A">
        <w:rPr>
          <w:rFonts w:ascii="Times New Roman" w:hAnsi="Times New Roman" w:cs="Times New Roman"/>
          <w:sz w:val="28"/>
          <w:szCs w:val="28"/>
        </w:rPr>
        <w:t>«</w:t>
      </w:r>
      <w:r w:rsidR="00081374" w:rsidRPr="00081374">
        <w:rPr>
          <w:rFonts w:ascii="Times New Roman" w:hAnsi="Times New Roman" w:cs="Times New Roman"/>
          <w:sz w:val="28"/>
          <w:szCs w:val="28"/>
        </w:rPr>
        <w:t>О внесении изменений в некоторые законодательные акты в сфере охраны окружающей среды</w:t>
      </w:r>
      <w:r w:rsidRPr="003A668A">
        <w:rPr>
          <w:rFonts w:ascii="Times New Roman" w:hAnsi="Times New Roman" w:cs="Times New Roman"/>
          <w:sz w:val="28"/>
          <w:szCs w:val="28"/>
        </w:rPr>
        <w:t>»</w:t>
      </w:r>
    </w:p>
    <w:p w14:paraId="2B4A30FD" w14:textId="77777777" w:rsidR="00937626" w:rsidRPr="003A668A" w:rsidRDefault="00937626" w:rsidP="00D65C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000" w:type="pct"/>
        <w:tblInd w:w="-289" w:type="dxa"/>
        <w:tblLook w:val="04A0" w:firstRow="1" w:lastRow="0" w:firstColumn="1" w:lastColumn="0" w:noHBand="0" w:noVBand="1"/>
      </w:tblPr>
      <w:tblGrid>
        <w:gridCol w:w="7351"/>
        <w:gridCol w:w="7352"/>
      </w:tblGrid>
      <w:tr w:rsidR="00FD2E9B" w:rsidRPr="003A668A" w14:paraId="4B7289D9" w14:textId="77777777" w:rsidTr="003B3238">
        <w:tc>
          <w:tcPr>
            <w:tcW w:w="2500" w:type="pct"/>
            <w:shd w:val="clear" w:color="auto" w:fill="FFFFFF" w:themeFill="background1"/>
          </w:tcPr>
          <w:p w14:paraId="661D65D2" w14:textId="59297958" w:rsidR="0040129B" w:rsidRPr="003A668A" w:rsidRDefault="00FD2E9B" w:rsidP="00666074">
            <w:pPr>
              <w:pStyle w:val="tkZagolovok5"/>
              <w:spacing w:before="0" w:after="0" w:line="240" w:lineRule="auto"/>
              <w:ind w:firstLine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8A">
              <w:rPr>
                <w:rFonts w:ascii="Times New Roman" w:hAnsi="Times New Roman" w:cs="Times New Roman"/>
                <w:sz w:val="28"/>
                <w:szCs w:val="28"/>
              </w:rPr>
              <w:t>Действующая редакция</w:t>
            </w:r>
          </w:p>
        </w:tc>
        <w:tc>
          <w:tcPr>
            <w:tcW w:w="2500" w:type="pct"/>
            <w:shd w:val="clear" w:color="auto" w:fill="FFFFFF" w:themeFill="background1"/>
          </w:tcPr>
          <w:p w14:paraId="10D80CDF" w14:textId="2720FF7C" w:rsidR="0040129B" w:rsidRPr="003A668A" w:rsidRDefault="00FD2E9B" w:rsidP="00666074">
            <w:pPr>
              <w:pStyle w:val="tkZagolovok5"/>
              <w:spacing w:before="0" w:after="0" w:line="240" w:lineRule="auto"/>
              <w:ind w:firstLine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668A">
              <w:rPr>
                <w:rFonts w:ascii="Times New Roman" w:hAnsi="Times New Roman" w:cs="Times New Roman"/>
                <w:sz w:val="28"/>
                <w:szCs w:val="28"/>
              </w:rPr>
              <w:t>Предлагаемая редакция</w:t>
            </w:r>
          </w:p>
        </w:tc>
      </w:tr>
      <w:tr w:rsidR="00B4520D" w:rsidRPr="003A668A" w14:paraId="26BB8B95" w14:textId="77777777" w:rsidTr="00B4520D">
        <w:tc>
          <w:tcPr>
            <w:tcW w:w="5000" w:type="pct"/>
            <w:gridSpan w:val="2"/>
            <w:shd w:val="clear" w:color="auto" w:fill="FFFFFF" w:themeFill="background1"/>
          </w:tcPr>
          <w:p w14:paraId="0C013E31" w14:textId="4D8DC6AB" w:rsidR="00B4520D" w:rsidRPr="003A668A" w:rsidRDefault="00502645" w:rsidP="00666074">
            <w:pPr>
              <w:pStyle w:val="tkZagolovok5"/>
              <w:spacing w:before="0" w:after="0" w:line="240" w:lineRule="auto"/>
              <w:ind w:firstLine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645">
              <w:rPr>
                <w:rFonts w:ascii="Times New Roman" w:hAnsi="Times New Roman" w:cs="Times New Roman"/>
                <w:sz w:val="28"/>
                <w:szCs w:val="28"/>
              </w:rPr>
              <w:t>Закон Кыргызской Республ</w:t>
            </w:r>
            <w:r w:rsidR="007C1B88">
              <w:rPr>
                <w:rFonts w:ascii="Times New Roman" w:hAnsi="Times New Roman" w:cs="Times New Roman"/>
                <w:sz w:val="28"/>
                <w:szCs w:val="28"/>
              </w:rPr>
              <w:t>ики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охране окружающей среды»</w:t>
            </w:r>
          </w:p>
        </w:tc>
      </w:tr>
      <w:tr w:rsidR="00183C4D" w:rsidRPr="003A668A" w14:paraId="311D0BA2" w14:textId="77777777" w:rsidTr="003B3238">
        <w:tc>
          <w:tcPr>
            <w:tcW w:w="2500" w:type="pct"/>
          </w:tcPr>
          <w:p w14:paraId="461D33F4" w14:textId="77777777" w:rsidR="00B26D67" w:rsidRP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bookmarkStart w:id="1" w:name="OLE_LINK1"/>
            <w:bookmarkStart w:id="2" w:name="OLE_LINK2"/>
            <w:r w:rsidRPr="00B26D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Статья 16. Экологическая экспертиз</w:t>
            </w: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а</w:t>
            </w:r>
          </w:p>
          <w:p w14:paraId="3330F85E" w14:textId="77777777" w:rsidR="00B26D67" w:rsidRP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Экологическая экспертиза проводится с целью предупреждения возможного неблагоприятного воздействия намечаемой хозяйственной и иной деятельности на окружающую среду.</w:t>
            </w:r>
          </w:p>
          <w:p w14:paraId="53007217" w14:textId="77777777" w:rsidR="00B26D67" w:rsidRP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Экологическая экспертиза осуществляется на принципах обязательности ее проведения до принятия хозяйственного решения, обоснованности, независимости, объективности, законности ее выводов и гласности.</w:t>
            </w:r>
          </w:p>
          <w:p w14:paraId="6BF6095D" w14:textId="77777777" w:rsid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Запрещается финансирование и реализация проектов, связанных с природопользованием, без положительного заключения государственной экологической экспертизы.</w:t>
            </w:r>
          </w:p>
          <w:p w14:paraId="4F306888" w14:textId="77777777" w:rsidR="003F6BBC" w:rsidRDefault="003F6BBC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0F27008D" w14:textId="77777777" w:rsidR="003F6BBC" w:rsidRDefault="003F6BBC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664CDE36" w14:textId="77777777" w:rsidR="003F6BBC" w:rsidRDefault="003F6BBC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2DF5B847" w14:textId="77777777" w:rsidR="003F6BBC" w:rsidRPr="00B26D67" w:rsidRDefault="003F6BBC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4BAFF16F" w14:textId="118733D6" w:rsidR="00E05E26" w:rsidRPr="003A668A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Отношения, связанные с экологической экспертизой, регулируются Законом Кыргызской Республики "Об экологической экспертизе".</w:t>
            </w:r>
            <w:bookmarkEnd w:id="1"/>
            <w:bookmarkEnd w:id="2"/>
          </w:p>
        </w:tc>
        <w:tc>
          <w:tcPr>
            <w:tcW w:w="2500" w:type="pct"/>
          </w:tcPr>
          <w:p w14:paraId="285C3400" w14:textId="77777777" w:rsidR="00B26D67" w:rsidRP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Статья 16. Экологическая экспертиз</w:t>
            </w: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а</w:t>
            </w:r>
          </w:p>
          <w:p w14:paraId="7443B7D8" w14:textId="77777777" w:rsidR="00B26D67" w:rsidRP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Экологическая экспертиза проводится с целью предупреждения возможного неблагоприятного воздействия намечаемой хозяйственной и иной деятельности на окружающую среду.</w:t>
            </w:r>
          </w:p>
          <w:p w14:paraId="64F0BD1F" w14:textId="77777777" w:rsidR="00B26D67" w:rsidRP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Экологическая экспертиза осуществляется на принципах обязательности ее проведения до принятия хозяйственного решения, обоснованности, независимости, объективности, законности ее выводов и гласности.</w:t>
            </w:r>
          </w:p>
          <w:p w14:paraId="02943E95" w14:textId="77777777" w:rsid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Запрещается финансирование и реализация проектов, связанных с природопользованием, без положительного заключения государственной экологической экспертизы.</w:t>
            </w:r>
          </w:p>
          <w:p w14:paraId="07005016" w14:textId="00825F29" w:rsidR="009A303A" w:rsidRPr="003F6BBC" w:rsidRDefault="009A303A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 w:rsidRPr="003F6BB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Обязательной государственной экологической экспертизе подлежат все проекты технической документации на добычу песчано-гравийной смеси и суглинков в руслах или на берегах рек и иных водоемов.</w:t>
            </w:r>
          </w:p>
          <w:p w14:paraId="71C86D7B" w14:textId="0C319853" w:rsidR="00746F98" w:rsidRPr="003A668A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B26D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Отношения, связанные с экологической экспертизой, регулируются Законом Кыргызской Республики "Об экологической экспертизе".</w:t>
            </w:r>
          </w:p>
        </w:tc>
      </w:tr>
      <w:tr w:rsidR="00B26D67" w:rsidRPr="003A668A" w14:paraId="40B319ED" w14:textId="77777777" w:rsidTr="003B3238">
        <w:tc>
          <w:tcPr>
            <w:tcW w:w="2500" w:type="pct"/>
          </w:tcPr>
          <w:p w14:paraId="664ADC64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Статья 18. Экологические требования при осуществлении хозяйственной или иной деятельности</w:t>
            </w:r>
          </w:p>
          <w:p w14:paraId="60F5D50C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В процессе осуществления своей деятельности хозяйствующие и иные субъекты обязаны соблюдать утвержденные технологические режимы, иметь и </w:t>
            </w: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обеспечивать надежную и эффективную работу очистных сооружений, установок и средств контроля, обеззараживание и утилизацию отходов, проводить внедрение экологически безопасных технологий и производств, осуществлять охрану и рациональное использование земель, недр, вод, атмосферного воздуха, лесов, растительного и животного мира, воспроизводство природных ресурсов.</w:t>
            </w:r>
          </w:p>
          <w:p w14:paraId="51FB1CB4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Субъекты, осуществляющие товарное производство в области животноводства и переработки сельскохозяйственной продукции, должны иметь необходимые санитарно-защитные зоны и очистные сооружения.</w:t>
            </w:r>
          </w:p>
          <w:p w14:paraId="2988FC16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При эксплуатации мелиоративных систем и выполнении мелиоративных работ должны соблюдаться меры по сохранению водного баланса, экономному использованию вод, охране земель, лесов от истощения, затопления, подтопления и предупреждению других негативных последствий для окружающей среды.</w:t>
            </w:r>
          </w:p>
          <w:p w14:paraId="30B43DCD" w14:textId="073B918A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Эксплуатация гидроэлектростанций должна осуществляться в строгом соответствии с требованиями по охране рыбных запасов, недопущения отрицательных изменений в окружающей среде.</w:t>
            </w:r>
          </w:p>
        </w:tc>
        <w:tc>
          <w:tcPr>
            <w:tcW w:w="2500" w:type="pct"/>
          </w:tcPr>
          <w:p w14:paraId="134B21CB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lastRenderedPageBreak/>
              <w:t>Статья 18. Экологические требования при осуществлении хозяйственной или иной деятельности</w:t>
            </w:r>
          </w:p>
          <w:p w14:paraId="445C273D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В процессе осуществления своей деятельности хозяйствующие и иные субъекты обязаны соблюдать утвержденные технологические режимы, иметь и </w:t>
            </w: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обеспечивать надежную и эффективную работу очистных сооружений, установок и средств контроля, обеззараживание и утилизацию отходов, проводить внедрение экологически безопасных технологий и производств, осуществлять охрану и рациональное использование земель, недр, вод, атмосферного воздуха, лесов, растительного и животного мира, воспроизводство природных ресурсов.</w:t>
            </w:r>
          </w:p>
          <w:p w14:paraId="1E5A155F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Субъекты, осуществляющие товарное производство в области животноводства и переработки сельскохозяйственной продукции, должны иметь необходимые санитарно-защитные зоны и очистные сооружения.</w:t>
            </w:r>
          </w:p>
          <w:p w14:paraId="00F2988F" w14:textId="77777777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При эксплуатации мелиоративных систем и выполнении мелиоративных работ должны соблюдаться меры по сохранению водного баланса, экономному использованию вод, охране земель, лесов от истощения, затопления, подтопления и предупреждению других негативных последствий для окружающей среды.</w:t>
            </w:r>
          </w:p>
          <w:p w14:paraId="75D35E84" w14:textId="77777777" w:rsidR="00B26D67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6D5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Эксплуатация гидроэлектростанций должна осуществляться в строгом соответствии с требованиями по охране рыбных запасов, недопущения отрицательных изменений в окружающей среде.</w:t>
            </w:r>
          </w:p>
          <w:p w14:paraId="48DDF37A" w14:textId="77777777" w:rsidR="00B26D67" w:rsidRPr="00746F98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В случае осуществления деятельности, связанной с добычей песчано-гравийной смеси и суглинков в руслах или на берегах рек и иных водоемов, пользователь обязан:</w:t>
            </w:r>
          </w:p>
          <w:p w14:paraId="05D26890" w14:textId="77777777" w:rsidR="00B26D67" w:rsidRPr="00746F98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- </w:t>
            </w: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разработать и согласовать с уполномоченным государственным органом в области охраны </w:t>
            </w: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окружающей среды экологическую программу работ на весь срок деятельности;</w:t>
            </w:r>
          </w:p>
          <w:p w14:paraId="74021C99" w14:textId="77777777" w:rsidR="00B26D67" w:rsidRPr="00746F98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- </w:t>
            </w: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получить экологический паспорт на объект хозяйственной деятельности в установленном порядке;</w:t>
            </w:r>
          </w:p>
          <w:p w14:paraId="0DB3AAFB" w14:textId="101013F1" w:rsidR="00B26D67" w:rsidRPr="006D5506" w:rsidRDefault="00B26D67" w:rsidP="00B26D6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- </w:t>
            </w: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документально подтвердить проведение общественных слушаний и получени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е согласия местного сообщества </w:t>
            </w: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в порядке, опре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деляемом Кабинетом Министров Кыргызской Республики</w:t>
            </w:r>
            <w:r w:rsidRPr="00746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на осуществление данного вида деятельности.</w:t>
            </w:r>
          </w:p>
        </w:tc>
      </w:tr>
      <w:tr w:rsidR="00B26D67" w:rsidRPr="003A668A" w14:paraId="42F37E16" w14:textId="77777777" w:rsidTr="003B3238">
        <w:tc>
          <w:tcPr>
            <w:tcW w:w="2500" w:type="pct"/>
          </w:tcPr>
          <w:p w14:paraId="7D6F35B7" w14:textId="77777777" w:rsidR="00230EE7" w:rsidRPr="00B82FA8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 w:rsidRPr="00B82F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lastRenderedPageBreak/>
              <w:t>Статья 46. Права и обязанности граждан в области охраны окружающей среды</w:t>
            </w:r>
          </w:p>
          <w:p w14:paraId="7BA13649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Граждане имеют право:</w:t>
            </w:r>
          </w:p>
          <w:p w14:paraId="5ED29910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участвовать в разработке и осуществлении мер по охране окружающей среды, рациональному и комплексному использованию природных ресурсов, включая законотворческий процесс;</w:t>
            </w:r>
          </w:p>
          <w:p w14:paraId="48CBD72B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пользоваться в установленном порядке природными ресурсами;</w:t>
            </w:r>
          </w:p>
          <w:p w14:paraId="5B4362F9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создавать общественные природоохранные объединения;</w:t>
            </w:r>
          </w:p>
          <w:p w14:paraId="7395EBDD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получать полную и достоверную информацию о состоянии окружающей среды и здоровья населения, о запланированных к строительству производственных объектах;</w:t>
            </w:r>
          </w:p>
          <w:p w14:paraId="18522D1B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участвовать в проведении общественной экологической экспертизы;</w:t>
            </w:r>
          </w:p>
          <w:p w14:paraId="44268D8E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16114C31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0A4B1D8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39476E3B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045CA135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70A12493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71050FB0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6A37CF8A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7A21E408" w14:textId="77777777" w:rsidR="00CB3120" w:rsidRDefault="00CB3120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</w:p>
          <w:p w14:paraId="4702AF20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на экологическое образование;</w:t>
            </w:r>
          </w:p>
          <w:p w14:paraId="5D93108C" w14:textId="77777777" w:rsidR="00230EE7" w:rsidRPr="00230EE7" w:rsidRDefault="00230EE7" w:rsidP="00230EE7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предъявлять претензии и иски к предприятиям, организациям, учреждениям, должностным лицам и гражданам о возмещении ущерба, нанесенного природе, здоровью и имуществу в результате неблагоприятного воздействия на окружающую среду.</w:t>
            </w:r>
          </w:p>
          <w:p w14:paraId="316BC494" w14:textId="0135ED43" w:rsidR="00B26D67" w:rsidRPr="003A668A" w:rsidRDefault="00C9087B" w:rsidP="00CB3120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</w:tc>
        <w:tc>
          <w:tcPr>
            <w:tcW w:w="2500" w:type="pct"/>
          </w:tcPr>
          <w:p w14:paraId="2AA07343" w14:textId="77777777" w:rsidR="00C9087B" w:rsidRPr="00B82FA8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</w:pPr>
            <w:r w:rsidRPr="00B82F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lastRenderedPageBreak/>
              <w:t>Статья 46. Права и обязанности граждан в области охраны окружающей среды</w:t>
            </w:r>
          </w:p>
          <w:p w14:paraId="68729D77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Граждане имеют право:</w:t>
            </w:r>
          </w:p>
          <w:p w14:paraId="100FCD0D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участвовать в разработке и осуществлении мер по охране окружающей среды, рациональному и комплексному использованию природных ресурсов, включая законотворческий процесс;</w:t>
            </w:r>
          </w:p>
          <w:p w14:paraId="493A3800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пользоваться в установленном порядке природными ресурсами;</w:t>
            </w:r>
          </w:p>
          <w:p w14:paraId="59832E64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создавать общественные природоохранные объединения;</w:t>
            </w:r>
          </w:p>
          <w:p w14:paraId="18979CBB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получать полную и достоверную информацию о состоянии окружающей среды и здоровья населения, о запланированных к строительству производственных объектах;</w:t>
            </w:r>
          </w:p>
          <w:p w14:paraId="0B6462B7" w14:textId="77777777" w:rsidR="00C9087B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участвовать в проведении общественной экологической экспертизы;</w:t>
            </w:r>
          </w:p>
          <w:p w14:paraId="0E522FFE" w14:textId="2E4FBD86" w:rsidR="002251F6" w:rsidRPr="00230EE7" w:rsidRDefault="00CB3120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 у</w:t>
            </w:r>
            <w:r w:rsidR="002251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частвовать </w:t>
            </w:r>
            <w:r w:rsidR="002251F6" w:rsidRPr="00C90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в принятии решений, касающихся предоставления прав на добычу песчано-гравийной смеси и суглинков, включая право на проведение общественных слушаний. Порядок организации и </w:t>
            </w:r>
            <w:r w:rsidR="002251F6" w:rsidRPr="00C90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 xml:space="preserve">проведения таких слушаний, а также форма подтверждения согласия местного сообщества утверждаются Кабинетом </w:t>
            </w:r>
            <w:r w:rsidR="002251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Министров Кыргызской Республики;</w:t>
            </w:r>
          </w:p>
          <w:p w14:paraId="252BC379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на экологическое образование;</w:t>
            </w:r>
          </w:p>
          <w:p w14:paraId="1AF6CD41" w14:textId="77777777" w:rsidR="00C9087B" w:rsidRPr="00230EE7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30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- предъявлять претензии и иски к предприятиям, организациям, учреждениям, должностным лицам и гражданам о возмещении ущерба, нанесенного природе, здоровью и имуществу в результате неблагоприятного воздействия на окружающую среду.</w:t>
            </w:r>
          </w:p>
          <w:p w14:paraId="0E6139CF" w14:textId="5F7E182F" w:rsidR="00B26D67" w:rsidRPr="00C9087B" w:rsidRDefault="00C9087B" w:rsidP="00C9087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C9087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 xml:space="preserve">… </w:t>
            </w:r>
          </w:p>
        </w:tc>
      </w:tr>
      <w:tr w:rsidR="00B26D67" w:rsidRPr="003A668A" w14:paraId="06FEBAC2" w14:textId="77777777" w:rsidTr="00D834D1">
        <w:tc>
          <w:tcPr>
            <w:tcW w:w="5000" w:type="pct"/>
            <w:gridSpan w:val="2"/>
          </w:tcPr>
          <w:p w14:paraId="063DAC11" w14:textId="46213BD5" w:rsidR="00B26D67" w:rsidRPr="003A668A" w:rsidRDefault="00B26D67" w:rsidP="00B26D67">
            <w:pPr>
              <w:ind w:firstLine="3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D83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 xml:space="preserve">Закон Кыргызской Республики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«</w:t>
            </w:r>
            <w:r w:rsidRPr="00D834D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О недрах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»</w:t>
            </w:r>
          </w:p>
        </w:tc>
      </w:tr>
      <w:tr w:rsidR="00B26D67" w:rsidRPr="003A668A" w14:paraId="64FE797E" w14:textId="77777777" w:rsidTr="003B3238">
        <w:tc>
          <w:tcPr>
            <w:tcW w:w="2500" w:type="pct"/>
          </w:tcPr>
          <w:p w14:paraId="40F8394C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18. Основания предоставления прав пользования недрами</w:t>
            </w:r>
          </w:p>
          <w:p w14:paraId="54B81CB2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1. Право пользования недрами возникает на основании:</w:t>
            </w:r>
          </w:p>
          <w:p w14:paraId="2B2C9573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1) лицензии;</w:t>
            </w:r>
          </w:p>
          <w:p w14:paraId="6799986A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2) государственной регистрации;</w:t>
            </w:r>
          </w:p>
          <w:p w14:paraId="5DF503FC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3) концессионного договора;</w:t>
            </w:r>
          </w:p>
          <w:p w14:paraId="6745F5E8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4) соглашения о разделе продукции.</w:t>
            </w:r>
          </w:p>
          <w:p w14:paraId="5CCFDB61" w14:textId="293E4F34" w:rsidR="0091055B" w:rsidRPr="0091055B" w:rsidRDefault="00C327A6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…</w:t>
            </w:r>
          </w:p>
          <w:p w14:paraId="3D435EB0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4. Государственная регистрация индивидуальной старательской деятельности и государственная регистрация прав на добычу песчано-гравийных материалов и суглинков для строительных целей, на участках, не относящихся к конкурсным и аукционным объектам, осуществляется местными государственными администрациями.</w:t>
            </w:r>
          </w:p>
          <w:p w14:paraId="6362AB7C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1859CFF9" w14:textId="75789079" w:rsidR="003B2479" w:rsidRDefault="00C327A6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6F3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4-1.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Отсутствует</w:t>
            </w:r>
          </w:p>
          <w:p w14:paraId="3F3FA50F" w14:textId="77777777" w:rsidR="00C327A6" w:rsidRDefault="00C327A6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488C3AC1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46B6D9E6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6FD239F3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6F06009B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545238B6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71568870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1FBD273A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36969D55" w14:textId="77777777" w:rsidR="003B2479" w:rsidRDefault="003B2479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556A90AA" w14:textId="77777777" w:rsidR="00C327A6" w:rsidRDefault="00C327A6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43C3801C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5. Добыча песчано-гравийной смеси и суглинков при условии глубины карьера не более двух метров от естественного рельефа поверхности осуществляется без технического проекта.</w:t>
            </w:r>
          </w:p>
          <w:p w14:paraId="03B82D3D" w14:textId="29E212F5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В случаях глубины карьера более двух метров добыча песчано-гравийной смеси и суглинков осуществляется в соответствии с техническим проектом, получившим положительные экспертные заключения в части промышленной и экологической безопасности.</w:t>
            </w:r>
          </w:p>
          <w:p w14:paraId="5C8B0CBB" w14:textId="77777777" w:rsidR="0027757D" w:rsidRDefault="0027757D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5178F1D5" w14:textId="77777777" w:rsidR="0027757D" w:rsidRDefault="0027757D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2F0BF071" w14:textId="77777777" w:rsidR="0027757D" w:rsidRDefault="0027757D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52D29B81" w14:textId="27E248B4" w:rsidR="00B26D67" w:rsidRPr="003A668A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6. Государственная регистрация добычи песчано-гравийной смеси и суглинков осуществляется местными государственными администрациями в порядке, устанавливаемом Кабинетом Министров Кыргызской Республики.</w:t>
            </w:r>
          </w:p>
        </w:tc>
        <w:tc>
          <w:tcPr>
            <w:tcW w:w="2500" w:type="pct"/>
          </w:tcPr>
          <w:p w14:paraId="7733A237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18. Основания предоставления прав пользования недрами</w:t>
            </w:r>
          </w:p>
          <w:p w14:paraId="12E3163D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1. Право пользования недрами возникает на основании:</w:t>
            </w:r>
          </w:p>
          <w:p w14:paraId="2CD8D82F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1) лицензии;</w:t>
            </w:r>
          </w:p>
          <w:p w14:paraId="15EA5B7E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2) государственной регистрации;</w:t>
            </w:r>
          </w:p>
          <w:p w14:paraId="5AC4B123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3) концессионного договора;</w:t>
            </w:r>
          </w:p>
          <w:p w14:paraId="46CC66AD" w14:textId="77777777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4) соглашения о разделе продукции.</w:t>
            </w:r>
          </w:p>
          <w:p w14:paraId="55AC2D36" w14:textId="6A363CC7" w:rsidR="0091055B" w:rsidRPr="0091055B" w:rsidRDefault="00C327A6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…</w:t>
            </w:r>
          </w:p>
          <w:p w14:paraId="494F552C" w14:textId="77777777" w:rsid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4. Государственная регистрация индивидуальной старательской деятельности и государственная регистрация прав на добычу песчано-гравийных материалов и суглинков для строительных целей, на участках, не относящихся к конкурсным и аукционным объектам, осуществляется местными государственными администрациями.</w:t>
            </w:r>
          </w:p>
          <w:p w14:paraId="3633A525" w14:textId="2E2EA3C9" w:rsidR="006F3AAC" w:rsidRPr="006F3AAC" w:rsidRDefault="006F3AAC" w:rsidP="006F3AAC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6F3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4-1. Государственная регистрация прав на добычу песчано-гравийной смеси и суглинков в руслах или на </w:t>
            </w:r>
            <w:r w:rsidRPr="006F3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берегах рек и иных водоемов осуществляется при условии:</w:t>
            </w:r>
          </w:p>
          <w:p w14:paraId="728A0336" w14:textId="7E034358" w:rsidR="006F3AAC" w:rsidRPr="006F3AAC" w:rsidRDefault="002B555C" w:rsidP="006F3AAC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- </w:t>
            </w:r>
            <w:r w:rsidR="006F3AAC" w:rsidRPr="006F3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наличия положительного заключения государственной экологической экспертизы;</w:t>
            </w:r>
          </w:p>
          <w:p w14:paraId="1F2FA9F1" w14:textId="299E58AF" w:rsidR="006F3AAC" w:rsidRPr="006F3AAC" w:rsidRDefault="002B555C" w:rsidP="006F3AAC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- </w:t>
            </w:r>
            <w:r w:rsidR="006F3AAC" w:rsidRPr="006F3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документального подтверждения согласования с местным сообществом;</w:t>
            </w:r>
          </w:p>
          <w:p w14:paraId="5B313F63" w14:textId="019C90FC" w:rsidR="006F3AAC" w:rsidRPr="006F3AAC" w:rsidRDefault="002B555C" w:rsidP="006F3AAC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- </w:t>
            </w:r>
            <w:r w:rsidR="006F3AAC" w:rsidRPr="006F3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предоставления экологической программы и регистрации экологического паспорта природопользователя.</w:t>
            </w:r>
          </w:p>
          <w:p w14:paraId="038349B0" w14:textId="1B25EAE8" w:rsid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5. Добыча песчано-гравийной смеси и суглинков при условии глубины</w:t>
            </w:r>
            <w:r w:rsidR="0027623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 xml:space="preserve"> </w:t>
            </w: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карьера не более двух метров от естественного рельефа поверхности осуществляется без технического проекта.</w:t>
            </w:r>
          </w:p>
          <w:p w14:paraId="5EAE8A1A" w14:textId="54AFEA81" w:rsidR="0091055B" w:rsidRPr="0091055B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В случаях глубины карьера более двух метров</w:t>
            </w:r>
            <w:r w:rsidR="005D21F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 xml:space="preserve">, </w:t>
            </w:r>
            <w:r w:rsidR="005D21FC" w:rsidRPr="005D21F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а также</w:t>
            </w:r>
            <w:r w:rsidR="005D21F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 xml:space="preserve"> </w:t>
            </w:r>
            <w:r w:rsidR="005D21FC" w:rsidRPr="0027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y-KG" w:eastAsia="ky-KG"/>
              </w:rPr>
              <w:t xml:space="preserve">в </w:t>
            </w:r>
            <w:r w:rsidR="005D21FC" w:rsidRPr="0027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 xml:space="preserve">руслах рек или на берегах рек и иных водоемов при условии площади </w:t>
            </w:r>
            <w:r w:rsidR="00DA40D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не более</w:t>
            </w:r>
            <w:r w:rsidR="00DA40DE" w:rsidRPr="00DA40D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 xml:space="preserve"> 1 га </w:t>
            </w:r>
            <w:r w:rsidR="005D21FC" w:rsidRPr="0027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 xml:space="preserve">не менее </w:t>
            </w:r>
            <w:r w:rsidR="005D21FC" w:rsidRPr="0027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y-KG" w:eastAsia="ky-KG"/>
              </w:rPr>
              <w:t xml:space="preserve">0,1 га </w:t>
            </w:r>
            <w:r w:rsidR="005D21FC" w:rsidRPr="0027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ky-KG"/>
              </w:rPr>
              <w:t>и глубины карьера не более двух метров от естественного рельефа поверхности</w:t>
            </w: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 xml:space="preserve"> добыча песчано-гравийной смеси и суглинков осуществляется в соответствии с техническим проектом, получившим положительные экспертные заключения в части промышленной и экологической безопасности.</w:t>
            </w:r>
          </w:p>
          <w:p w14:paraId="74A47A8D" w14:textId="68F4E4E1" w:rsidR="00B26D67" w:rsidRPr="003A668A" w:rsidRDefault="0091055B" w:rsidP="0091055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91055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6. Государственная регистрация добычи песчано-гравийной смеси и суглинков осуществляется местными государственными администрациями в порядке, устанавливаемом Кабинетом Министров Кыргызской Республики.</w:t>
            </w:r>
          </w:p>
        </w:tc>
      </w:tr>
      <w:tr w:rsidR="0027757D" w:rsidRPr="003A668A" w14:paraId="29CDA5FE" w14:textId="77777777" w:rsidTr="003B3238">
        <w:tc>
          <w:tcPr>
            <w:tcW w:w="2500" w:type="pct"/>
          </w:tcPr>
          <w:p w14:paraId="77369CA1" w14:textId="77777777" w:rsidR="0027757D" w:rsidRP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19. Пользователи недр</w:t>
            </w:r>
          </w:p>
          <w:p w14:paraId="0523C128" w14:textId="77777777" w:rsidR="0027757D" w:rsidRP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1. Пользователями недр могут быть юридические лица, созданные в соответствии с законодательством Кыргызской Республики, а также физические лица, в том числе </w:t>
            </w:r>
            <w:r w:rsidRPr="0027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иностранные граждане, зарегистрированные в качестве индивидуальных предпринимателей по законодательству Кыргызской Республики.</w:t>
            </w:r>
          </w:p>
          <w:p w14:paraId="47146394" w14:textId="798142C5" w:rsidR="0027757D" w:rsidRPr="0027757D" w:rsidRDefault="00C327A6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  <w:p w14:paraId="743D08A4" w14:textId="77777777" w:rsidR="0027757D" w:rsidRP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5. В случае заключения по итогам конкурса концессионного договора или соглашения о разделе продукции требования части 4 настоящей статьи применяются с изъятиями, установленными соответствующим законодательством.</w:t>
            </w:r>
          </w:p>
          <w:p w14:paraId="18631EA2" w14:textId="0EDB8226" w:rsidR="0027757D" w:rsidRPr="00A054F8" w:rsidRDefault="00A054F8" w:rsidP="00A054F8">
            <w:pPr>
              <w:tabs>
                <w:tab w:val="left" w:pos="185"/>
              </w:tabs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A054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6. Отсутствует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.</w:t>
            </w:r>
          </w:p>
        </w:tc>
        <w:tc>
          <w:tcPr>
            <w:tcW w:w="2500" w:type="pct"/>
          </w:tcPr>
          <w:p w14:paraId="3DF3A93F" w14:textId="77777777" w:rsidR="0027757D" w:rsidRP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19. Пользователи недр</w:t>
            </w:r>
          </w:p>
          <w:p w14:paraId="47B09D71" w14:textId="77777777" w:rsidR="0027757D" w:rsidRP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1. Пользователями недр могут быть юридические лица, созданные в соответствии с законодательством Кыргызской Республики, а также физические лица, в том числе </w:t>
            </w:r>
            <w:r w:rsidRPr="0027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иностранные граждане, зарегистрированные в качестве индивидуальных предпринимателей по законодательству Кыргызской Республики.</w:t>
            </w:r>
          </w:p>
          <w:p w14:paraId="313A5584" w14:textId="6E2117B9" w:rsidR="0027757D" w:rsidRPr="0027757D" w:rsidRDefault="00C327A6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  <w:p w14:paraId="25EF7708" w14:textId="7777777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5. В случае заключения по итогам конкурса концессионного договора или соглашения о разделе продукции требования части 4 настоящей статьи применяются с изъятиями, установленными соответствующим законодательством.</w:t>
            </w:r>
          </w:p>
          <w:p w14:paraId="2D9AE19A" w14:textId="1D3DAA9B" w:rsidR="0027757D" w:rsidRPr="0091055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27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6. При заключении лицензионного соглашения, а также при предоставлении права пользования недрами на основании государственной регистрации в случаях, предусмотренных настоящим Законом, недропользователь обязан обеспечить соблюдение требований, установленных статьей 20 настоящего Закона, в части, касающейся охраны окружающей среды, промышленной безопасности и рационального использования недр, с учетом положений, определяемых уполномоченным государственным </w:t>
            </w:r>
            <w:r w:rsidR="00DE5C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по </w:t>
            </w:r>
            <w:r w:rsidR="00DE5C55" w:rsidRPr="00A56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недропользованию</w:t>
            </w:r>
            <w:r w:rsidRPr="0027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.</w:t>
            </w:r>
          </w:p>
        </w:tc>
      </w:tr>
      <w:tr w:rsidR="0027757D" w:rsidRPr="003A668A" w14:paraId="00DC8397" w14:textId="77777777" w:rsidTr="003B3238">
        <w:tc>
          <w:tcPr>
            <w:tcW w:w="2500" w:type="pct"/>
          </w:tcPr>
          <w:p w14:paraId="1A1F411E" w14:textId="77777777" w:rsidR="0027757D" w:rsidRPr="0080601A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22. Порядок предоставления права пользования недрами</w:t>
            </w:r>
          </w:p>
          <w:p w14:paraId="0357C90B" w14:textId="1D1D05A8" w:rsidR="00C327A6" w:rsidRDefault="00C327A6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…</w:t>
            </w:r>
          </w:p>
          <w:p w14:paraId="3B42F756" w14:textId="76645D2F" w:rsidR="0027757D" w:rsidRPr="0080601A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7. Не выдается право пользования недрами в случаях, когда такое пользование недрами будет осуществляться в руслах или на берегах пограничных рек и иных водоемов.</w:t>
            </w:r>
          </w:p>
          <w:p w14:paraId="2FA29DFF" w14:textId="7777777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0C941BA7" w14:textId="7777777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28F58B3E" w14:textId="7777777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6EEB9E7D" w14:textId="7777777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602C20DD" w14:textId="7777777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</w:p>
          <w:p w14:paraId="02EE5744" w14:textId="77777777" w:rsidR="0027757D" w:rsidRPr="0080601A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8. (Утратила силу в соответствии с Законом КР от 5 августа 2021 года № 92)</w:t>
            </w:r>
          </w:p>
          <w:p w14:paraId="6FDA71BD" w14:textId="05A52D5D" w:rsidR="0027757D" w:rsidRPr="0091055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9. (Утрачивает силу в соответствии с Законом Кыргызской Республики от 6 мая 2024 года № 82)</w:t>
            </w:r>
          </w:p>
        </w:tc>
        <w:tc>
          <w:tcPr>
            <w:tcW w:w="2500" w:type="pct"/>
          </w:tcPr>
          <w:p w14:paraId="043477D7" w14:textId="77777777" w:rsidR="0027757D" w:rsidRPr="0080601A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22. Порядок предоставления права пользования недрами</w:t>
            </w:r>
          </w:p>
          <w:p w14:paraId="21A5F2E7" w14:textId="45FD2FBB" w:rsidR="00C327A6" w:rsidRDefault="00C327A6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…</w:t>
            </w:r>
          </w:p>
          <w:p w14:paraId="309CD621" w14:textId="4A14F91F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7. Не выдается право пользования недрами в случаях, когда такое пользование недрами будет осуществляться в руслах или на берегах пограничных рек и иных водоемов.</w:t>
            </w:r>
          </w:p>
          <w:p w14:paraId="1EFFE41E" w14:textId="516F231B" w:rsidR="0027757D" w:rsidRPr="00113711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113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Выдача права пользования недрами в руслах и на берегах рек и иных водоемов для добычи песчано-гравийной смеси и суглинков осуществляется в </w:t>
            </w:r>
            <w:r w:rsidRPr="00113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соответствии с требованиями, установленными статьей 18 настоящего Закона.</w:t>
            </w:r>
          </w:p>
          <w:p w14:paraId="0BCF80B1" w14:textId="77777777" w:rsidR="0027757D" w:rsidRPr="0080601A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8. (Утратила силу в соответствии с Законом КР от 5 августа 2021 года № 92)</w:t>
            </w:r>
          </w:p>
          <w:p w14:paraId="2A4A5646" w14:textId="3288AB77" w:rsidR="0027757D" w:rsidRPr="0091055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060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ky-KG"/>
              </w:rPr>
              <w:t>9. (Утрачивает силу в соответствии с Законом Кыргызской Республики от 6 мая 2024 года № 82)</w:t>
            </w:r>
          </w:p>
        </w:tc>
      </w:tr>
      <w:tr w:rsidR="0027757D" w:rsidRPr="003A668A" w14:paraId="71B04B8A" w14:textId="77777777" w:rsidTr="0027219A">
        <w:tc>
          <w:tcPr>
            <w:tcW w:w="5000" w:type="pct"/>
            <w:gridSpan w:val="2"/>
          </w:tcPr>
          <w:p w14:paraId="7490CA5D" w14:textId="04E1BD49" w:rsidR="0027757D" w:rsidRPr="003A668A" w:rsidRDefault="0027757D" w:rsidP="0027757D">
            <w:pPr>
              <w:ind w:firstLine="3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27219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Водный Кодекс Кыргызской Республики</w:t>
            </w:r>
          </w:p>
        </w:tc>
      </w:tr>
      <w:tr w:rsidR="0027757D" w:rsidRPr="003A668A" w14:paraId="5667EAED" w14:textId="77777777" w:rsidTr="003B3238">
        <w:tc>
          <w:tcPr>
            <w:tcW w:w="2500" w:type="pct"/>
          </w:tcPr>
          <w:p w14:paraId="797C22FE" w14:textId="77777777" w:rsidR="0027757D" w:rsidRPr="00822A4E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22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26. Права и обязанности водопользователей</w:t>
            </w:r>
          </w:p>
          <w:p w14:paraId="7809ABB7" w14:textId="77777777" w:rsidR="0027757D" w:rsidRPr="0000370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1. Водные ресурсы Кыргызской Республики используются в соответствии с положениями настоящего Кодекса.</w:t>
            </w:r>
          </w:p>
          <w:p w14:paraId="6F083DAA" w14:textId="77777777" w:rsidR="0027757D" w:rsidRPr="0000370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2. Использование водных ресурсов включает:</w:t>
            </w:r>
          </w:p>
          <w:p w14:paraId="6FF0D3BC" w14:textId="77777777" w:rsidR="0027757D" w:rsidRPr="0000370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1) забор воды из поверхностных или подземных водных объектов;</w:t>
            </w:r>
          </w:p>
          <w:p w14:paraId="25D58BAC" w14:textId="50025595" w:rsidR="0027757D" w:rsidRPr="0000370B" w:rsidRDefault="00C327A6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  <w:p w14:paraId="440DF1A1" w14:textId="77777777" w:rsidR="0027757D" w:rsidRPr="0000370B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14) использование водных объектов для транспорта.</w:t>
            </w:r>
          </w:p>
          <w:p w14:paraId="1C3A0B66" w14:textId="5F469362" w:rsidR="0027757D" w:rsidRPr="003A668A" w:rsidRDefault="0000370B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…</w:t>
            </w:r>
          </w:p>
        </w:tc>
        <w:tc>
          <w:tcPr>
            <w:tcW w:w="2500" w:type="pct"/>
          </w:tcPr>
          <w:p w14:paraId="77088F27" w14:textId="77777777" w:rsidR="0000370B" w:rsidRPr="00822A4E" w:rsidRDefault="0000370B" w:rsidP="0000370B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22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26. Права и обязанности водопользователей</w:t>
            </w:r>
          </w:p>
          <w:p w14:paraId="1E68C59A" w14:textId="77777777" w:rsidR="0000370B" w:rsidRPr="0000370B" w:rsidRDefault="0000370B" w:rsidP="0000370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1. Водные ресурсы Кыргызской Республики используются в соответствии с положениями настоящего Кодекса.</w:t>
            </w:r>
          </w:p>
          <w:p w14:paraId="3471774B" w14:textId="77777777" w:rsidR="0000370B" w:rsidRPr="0000370B" w:rsidRDefault="0000370B" w:rsidP="0000370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2. Использование водных ресурсов включает:</w:t>
            </w:r>
          </w:p>
          <w:p w14:paraId="7FFA439F" w14:textId="77777777" w:rsidR="0000370B" w:rsidRPr="0000370B" w:rsidRDefault="0000370B" w:rsidP="0000370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1) забор воды из поверхностных или подземных водных объектов;</w:t>
            </w:r>
          </w:p>
          <w:p w14:paraId="4EB1EB6B" w14:textId="37870D7A" w:rsidR="0000370B" w:rsidRPr="0000370B" w:rsidRDefault="00C327A6" w:rsidP="0000370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…</w:t>
            </w:r>
          </w:p>
          <w:p w14:paraId="1AA14D1A" w14:textId="77777777" w:rsidR="0000370B" w:rsidRPr="0000370B" w:rsidRDefault="0000370B" w:rsidP="0000370B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0037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14) использование водных объектов для транспорта.</w:t>
            </w:r>
          </w:p>
          <w:p w14:paraId="658771DB" w14:textId="5A8D6227" w:rsidR="0027757D" w:rsidRDefault="0027757D" w:rsidP="0027757D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AC7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Водопользователям запрещается складирование любых видов отходов производства и потребления, в том числе строительных, горных пород (вскрышных и вмещающих), осадков сточных вод в границах водоохранных зон и прибрежных защитных полос водных объектов.</w:t>
            </w:r>
          </w:p>
          <w:p w14:paraId="79D408F0" w14:textId="44A5FCBC" w:rsidR="0000370B" w:rsidRPr="003A668A" w:rsidRDefault="0000370B" w:rsidP="00AE3657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…</w:t>
            </w:r>
          </w:p>
        </w:tc>
      </w:tr>
      <w:tr w:rsidR="0027757D" w:rsidRPr="003A668A" w14:paraId="618689BA" w14:textId="77777777" w:rsidTr="006A2E48">
        <w:tc>
          <w:tcPr>
            <w:tcW w:w="5000" w:type="pct"/>
            <w:gridSpan w:val="2"/>
          </w:tcPr>
          <w:p w14:paraId="02B12935" w14:textId="54167C57" w:rsidR="0027757D" w:rsidRPr="003A668A" w:rsidRDefault="0027757D" w:rsidP="0027757D">
            <w:pPr>
              <w:ind w:firstLine="3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3A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Кодекс Кыргызской Республики о правонарушениях</w:t>
            </w:r>
          </w:p>
        </w:tc>
      </w:tr>
      <w:tr w:rsidR="0027757D" w:rsidRPr="003A668A" w14:paraId="5EA03062" w14:textId="77777777" w:rsidTr="003B3238">
        <w:tc>
          <w:tcPr>
            <w:tcW w:w="2500" w:type="pct"/>
          </w:tcPr>
          <w:p w14:paraId="675D259F" w14:textId="77777777" w:rsidR="00CF3646" w:rsidRPr="00CF3646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CF36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224-1. 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</w:t>
            </w:r>
          </w:p>
          <w:p w14:paraId="7207BB10" w14:textId="77777777" w:rsidR="00CF3646" w:rsidRPr="00CF3646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 -</w:t>
            </w:r>
          </w:p>
          <w:p w14:paraId="04BC92A4" w14:textId="2DA2E00C" w:rsidR="0027757D" w:rsidRPr="003A668A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влечет наложение штрафа на физических лиц в размере </w:t>
            </w:r>
            <w:r w:rsidRPr="007F3796"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ky-KG"/>
              </w:rPr>
              <w:t>100</w:t>
            </w: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расчетных показателей, на юридических лиц - </w:t>
            </w:r>
            <w:r w:rsidRPr="007F3796"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ky-KG"/>
              </w:rPr>
              <w:t>200</w:t>
            </w: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расчетных показателей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.</w:t>
            </w:r>
          </w:p>
        </w:tc>
        <w:tc>
          <w:tcPr>
            <w:tcW w:w="2500" w:type="pct"/>
          </w:tcPr>
          <w:p w14:paraId="7CE7BB75" w14:textId="77777777" w:rsidR="00CF3646" w:rsidRPr="00CF3646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CF36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224-1. 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</w:t>
            </w:r>
          </w:p>
          <w:p w14:paraId="610F851E" w14:textId="77777777" w:rsidR="00CF3646" w:rsidRPr="00CF3646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</w:pP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lastRenderedPageBreak/>
              <w:t>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 -</w:t>
            </w:r>
          </w:p>
          <w:p w14:paraId="51525553" w14:textId="2DC6CCEA" w:rsidR="0027757D" w:rsidRPr="003A668A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влечет наложение штрафа на физических лиц в размере </w:t>
            </w:r>
            <w:r w:rsidRPr="00CF36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200 </w:t>
            </w: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расчетных показателей, на юридических лиц - </w:t>
            </w:r>
            <w:r w:rsidRPr="00CF364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650</w:t>
            </w:r>
            <w:r w:rsidRPr="00CF36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 xml:space="preserve"> расчетных показателей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y-KG"/>
              </w:rPr>
              <w:t>.</w:t>
            </w:r>
          </w:p>
        </w:tc>
      </w:tr>
      <w:tr w:rsidR="00CF3646" w:rsidRPr="003A668A" w14:paraId="7A38F460" w14:textId="77777777" w:rsidTr="003B3238">
        <w:tc>
          <w:tcPr>
            <w:tcW w:w="2500" w:type="pct"/>
          </w:tcPr>
          <w:p w14:paraId="23DDF525" w14:textId="28047351" w:rsidR="00CF3646" w:rsidRPr="0087011B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70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lastRenderedPageBreak/>
              <w:t>Статья 236-2.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Отсутствует.</w:t>
            </w:r>
          </w:p>
        </w:tc>
        <w:tc>
          <w:tcPr>
            <w:tcW w:w="2500" w:type="pct"/>
          </w:tcPr>
          <w:p w14:paraId="4DC8A2FF" w14:textId="77777777" w:rsidR="00CF3646" w:rsidRPr="00FE6105" w:rsidRDefault="00CF3646" w:rsidP="00CF3646">
            <w:pPr>
              <w:pStyle w:val="ab"/>
              <w:spacing w:before="0" w:beforeAutospacing="0" w:after="0" w:afterAutospacing="0"/>
              <w:ind w:firstLine="329"/>
              <w:jc w:val="both"/>
              <w:rPr>
                <w:b/>
                <w:bCs/>
                <w:color w:val="000000"/>
                <w:sz w:val="28"/>
                <w:szCs w:val="28"/>
                <w:lang w:eastAsia="ky-KG"/>
              </w:rPr>
            </w:pPr>
            <w:bookmarkStart w:id="3" w:name="_Hlk231232797"/>
            <w:r>
              <w:rPr>
                <w:b/>
                <w:bCs/>
                <w:color w:val="000000"/>
                <w:sz w:val="28"/>
                <w:szCs w:val="28"/>
                <w:lang w:eastAsia="ky-KG"/>
              </w:rPr>
              <w:t xml:space="preserve">Статья </w:t>
            </w:r>
            <w:r w:rsidRPr="00FE6105">
              <w:rPr>
                <w:b/>
                <w:bCs/>
                <w:color w:val="000000"/>
                <w:sz w:val="28"/>
                <w:szCs w:val="28"/>
                <w:lang w:eastAsia="ky-KG"/>
              </w:rPr>
              <w:t>236-2</w:t>
            </w:r>
            <w:r>
              <w:rPr>
                <w:b/>
                <w:bCs/>
                <w:color w:val="000000"/>
                <w:sz w:val="28"/>
                <w:szCs w:val="28"/>
                <w:lang w:eastAsia="ky-KG"/>
              </w:rPr>
              <w:t>.</w:t>
            </w:r>
            <w:r w:rsidRPr="00FE6105">
              <w:rPr>
                <w:b/>
                <w:bCs/>
                <w:color w:val="000000"/>
                <w:sz w:val="28"/>
                <w:szCs w:val="28"/>
                <w:lang w:eastAsia="ky-KG"/>
              </w:rPr>
              <w:t xml:space="preserve"> Сброс неочищенных</w:t>
            </w:r>
            <w:r>
              <w:rPr>
                <w:b/>
                <w:bCs/>
                <w:color w:val="000000"/>
                <w:sz w:val="28"/>
                <w:szCs w:val="28"/>
                <w:lang w:eastAsia="ky-KG"/>
              </w:rPr>
              <w:t xml:space="preserve"> сточных вод в водные объекты:</w:t>
            </w:r>
          </w:p>
          <w:p w14:paraId="2521EFCC" w14:textId="0A0DCA3D" w:rsidR="00CF3646" w:rsidRPr="00FE6105" w:rsidRDefault="00CF3646" w:rsidP="00CF3646">
            <w:pPr>
              <w:pStyle w:val="ab"/>
              <w:spacing w:before="0" w:beforeAutospacing="0" w:after="0" w:afterAutospacing="0"/>
              <w:ind w:firstLine="329"/>
              <w:jc w:val="both"/>
              <w:rPr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FE6105">
              <w:rPr>
                <w:b/>
                <w:bCs/>
                <w:color w:val="000000"/>
                <w:sz w:val="28"/>
                <w:szCs w:val="28"/>
                <w:lang w:eastAsia="ky-KG"/>
              </w:rPr>
              <w:t xml:space="preserve">Сброс неочищенных или недостаточно очищенных сточных вод в водные объекты, если это деяние не содержит признаков уголовного преступления, </w:t>
            </w:r>
            <w:r w:rsidR="007F3796">
              <w:rPr>
                <w:b/>
                <w:bCs/>
                <w:color w:val="000000"/>
                <w:sz w:val="28"/>
                <w:szCs w:val="28"/>
                <w:lang w:eastAsia="ky-KG"/>
              </w:rPr>
              <w:t>-</w:t>
            </w:r>
          </w:p>
          <w:p w14:paraId="15124DA2" w14:textId="1312D55D" w:rsidR="00CF3646" w:rsidRDefault="00CF3646" w:rsidP="00CF3646">
            <w:pPr>
              <w:pStyle w:val="ab"/>
              <w:spacing w:before="0" w:beforeAutospacing="0" w:after="0" w:afterAutospacing="0"/>
              <w:ind w:firstLine="329"/>
              <w:jc w:val="both"/>
              <w:rPr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FE6105">
              <w:rPr>
                <w:b/>
                <w:bCs/>
                <w:color w:val="000000"/>
                <w:sz w:val="28"/>
                <w:szCs w:val="28"/>
                <w:lang w:eastAsia="ky-KG"/>
              </w:rPr>
              <w:t xml:space="preserve">влечет наложение штрафа на юридических лиц в размере </w:t>
            </w:r>
            <w:r w:rsidR="007F3796">
              <w:rPr>
                <w:b/>
                <w:bCs/>
                <w:color w:val="000000"/>
                <w:sz w:val="28"/>
                <w:szCs w:val="28"/>
                <w:lang w:eastAsia="ky-KG"/>
              </w:rPr>
              <w:t>650</w:t>
            </w:r>
            <w:r w:rsidRPr="00FE6105">
              <w:rPr>
                <w:b/>
                <w:bCs/>
                <w:color w:val="000000"/>
                <w:sz w:val="28"/>
                <w:szCs w:val="28"/>
                <w:lang w:eastAsia="ky-KG"/>
              </w:rPr>
              <w:t xml:space="preserve"> тысяч расчетных показателей с приостановлением деятельности до устранения нарушения, но н</w:t>
            </w:r>
            <w:r>
              <w:rPr>
                <w:b/>
                <w:bCs/>
                <w:color w:val="000000"/>
                <w:sz w:val="28"/>
                <w:szCs w:val="28"/>
                <w:lang w:eastAsia="ky-KG"/>
              </w:rPr>
              <w:t>е более чем на девяносто суток.</w:t>
            </w:r>
            <w:bookmarkEnd w:id="3"/>
          </w:p>
        </w:tc>
      </w:tr>
      <w:tr w:rsidR="00CF3646" w:rsidRPr="003A668A" w14:paraId="1D4F6D7F" w14:textId="77777777" w:rsidTr="003B3238">
        <w:tc>
          <w:tcPr>
            <w:tcW w:w="2500" w:type="pct"/>
          </w:tcPr>
          <w:p w14:paraId="35B0835C" w14:textId="4A4D7680" w:rsidR="00CF3646" w:rsidRPr="003A668A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870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Статья 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45</w:t>
            </w:r>
            <w:r w:rsidRPr="00870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4</w:t>
            </w:r>
            <w:r w:rsidRPr="00870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Отсутствует.</w:t>
            </w:r>
          </w:p>
        </w:tc>
        <w:tc>
          <w:tcPr>
            <w:tcW w:w="2500" w:type="pct"/>
          </w:tcPr>
          <w:p w14:paraId="36017FD4" w14:textId="77777777" w:rsidR="00CF3646" w:rsidRPr="001700C7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Статья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245-4</w:t>
            </w: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. 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</w:t>
            </w:r>
          </w:p>
          <w:p w14:paraId="7291C05A" w14:textId="77777777" w:rsidR="00CF3646" w:rsidRPr="001700C7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 -</w:t>
            </w:r>
          </w:p>
          <w:p w14:paraId="4FAC3A8F" w14:textId="5C8D42D1" w:rsidR="00CF3646" w:rsidRPr="00FE6105" w:rsidRDefault="00CF3646" w:rsidP="00CF3646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</w:pP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влечет наложение штрафа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физических лиц</w:t>
            </w: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200 расчетных </w:t>
            </w:r>
            <w:r w:rsidRPr="004226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показателей</w:t>
            </w: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, на должностных лиц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200</w:t>
            </w: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 xml:space="preserve"> расчетных показателей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, на юридических лиц 650 расчетных показателей</w:t>
            </w:r>
            <w:r w:rsidRPr="00170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y-KG"/>
              </w:rPr>
              <w:t>.</w:t>
            </w:r>
          </w:p>
        </w:tc>
      </w:tr>
      <w:tr w:rsidR="00EB6600" w:rsidRPr="003A668A" w14:paraId="32D979EF" w14:textId="77777777" w:rsidTr="003B3238">
        <w:tc>
          <w:tcPr>
            <w:tcW w:w="2500" w:type="pct"/>
          </w:tcPr>
          <w:p w14:paraId="0943884F" w14:textId="77777777" w:rsidR="00EB6600" w:rsidRPr="00EB6600" w:rsidRDefault="00EB6600" w:rsidP="00EB6600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</w:pPr>
            <w:r w:rsidRPr="00EB6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  <w:lastRenderedPageBreak/>
              <w:t>Статья 457. Уполномоченный орган по охране окружающей среды, недропользованию, экологической и промышленной безопасности</w:t>
            </w:r>
          </w:p>
          <w:p w14:paraId="4EB9F079" w14:textId="3C696FE7" w:rsidR="00EB6600" w:rsidRPr="00EB6600" w:rsidRDefault="00EB6600" w:rsidP="00CF79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</w:pPr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Уполномоченный орган по охране окружающей среды, недропользованию, экологической и промышленной безопасности рассматривает дела о правонарушениях и налагает взыскания, предусмотренные статьями </w:t>
            </w:r>
            <w:hyperlink r:id="rId8" w:anchor="st_11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115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9" w:anchor="st_122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122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0" w:anchor="st_159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159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1" w:anchor="st_20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203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12" w:anchor="st_21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3" w:anchor="st_213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4" w:anchor="st_213_2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213-2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5" w:anchor="st_213_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6" w:anchor="st_213_4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213-4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7" w:anchor="st_217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217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8" w:anchor="st_218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218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19" w:anchor="st_22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20" w:anchor="st_224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224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1" w:anchor="st_224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224-1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2" w:anchor="st_22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23" w:anchor="st_227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227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4" w:anchor="st_227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227-1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5" w:anchor="st_229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229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26" w:anchor="st_236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236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7" w:anchor="st_236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236-1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8" w:anchor="st_237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237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29" w:anchor="st_239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239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0" w:anchor="st_239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239-1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1" w:anchor="st_240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240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2" w:anchor="st_24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33" w:anchor="st_24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4" w:anchor="st_245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245-1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 - </w:t>
            </w:r>
            <w:hyperlink r:id="rId35" w:anchor="st_245_3" w:history="1">
              <w:r w:rsidRPr="00EB6600">
                <w:rPr>
                  <w:rStyle w:val="a4"/>
                  <w:rFonts w:ascii="Times New Roman" w:eastAsia="Times New Roman" w:hAnsi="Times New Roman" w:cs="Times New Roman"/>
                  <w:strike/>
                  <w:color w:val="auto"/>
                  <w:sz w:val="28"/>
                  <w:szCs w:val="28"/>
                  <w:u w:val="none"/>
                  <w:lang w:eastAsia="ky-KG"/>
                </w:rPr>
                <w:t>245-3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6" w:anchor="st_25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253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37" w:anchor="st_268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268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8" w:anchor="st_274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274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39" w:anchor="st_274_2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274-2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0" w:anchor="st_274_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274-3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1" w:anchor="st_27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2" w:anchor="st_276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276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 настоящего Кодекса.</w:t>
            </w:r>
          </w:p>
        </w:tc>
        <w:tc>
          <w:tcPr>
            <w:tcW w:w="2500" w:type="pct"/>
          </w:tcPr>
          <w:p w14:paraId="09A3C935" w14:textId="77777777" w:rsidR="00EB6600" w:rsidRPr="00EB6600" w:rsidRDefault="00EB6600" w:rsidP="00EB6600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</w:pPr>
            <w:r w:rsidRPr="00EB6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  <w:t>Статья 457. Уполномоченный орган по охране окружающей среды, недропользованию, экологической и промышленной безопасности</w:t>
            </w:r>
          </w:p>
          <w:p w14:paraId="4E4B1E62" w14:textId="6F662369" w:rsidR="00EB6600" w:rsidRPr="00EB6600" w:rsidRDefault="00EB6600" w:rsidP="00CF7974">
            <w:pPr>
              <w:ind w:firstLine="32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</w:pPr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Уполномоченный орган по охране окружающей среды, недропользованию, экологической и промышленной безопасности рассматривает дела о правонарушениях и налагает взыскания, предусмотренные статьями </w:t>
            </w:r>
            <w:hyperlink r:id="rId43" w:anchor="st_11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115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4" w:anchor="st_122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122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5" w:anchor="st_159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159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6" w:anchor="st_20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203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47" w:anchor="st_21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8" w:anchor="st_213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49" w:anchor="st_213_2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213-2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0" w:anchor="st_213_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1" w:anchor="st_213_4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213-4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2" w:anchor="st_217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217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3" w:anchor="st_218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218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4" w:anchor="st_22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55" w:anchor="st_224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224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6" w:anchor="st_224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224-1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7" w:anchor="st_22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58" w:anchor="st_227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227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59" w:anchor="st_227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227-1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0" w:anchor="st_229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229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61" w:anchor="st_236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236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2" w:anchor="st_236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236-1</w:t>
              </w:r>
            </w:hyperlink>
            <w:r w:rsidRPr="00EB6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  <w:t>, 236-2</w:t>
            </w:r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3" w:anchor="st_237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237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4" w:anchor="st_239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239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5" w:anchor="st_239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239-1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6" w:anchor="st_240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240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7" w:anchor="st_24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68" w:anchor="st_24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69" w:anchor="st_245_1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245-1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 - </w:t>
            </w:r>
            <w:hyperlink r:id="rId70" w:anchor="st_245_3" w:history="1">
              <w:r w:rsidRPr="00EB6600">
                <w:rPr>
                  <w:rStyle w:val="a4"/>
                  <w:rFonts w:ascii="Times New Roman" w:eastAsia="Times New Roman" w:hAnsi="Times New Roman" w:cs="Times New Roman"/>
                  <w:b/>
                  <w:bCs/>
                  <w:color w:val="auto"/>
                  <w:sz w:val="28"/>
                  <w:szCs w:val="28"/>
                  <w:u w:val="none"/>
                  <w:lang w:eastAsia="ky-KG"/>
                </w:rPr>
                <w:t>245-</w:t>
              </w:r>
            </w:hyperlink>
            <w:r w:rsidRPr="00EB6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y-KG"/>
              </w:rPr>
              <w:t>4</w:t>
            </w:r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71" w:anchor="st_25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253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>-</w:t>
            </w:r>
            <w:hyperlink r:id="rId72" w:anchor="st_268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268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73" w:anchor="st_274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274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74" w:anchor="st_274_2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274-2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75" w:anchor="st_274_3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274-3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76" w:anchor="st_275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275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, </w:t>
            </w:r>
            <w:hyperlink r:id="rId77" w:anchor="st_276" w:history="1">
              <w:r w:rsidRPr="00EB6600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  <w:lang w:eastAsia="ky-KG"/>
                </w:rPr>
                <w:t>276</w:t>
              </w:r>
            </w:hyperlink>
            <w:r w:rsidRPr="00EB6600">
              <w:rPr>
                <w:rFonts w:ascii="Times New Roman" w:eastAsia="Times New Roman" w:hAnsi="Times New Roman" w:cs="Times New Roman"/>
                <w:sz w:val="28"/>
                <w:szCs w:val="28"/>
                <w:lang w:eastAsia="ky-KG"/>
              </w:rPr>
              <w:t xml:space="preserve"> настоящего Кодекса.</w:t>
            </w:r>
          </w:p>
        </w:tc>
      </w:tr>
    </w:tbl>
    <w:p w14:paraId="42541ABF" w14:textId="77777777" w:rsidR="00FD2E9B" w:rsidRPr="00B4520D" w:rsidRDefault="00FD2E9B" w:rsidP="00D65C1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</w:p>
    <w:sectPr w:rsidR="00FD2E9B" w:rsidRPr="00B4520D" w:rsidSect="00C327A6">
      <w:footerReference w:type="default" r:id="rId78"/>
      <w:pgSz w:w="16838" w:h="11906" w:orient="landscape"/>
      <w:pgMar w:top="993" w:right="708" w:bottom="1134" w:left="1417" w:header="708" w:footer="5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5A884" w14:textId="77777777" w:rsidR="009D0F1D" w:rsidRDefault="009D0F1D" w:rsidP="00DA5F1F">
      <w:pPr>
        <w:spacing w:after="0" w:line="240" w:lineRule="auto"/>
      </w:pPr>
      <w:r>
        <w:separator/>
      </w:r>
    </w:p>
  </w:endnote>
  <w:endnote w:type="continuationSeparator" w:id="0">
    <w:p w14:paraId="54A0133F" w14:textId="77777777" w:rsidR="009D0F1D" w:rsidRDefault="009D0F1D" w:rsidP="00DA5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4918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97627B0" w14:textId="4930ADC4" w:rsidR="0008391F" w:rsidRPr="0008391F" w:rsidRDefault="0008391F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39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391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39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4300" w:rsidRPr="001C430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08391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7794543" w14:textId="77777777" w:rsidR="00D65C14" w:rsidRDefault="00D65C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8CE6F" w14:textId="77777777" w:rsidR="009D0F1D" w:rsidRDefault="009D0F1D" w:rsidP="00DA5F1F">
      <w:pPr>
        <w:spacing w:after="0" w:line="240" w:lineRule="auto"/>
      </w:pPr>
      <w:r>
        <w:separator/>
      </w:r>
    </w:p>
  </w:footnote>
  <w:footnote w:type="continuationSeparator" w:id="0">
    <w:p w14:paraId="6B5ED634" w14:textId="77777777" w:rsidR="009D0F1D" w:rsidRDefault="009D0F1D" w:rsidP="00DA5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5625"/>
    <w:multiLevelType w:val="multilevel"/>
    <w:tmpl w:val="02F6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A99"/>
    <w:rsid w:val="000014D0"/>
    <w:rsid w:val="00003053"/>
    <w:rsid w:val="0000370B"/>
    <w:rsid w:val="00016190"/>
    <w:rsid w:val="00025284"/>
    <w:rsid w:val="00041487"/>
    <w:rsid w:val="00044D4A"/>
    <w:rsid w:val="000538C7"/>
    <w:rsid w:val="00061D1D"/>
    <w:rsid w:val="00065411"/>
    <w:rsid w:val="00067A97"/>
    <w:rsid w:val="00081374"/>
    <w:rsid w:val="00081C78"/>
    <w:rsid w:val="00083352"/>
    <w:rsid w:val="0008391F"/>
    <w:rsid w:val="00084149"/>
    <w:rsid w:val="00086748"/>
    <w:rsid w:val="00094412"/>
    <w:rsid w:val="000972D2"/>
    <w:rsid w:val="000A2826"/>
    <w:rsid w:val="000A3283"/>
    <w:rsid w:val="000A5906"/>
    <w:rsid w:val="000A5A8D"/>
    <w:rsid w:val="000A6947"/>
    <w:rsid w:val="000A7C96"/>
    <w:rsid w:val="000B164E"/>
    <w:rsid w:val="000B1C6F"/>
    <w:rsid w:val="000C1587"/>
    <w:rsid w:val="000C2F6B"/>
    <w:rsid w:val="000D4932"/>
    <w:rsid w:val="000E4EC6"/>
    <w:rsid w:val="000F24C3"/>
    <w:rsid w:val="00113711"/>
    <w:rsid w:val="00113D38"/>
    <w:rsid w:val="00124D62"/>
    <w:rsid w:val="001271E9"/>
    <w:rsid w:val="00130800"/>
    <w:rsid w:val="0013660F"/>
    <w:rsid w:val="00141F1A"/>
    <w:rsid w:val="00143B58"/>
    <w:rsid w:val="001455B0"/>
    <w:rsid w:val="00146F35"/>
    <w:rsid w:val="00151DD4"/>
    <w:rsid w:val="001546E6"/>
    <w:rsid w:val="00155110"/>
    <w:rsid w:val="001617C1"/>
    <w:rsid w:val="00166443"/>
    <w:rsid w:val="001700C7"/>
    <w:rsid w:val="00171D0B"/>
    <w:rsid w:val="00171EBC"/>
    <w:rsid w:val="00181EAB"/>
    <w:rsid w:val="00182711"/>
    <w:rsid w:val="00183C4D"/>
    <w:rsid w:val="00187133"/>
    <w:rsid w:val="001878E6"/>
    <w:rsid w:val="00191B31"/>
    <w:rsid w:val="00192B92"/>
    <w:rsid w:val="001A0FCD"/>
    <w:rsid w:val="001C4300"/>
    <w:rsid w:val="001C60CB"/>
    <w:rsid w:val="001D36E1"/>
    <w:rsid w:val="001E234C"/>
    <w:rsid w:val="001E444F"/>
    <w:rsid w:val="001F0268"/>
    <w:rsid w:val="001F0B7F"/>
    <w:rsid w:val="0020065B"/>
    <w:rsid w:val="00216979"/>
    <w:rsid w:val="002213FB"/>
    <w:rsid w:val="002251F6"/>
    <w:rsid w:val="00230EE7"/>
    <w:rsid w:val="002319A5"/>
    <w:rsid w:val="002378FD"/>
    <w:rsid w:val="00241EAC"/>
    <w:rsid w:val="00255989"/>
    <w:rsid w:val="00265E40"/>
    <w:rsid w:val="0027219A"/>
    <w:rsid w:val="00276236"/>
    <w:rsid w:val="002772E8"/>
    <w:rsid w:val="0027757D"/>
    <w:rsid w:val="00281F9D"/>
    <w:rsid w:val="00291A68"/>
    <w:rsid w:val="002955C2"/>
    <w:rsid w:val="002961EA"/>
    <w:rsid w:val="002B555C"/>
    <w:rsid w:val="002B5B74"/>
    <w:rsid w:val="002C1E1D"/>
    <w:rsid w:val="002C57BA"/>
    <w:rsid w:val="002C61A8"/>
    <w:rsid w:val="002D089F"/>
    <w:rsid w:val="002D4E5C"/>
    <w:rsid w:val="002E288A"/>
    <w:rsid w:val="002E331D"/>
    <w:rsid w:val="002F1D35"/>
    <w:rsid w:val="002F3163"/>
    <w:rsid w:val="0030644D"/>
    <w:rsid w:val="00314CCF"/>
    <w:rsid w:val="00323970"/>
    <w:rsid w:val="0032450B"/>
    <w:rsid w:val="00325DFD"/>
    <w:rsid w:val="00334CF7"/>
    <w:rsid w:val="00371D4E"/>
    <w:rsid w:val="00376A31"/>
    <w:rsid w:val="00386C49"/>
    <w:rsid w:val="00392E05"/>
    <w:rsid w:val="00394A14"/>
    <w:rsid w:val="003A668A"/>
    <w:rsid w:val="003B02E5"/>
    <w:rsid w:val="003B2479"/>
    <w:rsid w:val="003B3238"/>
    <w:rsid w:val="003B4E39"/>
    <w:rsid w:val="003C6728"/>
    <w:rsid w:val="003D47CD"/>
    <w:rsid w:val="003E02B5"/>
    <w:rsid w:val="003E20D5"/>
    <w:rsid w:val="003F6A4D"/>
    <w:rsid w:val="003F6BBC"/>
    <w:rsid w:val="0040129B"/>
    <w:rsid w:val="00402050"/>
    <w:rsid w:val="004105C4"/>
    <w:rsid w:val="00413153"/>
    <w:rsid w:val="00417B69"/>
    <w:rsid w:val="0042269B"/>
    <w:rsid w:val="00423E0B"/>
    <w:rsid w:val="00434215"/>
    <w:rsid w:val="00442645"/>
    <w:rsid w:val="004563CB"/>
    <w:rsid w:val="00460AB1"/>
    <w:rsid w:val="004632EE"/>
    <w:rsid w:val="00483236"/>
    <w:rsid w:val="00486B97"/>
    <w:rsid w:val="00492444"/>
    <w:rsid w:val="00497303"/>
    <w:rsid w:val="004B0BF7"/>
    <w:rsid w:val="004B1CD8"/>
    <w:rsid w:val="004C6E14"/>
    <w:rsid w:val="004D1707"/>
    <w:rsid w:val="004D1F59"/>
    <w:rsid w:val="004E11CB"/>
    <w:rsid w:val="004E5B58"/>
    <w:rsid w:val="004F1756"/>
    <w:rsid w:val="00502645"/>
    <w:rsid w:val="0051150B"/>
    <w:rsid w:val="0051366C"/>
    <w:rsid w:val="0051615F"/>
    <w:rsid w:val="00534AFB"/>
    <w:rsid w:val="0053557F"/>
    <w:rsid w:val="00543A4F"/>
    <w:rsid w:val="00561294"/>
    <w:rsid w:val="0056748E"/>
    <w:rsid w:val="005728A1"/>
    <w:rsid w:val="00575481"/>
    <w:rsid w:val="00577A99"/>
    <w:rsid w:val="005846F3"/>
    <w:rsid w:val="005A07FE"/>
    <w:rsid w:val="005A14EB"/>
    <w:rsid w:val="005A35FE"/>
    <w:rsid w:val="005A550A"/>
    <w:rsid w:val="005A7118"/>
    <w:rsid w:val="005B2153"/>
    <w:rsid w:val="005C0EDA"/>
    <w:rsid w:val="005D21FC"/>
    <w:rsid w:val="005D55A3"/>
    <w:rsid w:val="005D5C80"/>
    <w:rsid w:val="005D67DB"/>
    <w:rsid w:val="00600AC0"/>
    <w:rsid w:val="0060279A"/>
    <w:rsid w:val="00626DA9"/>
    <w:rsid w:val="00634481"/>
    <w:rsid w:val="006444E1"/>
    <w:rsid w:val="006600B6"/>
    <w:rsid w:val="00666074"/>
    <w:rsid w:val="00666199"/>
    <w:rsid w:val="00667648"/>
    <w:rsid w:val="006736B8"/>
    <w:rsid w:val="00680703"/>
    <w:rsid w:val="00680BA2"/>
    <w:rsid w:val="00691D80"/>
    <w:rsid w:val="006935B7"/>
    <w:rsid w:val="0069394E"/>
    <w:rsid w:val="0069604E"/>
    <w:rsid w:val="006A2E48"/>
    <w:rsid w:val="006A3A60"/>
    <w:rsid w:val="006A5D23"/>
    <w:rsid w:val="006D5506"/>
    <w:rsid w:val="006D5D93"/>
    <w:rsid w:val="006D7906"/>
    <w:rsid w:val="006E09CA"/>
    <w:rsid w:val="006E40EC"/>
    <w:rsid w:val="006E5D6E"/>
    <w:rsid w:val="006F3AAC"/>
    <w:rsid w:val="00716DA8"/>
    <w:rsid w:val="0071717A"/>
    <w:rsid w:val="00720716"/>
    <w:rsid w:val="00734756"/>
    <w:rsid w:val="00741097"/>
    <w:rsid w:val="007428F4"/>
    <w:rsid w:val="00746BCD"/>
    <w:rsid w:val="00746F98"/>
    <w:rsid w:val="00751DC2"/>
    <w:rsid w:val="00764082"/>
    <w:rsid w:val="007679D4"/>
    <w:rsid w:val="00773292"/>
    <w:rsid w:val="007A30EC"/>
    <w:rsid w:val="007A674E"/>
    <w:rsid w:val="007B0210"/>
    <w:rsid w:val="007C0367"/>
    <w:rsid w:val="007C1B88"/>
    <w:rsid w:val="007C2A0E"/>
    <w:rsid w:val="007C3CCA"/>
    <w:rsid w:val="007D1A1D"/>
    <w:rsid w:val="007E0B58"/>
    <w:rsid w:val="007E500F"/>
    <w:rsid w:val="007F377B"/>
    <w:rsid w:val="007F3796"/>
    <w:rsid w:val="0080601A"/>
    <w:rsid w:val="00810228"/>
    <w:rsid w:val="00822A4E"/>
    <w:rsid w:val="008235F7"/>
    <w:rsid w:val="00826A3E"/>
    <w:rsid w:val="0084258E"/>
    <w:rsid w:val="00861B82"/>
    <w:rsid w:val="0087011B"/>
    <w:rsid w:val="0088414F"/>
    <w:rsid w:val="00887057"/>
    <w:rsid w:val="008A1FF8"/>
    <w:rsid w:val="008A62FA"/>
    <w:rsid w:val="008B2CFB"/>
    <w:rsid w:val="008C0F58"/>
    <w:rsid w:val="008D3402"/>
    <w:rsid w:val="008E5771"/>
    <w:rsid w:val="008F2198"/>
    <w:rsid w:val="008F523D"/>
    <w:rsid w:val="008F62DA"/>
    <w:rsid w:val="0091055B"/>
    <w:rsid w:val="009307CB"/>
    <w:rsid w:val="00937626"/>
    <w:rsid w:val="00941E33"/>
    <w:rsid w:val="0094390C"/>
    <w:rsid w:val="00961490"/>
    <w:rsid w:val="0097410D"/>
    <w:rsid w:val="00974A51"/>
    <w:rsid w:val="0099293A"/>
    <w:rsid w:val="00995946"/>
    <w:rsid w:val="00997220"/>
    <w:rsid w:val="009A023E"/>
    <w:rsid w:val="009A075C"/>
    <w:rsid w:val="009A303A"/>
    <w:rsid w:val="009A4DFA"/>
    <w:rsid w:val="009A5105"/>
    <w:rsid w:val="009A6779"/>
    <w:rsid w:val="009C7AB9"/>
    <w:rsid w:val="009D0F1D"/>
    <w:rsid w:val="00A0147C"/>
    <w:rsid w:val="00A0461B"/>
    <w:rsid w:val="00A054F8"/>
    <w:rsid w:val="00A1484D"/>
    <w:rsid w:val="00A16F56"/>
    <w:rsid w:val="00A44A5B"/>
    <w:rsid w:val="00A45F2D"/>
    <w:rsid w:val="00A52286"/>
    <w:rsid w:val="00A55D1E"/>
    <w:rsid w:val="00A567F1"/>
    <w:rsid w:val="00A623C9"/>
    <w:rsid w:val="00A65976"/>
    <w:rsid w:val="00A65C1D"/>
    <w:rsid w:val="00A67EF0"/>
    <w:rsid w:val="00AA18F0"/>
    <w:rsid w:val="00AB169B"/>
    <w:rsid w:val="00AB54BA"/>
    <w:rsid w:val="00AB5C50"/>
    <w:rsid w:val="00AB777C"/>
    <w:rsid w:val="00AC0D8D"/>
    <w:rsid w:val="00AC71C6"/>
    <w:rsid w:val="00AD05A9"/>
    <w:rsid w:val="00AD3A8A"/>
    <w:rsid w:val="00AE3657"/>
    <w:rsid w:val="00AE4827"/>
    <w:rsid w:val="00AE53FB"/>
    <w:rsid w:val="00AF1071"/>
    <w:rsid w:val="00AF4C1B"/>
    <w:rsid w:val="00AF7E81"/>
    <w:rsid w:val="00B1217B"/>
    <w:rsid w:val="00B1505A"/>
    <w:rsid w:val="00B21F10"/>
    <w:rsid w:val="00B26D67"/>
    <w:rsid w:val="00B34EE7"/>
    <w:rsid w:val="00B35C26"/>
    <w:rsid w:val="00B432EB"/>
    <w:rsid w:val="00B4520D"/>
    <w:rsid w:val="00B50339"/>
    <w:rsid w:val="00B53DD6"/>
    <w:rsid w:val="00B544C7"/>
    <w:rsid w:val="00B72206"/>
    <w:rsid w:val="00B76E97"/>
    <w:rsid w:val="00B82FA8"/>
    <w:rsid w:val="00B930DB"/>
    <w:rsid w:val="00B9790C"/>
    <w:rsid w:val="00BA62D9"/>
    <w:rsid w:val="00BB076D"/>
    <w:rsid w:val="00BB79D3"/>
    <w:rsid w:val="00BC10D8"/>
    <w:rsid w:val="00BC4966"/>
    <w:rsid w:val="00BD2D53"/>
    <w:rsid w:val="00BE25DC"/>
    <w:rsid w:val="00BE2F81"/>
    <w:rsid w:val="00BF03C0"/>
    <w:rsid w:val="00C16AE4"/>
    <w:rsid w:val="00C17960"/>
    <w:rsid w:val="00C20A52"/>
    <w:rsid w:val="00C327A6"/>
    <w:rsid w:val="00C36E89"/>
    <w:rsid w:val="00C40518"/>
    <w:rsid w:val="00C410FE"/>
    <w:rsid w:val="00C43A63"/>
    <w:rsid w:val="00C503C6"/>
    <w:rsid w:val="00C67F64"/>
    <w:rsid w:val="00C71F23"/>
    <w:rsid w:val="00C80249"/>
    <w:rsid w:val="00C869B0"/>
    <w:rsid w:val="00C9087B"/>
    <w:rsid w:val="00C93233"/>
    <w:rsid w:val="00CA545B"/>
    <w:rsid w:val="00CB3120"/>
    <w:rsid w:val="00CB627C"/>
    <w:rsid w:val="00CC0487"/>
    <w:rsid w:val="00CC3EC1"/>
    <w:rsid w:val="00CD7A07"/>
    <w:rsid w:val="00CF15AC"/>
    <w:rsid w:val="00CF3646"/>
    <w:rsid w:val="00CF4CE6"/>
    <w:rsid w:val="00CF7974"/>
    <w:rsid w:val="00D010B2"/>
    <w:rsid w:val="00D107D6"/>
    <w:rsid w:val="00D17E0F"/>
    <w:rsid w:val="00D21C29"/>
    <w:rsid w:val="00D2449A"/>
    <w:rsid w:val="00D2506D"/>
    <w:rsid w:val="00D260F0"/>
    <w:rsid w:val="00D400DD"/>
    <w:rsid w:val="00D51B46"/>
    <w:rsid w:val="00D65C14"/>
    <w:rsid w:val="00D6644B"/>
    <w:rsid w:val="00D67E3F"/>
    <w:rsid w:val="00D7027C"/>
    <w:rsid w:val="00D71206"/>
    <w:rsid w:val="00D75806"/>
    <w:rsid w:val="00D834D1"/>
    <w:rsid w:val="00D83C51"/>
    <w:rsid w:val="00D94D14"/>
    <w:rsid w:val="00DA40DE"/>
    <w:rsid w:val="00DA5F1F"/>
    <w:rsid w:val="00DB019B"/>
    <w:rsid w:val="00DD0160"/>
    <w:rsid w:val="00DE3151"/>
    <w:rsid w:val="00DE5C55"/>
    <w:rsid w:val="00DF5238"/>
    <w:rsid w:val="00DF55B3"/>
    <w:rsid w:val="00E02647"/>
    <w:rsid w:val="00E05E26"/>
    <w:rsid w:val="00E0656E"/>
    <w:rsid w:val="00E20C28"/>
    <w:rsid w:val="00E47906"/>
    <w:rsid w:val="00E524FC"/>
    <w:rsid w:val="00E604E5"/>
    <w:rsid w:val="00E6282D"/>
    <w:rsid w:val="00E638C1"/>
    <w:rsid w:val="00E6603A"/>
    <w:rsid w:val="00E711FC"/>
    <w:rsid w:val="00E86A72"/>
    <w:rsid w:val="00EA130B"/>
    <w:rsid w:val="00EA6713"/>
    <w:rsid w:val="00EB1902"/>
    <w:rsid w:val="00EB6600"/>
    <w:rsid w:val="00EC1C2B"/>
    <w:rsid w:val="00EF131E"/>
    <w:rsid w:val="00EF520E"/>
    <w:rsid w:val="00EF5C3C"/>
    <w:rsid w:val="00EF62B8"/>
    <w:rsid w:val="00F01B92"/>
    <w:rsid w:val="00F14638"/>
    <w:rsid w:val="00F161FF"/>
    <w:rsid w:val="00F200A4"/>
    <w:rsid w:val="00F20D72"/>
    <w:rsid w:val="00F33A48"/>
    <w:rsid w:val="00F447DB"/>
    <w:rsid w:val="00F4641F"/>
    <w:rsid w:val="00F7541D"/>
    <w:rsid w:val="00F8318B"/>
    <w:rsid w:val="00F92E63"/>
    <w:rsid w:val="00FA00A5"/>
    <w:rsid w:val="00FA3936"/>
    <w:rsid w:val="00FA5447"/>
    <w:rsid w:val="00FB077D"/>
    <w:rsid w:val="00FB381E"/>
    <w:rsid w:val="00FB4EAB"/>
    <w:rsid w:val="00FC52EA"/>
    <w:rsid w:val="00FC7772"/>
    <w:rsid w:val="00FD2E9B"/>
    <w:rsid w:val="00FE09D7"/>
    <w:rsid w:val="00FE369D"/>
    <w:rsid w:val="00FE6105"/>
    <w:rsid w:val="00F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CA7AF"/>
  <w15:chartTrackingRefBased/>
  <w15:docId w15:val="{BEA26437-EC74-44D6-B938-3D68E04E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y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A9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331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331D"/>
    <w:rPr>
      <w:color w:val="605E5C"/>
      <w:shd w:val="clear" w:color="auto" w:fill="E1DFDD"/>
    </w:rPr>
  </w:style>
  <w:style w:type="paragraph" w:customStyle="1" w:styleId="tkTekst">
    <w:name w:val="_Текст обычный (tkTekst)"/>
    <w:basedOn w:val="a"/>
    <w:rsid w:val="00FC7772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tkZagolovok5">
    <w:name w:val="_Заголовок Статья (tkZagolovok5)"/>
    <w:basedOn w:val="a"/>
    <w:rsid w:val="00C67F64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78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A5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A5F1F"/>
  </w:style>
  <w:style w:type="paragraph" w:styleId="a9">
    <w:name w:val="footer"/>
    <w:basedOn w:val="a"/>
    <w:link w:val="aa"/>
    <w:uiPriority w:val="99"/>
    <w:unhideWhenUsed/>
    <w:rsid w:val="00DA5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A5F1F"/>
  </w:style>
  <w:style w:type="paragraph" w:customStyle="1" w:styleId="tkNazvanie">
    <w:name w:val="_Название (tkNazvanie)"/>
    <w:basedOn w:val="a"/>
    <w:rsid w:val="009A075C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styleId="ab">
    <w:name w:val="Normal (Web)"/>
    <w:basedOn w:val="a"/>
    <w:uiPriority w:val="99"/>
    <w:unhideWhenUsed/>
    <w:rsid w:val="00F75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F7541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B6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user\AppData\Local\Temp\Toktom\9c2aa901-5b06-4a54-bb85-2907dcd94537\document.htm" TargetMode="External"/><Relationship Id="rId21" Type="http://schemas.openxmlformats.org/officeDocument/2006/relationships/hyperlink" Target="file:///C:\Users\user\AppData\Local\Temp\Toktom\9c2aa901-5b06-4a54-bb85-2907dcd94537\document.htm" TargetMode="External"/><Relationship Id="rId42" Type="http://schemas.openxmlformats.org/officeDocument/2006/relationships/hyperlink" Target="file:///C:\Users\user\AppData\Local\Temp\Toktom\9c2aa901-5b06-4a54-bb85-2907dcd94537\document.htm" TargetMode="External"/><Relationship Id="rId47" Type="http://schemas.openxmlformats.org/officeDocument/2006/relationships/hyperlink" Target="file:///C:\Users\user\AppData\Local\Temp\Toktom\9c2aa901-5b06-4a54-bb85-2907dcd94537\document.htm" TargetMode="External"/><Relationship Id="rId63" Type="http://schemas.openxmlformats.org/officeDocument/2006/relationships/hyperlink" Target="file:///C:\Users\user\AppData\Local\Temp\Toktom\9c2aa901-5b06-4a54-bb85-2907dcd94537\document.htm" TargetMode="External"/><Relationship Id="rId68" Type="http://schemas.openxmlformats.org/officeDocument/2006/relationships/hyperlink" Target="file:///C:\Users\user\AppData\Local\Temp\Toktom\9c2aa901-5b06-4a54-bb85-2907dcd94537\document.htm" TargetMode="External"/><Relationship Id="rId16" Type="http://schemas.openxmlformats.org/officeDocument/2006/relationships/hyperlink" Target="file:///C:\Users\user\AppData\Local\Temp\Toktom\9c2aa901-5b06-4a54-bb85-2907dcd94537\document.htm" TargetMode="External"/><Relationship Id="rId11" Type="http://schemas.openxmlformats.org/officeDocument/2006/relationships/hyperlink" Target="file:///C:\Users\user\AppData\Local\Temp\Toktom\9c2aa901-5b06-4a54-bb85-2907dcd94537\document.htm" TargetMode="External"/><Relationship Id="rId24" Type="http://schemas.openxmlformats.org/officeDocument/2006/relationships/hyperlink" Target="file:///C:\Users\user\AppData\Local\Temp\Toktom\9c2aa901-5b06-4a54-bb85-2907dcd94537\document.htm" TargetMode="External"/><Relationship Id="rId32" Type="http://schemas.openxmlformats.org/officeDocument/2006/relationships/hyperlink" Target="file:///C:\Users\user\AppData\Local\Temp\Toktom\9c2aa901-5b06-4a54-bb85-2907dcd94537\document.htm" TargetMode="External"/><Relationship Id="rId37" Type="http://schemas.openxmlformats.org/officeDocument/2006/relationships/hyperlink" Target="file:///C:\Users\user\AppData\Local\Temp\Toktom\9c2aa901-5b06-4a54-bb85-2907dcd94537\document.htm" TargetMode="External"/><Relationship Id="rId40" Type="http://schemas.openxmlformats.org/officeDocument/2006/relationships/hyperlink" Target="file:///C:\Users\user\AppData\Local\Temp\Toktom\9c2aa901-5b06-4a54-bb85-2907dcd94537\document.htm" TargetMode="External"/><Relationship Id="rId45" Type="http://schemas.openxmlformats.org/officeDocument/2006/relationships/hyperlink" Target="file:///C:\Users\user\AppData\Local\Temp\Toktom\9c2aa901-5b06-4a54-bb85-2907dcd94537\document.htm" TargetMode="External"/><Relationship Id="rId53" Type="http://schemas.openxmlformats.org/officeDocument/2006/relationships/hyperlink" Target="file:///C:\Users\user\AppData\Local\Temp\Toktom\9c2aa901-5b06-4a54-bb85-2907dcd94537\document.htm" TargetMode="External"/><Relationship Id="rId58" Type="http://schemas.openxmlformats.org/officeDocument/2006/relationships/hyperlink" Target="file:///C:\Users\user\AppData\Local\Temp\Toktom\9c2aa901-5b06-4a54-bb85-2907dcd94537\document.htm" TargetMode="External"/><Relationship Id="rId66" Type="http://schemas.openxmlformats.org/officeDocument/2006/relationships/hyperlink" Target="file:///C:\Users\user\AppData\Local\Temp\Toktom\9c2aa901-5b06-4a54-bb85-2907dcd94537\document.htm" TargetMode="External"/><Relationship Id="rId74" Type="http://schemas.openxmlformats.org/officeDocument/2006/relationships/hyperlink" Target="file:///C:\Users\user\AppData\Local\Temp\Toktom\9c2aa901-5b06-4a54-bb85-2907dcd94537\document.htm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file:///C:\Users\user\AppData\Local\Temp\Toktom\9c2aa901-5b06-4a54-bb85-2907dcd94537\document.htm" TargetMode="External"/><Relationship Id="rId19" Type="http://schemas.openxmlformats.org/officeDocument/2006/relationships/hyperlink" Target="file:///C:\Users\user\AppData\Local\Temp\Toktom\9c2aa901-5b06-4a54-bb85-2907dcd94537\document.htm" TargetMode="External"/><Relationship Id="rId14" Type="http://schemas.openxmlformats.org/officeDocument/2006/relationships/hyperlink" Target="file:///C:\Users\user\AppData\Local\Temp\Toktom\9c2aa901-5b06-4a54-bb85-2907dcd94537\document.htm" TargetMode="External"/><Relationship Id="rId22" Type="http://schemas.openxmlformats.org/officeDocument/2006/relationships/hyperlink" Target="file:///C:\Users\user\AppData\Local\Temp\Toktom\9c2aa901-5b06-4a54-bb85-2907dcd94537\document.htm" TargetMode="External"/><Relationship Id="rId27" Type="http://schemas.openxmlformats.org/officeDocument/2006/relationships/hyperlink" Target="file:///C:\Users\user\AppData\Local\Temp\Toktom\9c2aa901-5b06-4a54-bb85-2907dcd94537\document.htm" TargetMode="External"/><Relationship Id="rId30" Type="http://schemas.openxmlformats.org/officeDocument/2006/relationships/hyperlink" Target="file:///C:\Users\user\AppData\Local\Temp\Toktom\9c2aa901-5b06-4a54-bb85-2907dcd94537\document.htm" TargetMode="External"/><Relationship Id="rId35" Type="http://schemas.openxmlformats.org/officeDocument/2006/relationships/hyperlink" Target="file:///C:\Users\user\AppData\Local\Temp\Toktom\9c2aa901-5b06-4a54-bb85-2907dcd94537\document.htm" TargetMode="External"/><Relationship Id="rId43" Type="http://schemas.openxmlformats.org/officeDocument/2006/relationships/hyperlink" Target="file:///C:\Users\user\AppData\Local\Temp\Toktom\9c2aa901-5b06-4a54-bb85-2907dcd94537\document.htm" TargetMode="External"/><Relationship Id="rId48" Type="http://schemas.openxmlformats.org/officeDocument/2006/relationships/hyperlink" Target="file:///C:\Users\user\AppData\Local\Temp\Toktom\9c2aa901-5b06-4a54-bb85-2907dcd94537\document.htm" TargetMode="External"/><Relationship Id="rId56" Type="http://schemas.openxmlformats.org/officeDocument/2006/relationships/hyperlink" Target="file:///C:\Users\user\AppData\Local\Temp\Toktom\9c2aa901-5b06-4a54-bb85-2907dcd94537\document.htm" TargetMode="External"/><Relationship Id="rId64" Type="http://schemas.openxmlformats.org/officeDocument/2006/relationships/hyperlink" Target="file:///C:\Users\user\AppData\Local\Temp\Toktom\9c2aa901-5b06-4a54-bb85-2907dcd94537\document.htm" TargetMode="External"/><Relationship Id="rId69" Type="http://schemas.openxmlformats.org/officeDocument/2006/relationships/hyperlink" Target="file:///C:\Users\user\AppData\Local\Temp\Toktom\9c2aa901-5b06-4a54-bb85-2907dcd94537\document.htm" TargetMode="External"/><Relationship Id="rId77" Type="http://schemas.openxmlformats.org/officeDocument/2006/relationships/hyperlink" Target="file:///C:\Users\user\AppData\Local\Temp\Toktom\9c2aa901-5b06-4a54-bb85-2907dcd94537\document.htm" TargetMode="External"/><Relationship Id="rId8" Type="http://schemas.openxmlformats.org/officeDocument/2006/relationships/hyperlink" Target="file:///C:\Users\user\AppData\Local\Temp\Toktom\9c2aa901-5b06-4a54-bb85-2907dcd94537\document.htm" TargetMode="External"/><Relationship Id="rId51" Type="http://schemas.openxmlformats.org/officeDocument/2006/relationships/hyperlink" Target="file:///C:\Users\user\AppData\Local\Temp\Toktom\9c2aa901-5b06-4a54-bb85-2907dcd94537\document.htm" TargetMode="External"/><Relationship Id="rId72" Type="http://schemas.openxmlformats.org/officeDocument/2006/relationships/hyperlink" Target="file:///C:\Users\user\AppData\Local\Temp\Toktom\9c2aa901-5b06-4a54-bb85-2907dcd94537\document.htm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file:///C:\Users\user\AppData\Local\Temp\Toktom\9c2aa901-5b06-4a54-bb85-2907dcd94537\document.htm" TargetMode="External"/><Relationship Id="rId17" Type="http://schemas.openxmlformats.org/officeDocument/2006/relationships/hyperlink" Target="file:///C:\Users\user\AppData\Local\Temp\Toktom\9c2aa901-5b06-4a54-bb85-2907dcd94537\document.htm" TargetMode="External"/><Relationship Id="rId25" Type="http://schemas.openxmlformats.org/officeDocument/2006/relationships/hyperlink" Target="file:///C:\Users\user\AppData\Local\Temp\Toktom\9c2aa901-5b06-4a54-bb85-2907dcd94537\document.htm" TargetMode="External"/><Relationship Id="rId33" Type="http://schemas.openxmlformats.org/officeDocument/2006/relationships/hyperlink" Target="file:///C:\Users\user\AppData\Local\Temp\Toktom\9c2aa901-5b06-4a54-bb85-2907dcd94537\document.htm" TargetMode="External"/><Relationship Id="rId38" Type="http://schemas.openxmlformats.org/officeDocument/2006/relationships/hyperlink" Target="file:///C:\Users\user\AppData\Local\Temp\Toktom\9c2aa901-5b06-4a54-bb85-2907dcd94537\document.htm" TargetMode="External"/><Relationship Id="rId46" Type="http://schemas.openxmlformats.org/officeDocument/2006/relationships/hyperlink" Target="file:///C:\Users\user\AppData\Local\Temp\Toktom\9c2aa901-5b06-4a54-bb85-2907dcd94537\document.htm" TargetMode="External"/><Relationship Id="rId59" Type="http://schemas.openxmlformats.org/officeDocument/2006/relationships/hyperlink" Target="file:///C:\Users\user\AppData\Local\Temp\Toktom\9c2aa901-5b06-4a54-bb85-2907dcd94537\document.htm" TargetMode="External"/><Relationship Id="rId67" Type="http://schemas.openxmlformats.org/officeDocument/2006/relationships/hyperlink" Target="file:///C:\Users\user\AppData\Local\Temp\Toktom\9c2aa901-5b06-4a54-bb85-2907dcd94537\document.htm" TargetMode="External"/><Relationship Id="rId20" Type="http://schemas.openxmlformats.org/officeDocument/2006/relationships/hyperlink" Target="file:///C:\Users\user\AppData\Local\Temp\Toktom\9c2aa901-5b06-4a54-bb85-2907dcd94537\document.htm" TargetMode="External"/><Relationship Id="rId41" Type="http://schemas.openxmlformats.org/officeDocument/2006/relationships/hyperlink" Target="file:///C:\Users\user\AppData\Local\Temp\Toktom\9c2aa901-5b06-4a54-bb85-2907dcd94537\document.htm" TargetMode="External"/><Relationship Id="rId54" Type="http://schemas.openxmlformats.org/officeDocument/2006/relationships/hyperlink" Target="file:///C:\Users\user\AppData\Local\Temp\Toktom\9c2aa901-5b06-4a54-bb85-2907dcd94537\document.htm" TargetMode="External"/><Relationship Id="rId62" Type="http://schemas.openxmlformats.org/officeDocument/2006/relationships/hyperlink" Target="file:///C:\Users\user\AppData\Local\Temp\Toktom\9c2aa901-5b06-4a54-bb85-2907dcd94537\document.htm" TargetMode="External"/><Relationship Id="rId70" Type="http://schemas.openxmlformats.org/officeDocument/2006/relationships/hyperlink" Target="file:///C:\Users\user\AppData\Local\Temp\Toktom\9c2aa901-5b06-4a54-bb85-2907dcd94537\document.htm" TargetMode="External"/><Relationship Id="rId75" Type="http://schemas.openxmlformats.org/officeDocument/2006/relationships/hyperlink" Target="file:///C:\Users\user\AppData\Local\Temp\Toktom\9c2aa901-5b06-4a54-bb85-2907dcd94537\document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C:\Users\user\AppData\Local\Temp\Toktom\9c2aa901-5b06-4a54-bb85-2907dcd94537\document.htm" TargetMode="External"/><Relationship Id="rId23" Type="http://schemas.openxmlformats.org/officeDocument/2006/relationships/hyperlink" Target="file:///C:\Users\user\AppData\Local\Temp\Toktom\9c2aa901-5b06-4a54-bb85-2907dcd94537\document.htm" TargetMode="External"/><Relationship Id="rId28" Type="http://schemas.openxmlformats.org/officeDocument/2006/relationships/hyperlink" Target="file:///C:\Users\user\AppData\Local\Temp\Toktom\9c2aa901-5b06-4a54-bb85-2907dcd94537\document.htm" TargetMode="External"/><Relationship Id="rId36" Type="http://schemas.openxmlformats.org/officeDocument/2006/relationships/hyperlink" Target="file:///C:\Users\user\AppData\Local\Temp\Toktom\9c2aa901-5b06-4a54-bb85-2907dcd94537\document.htm" TargetMode="External"/><Relationship Id="rId49" Type="http://schemas.openxmlformats.org/officeDocument/2006/relationships/hyperlink" Target="file:///C:\Users\user\AppData\Local\Temp\Toktom\9c2aa901-5b06-4a54-bb85-2907dcd94537\document.htm" TargetMode="External"/><Relationship Id="rId57" Type="http://schemas.openxmlformats.org/officeDocument/2006/relationships/hyperlink" Target="file:///C:\Users\user\AppData\Local\Temp\Toktom\9c2aa901-5b06-4a54-bb85-2907dcd94537\document.htm" TargetMode="External"/><Relationship Id="rId10" Type="http://schemas.openxmlformats.org/officeDocument/2006/relationships/hyperlink" Target="file:///C:\Users\user\AppData\Local\Temp\Toktom\9c2aa901-5b06-4a54-bb85-2907dcd94537\document.htm" TargetMode="External"/><Relationship Id="rId31" Type="http://schemas.openxmlformats.org/officeDocument/2006/relationships/hyperlink" Target="file:///C:\Users\user\AppData\Local\Temp\Toktom\9c2aa901-5b06-4a54-bb85-2907dcd94537\document.htm" TargetMode="External"/><Relationship Id="rId44" Type="http://schemas.openxmlformats.org/officeDocument/2006/relationships/hyperlink" Target="file:///C:\Users\user\AppData\Local\Temp\Toktom\9c2aa901-5b06-4a54-bb85-2907dcd94537\document.htm" TargetMode="External"/><Relationship Id="rId52" Type="http://schemas.openxmlformats.org/officeDocument/2006/relationships/hyperlink" Target="file:///C:\Users\user\AppData\Local\Temp\Toktom\9c2aa901-5b06-4a54-bb85-2907dcd94537\document.htm" TargetMode="External"/><Relationship Id="rId60" Type="http://schemas.openxmlformats.org/officeDocument/2006/relationships/hyperlink" Target="file:///C:\Users\user\AppData\Local\Temp\Toktom\9c2aa901-5b06-4a54-bb85-2907dcd94537\document.htm" TargetMode="External"/><Relationship Id="rId65" Type="http://schemas.openxmlformats.org/officeDocument/2006/relationships/hyperlink" Target="file:///C:\Users\user\AppData\Local\Temp\Toktom\9c2aa901-5b06-4a54-bb85-2907dcd94537\document.htm" TargetMode="External"/><Relationship Id="rId73" Type="http://schemas.openxmlformats.org/officeDocument/2006/relationships/hyperlink" Target="file:///C:\Users\user\AppData\Local\Temp\Toktom\9c2aa901-5b06-4a54-bb85-2907dcd94537\document.htm" TargetMode="External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AppData\Local\Temp\Toktom\9c2aa901-5b06-4a54-bb85-2907dcd94537\document.htm" TargetMode="External"/><Relationship Id="rId13" Type="http://schemas.openxmlformats.org/officeDocument/2006/relationships/hyperlink" Target="file:///C:\Users\user\AppData\Local\Temp\Toktom\9c2aa901-5b06-4a54-bb85-2907dcd94537\document.htm" TargetMode="External"/><Relationship Id="rId18" Type="http://schemas.openxmlformats.org/officeDocument/2006/relationships/hyperlink" Target="file:///C:\Users\user\AppData\Local\Temp\Toktom\9c2aa901-5b06-4a54-bb85-2907dcd94537\document.htm" TargetMode="External"/><Relationship Id="rId39" Type="http://schemas.openxmlformats.org/officeDocument/2006/relationships/hyperlink" Target="file:///C:\Users\user\AppData\Local\Temp\Toktom\9c2aa901-5b06-4a54-bb85-2907dcd94537\document.htm" TargetMode="External"/><Relationship Id="rId34" Type="http://schemas.openxmlformats.org/officeDocument/2006/relationships/hyperlink" Target="file:///C:\Users\user\AppData\Local\Temp\Toktom\9c2aa901-5b06-4a54-bb85-2907dcd94537\document.htm" TargetMode="External"/><Relationship Id="rId50" Type="http://schemas.openxmlformats.org/officeDocument/2006/relationships/hyperlink" Target="file:///C:\Users\user\AppData\Local\Temp\Toktom\9c2aa901-5b06-4a54-bb85-2907dcd94537\document.htm" TargetMode="External"/><Relationship Id="rId55" Type="http://schemas.openxmlformats.org/officeDocument/2006/relationships/hyperlink" Target="file:///C:\Users\user\AppData\Local\Temp\Toktom\9c2aa901-5b06-4a54-bb85-2907dcd94537\document.htm" TargetMode="External"/><Relationship Id="rId76" Type="http://schemas.openxmlformats.org/officeDocument/2006/relationships/hyperlink" Target="file:///C:\Users\user\AppData\Local\Temp\Toktom\9c2aa901-5b06-4a54-bb85-2907dcd94537\document.htm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C:\Users\user\AppData\Local\Temp\Toktom\9c2aa901-5b06-4a54-bb85-2907dcd94537\document.htm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C:\Users\user\AppData\Local\Temp\Toktom\9c2aa901-5b06-4a54-bb85-2907dcd94537\documen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5495E-053B-44AC-9C0F-02E92E94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3868</Words>
  <Characters>22053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Сейдакматова</dc:creator>
  <cp:keywords/>
  <dc:description/>
  <cp:lastModifiedBy>Admin</cp:lastModifiedBy>
  <cp:revision>2</cp:revision>
  <cp:lastPrinted>2026-05-29T10:59:00Z</cp:lastPrinted>
  <dcterms:created xsi:type="dcterms:W3CDTF">2026-06-01T16:32:00Z</dcterms:created>
  <dcterms:modified xsi:type="dcterms:W3CDTF">2026-06-01T16:32:00Z</dcterms:modified>
</cp:coreProperties>
</file>