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A4573" w14:textId="209036F8" w:rsidR="00515B60" w:rsidRPr="009A6CB3" w:rsidRDefault="00EF7B48" w:rsidP="009E3FE5">
      <w:pPr>
        <w:spacing w:after="0" w:line="240" w:lineRule="auto"/>
        <w:ind w:left="1134" w:right="-1"/>
        <w:jc w:val="right"/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515B60" w:rsidRPr="009A6C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роект </w:t>
      </w:r>
    </w:p>
    <w:p w14:paraId="6C8714A2" w14:textId="77777777" w:rsidR="00515B60" w:rsidRPr="009A6CB3" w:rsidRDefault="00515B60" w:rsidP="009E3FE5">
      <w:pPr>
        <w:spacing w:after="0" w:line="240" w:lineRule="auto"/>
        <w:ind w:left="1134" w:right="1134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</w:p>
    <w:p w14:paraId="152F6C1D" w14:textId="77777777" w:rsidR="00515B60" w:rsidRDefault="00515B60" w:rsidP="009E3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ЗАКОН КЫРГЫЗСКОЙ РЕСПУБЛИКИ</w:t>
      </w:r>
    </w:p>
    <w:p w14:paraId="4D2BCD7A" w14:textId="77777777" w:rsidR="009E3FE5" w:rsidRPr="009A6CB3" w:rsidRDefault="009E3FE5" w:rsidP="009E3F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A005A0" w14:textId="77777777" w:rsidR="00DE0C3A" w:rsidRPr="009A6CB3" w:rsidRDefault="00515B60" w:rsidP="009E3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в некоторые законодательные </w:t>
      </w:r>
    </w:p>
    <w:p w14:paraId="57533F51" w14:textId="0DA48CF6" w:rsidR="00515B60" w:rsidRPr="009A6CB3" w:rsidRDefault="00515B60" w:rsidP="009E3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акты</w:t>
      </w:r>
      <w:r w:rsidR="00A432AE" w:rsidRPr="00A432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432AE" w:rsidRPr="00A432A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Кыргызской Республики</w:t>
      </w:r>
      <w:r w:rsidRPr="009A6C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сфере виртуальных активов </w:t>
      </w:r>
    </w:p>
    <w:p w14:paraId="4771CE71" w14:textId="77777777" w:rsidR="00E86206" w:rsidRPr="009A6CB3" w:rsidRDefault="00E86206" w:rsidP="009E3F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8F8EBC" w14:textId="3A4C991E" w:rsidR="00531B88" w:rsidRDefault="00531B88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st_1"/>
      <w:bookmarkEnd w:id="0"/>
      <w:r w:rsidRPr="009A6CB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1</w:t>
      </w:r>
    </w:p>
    <w:p w14:paraId="5E639803" w14:textId="77777777" w:rsidR="00531B88" w:rsidRPr="009A6CB3" w:rsidRDefault="00531B88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Внести в Закон Кыргызской Республики «О лицензионно-разрешительной системе в Кыргызской Республике» (Ведомости Жогорку Кенеша Кыргызской Республики, 2013 г., № 9, ст. 990) следующие изменения:</w:t>
      </w:r>
    </w:p>
    <w:p w14:paraId="38E51EE5" w14:textId="77777777" w:rsidR="00FB0B34" w:rsidRDefault="00531B88" w:rsidP="009E3FE5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абзац </w:t>
      </w:r>
      <w:r w:rsidR="00E86206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второй</w:t>
      </w:r>
      <w:r w:rsidR="00DE0C3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 4 статьи 2 после слова «банков</w:t>
      </w:r>
      <w:r w:rsidR="00C63A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дополнить слов</w:t>
      </w:r>
      <w:r w:rsidR="00C63A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</w:t>
      </w:r>
      <w:proofErr w:type="spellEnd"/>
      <w:r w:rsidR="00C63A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»;</w:t>
      </w:r>
    </w:p>
    <w:p w14:paraId="784C3B5D" w14:textId="2A48760A" w:rsidR="00531B88" w:rsidRPr="00FB0B34" w:rsidRDefault="00531B88" w:rsidP="009E3FE5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B0B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статью 15 дополнить пунктом 64 следующего содержания:</w:t>
      </w:r>
    </w:p>
    <w:p w14:paraId="1F8E6522" w14:textId="383A2089" w:rsidR="00531B88" w:rsidRPr="009A6CB3" w:rsidRDefault="00531B88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«64) проведени</w:t>
      </w:r>
      <w:r w:rsidR="00E86206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криптобанковских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операций.».</w:t>
      </w:r>
    </w:p>
    <w:p w14:paraId="067F13F3" w14:textId="77777777" w:rsidR="00607C6A" w:rsidRPr="009A6CB3" w:rsidRDefault="00607C6A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546623C" w14:textId="0F24813F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2</w:t>
      </w:r>
    </w:p>
    <w:p w14:paraId="6F4C41D4" w14:textId="306DBD8C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Внести в Закон Кыргызской Республики «О противодействии финансированию террористической деятельности и легализации (отмыванию) преступных доходов» (Ведомости Жогорку Кенеша Кыргызской Республики, 2018 г., № 7</w:t>
      </w:r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–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8, ст.</w:t>
      </w:r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 xml:space="preserve"> 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487) следующее изменение:</w:t>
      </w:r>
    </w:p>
    <w:p w14:paraId="492301C0" w14:textId="58BF3394" w:rsidR="00617714" w:rsidRPr="009A6CB3" w:rsidRDefault="00E86206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пункт 2 части 1 статьи 5 после слов</w:t>
      </w:r>
      <w:r w:rsidR="00D941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«коммерческие банки» дополнить слов</w:t>
      </w:r>
      <w:r w:rsidR="00D941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0303FA" w:rsidRPr="000303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spellStart"/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криптобанки</w:t>
      </w:r>
      <w:proofErr w:type="spellEnd"/>
      <w:proofErr w:type="gramEnd"/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14:paraId="5D27DCC7" w14:textId="77777777" w:rsidR="00607C6A" w:rsidRPr="009A6CB3" w:rsidRDefault="00607C6A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1" w:name="st_2"/>
      <w:bookmarkEnd w:id="1"/>
    </w:p>
    <w:p w14:paraId="1150B160" w14:textId="542CFE62" w:rsidR="00515B60" w:rsidRPr="009A6CB3" w:rsidRDefault="00515B60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617714" w:rsidRPr="009A6CB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</w:p>
    <w:p w14:paraId="6582D9D8" w14:textId="512A3133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Внести в </w:t>
      </w:r>
      <w:hyperlink r:id="rId8" w:history="1">
        <w:r w:rsidRPr="009A6CB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</w:t>
        </w:r>
      </w:hyperlink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Кыргызской Республики «О виртуальных активах» (газета «Эркин-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Тоо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от 28 января 2022 года № 12) следующие изменения:</w:t>
      </w:r>
    </w:p>
    <w:p w14:paraId="67EC2402" w14:textId="77777777" w:rsidR="00617714" w:rsidRPr="009A6CB3" w:rsidRDefault="00617714" w:rsidP="009E3FE5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 1 статьи 4 дополнить пунктом 21 следующего содержания:</w:t>
      </w:r>
    </w:p>
    <w:p w14:paraId="692E5A2F" w14:textId="701B8A03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«21)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E0C3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юридическое лицо, зарегистрированное на территории Кыргызской Республики, </w:t>
      </w:r>
      <w:proofErr w:type="spellStart"/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являющ</w:t>
      </w:r>
      <w:proofErr w:type="spellEnd"/>
      <w:r w:rsidR="00783D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ky-KG" w:eastAsia="ru-RU"/>
        </w:rPr>
        <w:t>ее</w:t>
      </w:r>
      <w:proofErr w:type="spellStart"/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ся</w:t>
      </w:r>
      <w:proofErr w:type="spellEnd"/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поставщиком услуг виртуальных активов,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которое в качестве предпринимательской деятельности предоставляет один или несколько видов банковских услуг, связанных с виртуальными активами на основании лицензии, выданной в соответствии с Законом Кыргызской Республики «О банках и банковской деятельности»</w:t>
      </w:r>
      <w:r w:rsidR="002E68FD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978FF" w:rsidRPr="009A6C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78FF"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При получении лицензии </w:t>
      </w:r>
      <w:proofErr w:type="spellStart"/>
      <w:r w:rsidR="001978FF"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="001978FF"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вправе осуществлять любые предусмотренные настоящим </w:t>
      </w:r>
      <w:r w:rsidR="00E86206"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</w:t>
      </w:r>
      <w:r w:rsidR="001978FF"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аконом виды деятельности, связанные с виртуальными активами, без получения дополнительных лицензий.»;</w:t>
      </w:r>
    </w:p>
    <w:p w14:paraId="3246A7C6" w14:textId="77777777" w:rsidR="00617714" w:rsidRPr="009A6CB3" w:rsidRDefault="00617714" w:rsidP="009E3FE5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часть 2 статьи 5 изложить в следующей редакции: </w:t>
      </w:r>
    </w:p>
    <w:p w14:paraId="5B9F2394" w14:textId="77777777" w:rsidR="00617714" w:rsidRPr="009A6CB3" w:rsidRDefault="00617714" w:rsidP="009E3F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«2. Виртуальные активы не являются платежным средством, валютой и (или) ценной бумагой на территории Кыргызской Республики.</w:t>
      </w:r>
    </w:p>
    <w:p w14:paraId="0324DE01" w14:textId="5B1E566B" w:rsidR="00617714" w:rsidRPr="009A6CB3" w:rsidRDefault="00617714" w:rsidP="009E3F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осуществлении внешнеэкономической деятельности (по поставке экспортируемых и импортируемых товаров и услуг)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криптобанки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A6CB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lastRenderedPageBreak/>
        <w:t>и/или криптобирж</w:t>
      </w:r>
      <w:r w:rsidR="00783D4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ky-KG" w:eastAsia="ru-RU"/>
        </w:rPr>
        <w:t>и,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зарегистрированные на территории Кыргызской Республики, могут осуществлять расчеты и платежи с использованием виртуальных активов для оплаты товаров, работ и/или услуг, не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являющи</w:t>
      </w:r>
      <w:proofErr w:type="spellEnd"/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х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результатом их деятельности. </w:t>
      </w:r>
    </w:p>
    <w:p w14:paraId="2A3CF33B" w14:textId="6596FCA3" w:rsidR="00DE526A" w:rsidRPr="009A6CB3" w:rsidRDefault="00617714" w:rsidP="009E3F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обращения, выпуска и погашен</w:t>
      </w:r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 виртуальных активов определя</w:t>
      </w:r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е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тся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Кабинетом Министров Кыргызской Республики.</w:t>
      </w:r>
    </w:p>
    <w:p w14:paraId="38657BCB" w14:textId="4A14D4C0" w:rsidR="00617714" w:rsidRPr="009A6CB3" w:rsidRDefault="00DE526A" w:rsidP="009E3F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территории Кыргызской Республики запрещается выпуск необеспеченных виртуальных активов.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284AF3C4" w14:textId="3513B021" w:rsidR="00617714" w:rsidRPr="009A6CB3" w:rsidRDefault="009729D5" w:rsidP="009E3FE5">
      <w:pPr>
        <w:pStyle w:val="a3"/>
        <w:spacing w:after="0"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3) 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статью 9 дополнить пунктом 4 следующего содержания:</w:t>
      </w:r>
    </w:p>
    <w:p w14:paraId="5E766897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«4) деятельность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.»;</w:t>
      </w:r>
    </w:p>
    <w:p w14:paraId="7F974025" w14:textId="7FF8047F" w:rsidR="00617714" w:rsidRPr="009A6CB3" w:rsidRDefault="00617714" w:rsidP="009E3FE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9729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9729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 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 1 статьи 26 дополнить пунктом 6 следующего содержани</w:t>
      </w:r>
      <w:r w:rsidR="00DE0C3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6884BCBB" w14:textId="60878DDD" w:rsidR="00617714" w:rsidRPr="009A6CB3" w:rsidRDefault="009729D5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«6)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 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осуществление расчетов и платежей с использованием виртуальных активов</w:t>
      </w:r>
      <w:r w:rsidR="00DE526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соответствии </w:t>
      </w:r>
      <w:r w:rsidR="00AD2A10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</w:t>
      </w:r>
      <w:r w:rsidR="00DE526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частью 2 статьи 5</w:t>
      </w:r>
      <w:r w:rsidR="00AD2A10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E526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настоящего Закона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.»;</w:t>
      </w:r>
    </w:p>
    <w:p w14:paraId="631A68DC" w14:textId="77777777" w:rsidR="00E86206" w:rsidRPr="009A6CB3" w:rsidRDefault="005701B3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часть 5 статьи 27 </w:t>
      </w:r>
      <w:r w:rsidR="00E86206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изложить в следующей редакции: </w:t>
      </w:r>
    </w:p>
    <w:p w14:paraId="5D8AA078" w14:textId="2D980CF9" w:rsidR="005701B3" w:rsidRPr="009A6CB3" w:rsidRDefault="00E86206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«5. Банкам, небанковским финансово-кредитным организациям и иным юридическим лицам, поднадзорным Национальному банку, за исключением операт</w:t>
      </w:r>
      <w:r w:rsid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оров обмена виртуальных активов и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запрещается предоставлять услуги, связанные с виртуальными активами, предусмотренные пунктами 1 и 2 части 1 статьи 26 настоящего Закона.»</w:t>
      </w:r>
      <w:r w:rsidR="003977F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248AC579" w14:textId="70EBEAC2" w:rsidR="00617714" w:rsidRPr="009A6CB3" w:rsidRDefault="005701B3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6) 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 2 статьи 31 дополнить пунктом 8 следующего содержания:</w:t>
      </w:r>
    </w:p>
    <w:p w14:paraId="7AC688F9" w14:textId="77777777" w:rsidR="00617714" w:rsidRPr="009A6CB3" w:rsidRDefault="00617714" w:rsidP="009E3FE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«8) размер уставного капитала поставщика услуг виртуальных активов становится меньше минимально установленных требований.».</w:t>
      </w:r>
    </w:p>
    <w:p w14:paraId="05817A23" w14:textId="77777777" w:rsidR="00607C6A" w:rsidRPr="009A6CB3" w:rsidRDefault="00607C6A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4C2AE034" w14:textId="5D4D9CB3" w:rsidR="00617714" w:rsidRPr="009A6CB3" w:rsidRDefault="00A06253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Статья </w:t>
      </w:r>
      <w:r w:rsidR="00617714" w:rsidRPr="009A6C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</w:t>
      </w:r>
      <w:r w:rsidRPr="009A6C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14:paraId="0F6D07DE" w14:textId="421176DC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Внести в Закон Кыргызской Республики «О банках и банковской деятельности» (газета «Эркин-</w:t>
      </w:r>
      <w:proofErr w:type="spellStart"/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Тоо</w:t>
      </w:r>
      <w:proofErr w:type="spellEnd"/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 от 17 августа 2022 года № 72</w:t>
      </w:r>
      <w:r w:rsidR="00783D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ky-KG" w:eastAsia="ru-RU"/>
        </w:rPr>
        <w:t>–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74) следующие изменения:</w:t>
      </w:r>
    </w:p>
    <w:p w14:paraId="64D38B4A" w14:textId="5B601C55" w:rsidR="00617714" w:rsidRPr="009A6CB3" w:rsidRDefault="00617714" w:rsidP="009E3FE5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дополнить статьей 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14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следующего содержания:</w:t>
      </w:r>
    </w:p>
    <w:p w14:paraId="22938634" w14:textId="77777777" w:rsidR="00617714" w:rsidRPr="009A6CB3" w:rsidRDefault="00617714" w:rsidP="009E3F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«Статья 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14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</w:p>
    <w:p w14:paraId="10903716" w14:textId="77777777" w:rsidR="00617714" w:rsidRPr="009A6CB3" w:rsidRDefault="00617714" w:rsidP="009E3F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Криптобанком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юридическое лицо, создаваемое в организационно-правовой форме акционерного общества (закрытого или открытого) и правомочное осуществлять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криптобанковскую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деятельность на основании соответствующей лицензии, выдаваемой Национальным банком, в соответствии с настоящим Законом и нормативными правовыми актами Национального банка. </w:t>
      </w:r>
    </w:p>
    <w:p w14:paraId="079DF155" w14:textId="77777777" w:rsidR="00617714" w:rsidRPr="009A6CB3" w:rsidRDefault="00617714" w:rsidP="009E3F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Национальный банк вправе устанавливать отдельные нормативы и требования к деятельности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13FEF0B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Уставный капитал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должен быть сформирован только в национальной валюте Кыргызской Республики, в безналичной форме, исключительно за счет денежных средств учредителей. </w:t>
      </w:r>
    </w:p>
    <w:p w14:paraId="1CC2566F" w14:textId="07775804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Минимальный размер уставного капитала для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r w:rsidR="00DE0C3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spellEnd"/>
      <w:r w:rsidR="00DE0C3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устанавливается Национальным б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анком.</w:t>
      </w:r>
    </w:p>
    <w:p w14:paraId="667AA734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3.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приобретает статус юридического лица со дня его государственной регистрации в соответствии 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 законодательством Кыргызской Республики в сфере регистрации юридических лиц</w:t>
      </w:r>
      <w:r w:rsidRPr="009A6CB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государственной регистрации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качестве юридического лица представляется разрешение Национального банка об учреждении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A6D6FA7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имеет свое фирменное наименование, капитал и органы управления в соответствии с требованиями настоящего Закона, а также нормативами и требованиями Национального банка.</w:t>
      </w:r>
    </w:p>
    <w:p w14:paraId="41700D1C" w14:textId="334C7798" w:rsidR="006A671E" w:rsidRPr="009A6CB3" w:rsidRDefault="006A671E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вправе осуществлять </w:t>
      </w:r>
      <w:bookmarkStart w:id="2" w:name="_Hlk184372795"/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криптобанковскую</w:t>
      </w:r>
      <w:bookmarkEnd w:id="2"/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деятельность на основании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криптобанковской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лицензии, выданной Национальным банком. При получении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криптобанковской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</w:t>
      </w:r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ицензии </w:t>
      </w:r>
      <w:proofErr w:type="spellStart"/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вправе </w:t>
      </w:r>
      <w:proofErr w:type="spellStart"/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spellEnd"/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т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влять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банковскую деятельность без получения отдельной лицензии, а также вправе осуществлять любые виды деятельности, связанные с виртуальными активами, без получения дополнительных лицензий, предусмотренных Законом Кыргызской Республики </w:t>
      </w:r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 виртуальных активах».</w:t>
      </w:r>
    </w:p>
    <w:p w14:paraId="02B3D14E" w14:textId="2E1FE5B7" w:rsidR="006A671E" w:rsidRPr="009A6CB3" w:rsidRDefault="006A671E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Государственным органам, их должностным лицам запрещается вмешательство в законную деятельность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иначе как по основаниям, предусмотренным настоящим Законом и </w:t>
      </w:r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 xml:space="preserve">иными 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законами Кыргызской Республики.</w:t>
      </w:r>
    </w:p>
    <w:p w14:paraId="4771408D" w14:textId="77777777" w:rsidR="006A671E" w:rsidRPr="009A6CB3" w:rsidRDefault="006A671E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отвечает по обязательствам государства. Государство не отвечает по обязательствам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 исключением случаев, когда государство само приняло на себя такие обязательства либо законодательством Кыргызской Республики предусмотрено иное.</w:t>
      </w:r>
    </w:p>
    <w:p w14:paraId="5EC6494D" w14:textId="77777777" w:rsidR="006A671E" w:rsidRPr="009A6CB3" w:rsidRDefault="006A671E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отвечает по обязательствам Национального банка. Национальный банк не отвечает по обязательствам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7F6E4EA" w14:textId="73012CE7" w:rsidR="006A671E" w:rsidRPr="009A6CB3" w:rsidRDefault="006A671E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9. Положения законодательства о банках и банковской деятельности, в частности положения настоящего </w:t>
      </w:r>
      <w:r w:rsidR="00607C6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акона, распространяются на деятельность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учетом особенностей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криптобанковской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деятельности, а также с учетом особенностей, установленных настоящей статьей и принятыми в соответствии с ним нормативными правовыми актами.»;</w:t>
      </w:r>
    </w:p>
    <w:p w14:paraId="291844FE" w14:textId="55D1CCDE" w:rsidR="00617714" w:rsidRPr="009A6CB3" w:rsidRDefault="00617714" w:rsidP="009E3FE5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дополнить статьей 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следующего содержания:</w:t>
      </w:r>
    </w:p>
    <w:p w14:paraId="231B8F34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«Статья 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Выдача лицензии на право проведения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криптобанковских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операций</w:t>
      </w:r>
    </w:p>
    <w:p w14:paraId="735189F1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Для получения лицензии на право проведения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криптобанковских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операций (далее – лицензия) учредители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течение срока действия разрешения обращаются в Национальный банк с заявлением о выдаче лицензии. К заявлению прилагаются документы и сведения о выполнении следующих требований:</w:t>
      </w:r>
    </w:p>
    <w:p w14:paraId="1A25CA67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наличие свидетельства о государственной регистрации;</w:t>
      </w:r>
    </w:p>
    <w:p w14:paraId="36D2A1F7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подтверждение о полной оплате минимального уставного капитала;</w:t>
      </w:r>
    </w:p>
    <w:p w14:paraId="499C64AF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3) соответствие помещений и оборудования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требованиям безопасности, установленным Национальным банком;</w:t>
      </w:r>
    </w:p>
    <w:p w14:paraId="0FCF7341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выбор независимого внешнего аудитора на предстоящий финансовый год;</w:t>
      </w:r>
    </w:p>
    <w:p w14:paraId="24854AC0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наличие организационной структуры, органов управления и персонала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(должностные лица) в соответствии с требованиями Национального банка;</w:t>
      </w:r>
    </w:p>
    <w:p w14:paraId="28915BD4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 наличие бизнес-плана, всех основных политик, положений и процедур банка;</w:t>
      </w:r>
    </w:p>
    <w:p w14:paraId="6B7C90B5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7) предоставление сведений о соблюдении всех нормативов и требований Национального банка по капиталу после начала осуществления своей деятельности;</w:t>
      </w:r>
    </w:p>
    <w:p w14:paraId="24C84E8A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8) наличие системы внутреннего контроля, технических, информационных, технологических мер защиты, страхования имущества;</w:t>
      </w:r>
    </w:p>
    <w:p w14:paraId="3379D56E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9) успешное тестирование информационных систем и систем безопасности для осуществления банковской деятельности;</w:t>
      </w:r>
    </w:p>
    <w:p w14:paraId="63FDB9DF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10) оплата государственной пошлины за лицензию в соответствии с законодательством Кыргызской Республики о неналоговых доходах;</w:t>
      </w:r>
    </w:p>
    <w:p w14:paraId="35386259" w14:textId="599A9A25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D1311D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выполнение лицензионных требований</w:t>
      </w:r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,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установленны</w:t>
      </w:r>
      <w:proofErr w:type="spellEnd"/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х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поставщикам услуг виртуальных активов в соответствии с Законом Кыргызской Республики «О виртуальных активах</w:t>
      </w:r>
      <w:r w:rsidR="003977FA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4F21CDEB" w14:textId="2E67F3B4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</w:t>
      </w:r>
      <w:r w:rsidR="00D1311D"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 наличие программы внутреннего контроля в сфере противодействия финансированию террористической деятельности и легализации (отмыванию) преступных доходов;</w:t>
      </w:r>
    </w:p>
    <w:p w14:paraId="5EE58530" w14:textId="6AE7B300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</w:t>
      </w:r>
      <w:r w:rsidR="00D1311D"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) сведения о законности источников происхождения денежных средств, направляемых на формирование уставного капитала </w:t>
      </w:r>
      <w:proofErr w:type="spellStart"/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 приложением соответствующих документов;</w:t>
      </w:r>
    </w:p>
    <w:p w14:paraId="263373F5" w14:textId="1217997C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</w:t>
      </w:r>
      <w:r w:rsidR="00D1311D"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) сведения о бенефициарных владельцах </w:t>
      </w:r>
      <w:proofErr w:type="spellStart"/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14:paraId="1EF4389A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Национальный банк рассматривает заявление о выдаче лицензии в срок, не превышающий 6 месяцев. По результатам рассмотрения Национальный банк принимает решение о выдаче или отказе в выдаче лицензии.</w:t>
      </w:r>
    </w:p>
    <w:p w14:paraId="1A2C2112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Национальный банк 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отказывает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выдаче лицензии с указанием оснований для отказа в следующих случаях:</w:t>
      </w:r>
    </w:p>
    <w:p w14:paraId="29FD8110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заявление о выдаче лицензии подано по истечении срока действия разрешения;</w:t>
      </w:r>
    </w:p>
    <w:p w14:paraId="7D4D0E43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предоставленные документы и сведения не соответствуют требованиям, установленным настоящей статьей;</w:t>
      </w:r>
    </w:p>
    <w:p w14:paraId="10291D2C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если возникли основания для аннулирования разрешения в соответствии с настоящим Законом.</w:t>
      </w:r>
    </w:p>
    <w:p w14:paraId="1450EC24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В случае отказа в выдаче лицензии предоставленные документы не возвращаются.</w:t>
      </w:r>
    </w:p>
    <w:p w14:paraId="7F7FDBAB" w14:textId="15CF37E0" w:rsidR="00617714" w:rsidRPr="009A6CB3" w:rsidRDefault="009729D5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 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Лицензия выдается Национальным банком в порядке, установленном настоящим Законом. К лицензии прилагается перечень 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разрешенных </w:t>
      </w:r>
      <w:proofErr w:type="spellStart"/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криптобанковских</w:t>
      </w:r>
      <w:proofErr w:type="spellEnd"/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операций, являющийся ее неотъемлемой частью.</w:t>
      </w:r>
    </w:p>
    <w:p w14:paraId="671B30F8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Лицензия действует на всей территории Кыргызской Республики, имеет неограниченный срок действия, является именной (неотчуждаемой) и не подлежит передаче третьим лицам. Осуществление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криптобанковских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операций без лицензии запрещается.</w:t>
      </w:r>
    </w:p>
    <w:p w14:paraId="1932920E" w14:textId="208FA9DD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Национальный банк ведет реестр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имеющих лицензию. Сведения из реестра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публикуются на официальном сайте Национального банка.»;</w:t>
      </w:r>
    </w:p>
    <w:p w14:paraId="4419F582" w14:textId="1393AAA9" w:rsidR="00617714" w:rsidRPr="009A6CB3" w:rsidRDefault="00617714" w:rsidP="009E3FE5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дополнить статьей 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48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следующего содержания:</w:t>
      </w:r>
    </w:p>
    <w:p w14:paraId="32EC4E93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«Статья 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48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Криптобанковская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деятельность и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криптобанковские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операции</w:t>
      </w:r>
    </w:p>
    <w:p w14:paraId="2E8F28C8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 следующие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криптобанковские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операции, с прямым их указанием в лицензии:</w:t>
      </w:r>
    </w:p>
    <w:p w14:paraId="451C5028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привлечение вкладов в форме цифровых активов от своего имени на договорных условиях;</w:t>
      </w:r>
    </w:p>
    <w:p w14:paraId="6A3BDDA7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размещение собственных и/или привлеченных средств и цифровых активов от своего имени на договорных условиях;</w:t>
      </w:r>
    </w:p>
    <w:p w14:paraId="15B348AE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открытие и ведение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криптосчетов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19F7FC1A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осуществление расчетов и платежей по поручению клиентов и банков-корреспондентов;</w:t>
      </w:r>
    </w:p>
    <w:p w14:paraId="598F3075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 покупка, оплата, принятие, хранение и подтверждение цифровых активов, включая кредитные и платежные карточки;</w:t>
      </w:r>
    </w:p>
    <w:p w14:paraId="6542EF7D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 приобретение права требования от третьих лиц исполнения обязательств в денежной форме (факторинг) на базе цифровых активов;</w:t>
      </w:r>
    </w:p>
    <w:p w14:paraId="53EA7955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7) оплата долгового обязательства на базе цифровых активов путем покупки простых и переводных векселей (форфейтинг);</w:t>
      </w:r>
    </w:p>
    <w:p w14:paraId="653D936F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8) осуществление переводов клиентов, в том числе без открытия счета;</w:t>
      </w:r>
    </w:p>
    <w:p w14:paraId="064DF633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9) открытие и ведение корреспондентских счетов для банков-нерезидентов Кыргызской Республики;</w:t>
      </w:r>
    </w:p>
    <w:p w14:paraId="77EAB314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10) осуществление операций по счетам в иностранной валюте для клиентов и по приобретению (обмену) иностранной валюты от имени клиента;</w:t>
      </w:r>
    </w:p>
    <w:p w14:paraId="01E4FB15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11) покупка и продажа (обмен) иностранной валюты от своего имени;</w:t>
      </w:r>
    </w:p>
    <w:p w14:paraId="48810EFF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12) осуществление операций с драгоценными металлами (только банковское серебро, золото, платина и монеты из указанных металлов высоких проб);</w:t>
      </w:r>
    </w:p>
    <w:p w14:paraId="1A293996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13) осуществление операций с производными финансовыми инструментами (деривативы);</w:t>
      </w:r>
    </w:p>
    <w:p w14:paraId="3A92FE05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14) прием и проведение платежей и расчетов за товары и услуги, не являющиеся результатом своей деятельности, в пользу третьих лиц 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посредством платежных систем, основанных на информационных технологиях и электронных средствах и способах проведения платежей;</w:t>
      </w:r>
    </w:p>
    <w:p w14:paraId="3427C714" w14:textId="2EB3F15B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15) прием, обработка и выдача финансовой информации (процессинг, клиринг) по платежам и расчетам третьих лиц участникам платежной системы данного процессингового, клирингового центра</w:t>
      </w:r>
      <w:r w:rsidR="001978FF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750D2C1E" w14:textId="325DB168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16) выполнение иных функций, необходимых для осуществления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криптобанковской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деятельности и расчетов на базе виртуальных активов</w:t>
      </w:r>
      <w:r w:rsidR="001978FF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56283A5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Криптобанки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вправе осуществлять следующую деятельность и сделки:</w:t>
      </w:r>
    </w:p>
    <w:p w14:paraId="7F611772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выдача поручительства и иных обязательств за третьих лиц;</w:t>
      </w:r>
    </w:p>
    <w:p w14:paraId="4ACD6DB2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выпуск, покупка, продажа, обслуживание ценных бумаг и покупка, продажа, обслуживание виртуальных активов, а также услуги депозитария, криптобиржи, поставщика услуг виртуальных активов и иные, предусмотренные Законом Кыргызской Республики «О виртуальных активах»;</w:t>
      </w:r>
    </w:p>
    <w:p w14:paraId="45F6141D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доверительное управление виртуальными активами по договору с физическим или юридическим лицом;</w:t>
      </w:r>
    </w:p>
    <w:p w14:paraId="0C6E7D32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реализация залогового имущества в погашение обязательств перед банком;</w:t>
      </w:r>
    </w:p>
    <w:p w14:paraId="05C5A6C8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 инвестиционные услуги;</w:t>
      </w:r>
    </w:p>
    <w:p w14:paraId="0A9C024E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6) консультационные услуги, связанные с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криптобанковской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деятельностью;</w:t>
      </w:r>
    </w:p>
    <w:p w14:paraId="1E110DEE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7) услуги в качестве финансового агента;</w:t>
      </w:r>
    </w:p>
    <w:p w14:paraId="0F5021A8" w14:textId="12433B0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8) осуществление функций оператора, предоставляющего услуги онлайн</w:t>
      </w:r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-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платформ и иных торговых/сервисных платформ в соответствии с нормативными правовыми актами Национального банка.</w:t>
      </w:r>
    </w:p>
    <w:p w14:paraId="1027D45E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Криптобанки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осуществляют иную деятельность в соответствии с законодательством Кыргызской Республики, если это не противоречит законодательству Кыргызской Республики.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может осуществлять только такую деятельность, которая необходима для обеспечения его основной деятельности или связана с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криптобанковской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деятельностью.</w:t>
      </w:r>
    </w:p>
    <w:p w14:paraId="630AE5AD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вправе заниматься другими видами лицензируемой деятельности с согласия Национального банка.</w:t>
      </w:r>
    </w:p>
    <w:p w14:paraId="3419FB49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вправе привлекать на основании договора другое лицо для оказания услуг, необходимых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криптобанку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(аутсорсинг). Требования к аутсорсингу определяются Национальным банком.</w:t>
      </w:r>
    </w:p>
    <w:p w14:paraId="63C9E666" w14:textId="1D373AE9" w:rsidR="00617714" w:rsidRPr="009A6CB3" w:rsidRDefault="009729D5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 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Требования, условия и особенности осуществления </w:t>
      </w:r>
      <w:proofErr w:type="spellStart"/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криптобанковских</w:t>
      </w:r>
      <w:proofErr w:type="spellEnd"/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операций, иной деятельности и сделок устанавливаются Национальным банком.»;</w:t>
      </w:r>
    </w:p>
    <w:p w14:paraId="5398D0D0" w14:textId="66E53F40" w:rsidR="00617714" w:rsidRPr="009A6CB3" w:rsidRDefault="009729D5" w:rsidP="009E3FE5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>4) 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дополнить статьей </w:t>
      </w:r>
      <w:r w:rsidR="00617714"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49</w:t>
      </w:r>
      <w:r w:rsidR="00617714"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="00783D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val="ky-KG" w:eastAsia="ru-RU"/>
        </w:rPr>
        <w:t xml:space="preserve"> </w:t>
      </w:r>
      <w:r w:rsidR="00783D45" w:rsidRPr="00783D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ky-KG" w:eastAsia="ru-RU"/>
        </w:rPr>
        <w:t>следующего</w:t>
      </w:r>
      <w:r w:rsidR="00783D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y-KG" w:eastAsia="ru-RU"/>
        </w:rPr>
        <w:t xml:space="preserve"> содержания</w:t>
      </w:r>
      <w:r w:rsidR="00617714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288F9BC6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«Статья 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49</w:t>
      </w:r>
      <w:r w:rsidRPr="009A6C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Криптокредитование</w:t>
      </w:r>
      <w:proofErr w:type="spellEnd"/>
    </w:p>
    <w:p w14:paraId="2857B719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1.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должен осуществлять кредитование виртуальными активами с соблюдением принципов ответственного кредитования и требований банковского законодательства Кыргызской Республики.</w:t>
      </w:r>
    </w:p>
    <w:p w14:paraId="48180E73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должен иметь кредитную политику, утверждаемую Советом директоров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DEF3FD8" w14:textId="4066E6AC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В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криптобанке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действ</w:t>
      </w:r>
      <w:r w:rsidR="00166719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ует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эффективная система управления кредитными рисками.</w:t>
      </w:r>
    </w:p>
    <w:p w14:paraId="3E713B27" w14:textId="77777777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Совет директоров обязан периодически, не реже одного раза в год, пересматривать адекватность кредитной политики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системы лимитов, инструментов и процедур управления кредитными рисками, системы внутреннего контроля и внутреннего аудита по управлению кредитными рисками.</w:t>
      </w:r>
    </w:p>
    <w:p w14:paraId="18F72069" w14:textId="55902F95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управля</w:t>
      </w:r>
      <w:r w:rsidR="00166719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 кредитным риском во всех его проявлениях во всех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криптобанковских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продуктах, операциях и в деятельности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криптобанка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BA31C6F" w14:textId="56425014" w:rsidR="00617714" w:rsidRPr="009A6CB3" w:rsidRDefault="00617714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В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криптобанке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устанавливается порядок выдачи кредитов виртуальными активами с учетом требований Национального банка к </w:t>
      </w:r>
      <w:proofErr w:type="spellStart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криптокредитованию</w:t>
      </w:r>
      <w:proofErr w:type="spellEnd"/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управлению кредитным риском.»</w:t>
      </w:r>
      <w:r w:rsidR="001978FF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CC0E0A3" w14:textId="77777777" w:rsidR="00607C6A" w:rsidRPr="009A6CB3" w:rsidRDefault="00607C6A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12E4F68B" w14:textId="533754E6" w:rsidR="00515B60" w:rsidRPr="009A6CB3" w:rsidRDefault="00515B60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Статья </w:t>
      </w:r>
      <w:r w:rsidR="00617714" w:rsidRPr="009A6C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</w:t>
      </w:r>
      <w:r w:rsidRPr="009A6C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14:paraId="74D2F302" w14:textId="63D9A162" w:rsidR="00515B60" w:rsidRPr="009A6CB3" w:rsidRDefault="00515B60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Настоящий Закон вступает в силу </w:t>
      </w:r>
      <w:r w:rsidR="0006715F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истечени</w:t>
      </w:r>
      <w:r w:rsidR="00166719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06715F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пятнадцати дней 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 дня официального опубликования.</w:t>
      </w:r>
    </w:p>
    <w:p w14:paraId="5BC17CA0" w14:textId="3EEB1AE1" w:rsidR="00515B60" w:rsidRPr="009A6CB3" w:rsidRDefault="00515B60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Кабинету Министров Кыргызской Республики и Национальному банку </w:t>
      </w:r>
      <w:r w:rsidR="007F7E45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Кыргызской Республики </w:t>
      </w:r>
      <w:r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двухмесячный срок</w:t>
      </w:r>
      <w:r w:rsidR="00166719" w:rsidRPr="009A6C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привести свои нормативные правовые акты в соответствие с настоящим Законом.</w:t>
      </w:r>
    </w:p>
    <w:p w14:paraId="6FFBA030" w14:textId="77777777" w:rsidR="00515B60" w:rsidRPr="009A6CB3" w:rsidRDefault="00515B60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D60DCA" w14:textId="77777777" w:rsidR="00DE213E" w:rsidRPr="009A6CB3" w:rsidRDefault="00DE213E" w:rsidP="009E3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BD686F" w14:textId="4969ABE3" w:rsidR="00515B60" w:rsidRPr="009A6CB3" w:rsidRDefault="009E3FE5" w:rsidP="009E3F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515B60" w:rsidRPr="009A6C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Президент </w:t>
      </w:r>
    </w:p>
    <w:p w14:paraId="1E8231B9" w14:textId="025F4693" w:rsidR="00515B60" w:rsidRPr="009A6CB3" w:rsidRDefault="00515B60" w:rsidP="009E3F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6C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Кыргызской Республики</w:t>
      </w:r>
    </w:p>
    <w:sectPr w:rsidR="00515B60" w:rsidRPr="009A6CB3" w:rsidSect="009E3FE5">
      <w:headerReference w:type="defaul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DE1E5" w14:textId="77777777" w:rsidR="001E7141" w:rsidRDefault="001E7141">
      <w:pPr>
        <w:spacing w:after="0" w:line="240" w:lineRule="auto"/>
      </w:pPr>
      <w:r>
        <w:separator/>
      </w:r>
    </w:p>
  </w:endnote>
  <w:endnote w:type="continuationSeparator" w:id="0">
    <w:p w14:paraId="4E929838" w14:textId="77777777" w:rsidR="001E7141" w:rsidRDefault="001E7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E1C23" w14:textId="77777777" w:rsidR="001E7141" w:rsidRDefault="001E7141">
      <w:pPr>
        <w:spacing w:after="0" w:line="240" w:lineRule="auto"/>
      </w:pPr>
      <w:r>
        <w:separator/>
      </w:r>
    </w:p>
  </w:footnote>
  <w:footnote w:type="continuationSeparator" w:id="0">
    <w:p w14:paraId="4142B662" w14:textId="77777777" w:rsidR="001E7141" w:rsidRDefault="001E71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98198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36C9DF5" w14:textId="7595F090" w:rsidR="00264F46" w:rsidRPr="00DE0C3A" w:rsidRDefault="00264F46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E0C3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E0C3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E0C3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9149D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DE0C3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EC5708F" w14:textId="77777777" w:rsidR="00000000" w:rsidRDefault="0000000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4222B"/>
    <w:multiLevelType w:val="hybridMultilevel"/>
    <w:tmpl w:val="8DB611E8"/>
    <w:lvl w:ilvl="0" w:tplc="EFE481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DA1FD0"/>
    <w:multiLevelType w:val="hybridMultilevel"/>
    <w:tmpl w:val="79E4A1D2"/>
    <w:lvl w:ilvl="0" w:tplc="B22CBE8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4D9556C"/>
    <w:multiLevelType w:val="hybridMultilevel"/>
    <w:tmpl w:val="B0BE1336"/>
    <w:lvl w:ilvl="0" w:tplc="3B3CD95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7F5B06"/>
    <w:multiLevelType w:val="hybridMultilevel"/>
    <w:tmpl w:val="622CC986"/>
    <w:lvl w:ilvl="0" w:tplc="A7D886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96252739">
    <w:abstractNumId w:val="1"/>
  </w:num>
  <w:num w:numId="2" w16cid:durableId="88626559">
    <w:abstractNumId w:val="2"/>
  </w:num>
  <w:num w:numId="3" w16cid:durableId="462429388">
    <w:abstractNumId w:val="0"/>
  </w:num>
  <w:num w:numId="4" w16cid:durableId="20476075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5B60"/>
    <w:rsid w:val="0001073C"/>
    <w:rsid w:val="000303FA"/>
    <w:rsid w:val="00040FF8"/>
    <w:rsid w:val="00050688"/>
    <w:rsid w:val="0006715F"/>
    <w:rsid w:val="00073734"/>
    <w:rsid w:val="000A6C9D"/>
    <w:rsid w:val="000B11F5"/>
    <w:rsid w:val="000C65C8"/>
    <w:rsid w:val="000D1721"/>
    <w:rsid w:val="000D3BB3"/>
    <w:rsid w:val="000D4496"/>
    <w:rsid w:val="000D4668"/>
    <w:rsid w:val="000E0652"/>
    <w:rsid w:val="001063F9"/>
    <w:rsid w:val="001138D1"/>
    <w:rsid w:val="00142A61"/>
    <w:rsid w:val="00166719"/>
    <w:rsid w:val="00171B5D"/>
    <w:rsid w:val="001757B4"/>
    <w:rsid w:val="00182FCB"/>
    <w:rsid w:val="00194711"/>
    <w:rsid w:val="001978FF"/>
    <w:rsid w:val="001A69C4"/>
    <w:rsid w:val="001A6F64"/>
    <w:rsid w:val="001B52C7"/>
    <w:rsid w:val="001D4A0E"/>
    <w:rsid w:val="001E1905"/>
    <w:rsid w:val="001E578A"/>
    <w:rsid w:val="001E7141"/>
    <w:rsid w:val="001F531F"/>
    <w:rsid w:val="0020019F"/>
    <w:rsid w:val="00203EA1"/>
    <w:rsid w:val="002041EE"/>
    <w:rsid w:val="00225307"/>
    <w:rsid w:val="00242352"/>
    <w:rsid w:val="00264F46"/>
    <w:rsid w:val="00265633"/>
    <w:rsid w:val="00274074"/>
    <w:rsid w:val="00275BA4"/>
    <w:rsid w:val="00276C95"/>
    <w:rsid w:val="0029149D"/>
    <w:rsid w:val="002B1540"/>
    <w:rsid w:val="002B26DE"/>
    <w:rsid w:val="002E2ABD"/>
    <w:rsid w:val="002E4D52"/>
    <w:rsid w:val="002E68FD"/>
    <w:rsid w:val="002F0264"/>
    <w:rsid w:val="00301829"/>
    <w:rsid w:val="0031443A"/>
    <w:rsid w:val="00316A3D"/>
    <w:rsid w:val="00317D3C"/>
    <w:rsid w:val="003370CE"/>
    <w:rsid w:val="0034604C"/>
    <w:rsid w:val="00363A5B"/>
    <w:rsid w:val="00364EE8"/>
    <w:rsid w:val="00372C7C"/>
    <w:rsid w:val="00383544"/>
    <w:rsid w:val="003977FA"/>
    <w:rsid w:val="003A7C78"/>
    <w:rsid w:val="003D7D07"/>
    <w:rsid w:val="003F1893"/>
    <w:rsid w:val="00400907"/>
    <w:rsid w:val="00401869"/>
    <w:rsid w:val="00432B2C"/>
    <w:rsid w:val="00436A22"/>
    <w:rsid w:val="004536BA"/>
    <w:rsid w:val="0046560A"/>
    <w:rsid w:val="00470532"/>
    <w:rsid w:val="004919A4"/>
    <w:rsid w:val="004A3E3D"/>
    <w:rsid w:val="004A4257"/>
    <w:rsid w:val="004A533B"/>
    <w:rsid w:val="004D3654"/>
    <w:rsid w:val="004E5029"/>
    <w:rsid w:val="00515B60"/>
    <w:rsid w:val="00523237"/>
    <w:rsid w:val="00531B88"/>
    <w:rsid w:val="00535E09"/>
    <w:rsid w:val="005455BD"/>
    <w:rsid w:val="00546C84"/>
    <w:rsid w:val="00554004"/>
    <w:rsid w:val="005701B3"/>
    <w:rsid w:val="00570D9B"/>
    <w:rsid w:val="0057344A"/>
    <w:rsid w:val="00587313"/>
    <w:rsid w:val="005B4F8E"/>
    <w:rsid w:val="00600B29"/>
    <w:rsid w:val="00602027"/>
    <w:rsid w:val="00602BA8"/>
    <w:rsid w:val="00607C6A"/>
    <w:rsid w:val="00612A1E"/>
    <w:rsid w:val="00617714"/>
    <w:rsid w:val="00630C57"/>
    <w:rsid w:val="006376D8"/>
    <w:rsid w:val="0066711C"/>
    <w:rsid w:val="006701CE"/>
    <w:rsid w:val="00677F25"/>
    <w:rsid w:val="00682BB4"/>
    <w:rsid w:val="00687E04"/>
    <w:rsid w:val="00695453"/>
    <w:rsid w:val="006A671E"/>
    <w:rsid w:val="006A77B7"/>
    <w:rsid w:val="006D1E8A"/>
    <w:rsid w:val="006E63B1"/>
    <w:rsid w:val="0074794B"/>
    <w:rsid w:val="007670C0"/>
    <w:rsid w:val="0077178F"/>
    <w:rsid w:val="00783D45"/>
    <w:rsid w:val="007B4FB3"/>
    <w:rsid w:val="007D7B03"/>
    <w:rsid w:val="007E03C2"/>
    <w:rsid w:val="007E21CA"/>
    <w:rsid w:val="007F7E45"/>
    <w:rsid w:val="00812292"/>
    <w:rsid w:val="00870957"/>
    <w:rsid w:val="0087287F"/>
    <w:rsid w:val="00875D4E"/>
    <w:rsid w:val="008A3537"/>
    <w:rsid w:val="008C416E"/>
    <w:rsid w:val="008C5FA6"/>
    <w:rsid w:val="008D58EE"/>
    <w:rsid w:val="008E3221"/>
    <w:rsid w:val="008F112D"/>
    <w:rsid w:val="008F5641"/>
    <w:rsid w:val="0092627E"/>
    <w:rsid w:val="00940B50"/>
    <w:rsid w:val="00955DC0"/>
    <w:rsid w:val="00964A10"/>
    <w:rsid w:val="009729D5"/>
    <w:rsid w:val="009A6CB3"/>
    <w:rsid w:val="009A705C"/>
    <w:rsid w:val="009B47DB"/>
    <w:rsid w:val="009B4B4F"/>
    <w:rsid w:val="009E3FE5"/>
    <w:rsid w:val="00A037B5"/>
    <w:rsid w:val="00A06253"/>
    <w:rsid w:val="00A144F5"/>
    <w:rsid w:val="00A35CD0"/>
    <w:rsid w:val="00A41C73"/>
    <w:rsid w:val="00A429EA"/>
    <w:rsid w:val="00A432AE"/>
    <w:rsid w:val="00A5045B"/>
    <w:rsid w:val="00A5360D"/>
    <w:rsid w:val="00A54CB4"/>
    <w:rsid w:val="00A60703"/>
    <w:rsid w:val="00A6238D"/>
    <w:rsid w:val="00A64779"/>
    <w:rsid w:val="00A7645B"/>
    <w:rsid w:val="00A96137"/>
    <w:rsid w:val="00AC471E"/>
    <w:rsid w:val="00AD0BEF"/>
    <w:rsid w:val="00AD0BF2"/>
    <w:rsid w:val="00AD2A10"/>
    <w:rsid w:val="00AD440E"/>
    <w:rsid w:val="00AD66CA"/>
    <w:rsid w:val="00AD67D8"/>
    <w:rsid w:val="00AE1EEB"/>
    <w:rsid w:val="00AF0161"/>
    <w:rsid w:val="00B04A77"/>
    <w:rsid w:val="00B05915"/>
    <w:rsid w:val="00B1501E"/>
    <w:rsid w:val="00B27959"/>
    <w:rsid w:val="00B31CEF"/>
    <w:rsid w:val="00B50A6B"/>
    <w:rsid w:val="00B75001"/>
    <w:rsid w:val="00B81519"/>
    <w:rsid w:val="00B81F34"/>
    <w:rsid w:val="00BB0CB5"/>
    <w:rsid w:val="00BD295C"/>
    <w:rsid w:val="00BF78F6"/>
    <w:rsid w:val="00C50299"/>
    <w:rsid w:val="00C63A4E"/>
    <w:rsid w:val="00C71856"/>
    <w:rsid w:val="00CB0FF7"/>
    <w:rsid w:val="00CB31B6"/>
    <w:rsid w:val="00CD2098"/>
    <w:rsid w:val="00CD71F7"/>
    <w:rsid w:val="00CF1824"/>
    <w:rsid w:val="00CF3F8D"/>
    <w:rsid w:val="00CF4189"/>
    <w:rsid w:val="00D12D4F"/>
    <w:rsid w:val="00D1311D"/>
    <w:rsid w:val="00D17065"/>
    <w:rsid w:val="00D44E74"/>
    <w:rsid w:val="00D44E75"/>
    <w:rsid w:val="00D56BC4"/>
    <w:rsid w:val="00D67DE6"/>
    <w:rsid w:val="00D70DC1"/>
    <w:rsid w:val="00D941E6"/>
    <w:rsid w:val="00DA2B52"/>
    <w:rsid w:val="00DA70A2"/>
    <w:rsid w:val="00DB1C26"/>
    <w:rsid w:val="00DB3766"/>
    <w:rsid w:val="00DC1171"/>
    <w:rsid w:val="00DC3FD9"/>
    <w:rsid w:val="00DC45B6"/>
    <w:rsid w:val="00DD215B"/>
    <w:rsid w:val="00DD6AF3"/>
    <w:rsid w:val="00DE0C3A"/>
    <w:rsid w:val="00DE213E"/>
    <w:rsid w:val="00DE526A"/>
    <w:rsid w:val="00E00A16"/>
    <w:rsid w:val="00E04D5B"/>
    <w:rsid w:val="00E42523"/>
    <w:rsid w:val="00E658A2"/>
    <w:rsid w:val="00E775BF"/>
    <w:rsid w:val="00E831CA"/>
    <w:rsid w:val="00E86206"/>
    <w:rsid w:val="00EA205D"/>
    <w:rsid w:val="00EA5256"/>
    <w:rsid w:val="00EA671B"/>
    <w:rsid w:val="00EC0799"/>
    <w:rsid w:val="00EC25A2"/>
    <w:rsid w:val="00ED1C61"/>
    <w:rsid w:val="00EE3DE5"/>
    <w:rsid w:val="00EF2F95"/>
    <w:rsid w:val="00EF56BE"/>
    <w:rsid w:val="00EF6535"/>
    <w:rsid w:val="00EF7B48"/>
    <w:rsid w:val="00F0317D"/>
    <w:rsid w:val="00F0670C"/>
    <w:rsid w:val="00F26195"/>
    <w:rsid w:val="00F2661E"/>
    <w:rsid w:val="00F4087B"/>
    <w:rsid w:val="00F46565"/>
    <w:rsid w:val="00F61839"/>
    <w:rsid w:val="00F70434"/>
    <w:rsid w:val="00F73B53"/>
    <w:rsid w:val="00F93C80"/>
    <w:rsid w:val="00F96B84"/>
    <w:rsid w:val="00FB0B34"/>
    <w:rsid w:val="00FC2DDE"/>
    <w:rsid w:val="00FD10F5"/>
    <w:rsid w:val="00FF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6E138"/>
  <w15:docId w15:val="{2B29655D-68B8-46CD-9BAB-844755FA9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5B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B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5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5B60"/>
  </w:style>
  <w:style w:type="paragraph" w:styleId="a6">
    <w:name w:val="Balloon Text"/>
    <w:basedOn w:val="a"/>
    <w:link w:val="a7"/>
    <w:uiPriority w:val="99"/>
    <w:semiHidden/>
    <w:unhideWhenUsed/>
    <w:rsid w:val="00D4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4E75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DA2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A2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bd.minjust.gov.kg/1123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792B2-4BBC-4658-A79C-34024B701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2161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Айбек Айдаров</dc:creator>
  <cp:lastModifiedBy>User</cp:lastModifiedBy>
  <cp:revision>15</cp:revision>
  <cp:lastPrinted>2024-12-26T04:19:00Z</cp:lastPrinted>
  <dcterms:created xsi:type="dcterms:W3CDTF">2024-12-09T06:59:00Z</dcterms:created>
  <dcterms:modified xsi:type="dcterms:W3CDTF">2024-12-30T09:34:00Z</dcterms:modified>
</cp:coreProperties>
</file>