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F19994" w14:textId="1375D554" w:rsidR="00714AAB" w:rsidRPr="00B73E67" w:rsidRDefault="00714AAB" w:rsidP="00B62E85">
      <w:pPr>
        <w:pStyle w:val="2"/>
        <w:jc w:val="right"/>
        <w:rPr>
          <w:rFonts w:ascii="Times New Roman" w:hAnsi="Times New Roman" w:cs="Times New Roman"/>
          <w:b/>
          <w:color w:val="000000" w:themeColor="text1"/>
        </w:rPr>
      </w:pPr>
      <w:r w:rsidRPr="00B73E67">
        <w:rPr>
          <w:rFonts w:ascii="Times New Roman" w:hAnsi="Times New Roman" w:cs="Times New Roman"/>
          <w:b/>
          <w:color w:val="000000" w:themeColor="text1"/>
        </w:rPr>
        <w:t>Проект на 2 чтение</w:t>
      </w:r>
    </w:p>
    <w:p w14:paraId="2A85A61F" w14:textId="2C075D16" w:rsidR="009B4C9E" w:rsidRPr="00B73E67" w:rsidRDefault="00995BE2" w:rsidP="001A0C54">
      <w:pPr>
        <w:pStyle w:val="a3"/>
        <w:ind w:firstLine="709"/>
        <w:jc w:val="right"/>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rPr>
        <w:t xml:space="preserve"> От 2</w:t>
      </w:r>
      <w:r w:rsidR="006D460E" w:rsidRPr="00B73E67">
        <w:rPr>
          <w:rFonts w:ascii="Times New Roman" w:hAnsi="Times New Roman" w:cs="Times New Roman"/>
          <w:bCs/>
          <w:color w:val="000000" w:themeColor="text1"/>
          <w:sz w:val="20"/>
          <w:szCs w:val="20"/>
          <w:lang w:val="ky-KG"/>
        </w:rPr>
        <w:t>5</w:t>
      </w:r>
      <w:r w:rsidRPr="00B73E67">
        <w:rPr>
          <w:rFonts w:ascii="Times New Roman" w:hAnsi="Times New Roman" w:cs="Times New Roman"/>
          <w:bCs/>
          <w:color w:val="000000" w:themeColor="text1"/>
          <w:sz w:val="20"/>
          <w:szCs w:val="20"/>
        </w:rPr>
        <w:t xml:space="preserve"> декабря </w:t>
      </w:r>
      <w:r w:rsidR="006D460E" w:rsidRPr="00B73E67">
        <w:rPr>
          <w:rFonts w:ascii="Times New Roman" w:hAnsi="Times New Roman" w:cs="Times New Roman"/>
          <w:bCs/>
          <w:color w:val="000000" w:themeColor="text1"/>
          <w:sz w:val="20"/>
          <w:szCs w:val="20"/>
        </w:rPr>
        <w:t>20</w:t>
      </w:r>
      <w:r w:rsidR="00B62E85" w:rsidRPr="00B73E67">
        <w:rPr>
          <w:rFonts w:ascii="Times New Roman" w:hAnsi="Times New Roman" w:cs="Times New Roman"/>
          <w:bCs/>
          <w:color w:val="000000" w:themeColor="text1"/>
          <w:sz w:val="20"/>
          <w:szCs w:val="20"/>
          <w:lang w:val="ky-KG"/>
        </w:rPr>
        <w:t>24</w:t>
      </w:r>
    </w:p>
    <w:p w14:paraId="6E82260B" w14:textId="44B90495" w:rsidR="00036E54" w:rsidRPr="00B73E67" w:rsidRDefault="00036E54" w:rsidP="00053B6B">
      <w:pPr>
        <w:pStyle w:val="a3"/>
        <w:ind w:firstLine="709"/>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Сравнительная таблица</w:t>
      </w:r>
    </w:p>
    <w:p w14:paraId="2668BADF" w14:textId="77777777" w:rsidR="00036E54" w:rsidRPr="00B73E67" w:rsidRDefault="00036E54" w:rsidP="00053B6B">
      <w:pPr>
        <w:pStyle w:val="a3"/>
        <w:ind w:firstLine="709"/>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 проекту Закона Кыргызской Республики</w:t>
      </w:r>
    </w:p>
    <w:p w14:paraId="04717CD8" w14:textId="122A51C1" w:rsidR="00D86792" w:rsidRPr="00B73E67" w:rsidRDefault="00036E54" w:rsidP="00053B6B">
      <w:pPr>
        <w:pStyle w:val="a3"/>
        <w:ind w:firstLine="709"/>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«О внесении изменений в некоторые законодательные акты в сфере налогообложения»</w:t>
      </w:r>
    </w:p>
    <w:tbl>
      <w:tblPr>
        <w:tblStyle w:val="a5"/>
        <w:tblW w:w="14596" w:type="dxa"/>
        <w:tblLayout w:type="fixed"/>
        <w:tblLook w:val="04A0" w:firstRow="1" w:lastRow="0" w:firstColumn="1" w:lastColumn="0" w:noHBand="0" w:noVBand="1"/>
      </w:tblPr>
      <w:tblGrid>
        <w:gridCol w:w="456"/>
        <w:gridCol w:w="3792"/>
        <w:gridCol w:w="3969"/>
        <w:gridCol w:w="3260"/>
        <w:gridCol w:w="3119"/>
      </w:tblGrid>
      <w:tr w:rsidR="00B73E67" w:rsidRPr="00B73E67" w14:paraId="3B0A8CDA" w14:textId="741B7752" w:rsidTr="00166202">
        <w:tc>
          <w:tcPr>
            <w:tcW w:w="456" w:type="dxa"/>
          </w:tcPr>
          <w:p w14:paraId="43FC5918" w14:textId="461620AC" w:rsidR="00053B6B" w:rsidRPr="00B73E67" w:rsidRDefault="00053B6B" w:rsidP="00053B6B">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3792" w:type="dxa"/>
          </w:tcPr>
          <w:p w14:paraId="42F2BF8A" w14:textId="1D8446E4" w:rsidR="00053B6B" w:rsidRPr="00B73E67" w:rsidRDefault="00053B6B" w:rsidP="00053B6B">
            <w:pPr>
              <w:pStyle w:val="a3"/>
              <w:ind w:firstLine="709"/>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Действующая редакция</w:t>
            </w:r>
          </w:p>
        </w:tc>
        <w:tc>
          <w:tcPr>
            <w:tcW w:w="3969" w:type="dxa"/>
          </w:tcPr>
          <w:p w14:paraId="75AAF875" w14:textId="574371AD" w:rsidR="00053B6B" w:rsidRPr="00B73E67" w:rsidRDefault="00053B6B" w:rsidP="00053B6B">
            <w:pPr>
              <w:pStyle w:val="a3"/>
              <w:ind w:firstLine="709"/>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Предлагаемая редакция</w:t>
            </w:r>
          </w:p>
        </w:tc>
        <w:tc>
          <w:tcPr>
            <w:tcW w:w="3260" w:type="dxa"/>
          </w:tcPr>
          <w:p w14:paraId="421678E9" w14:textId="060B3F38" w:rsidR="00053B6B" w:rsidRPr="00B73E67" w:rsidRDefault="00BC47BB" w:rsidP="00053B6B">
            <w:pPr>
              <w:pStyle w:val="a3"/>
              <w:ind w:firstLine="709"/>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Предложения и замечания</w:t>
            </w:r>
          </w:p>
        </w:tc>
        <w:tc>
          <w:tcPr>
            <w:tcW w:w="3119" w:type="dxa"/>
          </w:tcPr>
          <w:p w14:paraId="5CBD763B" w14:textId="77777777" w:rsidR="00053B6B" w:rsidRPr="00B73E67" w:rsidRDefault="00053B6B" w:rsidP="00053B6B">
            <w:pPr>
              <w:pStyle w:val="a3"/>
              <w:ind w:firstLine="709"/>
              <w:jc w:val="center"/>
              <w:rPr>
                <w:rFonts w:ascii="Times New Roman" w:hAnsi="Times New Roman" w:cs="Times New Roman"/>
                <w:b/>
                <w:bCs/>
                <w:color w:val="000000" w:themeColor="text1"/>
                <w:sz w:val="20"/>
                <w:szCs w:val="20"/>
              </w:rPr>
            </w:pPr>
          </w:p>
        </w:tc>
      </w:tr>
      <w:tr w:rsidR="00B73E67" w:rsidRPr="00B73E67" w14:paraId="605742FC" w14:textId="6B6D8F92" w:rsidTr="00CA4A74">
        <w:tc>
          <w:tcPr>
            <w:tcW w:w="14596" w:type="dxa"/>
            <w:gridSpan w:val="5"/>
          </w:tcPr>
          <w:p w14:paraId="6529C195" w14:textId="12480F0E" w:rsidR="00606980" w:rsidRPr="00B73E67" w:rsidRDefault="00606980" w:rsidP="00053B6B">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Гражданский кодекс</w:t>
            </w:r>
          </w:p>
        </w:tc>
      </w:tr>
      <w:tr w:rsidR="00B73E67" w:rsidRPr="00B73E67" w14:paraId="1C7D51FE" w14:textId="0DF4608D" w:rsidTr="00166202">
        <w:tc>
          <w:tcPr>
            <w:tcW w:w="456" w:type="dxa"/>
          </w:tcPr>
          <w:p w14:paraId="0A48E7F8"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761DF056"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99. Удовлетворение требований кредиторов</w:t>
            </w:r>
          </w:p>
          <w:p w14:paraId="759A0415"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bookmarkStart w:id="0" w:name="SUB990100"/>
            <w:bookmarkEnd w:id="0"/>
            <w:r w:rsidRPr="00B73E67">
              <w:rPr>
                <w:rFonts w:ascii="Times New Roman" w:eastAsia="Times New Roman" w:hAnsi="Times New Roman" w:cs="Times New Roman"/>
                <w:color w:val="000000" w:themeColor="text1"/>
                <w:sz w:val="20"/>
                <w:szCs w:val="20"/>
                <w:lang w:eastAsia="ru-RU"/>
              </w:rPr>
              <w:t>1. При ликвидации юридического лица требования его кредиторов удовлетворяются в следующей очередности:</w:t>
            </w:r>
          </w:p>
          <w:p w14:paraId="51B50BE5" w14:textId="340EFE0F" w:rsidR="00053B6B" w:rsidRPr="00B73E67" w:rsidRDefault="00714AA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00053B6B" w:rsidRPr="00B73E67">
              <w:rPr>
                <w:rFonts w:ascii="Times New Roman" w:eastAsia="Times New Roman" w:hAnsi="Times New Roman" w:cs="Times New Roman"/>
                <w:b/>
                <w:bCs/>
                <w:color w:val="000000" w:themeColor="text1"/>
                <w:sz w:val="20"/>
                <w:szCs w:val="20"/>
                <w:lang w:eastAsia="ru-RU"/>
              </w:rPr>
              <w:t>в третью очередь – удовлетворяются требования по основным суммам и процентам по ним не обеспеченных залогом кредиторов;</w:t>
            </w:r>
          </w:p>
          <w:p w14:paraId="3218066A" w14:textId="5EBAD644"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p>
          <w:p w14:paraId="40BACCAA"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p>
          <w:p w14:paraId="29963DBD" w14:textId="26ADD664"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в четвертую очередь – производятся расчеты по основным суммам обязательных платежей в бюджет и внебюджетные фонды, за исключением основных сумм платежей по обязательному государственному социальному страхованию;</w:t>
            </w:r>
          </w:p>
          <w:p w14:paraId="16606100"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p>
          <w:p w14:paraId="29F7C6EC" w14:textId="31EFC18A" w:rsidR="00053B6B" w:rsidRPr="00B73E67" w:rsidRDefault="00053B6B" w:rsidP="007924E7">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в пятую очередь – удовлетворяются требования по выплате неустойки (пени и штрафа) кредиторов третьей и четвертой очереди, включая проценты по основным суммам обязательных платежей в бюджет и внебюджетные фонды.</w:t>
            </w:r>
            <w:r w:rsidRPr="00B73E67">
              <w:rPr>
                <w:rFonts w:ascii="Times New Roman" w:hAnsi="Times New Roman" w:cs="Times New Roman"/>
                <w:color w:val="000000" w:themeColor="text1"/>
                <w:sz w:val="20"/>
                <w:szCs w:val="20"/>
              </w:rPr>
              <w:t>…</w:t>
            </w:r>
          </w:p>
        </w:tc>
        <w:tc>
          <w:tcPr>
            <w:tcW w:w="3969" w:type="dxa"/>
          </w:tcPr>
          <w:p w14:paraId="4CAAEBE5"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99. Удовлетворение требований кредиторов</w:t>
            </w:r>
          </w:p>
          <w:p w14:paraId="5428854F"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1. При ликвидации юридического лица требования его кредиторов удовлетворяются в следующей очередности:  </w:t>
            </w:r>
          </w:p>
          <w:p w14:paraId="4F241491" w14:textId="61C2B39C" w:rsidR="00053B6B" w:rsidRPr="00B73E67" w:rsidRDefault="00714AAB" w:rsidP="00053B6B">
            <w:pPr>
              <w:pStyle w:val="tkTekst"/>
              <w:spacing w:after="0" w:line="240" w:lineRule="auto"/>
              <w:ind w:firstLine="709"/>
              <w:rPr>
                <w:rFonts w:ascii="Times New Roman" w:hAnsi="Times New Roman" w:cs="Times New Roman"/>
                <w:b/>
                <w:bCs/>
                <w:color w:val="000000" w:themeColor="text1"/>
                <w:u w:val="single"/>
              </w:rPr>
            </w:pPr>
            <w:r w:rsidRPr="00B73E67">
              <w:rPr>
                <w:rFonts w:ascii="Times New Roman" w:hAnsi="Times New Roman" w:cs="Times New Roman"/>
                <w:b/>
                <w:bCs/>
                <w:color w:val="000000" w:themeColor="text1"/>
              </w:rPr>
              <w:t>…</w:t>
            </w:r>
            <w:r w:rsidR="00053B6B" w:rsidRPr="00B73E67">
              <w:rPr>
                <w:rFonts w:ascii="Times New Roman" w:hAnsi="Times New Roman" w:cs="Times New Roman"/>
                <w:b/>
                <w:bCs/>
                <w:color w:val="000000" w:themeColor="text1"/>
              </w:rPr>
              <w:t xml:space="preserve">в третью очередь – удовлетворяются требования по основным суммам и процентам по ним не обеспеченных залогом кредиторов, </w:t>
            </w:r>
            <w:r w:rsidR="00053B6B" w:rsidRPr="00B73E67">
              <w:rPr>
                <w:rFonts w:ascii="Times New Roman" w:hAnsi="Times New Roman" w:cs="Times New Roman"/>
                <w:b/>
                <w:bCs/>
                <w:color w:val="000000" w:themeColor="text1"/>
                <w:u w:val="single"/>
              </w:rPr>
              <w:t>а также по налоговым обязательствам и обязательствам по уплате неналоговых доходов;</w:t>
            </w:r>
          </w:p>
          <w:p w14:paraId="3635E7A7" w14:textId="77777777" w:rsidR="00053B6B" w:rsidRPr="00B73E67" w:rsidRDefault="00053B6B" w:rsidP="00053B6B">
            <w:pPr>
              <w:pStyle w:val="tkTekst"/>
              <w:spacing w:after="0" w:line="240" w:lineRule="auto"/>
              <w:ind w:firstLine="709"/>
              <w:rPr>
                <w:rFonts w:ascii="Times New Roman" w:hAnsi="Times New Roman" w:cs="Times New Roman"/>
                <w:b/>
                <w:bCs/>
                <w:color w:val="000000" w:themeColor="text1"/>
                <w:u w:val="single"/>
              </w:rPr>
            </w:pPr>
            <w:r w:rsidRPr="00B73E67">
              <w:rPr>
                <w:rFonts w:ascii="Times New Roman" w:hAnsi="Times New Roman" w:cs="Times New Roman"/>
                <w:b/>
                <w:bCs/>
                <w:color w:val="000000" w:themeColor="text1"/>
              </w:rPr>
              <w:t xml:space="preserve">в четвертую очередь – производятся расчеты по основным суммам обязательных платежей в бюджет и внебюджетные фонды, за исключением основных сумм платежей по обязательному государственному социальному страхованию и </w:t>
            </w:r>
            <w:r w:rsidRPr="00B73E67">
              <w:rPr>
                <w:rFonts w:ascii="Times New Roman" w:hAnsi="Times New Roman" w:cs="Times New Roman"/>
                <w:b/>
                <w:bCs/>
                <w:color w:val="000000" w:themeColor="text1"/>
                <w:u w:val="single"/>
              </w:rPr>
              <w:t>основных сумм налогового обязательства, обязательства по уплате неналоговых доходов;</w:t>
            </w:r>
          </w:p>
          <w:p w14:paraId="21971D8F" w14:textId="74F6C595" w:rsidR="00053B6B" w:rsidRPr="00B73E67" w:rsidRDefault="00053B6B" w:rsidP="002F064E">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в пятую очередь</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 xml:space="preserve">– удовлетворяются требования по выплате неустойки (пени и штрафа) кредиторов </w:t>
            </w:r>
            <w:r w:rsidRPr="00B73E67">
              <w:rPr>
                <w:rFonts w:ascii="Times New Roman" w:hAnsi="Times New Roman" w:cs="Times New Roman"/>
                <w:b/>
                <w:bCs/>
                <w:color w:val="000000" w:themeColor="text1"/>
                <w:sz w:val="20"/>
                <w:szCs w:val="20"/>
                <w:u w:val="single"/>
              </w:rPr>
              <w:t>второй,</w:t>
            </w:r>
            <w:r w:rsidRPr="00B73E67">
              <w:rPr>
                <w:rFonts w:ascii="Times New Roman" w:hAnsi="Times New Roman" w:cs="Times New Roman"/>
                <w:b/>
                <w:bCs/>
                <w:color w:val="000000" w:themeColor="text1"/>
                <w:sz w:val="20"/>
                <w:szCs w:val="20"/>
              </w:rPr>
              <w:t xml:space="preserve"> третьей и четвертой очереди, включая проценты по основным суммам обязательных платежей в бюджет и внебюджетные фонды.</w:t>
            </w:r>
          </w:p>
        </w:tc>
        <w:tc>
          <w:tcPr>
            <w:tcW w:w="3260" w:type="dxa"/>
          </w:tcPr>
          <w:p w14:paraId="6B589E76" w14:textId="77777777" w:rsidR="003545EC" w:rsidRPr="00B73E67" w:rsidRDefault="003545EC" w:rsidP="003545EC">
            <w:pPr>
              <w:shd w:val="clear" w:color="auto" w:fill="FFFFFF"/>
              <w:contextualSpacing/>
              <w:jc w:val="both"/>
              <w:rPr>
                <w:rFonts w:ascii="Times New Roman" w:hAnsi="Times New Roman" w:cs="Times New Roman"/>
                <w:b/>
                <w:bCs/>
                <w:color w:val="000000" w:themeColor="text1"/>
              </w:rPr>
            </w:pPr>
          </w:p>
          <w:p w14:paraId="6430292D" w14:textId="77777777" w:rsidR="003545EC" w:rsidRPr="00B73E67" w:rsidRDefault="003545EC" w:rsidP="003545EC">
            <w:pPr>
              <w:shd w:val="clear" w:color="auto" w:fill="FFFFFF"/>
              <w:contextualSpacing/>
              <w:jc w:val="both"/>
              <w:rPr>
                <w:rFonts w:ascii="Times New Roman" w:hAnsi="Times New Roman" w:cs="Times New Roman"/>
                <w:b/>
                <w:bCs/>
                <w:color w:val="000000" w:themeColor="text1"/>
              </w:rPr>
            </w:pPr>
          </w:p>
          <w:p w14:paraId="213C8D22" w14:textId="77777777" w:rsidR="003545EC" w:rsidRPr="00B73E67" w:rsidRDefault="003545EC" w:rsidP="003545EC">
            <w:pPr>
              <w:shd w:val="clear" w:color="auto" w:fill="FFFFFF"/>
              <w:contextualSpacing/>
              <w:jc w:val="both"/>
              <w:rPr>
                <w:rFonts w:ascii="Times New Roman" w:hAnsi="Times New Roman" w:cs="Times New Roman"/>
                <w:b/>
                <w:bCs/>
                <w:color w:val="000000" w:themeColor="text1"/>
              </w:rPr>
            </w:pPr>
          </w:p>
          <w:p w14:paraId="497B42BF" w14:textId="77777777" w:rsidR="003545EC" w:rsidRPr="00B73E67" w:rsidRDefault="003545EC" w:rsidP="003545EC">
            <w:pPr>
              <w:shd w:val="clear" w:color="auto" w:fill="FFFFFF"/>
              <w:contextualSpacing/>
              <w:jc w:val="both"/>
              <w:rPr>
                <w:rFonts w:ascii="Times New Roman" w:hAnsi="Times New Roman" w:cs="Times New Roman"/>
                <w:b/>
                <w:bCs/>
                <w:color w:val="000000" w:themeColor="text1"/>
              </w:rPr>
            </w:pPr>
          </w:p>
          <w:p w14:paraId="38404550" w14:textId="77777777" w:rsidR="00053B6B" w:rsidRPr="00B73E67" w:rsidRDefault="003545EC" w:rsidP="003545EC">
            <w:pPr>
              <w:shd w:val="clear" w:color="auto" w:fill="FFFFFF"/>
              <w:contextualSpacing/>
              <w:jc w:val="both"/>
              <w:rPr>
                <w:rFonts w:ascii="Times New Roman" w:eastAsia="Calibri" w:hAnsi="Times New Roman" w:cs="Times New Roman"/>
                <w:color w:val="000000" w:themeColor="text1"/>
              </w:rPr>
            </w:pPr>
            <w:r w:rsidRPr="00B73E67">
              <w:rPr>
                <w:rFonts w:ascii="Times New Roman" w:hAnsi="Times New Roman" w:cs="Times New Roman"/>
                <w:b/>
                <w:bCs/>
                <w:color w:val="000000" w:themeColor="text1"/>
              </w:rPr>
              <w:t xml:space="preserve">депутат Бекешев Д. </w:t>
            </w:r>
            <w:r w:rsidRPr="00B73E67">
              <w:rPr>
                <w:rFonts w:ascii="Times New Roman" w:hAnsi="Times New Roman" w:cs="Times New Roman"/>
                <w:bCs/>
                <w:color w:val="000000" w:themeColor="text1"/>
              </w:rPr>
              <w:t>(вх.6-11880/24 от 9 декабря 2024 года):</w:t>
            </w:r>
            <w:r w:rsidRPr="00B73E67">
              <w:rPr>
                <w:rFonts w:ascii="Times New Roman" w:eastAsia="Calibri" w:hAnsi="Times New Roman" w:cs="Times New Roman"/>
                <w:color w:val="000000" w:themeColor="text1"/>
              </w:rPr>
              <w:t xml:space="preserve"> </w:t>
            </w:r>
            <w:r w:rsidRPr="00B73E67">
              <w:rPr>
                <w:rFonts w:ascii="Times New Roman" w:eastAsia="Calibri" w:hAnsi="Times New Roman" w:cs="Times New Roman"/>
                <w:i/>
                <w:color w:val="000000" w:themeColor="text1"/>
              </w:rPr>
              <w:t>статью 1 законопроекта исключить</w:t>
            </w:r>
            <w:r w:rsidRPr="00B73E67">
              <w:rPr>
                <w:rFonts w:ascii="Times New Roman" w:eastAsia="Calibri" w:hAnsi="Times New Roman" w:cs="Times New Roman"/>
                <w:color w:val="000000" w:themeColor="text1"/>
              </w:rPr>
              <w:t xml:space="preserve"> </w:t>
            </w:r>
          </w:p>
          <w:p w14:paraId="05DB5E2A" w14:textId="1A0D01E9" w:rsidR="002C19AB" w:rsidRPr="00B73E67" w:rsidRDefault="002C19AB" w:rsidP="003545EC">
            <w:pPr>
              <w:shd w:val="clear" w:color="auto" w:fill="FFFFFF"/>
              <w:contextualSpacing/>
              <w:jc w:val="both"/>
              <w:rPr>
                <w:rFonts w:ascii="Times New Roman" w:eastAsia="Calibri" w:hAnsi="Times New Roman" w:cs="Times New Roman"/>
                <w:b/>
                <w:color w:val="000000" w:themeColor="text1"/>
                <w:lang w:val="ky-KG"/>
              </w:rPr>
            </w:pPr>
            <w:r w:rsidRPr="00B73E67">
              <w:rPr>
                <w:rFonts w:ascii="Times New Roman" w:eastAsia="Calibri" w:hAnsi="Times New Roman" w:cs="Times New Roman"/>
                <w:color w:val="000000" w:themeColor="text1"/>
              </w:rPr>
              <w:t xml:space="preserve"> </w:t>
            </w:r>
            <w:r w:rsidRPr="00B73E67">
              <w:rPr>
                <w:rFonts w:ascii="Times New Roman" w:eastAsia="Calibri" w:hAnsi="Times New Roman" w:cs="Times New Roman"/>
                <w:b/>
                <w:color w:val="000000" w:themeColor="text1"/>
              </w:rPr>
              <w:t>Кабинетом министров не учтено</w:t>
            </w:r>
            <w:r w:rsidR="008E4874" w:rsidRPr="00B73E67">
              <w:rPr>
                <w:rFonts w:ascii="Times New Roman" w:eastAsia="Calibri" w:hAnsi="Times New Roman" w:cs="Times New Roman"/>
                <w:b/>
                <w:color w:val="000000" w:themeColor="text1"/>
                <w:lang w:val="ky-KG"/>
              </w:rPr>
              <w:t>.</w:t>
            </w:r>
          </w:p>
          <w:p w14:paraId="27E20590" w14:textId="62A98DDD" w:rsidR="00B951EE" w:rsidRPr="00B73E67" w:rsidRDefault="00B951EE" w:rsidP="00B951EE">
            <w:pPr>
              <w:shd w:val="clear" w:color="auto" w:fill="FFFFFF"/>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Calibri" w:hAnsi="Times New Roman" w:cs="Times New Roman"/>
                <w:b/>
                <w:color w:val="000000" w:themeColor="text1"/>
              </w:rPr>
              <w:t>При этом внесена редакционная правка в абзац</w:t>
            </w:r>
            <w:r w:rsidRPr="00B73E67">
              <w:rPr>
                <w:rFonts w:ascii="Times New Roman" w:hAnsi="Times New Roman" w:cs="Times New Roman"/>
                <w:color w:val="000000" w:themeColor="text1"/>
                <w:sz w:val="28"/>
                <w:szCs w:val="28"/>
                <w:lang w:val="ky-KG"/>
              </w:rPr>
              <w:t xml:space="preserve"> </w:t>
            </w:r>
            <w:r w:rsidRPr="00B73E67">
              <w:rPr>
                <w:rFonts w:ascii="Times New Roman" w:eastAsia="Calibri" w:hAnsi="Times New Roman" w:cs="Times New Roman"/>
                <w:b/>
                <w:color w:val="000000" w:themeColor="text1"/>
              </w:rPr>
              <w:t>в абзаце пятом статьи 1 законопроекта исключить слова «второй,»</w:t>
            </w:r>
          </w:p>
        </w:tc>
        <w:tc>
          <w:tcPr>
            <w:tcW w:w="3119" w:type="dxa"/>
          </w:tcPr>
          <w:p w14:paraId="159D1A4E" w14:textId="77777777" w:rsidR="008701C1" w:rsidRPr="00B73E67" w:rsidRDefault="008701C1" w:rsidP="008701C1">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99. Удовлетворение требований кредиторов</w:t>
            </w:r>
          </w:p>
          <w:p w14:paraId="4706EDB7" w14:textId="77777777" w:rsidR="008701C1" w:rsidRPr="00B73E67" w:rsidRDefault="008701C1" w:rsidP="008701C1">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1. При ликвидации юридического лица требования его кредиторов удовлетворяются в следующей очередности:  </w:t>
            </w:r>
          </w:p>
          <w:p w14:paraId="6FDA54FA" w14:textId="77777777" w:rsidR="008701C1" w:rsidRPr="00B73E67" w:rsidRDefault="008701C1" w:rsidP="008701C1">
            <w:pPr>
              <w:pStyle w:val="tkTekst"/>
              <w:spacing w:after="0" w:line="240" w:lineRule="auto"/>
              <w:ind w:firstLine="709"/>
              <w:rPr>
                <w:rFonts w:ascii="Times New Roman" w:hAnsi="Times New Roman" w:cs="Times New Roman"/>
                <w:b/>
                <w:bCs/>
                <w:color w:val="000000" w:themeColor="text1"/>
                <w:u w:val="single"/>
              </w:rPr>
            </w:pPr>
            <w:r w:rsidRPr="00B73E67">
              <w:rPr>
                <w:rFonts w:ascii="Times New Roman" w:hAnsi="Times New Roman" w:cs="Times New Roman"/>
                <w:b/>
                <w:bCs/>
                <w:color w:val="000000" w:themeColor="text1"/>
              </w:rPr>
              <w:t xml:space="preserve">…в третью очередь – удовлетворяются требования по основным суммам и процентам по ним не обеспеченных залогом кредиторов, </w:t>
            </w:r>
            <w:r w:rsidRPr="00B73E67">
              <w:rPr>
                <w:rFonts w:ascii="Times New Roman" w:hAnsi="Times New Roman" w:cs="Times New Roman"/>
                <w:b/>
                <w:bCs/>
                <w:color w:val="000000" w:themeColor="text1"/>
                <w:u w:val="single"/>
              </w:rPr>
              <w:t>а также по налоговым обязательствам и обязательствам по уплате неналоговых доходов;</w:t>
            </w:r>
          </w:p>
          <w:p w14:paraId="25FAF04F" w14:textId="77777777" w:rsidR="008701C1" w:rsidRPr="00B73E67" w:rsidRDefault="008701C1" w:rsidP="008701C1">
            <w:pPr>
              <w:pStyle w:val="tkTekst"/>
              <w:spacing w:after="0" w:line="240" w:lineRule="auto"/>
              <w:ind w:firstLine="709"/>
              <w:rPr>
                <w:rFonts w:ascii="Times New Roman" w:hAnsi="Times New Roman" w:cs="Times New Roman"/>
                <w:b/>
                <w:bCs/>
                <w:color w:val="000000" w:themeColor="text1"/>
                <w:u w:val="single"/>
              </w:rPr>
            </w:pPr>
            <w:r w:rsidRPr="00B73E67">
              <w:rPr>
                <w:rFonts w:ascii="Times New Roman" w:hAnsi="Times New Roman" w:cs="Times New Roman"/>
                <w:b/>
                <w:bCs/>
                <w:color w:val="000000" w:themeColor="text1"/>
              </w:rPr>
              <w:t xml:space="preserve">в четвертую очередь – производятся расчеты по основным суммам обязательных платежей в бюджет и внебюджетные фонды, за исключением основных сумм платежей по обязательному государственному социальному страхованию и </w:t>
            </w:r>
            <w:r w:rsidRPr="00B73E67">
              <w:rPr>
                <w:rFonts w:ascii="Times New Roman" w:hAnsi="Times New Roman" w:cs="Times New Roman"/>
                <w:b/>
                <w:bCs/>
                <w:color w:val="000000" w:themeColor="text1"/>
                <w:u w:val="single"/>
              </w:rPr>
              <w:t>основных сумм налогового обязательства, обязательства по уплате неналоговых доходов;</w:t>
            </w:r>
          </w:p>
          <w:p w14:paraId="7328B884" w14:textId="0252ACED" w:rsidR="00053B6B" w:rsidRPr="00B73E67" w:rsidRDefault="008701C1" w:rsidP="00B951EE">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в пятую очередь</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 xml:space="preserve">– удовлетворяются требования по выплате неустойки (пени и штрафа) кредиторов третьей и четвертой очереди, включая </w:t>
            </w:r>
            <w:r w:rsidRPr="00B73E67">
              <w:rPr>
                <w:rFonts w:ascii="Times New Roman" w:hAnsi="Times New Roman" w:cs="Times New Roman"/>
                <w:b/>
                <w:bCs/>
                <w:color w:val="000000" w:themeColor="text1"/>
                <w:sz w:val="20"/>
                <w:szCs w:val="20"/>
              </w:rPr>
              <w:lastRenderedPageBreak/>
              <w:t>проценты по основным суммам обязательных платежей в бюджет и внебюджетные фонды.</w:t>
            </w:r>
          </w:p>
        </w:tc>
      </w:tr>
      <w:tr w:rsidR="00B73E67" w:rsidRPr="00B73E67" w14:paraId="7F7E9F56" w14:textId="77777777" w:rsidTr="00166202">
        <w:tc>
          <w:tcPr>
            <w:tcW w:w="456" w:type="dxa"/>
          </w:tcPr>
          <w:p w14:paraId="6F5F63E0" w14:textId="77777777" w:rsidR="00606980" w:rsidRPr="00B73E67" w:rsidRDefault="00606980" w:rsidP="00053B6B">
            <w:pPr>
              <w:pStyle w:val="a3"/>
              <w:ind w:firstLine="709"/>
              <w:jc w:val="both"/>
              <w:rPr>
                <w:rFonts w:ascii="Times New Roman" w:hAnsi="Times New Roman" w:cs="Times New Roman"/>
                <w:b/>
                <w:bCs/>
                <w:color w:val="000000" w:themeColor="text1"/>
                <w:sz w:val="20"/>
                <w:szCs w:val="20"/>
              </w:rPr>
            </w:pPr>
          </w:p>
        </w:tc>
        <w:tc>
          <w:tcPr>
            <w:tcW w:w="3792" w:type="dxa"/>
          </w:tcPr>
          <w:p w14:paraId="3CF74DCB" w14:textId="77777777" w:rsidR="00606980" w:rsidRPr="00B73E67" w:rsidRDefault="00606980" w:rsidP="00606980">
            <w:pPr>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219</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 Восстановление срока исковой давности</w:t>
            </w:r>
          </w:p>
          <w:p w14:paraId="3EBE2690" w14:textId="77777777" w:rsidR="00606980" w:rsidRPr="00B73E67" w:rsidRDefault="00606980" w:rsidP="00606980">
            <w:pPr>
              <w:shd w:val="clear" w:color="auto" w:fill="FFFFFF"/>
              <w:ind w:firstLine="282"/>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Срок исковой давности по требованиям граждан, предъявляющих в суд требования о защите нарушенных прав, может быть восстановлен, а нарушенное право подлежит судебной защите в случаях, когда суд признает уважительной причину пропуска срока исковой давности при наличии обстоятельств, очевидно свидетельствующих о невозможности своевременного обращения граждан в суд за защитой нарушенного права по независящим от них причинам.</w:t>
            </w:r>
          </w:p>
          <w:p w14:paraId="3D1B361D" w14:textId="2DC396AB" w:rsidR="008701C1" w:rsidRPr="00B73E67" w:rsidRDefault="008701C1" w:rsidP="00606980">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w:t>
            </w:r>
          </w:p>
          <w:p w14:paraId="46C86B4B" w14:textId="1D72184E" w:rsidR="00606980" w:rsidRPr="00B73E67" w:rsidRDefault="00606980" w:rsidP="00606980">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Причины пропуска срока исковой давности могут признаваться уважительными, если они имели место в последние шесть месяцев срока давности, а если этот срок равен шести месяцам или менее шести месяцев - в течение срока давности.</w:t>
            </w:r>
          </w:p>
          <w:p w14:paraId="39877060" w14:textId="66F03F28" w:rsidR="00606980" w:rsidRPr="00B73E67" w:rsidRDefault="00802CE2" w:rsidP="00802CE2">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i/>
                <w:color w:val="000000" w:themeColor="text1"/>
                <w:sz w:val="20"/>
                <w:szCs w:val="20"/>
                <w:lang w:eastAsia="ru-RU"/>
              </w:rPr>
              <w:t>отсутствуе</w:t>
            </w:r>
            <w:r w:rsidRPr="00B73E67">
              <w:rPr>
                <w:rFonts w:ascii="Times New Roman" w:eastAsia="Times New Roman" w:hAnsi="Times New Roman" w:cs="Times New Roman"/>
                <w:bCs/>
                <w:color w:val="000000" w:themeColor="text1"/>
                <w:sz w:val="20"/>
                <w:szCs w:val="20"/>
                <w:lang w:eastAsia="ru-RU"/>
              </w:rPr>
              <w:t>т</w:t>
            </w:r>
          </w:p>
        </w:tc>
        <w:tc>
          <w:tcPr>
            <w:tcW w:w="3969" w:type="dxa"/>
          </w:tcPr>
          <w:p w14:paraId="1BEEF136" w14:textId="77777777" w:rsidR="00606980" w:rsidRPr="00B73E67" w:rsidRDefault="00606980"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p>
        </w:tc>
        <w:tc>
          <w:tcPr>
            <w:tcW w:w="3260" w:type="dxa"/>
          </w:tcPr>
          <w:p w14:paraId="49D65EB6" w14:textId="77777777" w:rsidR="00BC2ADC" w:rsidRPr="00B73E67" w:rsidRDefault="00BC2ADC" w:rsidP="0048209E">
            <w:pPr>
              <w:shd w:val="clear" w:color="auto" w:fill="FFFFFF"/>
              <w:contextualSpacing/>
              <w:jc w:val="both"/>
              <w:rPr>
                <w:rFonts w:ascii="Times New Roman" w:hAnsi="Times New Roman" w:cs="Times New Roman"/>
                <w:b/>
                <w:bCs/>
                <w:color w:val="000000" w:themeColor="text1"/>
              </w:rPr>
            </w:pPr>
          </w:p>
          <w:p w14:paraId="523EABC0" w14:textId="77777777" w:rsidR="00BC2ADC" w:rsidRPr="00B73E67" w:rsidRDefault="00BC2ADC" w:rsidP="0048209E">
            <w:pPr>
              <w:shd w:val="clear" w:color="auto" w:fill="FFFFFF"/>
              <w:contextualSpacing/>
              <w:jc w:val="both"/>
              <w:rPr>
                <w:rFonts w:ascii="Times New Roman" w:hAnsi="Times New Roman" w:cs="Times New Roman"/>
                <w:b/>
                <w:bCs/>
                <w:color w:val="000000" w:themeColor="text1"/>
              </w:rPr>
            </w:pPr>
          </w:p>
          <w:p w14:paraId="34700378" w14:textId="76E53567" w:rsidR="00FB2B3C" w:rsidRPr="00B73E67" w:rsidRDefault="005E75B4" w:rsidP="0048209E">
            <w:pPr>
              <w:shd w:val="clear" w:color="auto" w:fill="FFFFFF"/>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hAnsi="Times New Roman" w:cs="Times New Roman"/>
                <w:b/>
                <w:bCs/>
                <w:color w:val="000000" w:themeColor="text1"/>
              </w:rPr>
              <w:t>предложение Исираилова А.А. № 9850 от 18.12.2024 года</w:t>
            </w:r>
            <w:r w:rsidR="0077246D" w:rsidRPr="00B73E67">
              <w:rPr>
                <w:rFonts w:ascii="Times New Roman" w:hAnsi="Times New Roman" w:cs="Times New Roman"/>
                <w:b/>
                <w:bCs/>
                <w:color w:val="000000" w:themeColor="text1"/>
                <w:lang w:val="ky-KG"/>
              </w:rPr>
              <w:t xml:space="preserve"> и </w:t>
            </w:r>
            <w:r w:rsidR="0077246D" w:rsidRPr="00B73E67">
              <w:rPr>
                <w:rFonts w:ascii="Times New Roman" w:hAnsi="Times New Roman" w:cs="Times New Roman"/>
                <w:b/>
                <w:bCs/>
                <w:color w:val="000000" w:themeColor="text1"/>
              </w:rPr>
              <w:t>Джумабекова Д.А. 9859/Сл. от 18.12.2024 года</w:t>
            </w:r>
            <w:r w:rsidR="0048209E" w:rsidRPr="00B73E67">
              <w:rPr>
                <w:rFonts w:ascii="Times New Roman" w:hAnsi="Times New Roman" w:cs="Times New Roman"/>
                <w:b/>
                <w:bCs/>
                <w:color w:val="000000" w:themeColor="text1"/>
              </w:rPr>
              <w:t>:-</w:t>
            </w:r>
            <w:r w:rsidR="0077246D" w:rsidRPr="00B73E67">
              <w:rPr>
                <w:rFonts w:ascii="Times New Roman" w:hAnsi="Times New Roman" w:cs="Times New Roman"/>
                <w:b/>
                <w:bCs/>
                <w:color w:val="000000" w:themeColor="text1"/>
              </w:rPr>
              <w:t xml:space="preserve"> </w:t>
            </w:r>
            <w:r w:rsidR="0048209E" w:rsidRPr="00B73E67">
              <w:rPr>
                <w:rFonts w:ascii="Times New Roman" w:hAnsi="Times New Roman" w:cs="Times New Roman"/>
                <w:b/>
                <w:bCs/>
                <w:color w:val="000000" w:themeColor="text1"/>
              </w:rPr>
              <w:t xml:space="preserve"> </w:t>
            </w:r>
            <w:r w:rsidR="0048209E" w:rsidRPr="00B73E67">
              <w:rPr>
                <w:rFonts w:ascii="Times New Roman" w:hAnsi="Times New Roman" w:cs="Times New Roman"/>
                <w:bCs/>
                <w:color w:val="000000" w:themeColor="text1"/>
              </w:rPr>
              <w:t xml:space="preserve">Дополнить статью </w:t>
            </w:r>
            <w:r w:rsidR="00FB2B3C" w:rsidRPr="00B73E67">
              <w:rPr>
                <w:rFonts w:ascii="Times New Roman" w:eastAsia="Times New Roman" w:hAnsi="Times New Roman" w:cs="Times New Roman"/>
                <w:bCs/>
                <w:color w:val="000000" w:themeColor="text1"/>
                <w:sz w:val="20"/>
                <w:szCs w:val="20"/>
                <w:lang w:eastAsia="ru-RU"/>
              </w:rPr>
              <w:t>Статья 219</w:t>
            </w:r>
            <w:r w:rsidR="00FB2B3C" w:rsidRPr="00B73E67">
              <w:rPr>
                <w:rFonts w:ascii="Times New Roman" w:eastAsia="Times New Roman" w:hAnsi="Times New Roman" w:cs="Times New Roman"/>
                <w:bCs/>
                <w:color w:val="000000" w:themeColor="text1"/>
                <w:sz w:val="20"/>
                <w:szCs w:val="20"/>
                <w:vertAlign w:val="superscript"/>
                <w:lang w:eastAsia="ru-RU"/>
              </w:rPr>
              <w:t>1</w:t>
            </w:r>
            <w:r w:rsidR="00FB2B3C" w:rsidRPr="00B73E67">
              <w:rPr>
                <w:rFonts w:ascii="Times New Roman" w:eastAsia="Times New Roman" w:hAnsi="Times New Roman" w:cs="Times New Roman"/>
                <w:bCs/>
                <w:color w:val="000000" w:themeColor="text1"/>
                <w:sz w:val="20"/>
                <w:szCs w:val="20"/>
                <w:lang w:eastAsia="ru-RU"/>
              </w:rPr>
              <w:t xml:space="preserve">. </w:t>
            </w:r>
            <w:r w:rsidR="0048209E" w:rsidRPr="00B73E67">
              <w:rPr>
                <w:rFonts w:ascii="Times New Roman" w:eastAsia="Times New Roman" w:hAnsi="Times New Roman" w:cs="Times New Roman"/>
                <w:bCs/>
                <w:i/>
                <w:color w:val="000000" w:themeColor="text1"/>
                <w:sz w:val="20"/>
                <w:szCs w:val="20"/>
                <w:u w:val="single"/>
                <w:lang w:eastAsia="ru-RU"/>
              </w:rPr>
              <w:t>последним абзацем</w:t>
            </w:r>
            <w:r w:rsidR="0048209E" w:rsidRPr="00B73E67">
              <w:rPr>
                <w:rFonts w:ascii="Times New Roman" w:eastAsia="Times New Roman" w:hAnsi="Times New Roman" w:cs="Times New Roman"/>
                <w:bCs/>
                <w:color w:val="000000" w:themeColor="text1"/>
                <w:sz w:val="20"/>
                <w:szCs w:val="20"/>
                <w:lang w:eastAsia="ru-RU"/>
              </w:rPr>
              <w:t xml:space="preserve"> следующего содержания:</w:t>
            </w:r>
          </w:p>
          <w:p w14:paraId="5DEAB9AD" w14:textId="4633C279" w:rsidR="00606980" w:rsidRPr="00B73E67" w:rsidRDefault="0048209E" w:rsidP="0048209E">
            <w:pPr>
              <w:shd w:val="clear" w:color="auto" w:fill="FFFFFF"/>
              <w:contextualSpacing/>
              <w:jc w:val="both"/>
              <w:rPr>
                <w:rFonts w:ascii="Times New Roman" w:hAnsi="Times New Roman" w:cs="Times New Roman"/>
                <w:bCs/>
                <w:i/>
                <w:color w:val="000000" w:themeColor="text1"/>
              </w:rPr>
            </w:pPr>
            <w:r w:rsidRPr="00B73E67">
              <w:rPr>
                <w:rFonts w:ascii="Times New Roman" w:hAnsi="Times New Roman" w:cs="Times New Roman"/>
                <w:b/>
                <w:bCs/>
                <w:color w:val="000000" w:themeColor="text1"/>
              </w:rPr>
              <w:t>«</w:t>
            </w:r>
            <w:r w:rsidR="00606980" w:rsidRPr="00B73E67">
              <w:rPr>
                <w:rFonts w:ascii="Times New Roman" w:hAnsi="Times New Roman" w:cs="Times New Roman"/>
                <w:bCs/>
                <w:i/>
                <w:color w:val="000000" w:themeColor="text1"/>
              </w:rPr>
              <w:t>Порядок восстановления срока исковой давности по взысканию налоговой задолженности устанавливается налоговым законодательством Кыргызской Республики.</w:t>
            </w:r>
            <w:r w:rsidRPr="00B73E67">
              <w:rPr>
                <w:rFonts w:ascii="Times New Roman" w:hAnsi="Times New Roman" w:cs="Times New Roman"/>
                <w:bCs/>
                <w:i/>
                <w:color w:val="000000" w:themeColor="text1"/>
              </w:rPr>
              <w:t>»</w:t>
            </w:r>
          </w:p>
          <w:p w14:paraId="10E218E9" w14:textId="138A46FB" w:rsidR="00606980" w:rsidRPr="00B73E67" w:rsidRDefault="00700A87" w:rsidP="003545EC">
            <w:pPr>
              <w:shd w:val="clear" w:color="auto" w:fill="FFFFFF"/>
              <w:contextualSpacing/>
              <w:jc w:val="both"/>
              <w:rPr>
                <w:rFonts w:ascii="Times New Roman" w:hAnsi="Times New Roman" w:cs="Times New Roman"/>
                <w:bCs/>
                <w:i/>
                <w:color w:val="000000" w:themeColor="text1"/>
              </w:rPr>
            </w:pPr>
            <w:r w:rsidRPr="00B73E67">
              <w:rPr>
                <w:rFonts w:ascii="Times New Roman" w:eastAsia="Calibri" w:hAnsi="Times New Roman" w:cs="Times New Roman"/>
                <w:b/>
                <w:color w:val="000000" w:themeColor="text1"/>
              </w:rPr>
              <w:t>Кабинетом министров учтено</w:t>
            </w:r>
          </w:p>
          <w:p w14:paraId="38A87265" w14:textId="77777777" w:rsidR="00606980" w:rsidRPr="00B73E67" w:rsidRDefault="00606980" w:rsidP="0077246D">
            <w:pPr>
              <w:shd w:val="clear" w:color="auto" w:fill="FFFFFF"/>
              <w:contextualSpacing/>
              <w:jc w:val="both"/>
              <w:rPr>
                <w:rFonts w:ascii="Times New Roman" w:hAnsi="Times New Roman" w:cs="Times New Roman"/>
                <w:b/>
                <w:bCs/>
                <w:color w:val="000000" w:themeColor="text1"/>
              </w:rPr>
            </w:pPr>
          </w:p>
        </w:tc>
        <w:tc>
          <w:tcPr>
            <w:tcW w:w="3119" w:type="dxa"/>
          </w:tcPr>
          <w:p w14:paraId="3356A88C" w14:textId="77777777" w:rsidR="000A5D3C" w:rsidRPr="00B73E67" w:rsidRDefault="000A5D3C" w:rsidP="000A5D3C">
            <w:pPr>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219</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 Восстановление срока исковой давности</w:t>
            </w:r>
          </w:p>
          <w:p w14:paraId="1E8CE3F8" w14:textId="77777777" w:rsidR="000A5D3C" w:rsidRPr="00B73E67" w:rsidRDefault="000A5D3C" w:rsidP="000A5D3C">
            <w:pPr>
              <w:shd w:val="clear" w:color="auto" w:fill="FFFFFF"/>
              <w:ind w:firstLine="282"/>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Срок исковой давности по требованиям граждан, предъявляющих в суд требования о защите нарушенных прав, может быть восстановлен, а нарушенное право подлежит судебной защите в случаях, когда суд признает уважительной причину пропуска срока исковой давности при наличии обстоятельств, очевидно свидетельствующих о невозможности своевременного обращения граждан в суд за защитой нарушенного права по независящим от них причинам.</w:t>
            </w:r>
          </w:p>
          <w:p w14:paraId="1E126428" w14:textId="77777777" w:rsidR="000A5D3C" w:rsidRPr="00B73E67" w:rsidRDefault="000A5D3C" w:rsidP="000A5D3C">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w:t>
            </w:r>
          </w:p>
          <w:p w14:paraId="42991BD0" w14:textId="77777777" w:rsidR="000A5D3C" w:rsidRPr="00B73E67" w:rsidRDefault="000A5D3C" w:rsidP="00360465">
            <w:pPr>
              <w:shd w:val="clear" w:color="auto" w:fill="FFFFFF"/>
              <w:ind w:firstLine="176"/>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Причины пропуска срока исковой давности могут признаваться уважительными, если они имели место в последние шесть месяцев срока давности, а если этот срок равен шести месяцам или менее шести месяцев - в течение срока давности.</w:t>
            </w:r>
          </w:p>
          <w:p w14:paraId="31395500" w14:textId="490CEA93" w:rsidR="00606980" w:rsidRPr="00B73E67" w:rsidRDefault="000A5D3C" w:rsidP="00360465">
            <w:pPr>
              <w:shd w:val="clear" w:color="auto" w:fill="FFFFFF"/>
              <w:ind w:firstLine="176"/>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Cs/>
                <w:i/>
                <w:color w:val="000000" w:themeColor="text1"/>
              </w:rPr>
              <w:t>Порядок восстановления срока исковой давности по взысканию налоговой задолженности устанавливается налоговым законодательством Кыргызской Республики</w:t>
            </w:r>
          </w:p>
        </w:tc>
      </w:tr>
      <w:tr w:rsidR="00B73E67" w:rsidRPr="00B73E67" w14:paraId="6E3BA41E" w14:textId="7C3BA21A" w:rsidTr="00166202">
        <w:tc>
          <w:tcPr>
            <w:tcW w:w="456" w:type="dxa"/>
          </w:tcPr>
          <w:p w14:paraId="3DA6A7C9"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3756E2EA" w14:textId="6C281792"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724. Договор займа</w:t>
            </w:r>
          </w:p>
          <w:p w14:paraId="591D36C5" w14:textId="6DE6DCF8"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p w14:paraId="653CADC2"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lastRenderedPageBreak/>
              <w:t>4. Не являются профессиональной деятельностью по предоставлению займов:</w:t>
            </w:r>
          </w:p>
          <w:p w14:paraId="6FF234F8" w14:textId="7D03BBE2" w:rsidR="00053B6B" w:rsidRPr="00B73E67" w:rsidRDefault="006C312A" w:rsidP="00053B6B">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hAnsi="Times New Roman" w:cs="Times New Roman"/>
                <w:color w:val="000000" w:themeColor="text1"/>
              </w:rPr>
              <w:t>предоставление физическим лицом беспроцентного займа физическому лицу;</w:t>
            </w:r>
          </w:p>
          <w:p w14:paraId="133346FD" w14:textId="021AE275" w:rsidR="00053B6B" w:rsidRPr="00B73E67" w:rsidRDefault="00053B6B" w:rsidP="00053B6B">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предоставление займов работодателем работнику;</w:t>
            </w:r>
          </w:p>
          <w:p w14:paraId="2AFE4122"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предоставление займов физическим лицам, являющимся учредителями (участниками) или аффилированными лицами коммерческой организации, которая осуществляет профессиональную деятельность по предоставлению денежных средств на условиях платности, срочности и возвратности;</w:t>
            </w:r>
          </w:p>
          <w:p w14:paraId="1031A757"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предоставление займов брокером клиенту для совершения сделок купли-продажи ценных бумаг;</w:t>
            </w:r>
          </w:p>
          <w:p w14:paraId="3D7F9D57" w14:textId="1DE84AEF" w:rsidR="00053B6B" w:rsidRPr="00B73E67" w:rsidRDefault="00053B6B" w:rsidP="00053B6B">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иные случаи, предусмотренные законом.…</w:t>
            </w:r>
          </w:p>
        </w:tc>
        <w:tc>
          <w:tcPr>
            <w:tcW w:w="3969" w:type="dxa"/>
          </w:tcPr>
          <w:p w14:paraId="4B7F4287"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724. Договор займа</w:t>
            </w:r>
          </w:p>
          <w:p w14:paraId="6C50977D"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p w14:paraId="5846A48F"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4. Не являются профессиональной деятельностью по предоставлению займов:</w:t>
            </w:r>
          </w:p>
          <w:p w14:paraId="2923F929"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предоставление физическим лицом беспроцентного займа физическому лицу;</w:t>
            </w:r>
          </w:p>
          <w:p w14:paraId="641A735B"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u w:val="single"/>
                <w:lang w:eastAsia="ru-RU"/>
              </w:rPr>
            </w:pPr>
            <w:r w:rsidRPr="00B73E67">
              <w:rPr>
                <w:rFonts w:ascii="Times New Roman" w:eastAsia="Times New Roman" w:hAnsi="Times New Roman" w:cs="Times New Roman"/>
                <w:b/>
                <w:bCs/>
                <w:color w:val="000000" w:themeColor="text1"/>
                <w:sz w:val="20"/>
                <w:szCs w:val="20"/>
                <w:lang w:eastAsia="ru-RU"/>
              </w:rPr>
              <w:t xml:space="preserve">– предоставление займов работодателем работнику, </w:t>
            </w:r>
            <w:r w:rsidRPr="00B73E67">
              <w:rPr>
                <w:rFonts w:ascii="Times New Roman" w:eastAsia="Times New Roman" w:hAnsi="Times New Roman" w:cs="Times New Roman"/>
                <w:b/>
                <w:bCs/>
                <w:color w:val="000000" w:themeColor="text1"/>
                <w:sz w:val="20"/>
                <w:szCs w:val="20"/>
                <w:u w:val="single"/>
                <w:lang w:eastAsia="ru-RU"/>
              </w:rPr>
              <w:t>за исключением работодателя, деятельность которого регулируется положениями параграфа 2 настоящей главы;</w:t>
            </w:r>
          </w:p>
          <w:p w14:paraId="65C8659D"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предоставление фондом, созданным в соответствии с решением Кабинета Министров Кыргызской Республики, займов для развития предпринимательской деятельности без взимания процентов и комиссий;</w:t>
            </w:r>
          </w:p>
          <w:p w14:paraId="53EF2607"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предоставление займов брокером клиенту для совершения сделок купли-продажи ценных бумаг;</w:t>
            </w:r>
          </w:p>
          <w:p w14:paraId="63C3EBD8" w14:textId="45E20E0F"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Pr="00B73E67">
              <w:rPr>
                <w:rFonts w:ascii="Times New Roman" w:hAnsi="Times New Roman" w:cs="Times New Roman"/>
                <w:b/>
                <w:bCs/>
                <w:color w:val="000000" w:themeColor="text1"/>
                <w:sz w:val="20"/>
                <w:szCs w:val="20"/>
              </w:rPr>
              <w:t xml:space="preserve"> иные случаи, предусмотренные законом.…</w:t>
            </w:r>
          </w:p>
        </w:tc>
        <w:tc>
          <w:tcPr>
            <w:tcW w:w="3260" w:type="dxa"/>
          </w:tcPr>
          <w:p w14:paraId="688D0005" w14:textId="77777777" w:rsidR="00053B6B" w:rsidRPr="00B73E67" w:rsidRDefault="00DE35F9" w:rsidP="00DE35F9">
            <w:pPr>
              <w:shd w:val="clear" w:color="auto" w:fill="FFFFFF"/>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rPr>
              <w:lastRenderedPageBreak/>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p>
          <w:p w14:paraId="1747E640" w14:textId="77777777" w:rsidR="001561EF" w:rsidRPr="00B73E67" w:rsidRDefault="001561EF" w:rsidP="001561EF">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пункт 4 статьи 724 изложить в следующей редакции: </w:t>
            </w:r>
          </w:p>
          <w:p w14:paraId="00EE444B" w14:textId="3C58E9BC" w:rsidR="00DE35F9" w:rsidRPr="00B73E67" w:rsidRDefault="001561EF" w:rsidP="001561EF">
            <w:pPr>
              <w:jc w:val="both"/>
              <w:rPr>
                <w:rFonts w:ascii="Times New Roman" w:hAnsi="Times New Roman" w:cs="Times New Roman"/>
                <w:color w:val="000000" w:themeColor="text1"/>
                <w:sz w:val="20"/>
                <w:szCs w:val="20"/>
              </w:rPr>
            </w:pPr>
            <w:r w:rsidRPr="00B73E67">
              <w:rPr>
                <w:rFonts w:ascii="Times New Roman" w:hAnsi="Times New Roman" w:cs="Times New Roman"/>
                <w:i/>
                <w:color w:val="000000" w:themeColor="text1"/>
                <w:sz w:val="20"/>
                <w:szCs w:val="20"/>
              </w:rPr>
              <w:lastRenderedPageBreak/>
              <w:t xml:space="preserve"> </w:t>
            </w:r>
            <w:r w:rsidR="00DE35F9" w:rsidRPr="00B73E67">
              <w:rPr>
                <w:rFonts w:ascii="Times New Roman" w:hAnsi="Times New Roman" w:cs="Times New Roman"/>
                <w:i/>
                <w:color w:val="000000" w:themeColor="text1"/>
                <w:sz w:val="20"/>
                <w:szCs w:val="20"/>
              </w:rPr>
              <w:t xml:space="preserve">«4. </w:t>
            </w:r>
            <w:r w:rsidR="00DE35F9" w:rsidRPr="00B73E67">
              <w:rPr>
                <w:rFonts w:ascii="Times New Roman" w:hAnsi="Times New Roman" w:cs="Times New Roman"/>
                <w:color w:val="000000" w:themeColor="text1"/>
                <w:sz w:val="20"/>
                <w:szCs w:val="20"/>
              </w:rPr>
              <w:t>Не являются профессиональной деятельностью по предоставлению займов:</w:t>
            </w:r>
          </w:p>
          <w:p w14:paraId="4FBEA386" w14:textId="77777777" w:rsidR="00DE35F9" w:rsidRPr="00B73E67" w:rsidRDefault="00DE35F9" w:rsidP="00DE35F9">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 – предоставление физическим лицом беспроцентного займа физическому лицу;</w:t>
            </w:r>
          </w:p>
          <w:p w14:paraId="5F9420F3" w14:textId="77777777" w:rsidR="00DE35F9" w:rsidRPr="00B73E67" w:rsidRDefault="00DE35F9" w:rsidP="00DE35F9">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 – предоставление займов работодателем работнику, за исключением работодателя, деятельность которого регулируется положениями параграфа 2 настоящей главы; </w:t>
            </w:r>
          </w:p>
          <w:p w14:paraId="50C0E457" w14:textId="77777777" w:rsidR="00DE35F9" w:rsidRPr="00B73E67" w:rsidRDefault="00DE35F9" w:rsidP="00DE35F9">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 предоставление займов, в том числе беспроцентных займов физическим лицом или юридическим лицом, являющимся учредителями (участниками) или аффилированными лицами коммерческой организации в целях оказания финансовой помощи;</w:t>
            </w:r>
          </w:p>
          <w:p w14:paraId="1304C42F" w14:textId="77777777" w:rsidR="00DE35F9" w:rsidRPr="00B73E67" w:rsidRDefault="00DE35F9" w:rsidP="00DE35F9">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 xml:space="preserve"> – </w:t>
            </w:r>
            <w:r w:rsidRPr="00B73E67">
              <w:rPr>
                <w:rFonts w:ascii="Times New Roman" w:hAnsi="Times New Roman" w:cs="Times New Roman"/>
                <w:color w:val="000000" w:themeColor="text1"/>
                <w:sz w:val="20"/>
                <w:szCs w:val="20"/>
              </w:rPr>
              <w:t>предоставление фондом, созданным в соответствии с решением Кабинета Министров Кыргызской Республики, займов для развития предпринимательской деятельности без взимания процентов и комиссий</w:t>
            </w:r>
            <w:r w:rsidRPr="00B73E67">
              <w:rPr>
                <w:rFonts w:ascii="Times New Roman" w:hAnsi="Times New Roman" w:cs="Times New Roman"/>
                <w:i/>
                <w:color w:val="000000" w:themeColor="text1"/>
                <w:sz w:val="20"/>
                <w:szCs w:val="20"/>
              </w:rPr>
              <w:t xml:space="preserve">; </w:t>
            </w:r>
          </w:p>
          <w:p w14:paraId="38E70C1A" w14:textId="77777777" w:rsidR="00DE35F9" w:rsidRPr="00B73E67" w:rsidRDefault="00DE35F9" w:rsidP="00DE35F9">
            <w:pPr>
              <w:jc w:val="both"/>
              <w:rPr>
                <w:rFonts w:ascii="Times New Roman" w:hAnsi="Times New Roman" w:cs="Times New Roman"/>
                <w:color w:val="000000" w:themeColor="text1"/>
                <w:sz w:val="20"/>
                <w:szCs w:val="20"/>
              </w:rPr>
            </w:pPr>
            <w:r w:rsidRPr="00B73E67">
              <w:rPr>
                <w:rFonts w:ascii="Times New Roman" w:hAnsi="Times New Roman" w:cs="Times New Roman"/>
                <w:i/>
                <w:color w:val="000000" w:themeColor="text1"/>
                <w:sz w:val="20"/>
                <w:szCs w:val="20"/>
              </w:rPr>
              <w:t xml:space="preserve">– </w:t>
            </w:r>
            <w:r w:rsidRPr="00B73E67">
              <w:rPr>
                <w:rFonts w:ascii="Times New Roman" w:hAnsi="Times New Roman" w:cs="Times New Roman"/>
                <w:color w:val="000000" w:themeColor="text1"/>
                <w:sz w:val="20"/>
                <w:szCs w:val="20"/>
              </w:rPr>
              <w:t>предоставление займов брокером клиенту для совершения сделок купли-продажи ценных бумаг;</w:t>
            </w:r>
          </w:p>
          <w:p w14:paraId="12C810CC" w14:textId="77777777" w:rsidR="00DE35F9" w:rsidRPr="00B73E67" w:rsidRDefault="00DE35F9" w:rsidP="00DE35F9">
            <w:pPr>
              <w:jc w:val="both"/>
              <w:rPr>
                <w:rFonts w:ascii="Times New Roman" w:hAnsi="Times New Roman" w:cs="Times New Roman"/>
                <w:i/>
                <w:color w:val="000000" w:themeColor="text1"/>
                <w:sz w:val="20"/>
                <w:szCs w:val="20"/>
              </w:rPr>
            </w:pPr>
            <w:r w:rsidRPr="00B73E67">
              <w:rPr>
                <w:rFonts w:ascii="Times New Roman" w:hAnsi="Times New Roman" w:cs="Times New Roman"/>
                <w:color w:val="000000" w:themeColor="text1"/>
                <w:sz w:val="20"/>
                <w:szCs w:val="20"/>
              </w:rPr>
              <w:t xml:space="preserve"> – иные случаи, предусмотренные законом</w:t>
            </w:r>
            <w:r w:rsidRPr="00B73E67">
              <w:rPr>
                <w:rFonts w:ascii="Times New Roman" w:hAnsi="Times New Roman" w:cs="Times New Roman"/>
                <w:i/>
                <w:color w:val="000000" w:themeColor="text1"/>
                <w:sz w:val="20"/>
                <w:szCs w:val="20"/>
              </w:rPr>
              <w:t>.».</w:t>
            </w:r>
          </w:p>
          <w:p w14:paraId="7A0FE3DB" w14:textId="04CD6C15" w:rsidR="00DE35F9" w:rsidRPr="00B73E67" w:rsidRDefault="006039D6" w:rsidP="00DE35F9">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Кабмином не учтено</w:t>
            </w:r>
          </w:p>
        </w:tc>
        <w:tc>
          <w:tcPr>
            <w:tcW w:w="3119" w:type="dxa"/>
          </w:tcPr>
          <w:p w14:paraId="68FB9CCD" w14:textId="77777777" w:rsidR="007E758F" w:rsidRPr="00B73E67" w:rsidRDefault="007E758F" w:rsidP="007E758F">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724. Договор займа</w:t>
            </w:r>
          </w:p>
          <w:p w14:paraId="17BB5E16" w14:textId="77777777" w:rsidR="007E758F" w:rsidRPr="00B73E67" w:rsidRDefault="007E758F" w:rsidP="007E758F">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p w14:paraId="0A151DE7" w14:textId="77777777" w:rsidR="007E758F" w:rsidRPr="00B73E67" w:rsidRDefault="007E758F" w:rsidP="007E758F">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4. Не являются профессиональной деятельностью по предоставлению займов:</w:t>
            </w:r>
          </w:p>
          <w:p w14:paraId="6728EB53" w14:textId="77777777" w:rsidR="007E758F" w:rsidRPr="00B73E67" w:rsidRDefault="007E758F" w:rsidP="007E758F">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предоставление физическим лицом беспроцентного займа физическому лицу;</w:t>
            </w:r>
          </w:p>
          <w:p w14:paraId="27D8C923" w14:textId="77777777" w:rsidR="007E758F" w:rsidRPr="00B73E67" w:rsidRDefault="007E758F" w:rsidP="007E758F">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предоставление займов работодателем работнику, за исключением работодателя, деятельность которого регулируется положениями параграфа 2 настоящей главы;</w:t>
            </w:r>
          </w:p>
          <w:p w14:paraId="42A91277" w14:textId="77777777" w:rsidR="007E758F" w:rsidRPr="00B73E67" w:rsidRDefault="007E758F" w:rsidP="007E758F">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предоставление фондом, созданным в соответствии с решением Кабинета Министров Кыргызской Республики, займов для развития предпринимательской деятельности без взимания процентов и комиссий;</w:t>
            </w:r>
          </w:p>
          <w:p w14:paraId="6B363565" w14:textId="77777777" w:rsidR="007E758F" w:rsidRPr="00B73E67" w:rsidRDefault="007E758F" w:rsidP="007E758F">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предоставление займов брокером клиенту для совершения сделок купли-продажи ценных бумаг;</w:t>
            </w:r>
          </w:p>
          <w:p w14:paraId="16C6ACEB" w14:textId="19AB5F8D" w:rsidR="00053B6B" w:rsidRPr="00B73E67" w:rsidRDefault="007E758F" w:rsidP="007E758F">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Pr="00B73E67">
              <w:rPr>
                <w:rFonts w:ascii="Times New Roman" w:hAnsi="Times New Roman" w:cs="Times New Roman"/>
                <w:b/>
                <w:bCs/>
                <w:color w:val="000000" w:themeColor="text1"/>
                <w:sz w:val="20"/>
                <w:szCs w:val="20"/>
              </w:rPr>
              <w:t xml:space="preserve"> иные случаи, предусмотренные законом.…</w:t>
            </w:r>
          </w:p>
        </w:tc>
      </w:tr>
      <w:tr w:rsidR="00B73E67" w:rsidRPr="00B73E67" w14:paraId="352452B3" w14:textId="5EE47562" w:rsidTr="00CA4A74">
        <w:tc>
          <w:tcPr>
            <w:tcW w:w="14596" w:type="dxa"/>
            <w:gridSpan w:val="5"/>
          </w:tcPr>
          <w:p w14:paraId="7D780B69" w14:textId="7FBCB9CE" w:rsidR="00AC726E" w:rsidRPr="00B73E67" w:rsidRDefault="00AC726E" w:rsidP="00053B6B">
            <w:pPr>
              <w:shd w:val="clear" w:color="auto" w:fill="FFFFFF"/>
              <w:ind w:firstLine="709"/>
              <w:contextualSpacing/>
              <w:jc w:val="center"/>
              <w:rPr>
                <w:rFonts w:ascii="Times New Roman" w:hAnsi="Times New Roman" w:cs="Times New Roman"/>
                <w:b/>
                <w:bCs/>
                <w:iCs/>
                <w:color w:val="000000" w:themeColor="text1"/>
                <w:sz w:val="20"/>
                <w:szCs w:val="20"/>
              </w:rPr>
            </w:pPr>
            <w:r w:rsidRPr="00B73E67">
              <w:rPr>
                <w:rFonts w:ascii="Times New Roman" w:hAnsi="Times New Roman" w:cs="Times New Roman"/>
                <w:b/>
                <w:bCs/>
                <w:iCs/>
                <w:color w:val="000000" w:themeColor="text1"/>
                <w:sz w:val="20"/>
                <w:szCs w:val="20"/>
              </w:rPr>
              <w:lastRenderedPageBreak/>
              <w:t>Бюджетный кодекс Кыргызской Республики</w:t>
            </w:r>
          </w:p>
        </w:tc>
      </w:tr>
      <w:tr w:rsidR="00B73E67" w:rsidRPr="00B73E67" w14:paraId="2885486E" w14:textId="015AC10C" w:rsidTr="00166202">
        <w:tc>
          <w:tcPr>
            <w:tcW w:w="456" w:type="dxa"/>
          </w:tcPr>
          <w:p w14:paraId="2A329DD2"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4D34D003" w14:textId="77777777" w:rsidR="00053B6B" w:rsidRPr="00B73E67" w:rsidRDefault="00053B6B" w:rsidP="00053B6B">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 Основные понятия и термины, используемые в настоящем Кодексе</w:t>
            </w:r>
          </w:p>
          <w:p w14:paraId="7E1CE41E" w14:textId="77777777" w:rsidR="00053B6B" w:rsidRPr="00B73E67" w:rsidRDefault="00053B6B" w:rsidP="00053B6B">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В настоящем Кодексе применяются следующие термины и понятия:</w:t>
            </w:r>
          </w:p>
          <w:p w14:paraId="35685BB8" w14:textId="77777777" w:rsidR="00053B6B" w:rsidRPr="00B73E67" w:rsidRDefault="00053B6B" w:rsidP="00053B6B">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p w14:paraId="7F936F64" w14:textId="77777777" w:rsidR="00053B6B" w:rsidRPr="00B73E67" w:rsidRDefault="00053B6B" w:rsidP="00053B6B">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49) отсутствует.</w:t>
            </w:r>
          </w:p>
          <w:p w14:paraId="72DD4F23"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p>
        </w:tc>
        <w:tc>
          <w:tcPr>
            <w:tcW w:w="3969" w:type="dxa"/>
          </w:tcPr>
          <w:p w14:paraId="5B3FF897" w14:textId="77777777" w:rsidR="00053B6B" w:rsidRPr="00B73E67" w:rsidRDefault="00053B6B" w:rsidP="00053B6B">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2. Основные понятия и термины, используемые в настоящем Кодексе</w:t>
            </w:r>
          </w:p>
          <w:p w14:paraId="40309983" w14:textId="77777777" w:rsidR="00053B6B" w:rsidRPr="00B73E67" w:rsidRDefault="00053B6B" w:rsidP="00053B6B">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В настоящем Кодексе применяются следующие термины и понятия:</w:t>
            </w:r>
          </w:p>
          <w:p w14:paraId="237E1C92" w14:textId="77777777" w:rsidR="00053B6B" w:rsidRPr="00B73E67" w:rsidRDefault="00053B6B" w:rsidP="00053B6B">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p w14:paraId="2F31E75B" w14:textId="60CF828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lastRenderedPageBreak/>
              <w:t>49) взносы на благотворительность – денежные средства, добровольно переданные организацией или физическим лицом в доход государства, предназначенные для выплаты пособий «уй-булого комок».</w:t>
            </w:r>
          </w:p>
        </w:tc>
        <w:tc>
          <w:tcPr>
            <w:tcW w:w="3260" w:type="dxa"/>
          </w:tcPr>
          <w:p w14:paraId="05B48136" w14:textId="308B4652" w:rsidR="00053B6B" w:rsidRPr="00B73E67" w:rsidRDefault="00197F08" w:rsidP="00245019">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lastRenderedPageBreak/>
              <w:t xml:space="preserve">От депутата </w:t>
            </w:r>
            <w:r w:rsidRPr="00B73E67">
              <w:rPr>
                <w:rFonts w:ascii="Times New Roman" w:hAnsi="Times New Roman" w:cs="Times New Roman"/>
                <w:b/>
                <w:color w:val="000000" w:themeColor="text1"/>
                <w:sz w:val="20"/>
                <w:szCs w:val="20"/>
              </w:rPr>
              <w:t>Жогорку Кенеша А. Эрбаева</w:t>
            </w:r>
            <w:r w:rsidR="00AC726E" w:rsidRPr="00B73E67">
              <w:rPr>
                <w:rFonts w:ascii="Times New Roman" w:hAnsi="Times New Roman" w:cs="Times New Roman"/>
                <w:color w:val="000000" w:themeColor="text1"/>
                <w:sz w:val="20"/>
                <w:szCs w:val="20"/>
              </w:rPr>
              <w:t xml:space="preserve"> ( №9818 от 18 декабря 2024 года</w:t>
            </w:r>
            <w:r w:rsidR="00245019" w:rsidRPr="00B73E67">
              <w:rPr>
                <w:rFonts w:ascii="Times New Roman" w:hAnsi="Times New Roman" w:cs="Times New Roman"/>
                <w:color w:val="000000" w:themeColor="text1"/>
                <w:sz w:val="20"/>
                <w:szCs w:val="20"/>
              </w:rPr>
              <w:t>:</w:t>
            </w:r>
          </w:p>
          <w:p w14:paraId="3D5B3E55" w14:textId="2C4B54A6" w:rsidR="00AC726E" w:rsidRPr="00B73E67" w:rsidRDefault="00AC726E" w:rsidP="00AC726E">
            <w:pPr>
              <w:ind w:firstLine="171"/>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часть 1 статьи 2 дополнить пунктом 49 следующего содержания:</w:t>
            </w:r>
          </w:p>
          <w:p w14:paraId="707320C3" w14:textId="77777777" w:rsidR="00AC726E" w:rsidRPr="00B73E67" w:rsidRDefault="00AC726E" w:rsidP="00AC726E">
            <w:pPr>
              <w:ind w:firstLine="171"/>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xml:space="preserve">“49) </w:t>
            </w:r>
            <w:r w:rsidRPr="00B73E67">
              <w:rPr>
                <w:rFonts w:ascii="Times New Roman" w:eastAsia="Times New Roman" w:hAnsi="Times New Roman" w:cs="Times New Roman"/>
                <w:b/>
                <w:bCs/>
                <w:color w:val="000000" w:themeColor="text1"/>
                <w:sz w:val="20"/>
                <w:szCs w:val="20"/>
                <w:lang w:eastAsia="ru-RU"/>
              </w:rPr>
              <w:t>социальные взносы на благотворительность</w:t>
            </w:r>
            <w:r w:rsidRPr="00B73E67">
              <w:rPr>
                <w:rFonts w:ascii="Times New Roman" w:eastAsia="Times New Roman" w:hAnsi="Times New Roman" w:cs="Times New Roman"/>
                <w:bCs/>
                <w:color w:val="000000" w:themeColor="text1"/>
                <w:sz w:val="20"/>
                <w:szCs w:val="20"/>
                <w:lang w:eastAsia="ru-RU"/>
              </w:rPr>
              <w:t xml:space="preserve"> – денежные </w:t>
            </w:r>
            <w:r w:rsidRPr="00B73E67">
              <w:rPr>
                <w:rFonts w:ascii="Times New Roman" w:eastAsia="Times New Roman" w:hAnsi="Times New Roman" w:cs="Times New Roman"/>
                <w:bCs/>
                <w:color w:val="000000" w:themeColor="text1"/>
                <w:sz w:val="20"/>
                <w:szCs w:val="20"/>
                <w:lang w:eastAsia="ru-RU"/>
              </w:rPr>
              <w:lastRenderedPageBreak/>
              <w:t xml:space="preserve">средства, добровольно переданные организацией или физическим лицом в доход государства, предназначенные для выплаты государственных пособий» </w:t>
            </w:r>
          </w:p>
          <w:p w14:paraId="43F0F4A8" w14:textId="1010D5FA" w:rsidR="00AC726E" w:rsidRPr="00B73E67" w:rsidRDefault="004E0859" w:rsidP="00D814C4">
            <w:pPr>
              <w:ind w:firstLine="171"/>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Кабмином не учтено</w:t>
            </w:r>
            <w:r w:rsidRPr="00B73E67">
              <w:rPr>
                <w:rFonts w:ascii="Times New Roman" w:hAnsi="Times New Roman" w:cs="Times New Roman"/>
                <w:color w:val="000000" w:themeColor="text1"/>
                <w:sz w:val="28"/>
                <w:szCs w:val="28"/>
              </w:rPr>
              <w:t xml:space="preserve">. </w:t>
            </w:r>
            <w:r w:rsidRPr="00B73E67">
              <w:rPr>
                <w:rFonts w:ascii="Times New Roman" w:hAnsi="Times New Roman" w:cs="Times New Roman"/>
                <w:color w:val="000000" w:themeColor="text1"/>
                <w:sz w:val="20"/>
                <w:szCs w:val="20"/>
              </w:rPr>
              <w:t xml:space="preserve">Предлагается </w:t>
            </w:r>
            <w:r w:rsidR="00D814C4" w:rsidRPr="00B73E67">
              <w:rPr>
                <w:rFonts w:ascii="Times New Roman" w:hAnsi="Times New Roman" w:cs="Times New Roman"/>
                <w:color w:val="000000" w:themeColor="text1"/>
                <w:sz w:val="20"/>
                <w:szCs w:val="20"/>
              </w:rPr>
              <w:t>из проекта закона</w:t>
            </w:r>
            <w:r w:rsidRPr="00B73E67">
              <w:rPr>
                <w:rFonts w:ascii="Times New Roman" w:hAnsi="Times New Roman" w:cs="Times New Roman"/>
                <w:color w:val="000000" w:themeColor="text1"/>
                <w:sz w:val="20"/>
                <w:szCs w:val="20"/>
              </w:rPr>
              <w:t xml:space="preserve"> исключить предлагаемы</w:t>
            </w:r>
            <w:r w:rsidR="00D814C4" w:rsidRPr="00B73E67">
              <w:rPr>
                <w:rFonts w:ascii="Times New Roman" w:hAnsi="Times New Roman" w:cs="Times New Roman"/>
                <w:color w:val="000000" w:themeColor="text1"/>
                <w:sz w:val="20"/>
                <w:szCs w:val="20"/>
              </w:rPr>
              <w:t>й  п.49</w:t>
            </w:r>
            <w:r w:rsidRPr="00B73E67">
              <w:rPr>
                <w:rFonts w:ascii="Times New Roman" w:hAnsi="Times New Roman" w:cs="Times New Roman"/>
                <w:color w:val="000000" w:themeColor="text1"/>
                <w:sz w:val="20"/>
                <w:szCs w:val="20"/>
              </w:rPr>
              <w:t xml:space="preserve"> </w:t>
            </w:r>
            <w:r w:rsidR="00D814C4" w:rsidRPr="00B73E67">
              <w:rPr>
                <w:rFonts w:ascii="Times New Roman" w:hAnsi="Times New Roman" w:cs="Times New Roman"/>
                <w:color w:val="000000" w:themeColor="text1"/>
                <w:sz w:val="20"/>
                <w:szCs w:val="20"/>
              </w:rPr>
              <w:t xml:space="preserve"> части 1 </w:t>
            </w:r>
            <w:r w:rsidRPr="00B73E67">
              <w:rPr>
                <w:rFonts w:ascii="Times New Roman" w:hAnsi="Times New Roman" w:cs="Times New Roman"/>
                <w:color w:val="000000" w:themeColor="text1"/>
                <w:sz w:val="20"/>
                <w:szCs w:val="20"/>
              </w:rPr>
              <w:t>БК.</w:t>
            </w:r>
            <w:r w:rsidRPr="00B73E67">
              <w:rPr>
                <w:rFonts w:ascii="Times New Roman" w:hAnsi="Times New Roman" w:cs="Times New Roman"/>
                <w:color w:val="000000" w:themeColor="text1"/>
                <w:sz w:val="28"/>
                <w:szCs w:val="28"/>
              </w:rPr>
              <w:t xml:space="preserve"> </w:t>
            </w:r>
          </w:p>
        </w:tc>
        <w:tc>
          <w:tcPr>
            <w:tcW w:w="3119" w:type="dxa"/>
          </w:tcPr>
          <w:p w14:paraId="11AC8D41" w14:textId="7911427A" w:rsidR="00053B6B" w:rsidRPr="00B73E67" w:rsidRDefault="00053B6B" w:rsidP="001B56DA">
            <w:pPr>
              <w:ind w:firstLine="709"/>
              <w:jc w:val="both"/>
              <w:rPr>
                <w:rFonts w:ascii="Times New Roman" w:eastAsia="Times New Roman" w:hAnsi="Times New Roman" w:cs="Times New Roman"/>
                <w:b/>
                <w:bCs/>
                <w:color w:val="000000" w:themeColor="text1"/>
                <w:sz w:val="20"/>
                <w:szCs w:val="20"/>
                <w:lang w:eastAsia="ru-RU"/>
              </w:rPr>
            </w:pPr>
          </w:p>
        </w:tc>
      </w:tr>
      <w:tr w:rsidR="00B73E67" w:rsidRPr="00B73E67" w14:paraId="159A970B" w14:textId="23B3AA51" w:rsidTr="00166202">
        <w:tc>
          <w:tcPr>
            <w:tcW w:w="456" w:type="dxa"/>
          </w:tcPr>
          <w:p w14:paraId="021E826E"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26C8F20B" w14:textId="77777777" w:rsidR="00053B6B" w:rsidRPr="00B73E67" w:rsidRDefault="00053B6B" w:rsidP="00053B6B">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71. Компетенция уполномоченного государственного органа по прогнозированию и исполнению бюджета</w:t>
            </w:r>
          </w:p>
          <w:p w14:paraId="05FA46EC" w14:textId="77777777" w:rsidR="00053B6B" w:rsidRPr="00B73E67" w:rsidRDefault="00053B6B" w:rsidP="00053B6B">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Уполномоченный государственный орган в области регулирования бюджетных правоотношений:</w:t>
            </w:r>
          </w:p>
          <w:p w14:paraId="0F6D6C53" w14:textId="4D0E43F4" w:rsidR="00053B6B" w:rsidRPr="00B73E67" w:rsidRDefault="00053B6B" w:rsidP="00053B6B">
            <w:pPr>
              <w:ind w:firstLine="567"/>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eastAsia="Times New Roman" w:hAnsi="Times New Roman" w:cs="Times New Roman"/>
                <w:b/>
                <w:bCs/>
                <w:color w:val="000000" w:themeColor="text1"/>
                <w:sz w:val="20"/>
                <w:szCs w:val="20"/>
              </w:rPr>
              <w:t>10) возвращает излишне уплаченные/взысканные суммы налогов, сборов и иных платежей, включая штрафы и проценты, примененные по ним, для учета их поступлений и распределения между бюджетами бюджетной системы Кыргызской Республики в порядке, установленном Кабинетом Министров;</w:t>
            </w:r>
          </w:p>
          <w:p w14:paraId="677E5B93" w14:textId="73E1749B" w:rsidR="00053B6B" w:rsidRPr="00B73E67" w:rsidRDefault="00053B6B" w:rsidP="00053B6B">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tc>
        <w:tc>
          <w:tcPr>
            <w:tcW w:w="3969" w:type="dxa"/>
          </w:tcPr>
          <w:p w14:paraId="64151728" w14:textId="77777777" w:rsidR="00053B6B" w:rsidRPr="00B73E67" w:rsidRDefault="00053B6B" w:rsidP="00053B6B">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71. Компетенция уполномоченного государственного органа по прогнозированию и исполнению бюджета</w:t>
            </w:r>
          </w:p>
          <w:p w14:paraId="18264941" w14:textId="77777777" w:rsidR="00053B6B" w:rsidRPr="00B73E67" w:rsidRDefault="00053B6B" w:rsidP="00053B6B">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Уполномоченный государственный орган в области регулирования бюджетных правоотношений:</w:t>
            </w:r>
          </w:p>
          <w:p w14:paraId="758BF749" w14:textId="6528224E" w:rsidR="00053B6B" w:rsidRPr="00B73E67" w:rsidRDefault="00053B6B" w:rsidP="007924E7">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rPr>
              <w:t>…</w:t>
            </w:r>
            <w:r w:rsidRPr="00B73E67">
              <w:rPr>
                <w:rFonts w:ascii="Times New Roman" w:hAnsi="Times New Roman" w:cs="Times New Roman"/>
                <w:b/>
                <w:bCs/>
                <w:color w:val="000000" w:themeColor="text1"/>
                <w:sz w:val="20"/>
                <w:szCs w:val="20"/>
              </w:rPr>
              <w:t xml:space="preserve">10) возвращает излишне уплаченные/взысканные суммы налогов, сборов и иных платежей, включая штрафы и проценты, примененные по ним, для учета их поступлений и распределения между бюджетами бюджетной системы Кыргызской Республики, </w:t>
            </w:r>
            <w:r w:rsidRPr="00B73E67">
              <w:rPr>
                <w:rFonts w:ascii="Times New Roman" w:hAnsi="Times New Roman" w:cs="Times New Roman"/>
                <w:b/>
                <w:bCs/>
                <w:strike/>
                <w:color w:val="000000" w:themeColor="text1"/>
                <w:sz w:val="20"/>
                <w:szCs w:val="20"/>
                <w:u w:val="single"/>
              </w:rPr>
              <w:t xml:space="preserve">а также перечисляет часть суммы уплаченных штрафов по делам о правонарушениях физическим лицам </w:t>
            </w:r>
            <w:r w:rsidRPr="00B73E67">
              <w:rPr>
                <w:rFonts w:ascii="Times New Roman" w:hAnsi="Times New Roman" w:cs="Times New Roman"/>
                <w:b/>
                <w:bCs/>
                <w:color w:val="000000" w:themeColor="text1"/>
                <w:sz w:val="20"/>
                <w:szCs w:val="20"/>
              </w:rPr>
              <w:t>в порядке, установленном Кабинетом Министров;</w:t>
            </w:r>
            <w:r w:rsidRPr="00B73E67">
              <w:rPr>
                <w:rFonts w:ascii="Times New Roman" w:eastAsia="Times New Roman" w:hAnsi="Times New Roman" w:cs="Times New Roman"/>
                <w:b/>
                <w:bCs/>
                <w:color w:val="000000" w:themeColor="text1"/>
                <w:sz w:val="20"/>
                <w:szCs w:val="20"/>
                <w:lang w:eastAsia="ru-RU"/>
              </w:rPr>
              <w:t>…</w:t>
            </w:r>
          </w:p>
        </w:tc>
        <w:tc>
          <w:tcPr>
            <w:tcW w:w="3260" w:type="dxa"/>
          </w:tcPr>
          <w:p w14:paraId="4D146D59" w14:textId="23B3D084" w:rsidR="00235E3E" w:rsidRPr="00B73E67" w:rsidRDefault="00235E3E" w:rsidP="00235E3E">
            <w:pPr>
              <w:jc w:val="both"/>
              <w:rPr>
                <w:rFonts w:ascii="Times New Roman" w:hAnsi="Times New Roman" w:cs="Times New Roman"/>
                <w:i/>
                <w:color w:val="000000" w:themeColor="text1"/>
                <w:sz w:val="20"/>
                <w:szCs w:val="20"/>
              </w:rPr>
            </w:pPr>
            <w:r w:rsidRPr="00B73E67">
              <w:rPr>
                <w:rFonts w:ascii="Times New Roman" w:hAnsi="Times New Roman" w:cs="Times New Roman"/>
                <w:b/>
                <w:bCs/>
                <w:color w:val="000000" w:themeColor="text1"/>
                <w:sz w:val="20"/>
                <w:szCs w:val="20"/>
              </w:rPr>
              <w:t>От депутата Абакирова (вх. №9640 от 13 декабря 2024 года):</w:t>
            </w:r>
            <w:r w:rsidRPr="00B73E67">
              <w:rPr>
                <w:rFonts w:cs="Times New Roman"/>
                <w:color w:val="000000" w:themeColor="text1"/>
                <w:sz w:val="28"/>
                <w:szCs w:val="28"/>
              </w:rPr>
              <w:t xml:space="preserve"> «</w:t>
            </w:r>
            <w:r w:rsidRPr="00B73E67">
              <w:rPr>
                <w:rFonts w:ascii="Times New Roman" w:hAnsi="Times New Roman" w:cs="Times New Roman"/>
                <w:color w:val="000000" w:themeColor="text1"/>
                <w:sz w:val="20"/>
                <w:szCs w:val="20"/>
              </w:rPr>
              <w:t>2. Пункт 10 статьи 71 изложить в следующей редакции</w:t>
            </w:r>
            <w:r w:rsidRPr="00B73E67">
              <w:rPr>
                <w:rFonts w:ascii="Times New Roman" w:hAnsi="Times New Roman" w:cs="Times New Roman"/>
                <w:i/>
                <w:color w:val="000000" w:themeColor="text1"/>
                <w:sz w:val="20"/>
                <w:szCs w:val="20"/>
              </w:rPr>
              <w:t>:</w:t>
            </w:r>
          </w:p>
          <w:p w14:paraId="34684FF4" w14:textId="77777777" w:rsidR="00053B6B" w:rsidRPr="00B73E67" w:rsidRDefault="00235E3E" w:rsidP="00235E3E">
            <w:pPr>
              <w:ind w:firstLine="567"/>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10) возвращает излишне уплаченные/взысканные суммы налогов, сборов и иных платежей, включая штрафы и проценты, примененные по ним, для учета их поступлений и распределения между бюджетами бюджетной системы Кыргызской Республики;</w:t>
            </w:r>
          </w:p>
          <w:p w14:paraId="6B488670" w14:textId="77777777" w:rsidR="001C0BD5" w:rsidRPr="00B73E67" w:rsidRDefault="001B56DA" w:rsidP="001B56DA">
            <w:pPr>
              <w:ind w:firstLine="567"/>
              <w:jc w:val="both"/>
              <w:rPr>
                <w:rFonts w:ascii="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Кабмином п</w:t>
            </w:r>
            <w:r w:rsidRPr="00B73E67">
              <w:rPr>
                <w:rFonts w:ascii="Times New Roman" w:hAnsi="Times New Roman" w:cs="Times New Roman"/>
                <w:color w:val="000000" w:themeColor="text1"/>
                <w:sz w:val="20"/>
                <w:szCs w:val="20"/>
              </w:rPr>
              <w:t>редлагается исключить поправки в БК</w:t>
            </w:r>
          </w:p>
          <w:p w14:paraId="6258FFA9" w14:textId="34B773CE" w:rsidR="00670BE1" w:rsidRPr="00B73E67" w:rsidRDefault="00670BE1" w:rsidP="001B56DA">
            <w:pPr>
              <w:ind w:firstLine="567"/>
              <w:jc w:val="both"/>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Учитывая что Абакировым предложено концептуально убрать несколько норм по проекту “сообщении о правонарушениях налогоплательщиками” МЭК предложено оставить все нормы в действующей редакции.</w:t>
            </w:r>
          </w:p>
        </w:tc>
        <w:tc>
          <w:tcPr>
            <w:tcW w:w="3119" w:type="dxa"/>
          </w:tcPr>
          <w:p w14:paraId="3E99B124" w14:textId="2DE62D00" w:rsidR="00053B6B" w:rsidRPr="00B73E67" w:rsidRDefault="00053B6B" w:rsidP="00053B6B">
            <w:pPr>
              <w:ind w:firstLine="567"/>
              <w:jc w:val="both"/>
              <w:rPr>
                <w:rFonts w:ascii="Times New Roman" w:eastAsia="Times New Roman" w:hAnsi="Times New Roman" w:cs="Times New Roman"/>
                <w:b/>
                <w:bCs/>
                <w:color w:val="000000" w:themeColor="text1"/>
                <w:sz w:val="20"/>
                <w:szCs w:val="20"/>
              </w:rPr>
            </w:pPr>
          </w:p>
        </w:tc>
      </w:tr>
      <w:tr w:rsidR="00B73E67" w:rsidRPr="00B73E67" w14:paraId="040AB393" w14:textId="292D8DC1" w:rsidTr="00166202">
        <w:tc>
          <w:tcPr>
            <w:tcW w:w="456" w:type="dxa"/>
          </w:tcPr>
          <w:p w14:paraId="5413C011"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178DD85B" w14:textId="77777777" w:rsidR="00053B6B" w:rsidRPr="00B73E67" w:rsidRDefault="00053B6B" w:rsidP="00053B6B">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105. Единый казначейский счет</w:t>
            </w:r>
          </w:p>
          <w:p w14:paraId="3F49A188" w14:textId="6823F0EE" w:rsidR="00053B6B" w:rsidRPr="00B73E67" w:rsidRDefault="00053B6B" w:rsidP="00053B6B">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Pr="00B73E67">
              <w:rPr>
                <w:rFonts w:ascii="Times New Roman" w:eastAsia="Times New Roman" w:hAnsi="Times New Roman" w:cs="Times New Roman"/>
                <w:color w:val="000000" w:themeColor="text1"/>
                <w:sz w:val="20"/>
                <w:szCs w:val="20"/>
                <w:lang w:eastAsia="ru-RU"/>
              </w:rPr>
              <w:t>8. Казначейские лицевые счета по источникам образования средств подразделяются на бюджетные, администрируемые, специальные и депозитные счета:</w:t>
            </w:r>
          </w:p>
          <w:p w14:paraId="14BC3408" w14:textId="58EFA921" w:rsidR="00053B6B" w:rsidRPr="00B73E67" w:rsidRDefault="00053B6B" w:rsidP="007924E7">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r w:rsidRPr="00B73E67">
              <w:rPr>
                <w:rFonts w:ascii="Times New Roman" w:eastAsia="Times New Roman" w:hAnsi="Times New Roman" w:cs="Times New Roman"/>
                <w:b/>
                <w:bCs/>
                <w:color w:val="000000" w:themeColor="text1"/>
                <w:sz w:val="20"/>
                <w:szCs w:val="20"/>
                <w:lang w:eastAsia="ru-RU"/>
              </w:rPr>
              <w:t>г</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 отсутствует…</w:t>
            </w:r>
          </w:p>
        </w:tc>
        <w:tc>
          <w:tcPr>
            <w:tcW w:w="3969" w:type="dxa"/>
          </w:tcPr>
          <w:p w14:paraId="7E7B6E44" w14:textId="77777777" w:rsidR="00053B6B" w:rsidRPr="00B73E67" w:rsidRDefault="00053B6B" w:rsidP="00053B6B">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105. Единый казначейский счет</w:t>
            </w:r>
          </w:p>
          <w:p w14:paraId="6690505E" w14:textId="33C0AA43" w:rsidR="00053B6B" w:rsidRPr="00B73E67" w:rsidRDefault="00053B6B" w:rsidP="00053B6B">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Pr="00B73E67">
              <w:rPr>
                <w:rFonts w:ascii="Times New Roman" w:eastAsia="Times New Roman" w:hAnsi="Times New Roman" w:cs="Times New Roman"/>
                <w:color w:val="000000" w:themeColor="text1"/>
                <w:sz w:val="20"/>
                <w:szCs w:val="20"/>
                <w:lang w:eastAsia="ru-RU"/>
              </w:rPr>
              <w:t>8. Казначейские лицевые счета по источникам образования средств подразделяются на бюджетные, администрируемые, специальные и депозитные счета:</w:t>
            </w:r>
          </w:p>
          <w:p w14:paraId="1324C0F2" w14:textId="21D1D789" w:rsidR="00053B6B" w:rsidRPr="00B73E67" w:rsidRDefault="00053B6B" w:rsidP="007924E7">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...г</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 взносов на благотворительность....</w:t>
            </w:r>
          </w:p>
        </w:tc>
        <w:tc>
          <w:tcPr>
            <w:tcW w:w="3260" w:type="dxa"/>
          </w:tcPr>
          <w:p w14:paraId="4D13020A" w14:textId="123C018E" w:rsidR="00AC726E" w:rsidRPr="00B73E67" w:rsidRDefault="00AC726E" w:rsidP="00AC726E">
            <w:pPr>
              <w:ind w:firstLine="180"/>
              <w:jc w:val="both"/>
              <w:rPr>
                <w:rFonts w:ascii="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rPr>
              <w:t xml:space="preserve">От депутата </w:t>
            </w:r>
            <w:r w:rsidRPr="00B73E67">
              <w:rPr>
                <w:rFonts w:ascii="Times New Roman" w:hAnsi="Times New Roman" w:cs="Times New Roman"/>
                <w:b/>
                <w:color w:val="000000" w:themeColor="text1"/>
                <w:sz w:val="20"/>
                <w:szCs w:val="20"/>
              </w:rPr>
              <w:t>Жогорку Кенеша А. Эрбаева ( №9818 от 18 декабря 2024 года</w:t>
            </w:r>
          </w:p>
          <w:p w14:paraId="580EDB77" w14:textId="4D50F8B6" w:rsidR="00AC726E" w:rsidRPr="00B73E67" w:rsidRDefault="00AC726E" w:rsidP="00AC726E">
            <w:pPr>
              <w:ind w:firstLine="171"/>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пункт 3 части 8 статьи 105 дополнить подпунктом «г</w:t>
            </w:r>
            <w:r w:rsidRPr="00B73E67">
              <w:rPr>
                <w:rFonts w:ascii="Times New Roman" w:eastAsia="Times New Roman" w:hAnsi="Times New Roman" w:cs="Times New Roman"/>
                <w:bCs/>
                <w:color w:val="000000" w:themeColor="text1"/>
                <w:sz w:val="20"/>
                <w:szCs w:val="20"/>
                <w:vertAlign w:val="superscript"/>
                <w:lang w:eastAsia="ru-RU"/>
              </w:rPr>
              <w:t>1</w:t>
            </w:r>
            <w:r w:rsidRPr="00B73E67">
              <w:rPr>
                <w:rFonts w:ascii="Times New Roman" w:eastAsia="Times New Roman" w:hAnsi="Times New Roman" w:cs="Times New Roman"/>
                <w:bCs/>
                <w:color w:val="000000" w:themeColor="text1"/>
                <w:sz w:val="20"/>
                <w:szCs w:val="20"/>
                <w:lang w:eastAsia="ru-RU"/>
              </w:rPr>
              <w:t>» следующего содержания:</w:t>
            </w:r>
          </w:p>
          <w:p w14:paraId="2CF8F0DE" w14:textId="77777777" w:rsidR="00053B6B" w:rsidRPr="00B73E67" w:rsidRDefault="00AC726E" w:rsidP="00B01330">
            <w:pPr>
              <w:ind w:firstLine="180"/>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«г</w:t>
            </w:r>
            <w:r w:rsidRPr="00B73E67">
              <w:rPr>
                <w:rFonts w:ascii="Times New Roman" w:eastAsia="Times New Roman" w:hAnsi="Times New Roman" w:cs="Times New Roman"/>
                <w:bCs/>
                <w:color w:val="000000" w:themeColor="text1"/>
                <w:sz w:val="20"/>
                <w:szCs w:val="20"/>
                <w:vertAlign w:val="superscript"/>
                <w:lang w:eastAsia="ru-RU"/>
              </w:rPr>
              <w:t>1</w:t>
            </w:r>
            <w:r w:rsidRPr="00B73E67">
              <w:rPr>
                <w:rFonts w:ascii="Times New Roman" w:eastAsia="Times New Roman" w:hAnsi="Times New Roman" w:cs="Times New Roman"/>
                <w:bCs/>
                <w:color w:val="000000" w:themeColor="text1"/>
                <w:sz w:val="20"/>
                <w:szCs w:val="20"/>
                <w:lang w:eastAsia="ru-RU"/>
              </w:rPr>
              <w:t xml:space="preserve">) </w:t>
            </w:r>
            <w:r w:rsidRPr="00B73E67">
              <w:rPr>
                <w:rFonts w:ascii="Times New Roman" w:eastAsia="Times New Roman" w:hAnsi="Times New Roman" w:cs="Times New Roman"/>
                <w:b/>
                <w:bCs/>
                <w:color w:val="000000" w:themeColor="text1"/>
                <w:sz w:val="20"/>
                <w:szCs w:val="20"/>
                <w:lang w:eastAsia="ru-RU"/>
              </w:rPr>
              <w:t>социальных</w:t>
            </w:r>
            <w:r w:rsidRPr="00B73E67">
              <w:rPr>
                <w:rFonts w:ascii="Times New Roman" w:eastAsia="Times New Roman" w:hAnsi="Times New Roman" w:cs="Times New Roman"/>
                <w:bCs/>
                <w:color w:val="000000" w:themeColor="text1"/>
                <w:sz w:val="20"/>
                <w:szCs w:val="20"/>
                <w:lang w:eastAsia="ru-RU"/>
              </w:rPr>
              <w:t xml:space="preserve"> взносов на благотворительность;».</w:t>
            </w:r>
          </w:p>
          <w:p w14:paraId="51F5E640" w14:textId="44CB384C" w:rsidR="00D814C4" w:rsidRPr="00B73E67" w:rsidRDefault="00D814C4" w:rsidP="00D814C4">
            <w:pPr>
              <w:ind w:firstLine="180"/>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Кабмином не учтено</w:t>
            </w:r>
            <w:r w:rsidRPr="00B73E67">
              <w:rPr>
                <w:rFonts w:ascii="Times New Roman" w:hAnsi="Times New Roman" w:cs="Times New Roman"/>
                <w:color w:val="000000" w:themeColor="text1"/>
                <w:sz w:val="28"/>
                <w:szCs w:val="28"/>
              </w:rPr>
              <w:t xml:space="preserve">. </w:t>
            </w:r>
            <w:r w:rsidRPr="00B73E67">
              <w:rPr>
                <w:rFonts w:ascii="Times New Roman" w:hAnsi="Times New Roman" w:cs="Times New Roman"/>
                <w:color w:val="000000" w:themeColor="text1"/>
                <w:sz w:val="20"/>
                <w:szCs w:val="20"/>
              </w:rPr>
              <w:t xml:space="preserve">Предлагается из проекта закона </w:t>
            </w:r>
            <w:r w:rsidRPr="00B73E67">
              <w:rPr>
                <w:rFonts w:ascii="Times New Roman" w:hAnsi="Times New Roman" w:cs="Times New Roman"/>
                <w:color w:val="000000" w:themeColor="text1"/>
                <w:sz w:val="20"/>
                <w:szCs w:val="20"/>
              </w:rPr>
              <w:lastRenderedPageBreak/>
              <w:t>исключить предлагаемый  пункт «</w:t>
            </w:r>
            <w:r w:rsidRPr="00B73E67">
              <w:rPr>
                <w:rFonts w:ascii="Times New Roman" w:eastAsia="Times New Roman" w:hAnsi="Times New Roman" w:cs="Times New Roman"/>
                <w:b/>
                <w:bCs/>
                <w:color w:val="000000" w:themeColor="text1"/>
                <w:sz w:val="20"/>
                <w:szCs w:val="20"/>
                <w:lang w:eastAsia="ru-RU"/>
              </w:rPr>
              <w:t>г</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w:t>
            </w:r>
          </w:p>
        </w:tc>
        <w:tc>
          <w:tcPr>
            <w:tcW w:w="3119" w:type="dxa"/>
          </w:tcPr>
          <w:p w14:paraId="53A3F4D6" w14:textId="59769B67" w:rsidR="00053B6B" w:rsidRPr="00B73E67" w:rsidRDefault="00053B6B" w:rsidP="001B56DA">
            <w:pPr>
              <w:ind w:firstLine="709"/>
              <w:jc w:val="both"/>
              <w:rPr>
                <w:rFonts w:ascii="Times New Roman" w:eastAsia="Times New Roman" w:hAnsi="Times New Roman" w:cs="Times New Roman"/>
                <w:b/>
                <w:bCs/>
                <w:color w:val="000000" w:themeColor="text1"/>
                <w:sz w:val="20"/>
                <w:szCs w:val="20"/>
                <w:lang w:val="ky-KG"/>
              </w:rPr>
            </w:pPr>
          </w:p>
        </w:tc>
      </w:tr>
      <w:tr w:rsidR="00B73E67" w:rsidRPr="00B73E67" w14:paraId="58F99090" w14:textId="53F499C5" w:rsidTr="00CA4A74">
        <w:tc>
          <w:tcPr>
            <w:tcW w:w="14596" w:type="dxa"/>
            <w:gridSpan w:val="5"/>
          </w:tcPr>
          <w:p w14:paraId="69BC0736" w14:textId="0CF70321" w:rsidR="00B7778E" w:rsidRPr="00B73E67" w:rsidRDefault="00B7778E" w:rsidP="00053B6B">
            <w:pPr>
              <w:pStyle w:val="a3"/>
              <w:ind w:firstLine="709"/>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Гражданский процессуальный кодекс Кыргызской Республики</w:t>
            </w:r>
          </w:p>
        </w:tc>
      </w:tr>
      <w:tr w:rsidR="00B73E67" w:rsidRPr="00B73E67" w14:paraId="4F953CFC" w14:textId="6D6D8AFD" w:rsidTr="00166202">
        <w:tc>
          <w:tcPr>
            <w:tcW w:w="456" w:type="dxa"/>
          </w:tcPr>
          <w:p w14:paraId="0F336AD7"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77585AFC"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246. Требования, по которым выдается судебный приказ</w:t>
            </w:r>
          </w:p>
          <w:p w14:paraId="13A76BF0"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Судебный приказ выносится по требованиям о взыскании денежных сумм или истребовании движимого имущества от должника в случаях, если:</w:t>
            </w:r>
          </w:p>
          <w:p w14:paraId="127690F3" w14:textId="3F6E54EB"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eastAsia="Times New Roman" w:hAnsi="Times New Roman" w:cs="Times New Roman"/>
                <w:b/>
                <w:bCs/>
                <w:color w:val="000000" w:themeColor="text1"/>
                <w:sz w:val="20"/>
                <w:szCs w:val="20"/>
              </w:rPr>
              <w:t>5) заявлено требование о взыскании недоимки по налогам и другим обязательным платежам;</w:t>
            </w:r>
          </w:p>
          <w:p w14:paraId="42966F9B" w14:textId="1CE55D78" w:rsidR="00053B6B" w:rsidRPr="00B73E67" w:rsidRDefault="00053B6B" w:rsidP="00053B6B">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tc>
        <w:tc>
          <w:tcPr>
            <w:tcW w:w="3969" w:type="dxa"/>
          </w:tcPr>
          <w:p w14:paraId="2D36B3D4"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246. Требования, по которым выдается судебный приказ</w:t>
            </w:r>
          </w:p>
          <w:p w14:paraId="269D9958"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Судебный приказ выносится по требованиям о взыскании денежных сумм или истребовании движимого имущества от должника в случаях, если:</w:t>
            </w:r>
          </w:p>
          <w:p w14:paraId="20445B50" w14:textId="395248FE" w:rsidR="00053B6B" w:rsidRPr="00B73E67" w:rsidRDefault="00053B6B" w:rsidP="00103BE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color w:val="000000" w:themeColor="text1"/>
                <w:sz w:val="20"/>
                <w:szCs w:val="20"/>
              </w:rPr>
              <w:t>…</w:t>
            </w:r>
            <w:r w:rsidRPr="00B73E67">
              <w:rPr>
                <w:rFonts w:ascii="Times New Roman" w:eastAsia="Times New Roman" w:hAnsi="Times New Roman" w:cs="Times New Roman"/>
                <w:b/>
                <w:bCs/>
                <w:color w:val="000000" w:themeColor="text1"/>
                <w:sz w:val="20"/>
                <w:szCs w:val="20"/>
              </w:rPr>
              <w:t>5) заявлено требование о взыскании задолженности без учета неустойки по обязательным платежам</w:t>
            </w:r>
            <w:r w:rsidRPr="00B73E67">
              <w:rPr>
                <w:rFonts w:ascii="Times New Roman" w:eastAsia="Times New Roman" w:hAnsi="Times New Roman" w:cs="Times New Roman"/>
                <w:b/>
                <w:bCs/>
                <w:color w:val="000000" w:themeColor="text1"/>
                <w:sz w:val="20"/>
                <w:szCs w:val="20"/>
                <w:lang w:val="ky-KG"/>
              </w:rPr>
              <w:t xml:space="preserve">, </w:t>
            </w:r>
            <w:r w:rsidRPr="00B73E67">
              <w:rPr>
                <w:rFonts w:ascii="Times New Roman" w:eastAsia="Times New Roman" w:hAnsi="Times New Roman" w:cs="Times New Roman"/>
                <w:b/>
                <w:bCs/>
                <w:color w:val="000000" w:themeColor="text1"/>
                <w:sz w:val="20"/>
                <w:szCs w:val="20"/>
                <w:u w:val="single"/>
                <w:lang w:val="ky-KG"/>
              </w:rPr>
              <w:t>за исключением налогов, страховых взносов</w:t>
            </w:r>
            <w:r w:rsidRPr="00B73E67">
              <w:rPr>
                <w:rFonts w:ascii="Times New Roman" w:eastAsia="Times New Roman" w:hAnsi="Times New Roman" w:cs="Times New Roman"/>
                <w:b/>
                <w:bCs/>
                <w:color w:val="000000" w:themeColor="text1"/>
                <w:sz w:val="20"/>
                <w:szCs w:val="20"/>
                <w:u w:val="single"/>
              </w:rPr>
              <w:t>;</w:t>
            </w:r>
            <w:r w:rsidRPr="00B73E67">
              <w:rPr>
                <w:rFonts w:ascii="Times New Roman" w:eastAsia="Times New Roman" w:hAnsi="Times New Roman" w:cs="Times New Roman"/>
                <w:b/>
                <w:bCs/>
                <w:color w:val="000000" w:themeColor="text1"/>
                <w:sz w:val="20"/>
                <w:szCs w:val="20"/>
                <w:lang w:eastAsia="ru-RU"/>
              </w:rPr>
              <w:t>…</w:t>
            </w:r>
          </w:p>
        </w:tc>
        <w:tc>
          <w:tcPr>
            <w:tcW w:w="3260" w:type="dxa"/>
          </w:tcPr>
          <w:p w14:paraId="0E79C350"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rPr>
            </w:pPr>
          </w:p>
        </w:tc>
        <w:tc>
          <w:tcPr>
            <w:tcW w:w="3119" w:type="dxa"/>
          </w:tcPr>
          <w:p w14:paraId="6117E200" w14:textId="77777777" w:rsidR="000A5D3C" w:rsidRPr="00B73E67" w:rsidRDefault="000A5D3C" w:rsidP="000A5D3C">
            <w:pPr>
              <w:shd w:val="clear" w:color="auto" w:fill="FFFFFF"/>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246. Требования, по которым выдается судебный приказ</w:t>
            </w:r>
          </w:p>
          <w:p w14:paraId="6C4615C7" w14:textId="77777777" w:rsidR="000A5D3C" w:rsidRPr="00B73E67" w:rsidRDefault="000A5D3C" w:rsidP="000A5D3C">
            <w:pPr>
              <w:shd w:val="clear" w:color="auto" w:fill="FFFFFF"/>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Судебный приказ выносится по требованиям о взыскании денежных сумм или истребовании движимого имущества от должника в случаях, если:</w:t>
            </w:r>
          </w:p>
          <w:p w14:paraId="1E7A0D17" w14:textId="57BE7631" w:rsidR="00053B6B" w:rsidRPr="00B73E67" w:rsidRDefault="000A5D3C" w:rsidP="000A5D3C">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eastAsia="Times New Roman" w:hAnsi="Times New Roman" w:cs="Times New Roman"/>
                <w:b/>
                <w:bCs/>
                <w:color w:val="000000" w:themeColor="text1"/>
                <w:sz w:val="20"/>
                <w:szCs w:val="20"/>
              </w:rPr>
              <w:t>5) заявлено требование о взыскании задолженности без учета неустойки по обязательным платежам</w:t>
            </w:r>
            <w:r w:rsidRPr="00B73E67">
              <w:rPr>
                <w:rFonts w:ascii="Times New Roman" w:eastAsia="Times New Roman" w:hAnsi="Times New Roman" w:cs="Times New Roman"/>
                <w:b/>
                <w:bCs/>
                <w:color w:val="000000" w:themeColor="text1"/>
                <w:sz w:val="20"/>
                <w:szCs w:val="20"/>
                <w:lang w:val="ky-KG"/>
              </w:rPr>
              <w:t xml:space="preserve">, </w:t>
            </w:r>
            <w:r w:rsidRPr="00B73E67">
              <w:rPr>
                <w:rFonts w:ascii="Times New Roman" w:eastAsia="Times New Roman" w:hAnsi="Times New Roman" w:cs="Times New Roman"/>
                <w:b/>
                <w:bCs/>
                <w:color w:val="000000" w:themeColor="text1"/>
                <w:sz w:val="20"/>
                <w:szCs w:val="20"/>
                <w:u w:val="single"/>
                <w:lang w:val="ky-KG"/>
              </w:rPr>
              <w:t>за исключением налогов, страховых взносов</w:t>
            </w:r>
            <w:r w:rsidRPr="00B73E67">
              <w:rPr>
                <w:rFonts w:ascii="Times New Roman" w:eastAsia="Times New Roman" w:hAnsi="Times New Roman" w:cs="Times New Roman"/>
                <w:b/>
                <w:bCs/>
                <w:color w:val="000000" w:themeColor="text1"/>
                <w:sz w:val="20"/>
                <w:szCs w:val="20"/>
                <w:u w:val="single"/>
              </w:rPr>
              <w:t>;</w:t>
            </w:r>
            <w:r w:rsidRPr="00B73E67">
              <w:rPr>
                <w:rFonts w:ascii="Times New Roman" w:eastAsia="Times New Roman" w:hAnsi="Times New Roman" w:cs="Times New Roman"/>
                <w:b/>
                <w:bCs/>
                <w:color w:val="000000" w:themeColor="text1"/>
                <w:sz w:val="20"/>
                <w:szCs w:val="20"/>
                <w:lang w:eastAsia="ru-RU"/>
              </w:rPr>
              <w:t>…</w:t>
            </w:r>
          </w:p>
        </w:tc>
      </w:tr>
      <w:tr w:rsidR="00B73E67" w:rsidRPr="00B73E67" w14:paraId="0B54885D" w14:textId="4B54E487" w:rsidTr="00166202">
        <w:tc>
          <w:tcPr>
            <w:tcW w:w="456" w:type="dxa"/>
          </w:tcPr>
          <w:p w14:paraId="0E67F673"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6ACC061B" w14:textId="77777777" w:rsidR="00053B6B" w:rsidRPr="00B73E67" w:rsidRDefault="00053B6B" w:rsidP="00053B6B">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411. Отсрочка или рассрочка исполнения, изменение способа и порядка исполнения, индексация присужденных денежных сумм</w:t>
            </w:r>
          </w:p>
          <w:p w14:paraId="301322DC" w14:textId="77777777" w:rsidR="00053B6B" w:rsidRPr="00B73E67" w:rsidRDefault="00053B6B" w:rsidP="00053B6B">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При наличии обстоятельств, затрудняющих исполнение исполнительного документа или делающих их невозможными, стороны исполнительного производства вправе обратиться в суд, выдавший исполнительный документ, или в суд по месту исполнения с заявлением об отсрочке или рассрочке исполнения, об изменении способа и порядка исполнения, а также об индексации присужденных денежных сумм. Судебный исполнитель вправе обратиться в суд с заявлением об изменении способа и порядка исполнения по названным в настоящей статье основаниям.</w:t>
            </w:r>
          </w:p>
          <w:p w14:paraId="692D1EDF" w14:textId="77777777" w:rsidR="00053B6B" w:rsidRPr="00B73E67" w:rsidRDefault="00053B6B" w:rsidP="00053B6B">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Такие заявления рассматриваются судом в срок, </w:t>
            </w:r>
            <w:r w:rsidRPr="00B73E67">
              <w:rPr>
                <w:rFonts w:ascii="Times New Roman" w:hAnsi="Times New Roman" w:cs="Times New Roman"/>
                <w:color w:val="000000" w:themeColor="text1"/>
              </w:rPr>
              <w:lastRenderedPageBreak/>
              <w:t xml:space="preserve">установленный частью 2 </w:t>
            </w:r>
            <w:hyperlink r:id="rId8" w:anchor="st_214_1" w:history="1">
              <w:r w:rsidRPr="00B73E67">
                <w:rPr>
                  <w:rFonts w:ascii="Times New Roman" w:hAnsi="Times New Roman" w:cs="Times New Roman"/>
                  <w:color w:val="000000" w:themeColor="text1"/>
                </w:rPr>
                <w:t>статьи 214-1</w:t>
              </w:r>
            </w:hyperlink>
            <w:r w:rsidRPr="00B73E67">
              <w:rPr>
                <w:rFonts w:ascii="Times New Roman" w:hAnsi="Times New Roman" w:cs="Times New Roman"/>
                <w:color w:val="000000" w:themeColor="text1"/>
              </w:rPr>
              <w:t xml:space="preserve"> настоящего Кодекса в порядке, предусмотренном статьями </w:t>
            </w:r>
            <w:hyperlink r:id="rId9" w:anchor="st_209" w:history="1">
              <w:r w:rsidRPr="00B73E67">
                <w:rPr>
                  <w:rFonts w:ascii="Times New Roman" w:hAnsi="Times New Roman" w:cs="Times New Roman"/>
                  <w:color w:val="000000" w:themeColor="text1"/>
                </w:rPr>
                <w:t>209</w:t>
              </w:r>
            </w:hyperlink>
            <w:r w:rsidRPr="00B73E67">
              <w:rPr>
                <w:rFonts w:ascii="Times New Roman" w:hAnsi="Times New Roman" w:cs="Times New Roman"/>
                <w:color w:val="000000" w:themeColor="text1"/>
              </w:rPr>
              <w:t xml:space="preserve">, </w:t>
            </w:r>
            <w:hyperlink r:id="rId10" w:anchor="st_210" w:history="1">
              <w:r w:rsidRPr="00B73E67">
                <w:rPr>
                  <w:rFonts w:ascii="Times New Roman" w:hAnsi="Times New Roman" w:cs="Times New Roman"/>
                  <w:color w:val="000000" w:themeColor="text1"/>
                </w:rPr>
                <w:t>210</w:t>
              </w:r>
            </w:hyperlink>
            <w:r w:rsidRPr="00B73E67">
              <w:rPr>
                <w:rFonts w:ascii="Times New Roman" w:hAnsi="Times New Roman" w:cs="Times New Roman"/>
                <w:color w:val="000000" w:themeColor="text1"/>
              </w:rPr>
              <w:t xml:space="preserve"> настоящего Кодекса.</w:t>
            </w:r>
          </w:p>
          <w:p w14:paraId="45665FE9" w14:textId="5B113C22" w:rsidR="00053B6B" w:rsidRPr="00B73E67" w:rsidRDefault="00053B6B" w:rsidP="00053B6B">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b w:val="0"/>
                <w:bCs w:val="0"/>
                <w:color w:val="000000" w:themeColor="text1"/>
              </w:rPr>
              <w:t>Абзац отсутствует</w:t>
            </w:r>
          </w:p>
        </w:tc>
        <w:tc>
          <w:tcPr>
            <w:tcW w:w="3969" w:type="dxa"/>
          </w:tcPr>
          <w:p w14:paraId="5CC2302B"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411. Отсрочка или рассрочка исполнения, изменение способа и порядка исполнения, индексация присужденных денежных сумм</w:t>
            </w:r>
          </w:p>
          <w:p w14:paraId="20BEC3EE"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При наличии обстоятельств, затрудняющих исполнение исполнительного документа или делающих их невозможными, стороны исполнительного производства вправе обратиться в суд, выдавший исполнительный документ, или в суд по месту исполнения с заявлением об отсрочке или рассрочке исполнения, об изменении способа и порядка исполнения, а также об индексации присужденных денежных сумм. Судебный исполнитель вправе обратиться в суд с заявлением об изменении способа и порядка исполнения по названным в настоящей статье основаниям.</w:t>
            </w:r>
          </w:p>
          <w:p w14:paraId="516F40ED" w14:textId="77777777" w:rsidR="00053B6B" w:rsidRPr="00B73E67" w:rsidRDefault="00053B6B" w:rsidP="00053B6B">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Такие заявления рассматриваются судом в срок, установленный частью 2 </w:t>
            </w:r>
            <w:hyperlink r:id="rId11" w:anchor="st_214_1" w:history="1">
              <w:r w:rsidRPr="00B73E67">
                <w:rPr>
                  <w:rFonts w:ascii="Times New Roman" w:eastAsia="Times New Roman" w:hAnsi="Times New Roman" w:cs="Times New Roman"/>
                  <w:color w:val="000000" w:themeColor="text1"/>
                  <w:sz w:val="20"/>
                  <w:szCs w:val="20"/>
                  <w:lang w:eastAsia="ru-RU"/>
                </w:rPr>
                <w:t>статьи 214-1</w:t>
              </w:r>
            </w:hyperlink>
            <w:r w:rsidRPr="00B73E67">
              <w:rPr>
                <w:rFonts w:ascii="Times New Roman" w:eastAsia="Times New Roman" w:hAnsi="Times New Roman" w:cs="Times New Roman"/>
                <w:color w:val="000000" w:themeColor="text1"/>
                <w:sz w:val="20"/>
                <w:szCs w:val="20"/>
                <w:lang w:eastAsia="ru-RU"/>
              </w:rPr>
              <w:t xml:space="preserve"> настоящего Кодекса в </w:t>
            </w:r>
            <w:r w:rsidRPr="00B73E67">
              <w:rPr>
                <w:rFonts w:ascii="Times New Roman" w:eastAsia="Times New Roman" w:hAnsi="Times New Roman" w:cs="Times New Roman"/>
                <w:color w:val="000000" w:themeColor="text1"/>
                <w:sz w:val="20"/>
                <w:szCs w:val="20"/>
                <w:lang w:eastAsia="ru-RU"/>
              </w:rPr>
              <w:lastRenderedPageBreak/>
              <w:t xml:space="preserve">порядке, предусмотренном статьями </w:t>
            </w:r>
            <w:hyperlink r:id="rId12" w:anchor="st_209" w:history="1">
              <w:r w:rsidRPr="00B73E67">
                <w:rPr>
                  <w:rFonts w:ascii="Times New Roman" w:eastAsia="Times New Roman" w:hAnsi="Times New Roman" w:cs="Times New Roman"/>
                  <w:color w:val="000000" w:themeColor="text1"/>
                  <w:sz w:val="20"/>
                  <w:szCs w:val="20"/>
                  <w:lang w:eastAsia="ru-RU"/>
                </w:rPr>
                <w:t>209</w:t>
              </w:r>
            </w:hyperlink>
            <w:r w:rsidRPr="00B73E67">
              <w:rPr>
                <w:rFonts w:ascii="Times New Roman" w:eastAsia="Times New Roman" w:hAnsi="Times New Roman" w:cs="Times New Roman"/>
                <w:color w:val="000000" w:themeColor="text1"/>
                <w:sz w:val="20"/>
                <w:szCs w:val="20"/>
                <w:lang w:eastAsia="ru-RU"/>
              </w:rPr>
              <w:t xml:space="preserve">, </w:t>
            </w:r>
            <w:hyperlink r:id="rId13" w:anchor="st_210" w:history="1">
              <w:r w:rsidRPr="00B73E67">
                <w:rPr>
                  <w:rFonts w:ascii="Times New Roman" w:eastAsia="Times New Roman" w:hAnsi="Times New Roman" w:cs="Times New Roman"/>
                  <w:color w:val="000000" w:themeColor="text1"/>
                  <w:sz w:val="20"/>
                  <w:szCs w:val="20"/>
                  <w:lang w:eastAsia="ru-RU"/>
                </w:rPr>
                <w:t>210</w:t>
              </w:r>
            </w:hyperlink>
            <w:r w:rsidRPr="00B73E67">
              <w:rPr>
                <w:rFonts w:ascii="Times New Roman" w:eastAsia="Times New Roman" w:hAnsi="Times New Roman" w:cs="Times New Roman"/>
                <w:color w:val="000000" w:themeColor="text1"/>
                <w:sz w:val="20"/>
                <w:szCs w:val="20"/>
                <w:lang w:eastAsia="ru-RU"/>
              </w:rPr>
              <w:t xml:space="preserve"> настоящего Кодекса.</w:t>
            </w:r>
          </w:p>
          <w:p w14:paraId="037A4816" w14:textId="3BAE76C2" w:rsidR="00053B6B" w:rsidRPr="00B73E67" w:rsidRDefault="00053B6B" w:rsidP="00053B6B">
            <w:pPr>
              <w:shd w:val="clear" w:color="auto" w:fill="FFFFFF"/>
              <w:ind w:firstLine="709"/>
              <w:contextualSpacing/>
              <w:jc w:val="both"/>
              <w:rPr>
                <w:rFonts w:ascii="Times New Roman" w:eastAsia="Times New Roman" w:hAnsi="Times New Roman" w:cs="Times New Roman"/>
                <w:b/>
                <w:bCs/>
                <w:strike/>
                <w:color w:val="000000" w:themeColor="text1"/>
                <w:sz w:val="20"/>
                <w:szCs w:val="20"/>
                <w:lang w:eastAsia="ru-RU"/>
              </w:rPr>
            </w:pPr>
            <w:r w:rsidRPr="00B73E67">
              <w:rPr>
                <w:rFonts w:ascii="Times New Roman" w:hAnsi="Times New Roman" w:cs="Times New Roman"/>
                <w:b/>
                <w:bCs/>
                <w:strike/>
                <w:color w:val="000000" w:themeColor="text1"/>
                <w:sz w:val="20"/>
                <w:szCs w:val="20"/>
              </w:rPr>
              <w:t>Положения настоящей статьи распространяются в том числе на исполнительные документы, выдаваемые органами налоговой службы.</w:t>
            </w:r>
          </w:p>
        </w:tc>
        <w:tc>
          <w:tcPr>
            <w:tcW w:w="3260" w:type="dxa"/>
          </w:tcPr>
          <w:p w14:paraId="5A98DAC7"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41363828"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4EA9FF6F"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1966E592"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3C859E36"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267E729F"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1800396E"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3B6A41AB"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38B3FAF2"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07516988"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4984E23C"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4DBEEC6A"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1FCE907E"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0A3D1F1D"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72B3BC71"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49995DAD"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71810DC3"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29D9AF06"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50D6EC4C"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168FA2A1"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13AA8AEE"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5202A573" w14:textId="77777777" w:rsidR="00245019" w:rsidRPr="00B73E67" w:rsidRDefault="00245019" w:rsidP="00B01330">
            <w:pPr>
              <w:ind w:firstLine="180"/>
              <w:jc w:val="both"/>
              <w:rPr>
                <w:rFonts w:ascii="Times New Roman" w:hAnsi="Times New Roman" w:cs="Times New Roman"/>
                <w:b/>
                <w:bCs/>
                <w:color w:val="000000" w:themeColor="text1"/>
                <w:sz w:val="20"/>
                <w:szCs w:val="20"/>
              </w:rPr>
            </w:pPr>
          </w:p>
          <w:p w14:paraId="2C079543" w14:textId="66020C88" w:rsidR="00245019" w:rsidRPr="00B73E67" w:rsidRDefault="00245019" w:rsidP="00B01330">
            <w:pPr>
              <w:ind w:firstLine="180"/>
              <w:jc w:val="both"/>
              <w:rPr>
                <w:rFonts w:ascii="Times New Roman" w:hAnsi="Times New Roman" w:cs="Times New Roman"/>
                <w:b/>
                <w:bCs/>
                <w:color w:val="000000" w:themeColor="text1"/>
                <w:sz w:val="20"/>
                <w:szCs w:val="20"/>
              </w:rPr>
            </w:pPr>
          </w:p>
          <w:p w14:paraId="77A48805" w14:textId="3EEDDD95" w:rsidR="00521103" w:rsidRPr="00B73E67" w:rsidRDefault="00B01330" w:rsidP="00521103">
            <w:pPr>
              <w:jc w:val="both"/>
              <w:rPr>
                <w:b/>
                <w:color w:val="000000" w:themeColor="text1"/>
                <w:sz w:val="20"/>
                <w:szCs w:val="20"/>
              </w:rPr>
            </w:pPr>
            <w:r w:rsidRPr="00B73E67">
              <w:rPr>
                <w:rFonts w:ascii="Times New Roman" w:hAnsi="Times New Roman" w:cs="Times New Roman"/>
                <w:b/>
                <w:bCs/>
                <w:color w:val="000000" w:themeColor="text1"/>
                <w:sz w:val="20"/>
                <w:szCs w:val="20"/>
              </w:rPr>
              <w:lastRenderedPageBreak/>
              <w:t xml:space="preserve">От депутата </w:t>
            </w:r>
            <w:r w:rsidRPr="00B73E67">
              <w:rPr>
                <w:rFonts w:ascii="Times New Roman" w:hAnsi="Times New Roman" w:cs="Times New Roman"/>
                <w:b/>
                <w:color w:val="000000" w:themeColor="text1"/>
                <w:sz w:val="20"/>
                <w:szCs w:val="20"/>
              </w:rPr>
              <w:t xml:space="preserve">Жогорку Кенеша А. </w:t>
            </w:r>
            <w:r w:rsidRPr="00B73E67">
              <w:rPr>
                <w:rFonts w:ascii="Times New Roman" w:hAnsi="Times New Roman" w:cs="Times New Roman"/>
                <w:b/>
                <w:color w:val="000000" w:themeColor="text1"/>
                <w:sz w:val="20"/>
                <w:szCs w:val="20"/>
                <w:u w:val="single"/>
              </w:rPr>
              <w:t>Эрбаева</w:t>
            </w:r>
            <w:r w:rsidRPr="00B73E67">
              <w:rPr>
                <w:rFonts w:ascii="Times New Roman" w:hAnsi="Times New Roman" w:cs="Times New Roman"/>
                <w:b/>
                <w:color w:val="000000" w:themeColor="text1"/>
                <w:sz w:val="20"/>
                <w:szCs w:val="20"/>
              </w:rPr>
              <w:t xml:space="preserve"> ( №9818 от 18 декабря 2024 года</w:t>
            </w:r>
            <w:r w:rsidR="00521103" w:rsidRPr="00B73E67">
              <w:rPr>
                <w:rFonts w:cs="Times New Roman"/>
                <w:b/>
                <w:bCs/>
                <w:color w:val="000000" w:themeColor="text1"/>
                <w:sz w:val="20"/>
                <w:szCs w:val="20"/>
                <w:lang w:val="ky-KG"/>
              </w:rPr>
              <w:t xml:space="preserve">, депутата Г. </w:t>
            </w:r>
            <w:r w:rsidR="00521103" w:rsidRPr="00B73E67">
              <w:rPr>
                <w:rFonts w:cs="Times New Roman"/>
                <w:b/>
                <w:bCs/>
                <w:color w:val="000000" w:themeColor="text1"/>
                <w:sz w:val="20"/>
                <w:szCs w:val="20"/>
                <w:u w:val="single"/>
                <w:lang w:val="ky-KG"/>
              </w:rPr>
              <w:t>Кожокуловой</w:t>
            </w:r>
            <w:r w:rsidR="00521103" w:rsidRPr="00B73E67">
              <w:rPr>
                <w:rFonts w:cs="Times New Roman"/>
                <w:b/>
                <w:bCs/>
                <w:color w:val="000000" w:themeColor="text1"/>
                <w:sz w:val="20"/>
                <w:szCs w:val="20"/>
                <w:lang w:val="ky-KG"/>
              </w:rPr>
              <w:t xml:space="preserve"> </w:t>
            </w:r>
            <w:r w:rsidR="00521103" w:rsidRPr="00B73E67">
              <w:rPr>
                <w:rFonts w:cs="Times New Roman"/>
                <w:b/>
                <w:bCs/>
                <w:color w:val="000000" w:themeColor="text1"/>
                <w:sz w:val="20"/>
                <w:szCs w:val="20"/>
              </w:rPr>
              <w:t>9890/Сл. от 18.12.2024 года</w:t>
            </w:r>
          </w:p>
          <w:p w14:paraId="4242BC85" w14:textId="77777777" w:rsidR="00053B6B" w:rsidRPr="00B73E67" w:rsidRDefault="00B01330" w:rsidP="006E6903">
            <w:pPr>
              <w:shd w:val="clear" w:color="auto" w:fill="FFFFFF"/>
              <w:ind w:firstLine="317"/>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xml:space="preserve">Оставить в действующей редакции </w:t>
            </w:r>
          </w:p>
          <w:p w14:paraId="5B187E55" w14:textId="19F2CE81" w:rsidR="006E6903" w:rsidRPr="00B73E67" w:rsidRDefault="006E6903" w:rsidP="006E6903">
            <w:pPr>
              <w:shd w:val="clear" w:color="auto" w:fill="FFFFFF"/>
              <w:ind w:firstLine="317"/>
              <w:contextualSpacing/>
              <w:jc w:val="both"/>
              <w:rPr>
                <w:rFonts w:ascii="Times New Roman" w:eastAsia="Times New Roman" w:hAnsi="Times New Roman" w:cs="Times New Roman"/>
                <w:bCs/>
                <w:color w:val="000000" w:themeColor="text1"/>
                <w:sz w:val="20"/>
                <w:szCs w:val="20"/>
                <w:lang w:val="ky-KG" w:eastAsia="ru-RU"/>
              </w:rPr>
            </w:pPr>
            <w:r w:rsidRPr="00B73E67">
              <w:rPr>
                <w:rFonts w:ascii="Times New Roman" w:eastAsia="Times New Roman" w:hAnsi="Times New Roman" w:cs="Times New Roman"/>
                <w:bCs/>
                <w:color w:val="000000" w:themeColor="text1"/>
                <w:sz w:val="20"/>
                <w:szCs w:val="20"/>
                <w:lang w:val="ky-KG" w:eastAsia="ru-RU"/>
              </w:rPr>
              <w:t xml:space="preserve">Каб.Мин учтено </w:t>
            </w:r>
          </w:p>
        </w:tc>
        <w:tc>
          <w:tcPr>
            <w:tcW w:w="3119" w:type="dxa"/>
          </w:tcPr>
          <w:p w14:paraId="12CFD93A" w14:textId="29DC8B84" w:rsidR="00753B30" w:rsidRPr="00B73E67" w:rsidRDefault="00753B30" w:rsidP="001B56DA">
            <w:pPr>
              <w:shd w:val="clear" w:color="auto" w:fill="FFFFFF"/>
              <w:ind w:firstLine="709"/>
              <w:contextualSpacing/>
              <w:jc w:val="both"/>
              <w:rPr>
                <w:rFonts w:ascii="Times New Roman" w:eastAsia="Times New Roman" w:hAnsi="Times New Roman" w:cs="Times New Roman"/>
                <w:b/>
                <w:bCs/>
                <w:color w:val="000000" w:themeColor="text1"/>
                <w:sz w:val="20"/>
                <w:szCs w:val="20"/>
                <w:lang w:val="ky-KG" w:eastAsia="ru-RU"/>
              </w:rPr>
            </w:pPr>
          </w:p>
        </w:tc>
      </w:tr>
      <w:tr w:rsidR="00B73E67" w:rsidRPr="00B73E67" w14:paraId="53BC7717" w14:textId="4ACD32CD" w:rsidTr="00CA4A74">
        <w:tc>
          <w:tcPr>
            <w:tcW w:w="456" w:type="dxa"/>
          </w:tcPr>
          <w:p w14:paraId="25A47219" w14:textId="77777777" w:rsidR="00B7778E" w:rsidRPr="00B73E67" w:rsidRDefault="00B7778E" w:rsidP="00053B6B">
            <w:pPr>
              <w:pStyle w:val="a3"/>
              <w:ind w:firstLine="709"/>
              <w:jc w:val="both"/>
              <w:rPr>
                <w:rFonts w:ascii="Times New Roman" w:hAnsi="Times New Roman" w:cs="Times New Roman"/>
                <w:b/>
                <w:bCs/>
                <w:color w:val="000000" w:themeColor="text1"/>
                <w:sz w:val="20"/>
                <w:szCs w:val="20"/>
              </w:rPr>
            </w:pPr>
          </w:p>
        </w:tc>
        <w:tc>
          <w:tcPr>
            <w:tcW w:w="14140" w:type="dxa"/>
            <w:gridSpan w:val="4"/>
          </w:tcPr>
          <w:p w14:paraId="3D22CD2C" w14:textId="79D57BE4" w:rsidR="00B7778E" w:rsidRPr="00B73E67" w:rsidRDefault="00B7778E" w:rsidP="00053B6B">
            <w:pPr>
              <w:shd w:val="clear" w:color="auto" w:fill="FFFFFF"/>
              <w:ind w:firstLine="709"/>
              <w:contextualSpacing/>
              <w:jc w:val="center"/>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Кодекс Кыргызской Республики о неналоговых доходах</w:t>
            </w:r>
          </w:p>
        </w:tc>
      </w:tr>
      <w:tr w:rsidR="00B73E67" w:rsidRPr="00B73E67" w14:paraId="025358B9" w14:textId="7B25DDA2" w:rsidTr="00166202">
        <w:tc>
          <w:tcPr>
            <w:tcW w:w="456" w:type="dxa"/>
          </w:tcPr>
          <w:p w14:paraId="00319117"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791AA7D4" w14:textId="77777777" w:rsidR="00053B6B" w:rsidRPr="00B73E67" w:rsidRDefault="00053B6B" w:rsidP="00053B6B">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16. Права и обязанности органов налоговой службы и их должностных лиц</w:t>
            </w:r>
          </w:p>
          <w:p w14:paraId="0EA55E9D" w14:textId="77777777" w:rsidR="00053B6B" w:rsidRPr="00B73E67" w:rsidRDefault="00053B6B" w:rsidP="00053B6B">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Органы налоговой службы и их должностные лица имеют право:</w:t>
            </w:r>
          </w:p>
          <w:p w14:paraId="792B6467" w14:textId="77777777" w:rsidR="00053B6B" w:rsidRPr="00B73E67" w:rsidRDefault="00053B6B" w:rsidP="00053B6B">
            <w:pPr>
              <w:ind w:firstLine="567"/>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8) Отсутствует.</w:t>
            </w:r>
          </w:p>
          <w:p w14:paraId="0897C9C5" w14:textId="10B7CC8A" w:rsidR="00053B6B" w:rsidRPr="00B73E67" w:rsidRDefault="00053B6B" w:rsidP="00053B6B">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tc>
        <w:tc>
          <w:tcPr>
            <w:tcW w:w="3969" w:type="dxa"/>
          </w:tcPr>
          <w:p w14:paraId="2EA2356A" w14:textId="77777777" w:rsidR="00053B6B" w:rsidRPr="00B73E67" w:rsidRDefault="00053B6B" w:rsidP="00053B6B">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16. Права и обязанности органов налоговой службы и их должностных лиц</w:t>
            </w:r>
          </w:p>
          <w:p w14:paraId="1FE7EB4B" w14:textId="77777777" w:rsidR="00053B6B" w:rsidRPr="00B73E67" w:rsidRDefault="00053B6B" w:rsidP="00053B6B">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Органы налоговой службы и их должностные лица имеют право:</w:t>
            </w:r>
          </w:p>
          <w:p w14:paraId="422436B3" w14:textId="737C7224" w:rsidR="00053B6B" w:rsidRPr="00B73E67" w:rsidRDefault="00053B6B" w:rsidP="00053B6B">
            <w:pPr>
              <w:ind w:firstLine="567"/>
              <w:jc w:val="both"/>
              <w:rPr>
                <w:rFonts w:ascii="Times New Roman" w:eastAsia="Times New Roman" w:hAnsi="Times New Roman" w:cs="Times New Roman"/>
                <w:b/>
                <w:bCs/>
                <w:strike/>
                <w:color w:val="000000" w:themeColor="text1"/>
                <w:sz w:val="20"/>
                <w:szCs w:val="20"/>
                <w:lang w:eastAsia="ru-RU"/>
              </w:rPr>
            </w:pPr>
            <w:r w:rsidRPr="00B73E67">
              <w:rPr>
                <w:rFonts w:ascii="Times New Roman" w:hAnsi="Times New Roman" w:cs="Times New Roman"/>
                <w:b/>
                <w:bCs/>
                <w:strike/>
                <w:color w:val="000000" w:themeColor="text1"/>
                <w:sz w:val="20"/>
                <w:szCs w:val="20"/>
              </w:rPr>
              <w:t>8) перечислять часть суммы уплаченных штрафов по делам о правонарушениях физическим лицам в порядке, определяемом налоговым законодательством.</w:t>
            </w:r>
            <w:r w:rsidRPr="00B73E67">
              <w:rPr>
                <w:rFonts w:ascii="Times New Roman" w:hAnsi="Times New Roman" w:cs="Times New Roman"/>
                <w:strike/>
                <w:color w:val="000000" w:themeColor="text1"/>
                <w:sz w:val="20"/>
                <w:szCs w:val="20"/>
              </w:rPr>
              <w:t>…</w:t>
            </w:r>
          </w:p>
        </w:tc>
        <w:tc>
          <w:tcPr>
            <w:tcW w:w="3260" w:type="dxa"/>
          </w:tcPr>
          <w:p w14:paraId="2593F685" w14:textId="77777777" w:rsidR="00521103" w:rsidRPr="00B73E67" w:rsidRDefault="00235E3E" w:rsidP="00521103">
            <w:pPr>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 xml:space="preserve">От депутата Абакирова (вх. </w:t>
            </w:r>
            <w:r w:rsidRPr="00B73E67">
              <w:rPr>
                <w:rFonts w:ascii="Times New Roman" w:hAnsi="Times New Roman" w:cs="Times New Roman"/>
                <w:bCs/>
                <w:color w:val="000000" w:themeColor="text1"/>
                <w:sz w:val="20"/>
                <w:szCs w:val="20"/>
              </w:rPr>
              <w:t>№9640 от 13 декабря 2024 года):</w:t>
            </w:r>
            <w:r w:rsidRPr="00B73E67">
              <w:rPr>
                <w:rFonts w:ascii="Times New Roman" w:hAnsi="Times New Roman" w:cs="Times New Roman"/>
                <w:i/>
                <w:color w:val="000000" w:themeColor="text1"/>
                <w:sz w:val="28"/>
                <w:szCs w:val="28"/>
              </w:rPr>
              <w:t xml:space="preserve"> </w:t>
            </w:r>
            <w:r w:rsidR="00521103" w:rsidRPr="00B73E67">
              <w:rPr>
                <w:rFonts w:ascii="Times New Roman" w:hAnsi="Times New Roman" w:cs="Times New Roman"/>
                <w:b/>
                <w:bCs/>
                <w:color w:val="000000" w:themeColor="text1"/>
                <w:sz w:val="20"/>
                <w:szCs w:val="20"/>
                <w:lang w:val="ky-KG"/>
              </w:rPr>
              <w:t xml:space="preserve">Депутат Г. Кожокуловой </w:t>
            </w:r>
            <w:r w:rsidR="00521103" w:rsidRPr="00B73E67">
              <w:rPr>
                <w:rFonts w:ascii="Times New Roman" w:hAnsi="Times New Roman" w:cs="Times New Roman"/>
                <w:bCs/>
                <w:color w:val="000000" w:themeColor="text1"/>
                <w:sz w:val="20"/>
                <w:szCs w:val="20"/>
              </w:rPr>
              <w:t>9890/Сл. от 18.12.2024 года</w:t>
            </w:r>
          </w:p>
          <w:p w14:paraId="33ACE12C" w14:textId="77777777" w:rsidR="00053B6B" w:rsidRPr="00B73E67" w:rsidRDefault="00521103" w:rsidP="00053B6B">
            <w:pPr>
              <w:ind w:firstLine="567"/>
              <w:jc w:val="both"/>
              <w:rPr>
                <w:rFonts w:ascii="Times New Roman" w:hAnsi="Times New Roman" w:cs="Times New Roman"/>
                <w:bCs/>
                <w:i/>
                <w:color w:val="000000" w:themeColor="text1"/>
                <w:sz w:val="20"/>
                <w:szCs w:val="20"/>
              </w:rPr>
            </w:pPr>
            <w:r w:rsidRPr="00B73E67">
              <w:rPr>
                <w:rFonts w:ascii="Times New Roman" w:hAnsi="Times New Roman" w:cs="Times New Roman"/>
                <w:i/>
                <w:color w:val="000000" w:themeColor="text1"/>
                <w:sz w:val="20"/>
                <w:szCs w:val="20"/>
              </w:rPr>
              <w:t>-</w:t>
            </w:r>
            <w:r w:rsidR="00235E3E" w:rsidRPr="00B73E67">
              <w:rPr>
                <w:rFonts w:ascii="Times New Roman" w:hAnsi="Times New Roman" w:cs="Times New Roman"/>
                <w:i/>
                <w:color w:val="000000" w:themeColor="text1"/>
                <w:sz w:val="20"/>
                <w:szCs w:val="20"/>
              </w:rPr>
              <w:t>и</w:t>
            </w:r>
            <w:r w:rsidR="00235E3E" w:rsidRPr="00B73E67">
              <w:rPr>
                <w:rFonts w:ascii="Times New Roman" w:hAnsi="Times New Roman" w:cs="Times New Roman"/>
                <w:bCs/>
                <w:i/>
                <w:color w:val="000000" w:themeColor="text1"/>
                <w:sz w:val="20"/>
                <w:szCs w:val="20"/>
              </w:rPr>
              <w:t>сключить пункт 8</w:t>
            </w:r>
          </w:p>
          <w:p w14:paraId="0A472995" w14:textId="77777777" w:rsidR="006E6903" w:rsidRPr="00B73E67" w:rsidRDefault="006E6903" w:rsidP="00053B6B">
            <w:pPr>
              <w:ind w:firstLine="567"/>
              <w:jc w:val="both"/>
              <w:rPr>
                <w:rFonts w:ascii="Times New Roman" w:hAnsi="Times New Roman" w:cs="Times New Roman"/>
                <w:bCs/>
                <w:i/>
                <w:color w:val="000000" w:themeColor="text1"/>
                <w:sz w:val="20"/>
                <w:szCs w:val="20"/>
              </w:rPr>
            </w:pPr>
          </w:p>
          <w:p w14:paraId="12F7A119" w14:textId="6712EF60" w:rsidR="006E6903" w:rsidRPr="00B73E67" w:rsidRDefault="006E6903" w:rsidP="006E6903">
            <w:pPr>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Cs/>
                <w:color w:val="000000" w:themeColor="text1"/>
                <w:sz w:val="20"/>
                <w:szCs w:val="20"/>
                <w:lang w:val="ky-KG" w:eastAsia="ru-RU"/>
              </w:rPr>
              <w:t>Каб.Мин учтено</w:t>
            </w:r>
          </w:p>
        </w:tc>
        <w:tc>
          <w:tcPr>
            <w:tcW w:w="3119" w:type="dxa"/>
          </w:tcPr>
          <w:p w14:paraId="76B48915" w14:textId="4D84AF5B" w:rsidR="00053B6B" w:rsidRPr="00B73E67" w:rsidRDefault="00053B6B" w:rsidP="001B56DA">
            <w:pPr>
              <w:ind w:firstLine="567"/>
              <w:jc w:val="both"/>
              <w:rPr>
                <w:rFonts w:ascii="Times New Roman" w:eastAsia="Times New Roman" w:hAnsi="Times New Roman" w:cs="Times New Roman"/>
                <w:b/>
                <w:bCs/>
                <w:color w:val="000000" w:themeColor="text1"/>
                <w:sz w:val="20"/>
                <w:szCs w:val="20"/>
                <w:lang w:val="ky-KG"/>
              </w:rPr>
            </w:pPr>
          </w:p>
        </w:tc>
      </w:tr>
      <w:tr w:rsidR="00B73E67" w:rsidRPr="00B73E67" w14:paraId="3ECAD2BA" w14:textId="06FBE6F0" w:rsidTr="00166202">
        <w:tc>
          <w:tcPr>
            <w:tcW w:w="456" w:type="dxa"/>
          </w:tcPr>
          <w:p w14:paraId="5FA75CAA"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52E7821C" w14:textId="77777777" w:rsidR="00053B6B" w:rsidRPr="00B73E67" w:rsidRDefault="00053B6B" w:rsidP="00053B6B">
            <w:pPr>
              <w:pStyle w:val="a3"/>
              <w:ind w:firstLine="567"/>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Статья 50. Освобождения и льготы</w:t>
            </w:r>
          </w:p>
          <w:p w14:paraId="16774604" w14:textId="77777777" w:rsidR="00053B6B" w:rsidRPr="00B73E67" w:rsidRDefault="00053B6B" w:rsidP="00053B6B">
            <w:pPr>
              <w:pStyle w:val="a3"/>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От уплаты сбора за регистрацию (перерегистрацию) освобождаются владельцы транспортных средств с электродвигателями.</w:t>
            </w:r>
          </w:p>
          <w:p w14:paraId="78C5B2C2" w14:textId="77777777" w:rsidR="00053B6B" w:rsidRPr="00B73E67" w:rsidRDefault="00053B6B" w:rsidP="00053B6B">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За регистрацию (перерегистрацию) гибридного транспортного средства, использующего для привода ведущих колес более одного источника энергии, взимается сбор на 50 процентов меньше от сбора за регистрацию транспортных средств, установленного статьей 49 настоящего Кодекса.</w:t>
            </w:r>
          </w:p>
          <w:p w14:paraId="329AC6A4" w14:textId="5367BC3A" w:rsidR="00053B6B" w:rsidRPr="00B73E67" w:rsidRDefault="00053B6B" w:rsidP="00053B6B">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Абзац отсутствует</w:t>
            </w:r>
          </w:p>
        </w:tc>
        <w:tc>
          <w:tcPr>
            <w:tcW w:w="3969" w:type="dxa"/>
          </w:tcPr>
          <w:p w14:paraId="1CD8011C" w14:textId="77777777" w:rsidR="00053B6B" w:rsidRPr="00B73E67" w:rsidRDefault="00053B6B" w:rsidP="00053B6B">
            <w:pPr>
              <w:pStyle w:val="a3"/>
              <w:ind w:firstLine="567"/>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Статья 50. Освобождения и льготы</w:t>
            </w:r>
          </w:p>
          <w:p w14:paraId="25AF5C80" w14:textId="77777777" w:rsidR="00053B6B" w:rsidRPr="00B73E67" w:rsidRDefault="00053B6B" w:rsidP="00053B6B">
            <w:pPr>
              <w:pStyle w:val="a3"/>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От уплаты сбора за регистрацию (перерегистрацию) освобождаются владельцы транспортных средств с электродвигателями.</w:t>
            </w:r>
          </w:p>
          <w:p w14:paraId="537C5F5C" w14:textId="77777777" w:rsidR="00053B6B" w:rsidRPr="00B73E67" w:rsidRDefault="00053B6B" w:rsidP="00053B6B">
            <w:pPr>
              <w:pStyle w:val="a3"/>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За регистрацию (перерегистрацию) гибридного транспортного средства, использующего для привода ведущих колес более одного источника энергии, взимается сбор на 50 процентов меньше от сбора за регистрацию транспортных средств, установленного статьей 49 настоящего Кодекса.</w:t>
            </w:r>
          </w:p>
          <w:p w14:paraId="76C35618" w14:textId="6563237D" w:rsidR="00053B6B" w:rsidRPr="00B73E67" w:rsidRDefault="00053B6B" w:rsidP="00053B6B">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color w:val="000000" w:themeColor="text1"/>
                <w:sz w:val="20"/>
                <w:szCs w:val="20"/>
              </w:rPr>
              <w:t>От уплаты сбора за первичную регистрацию освобождаются владельцы транспортных средств собранных и/или произведенных в Кыргызской Республике.</w:t>
            </w:r>
          </w:p>
        </w:tc>
        <w:tc>
          <w:tcPr>
            <w:tcW w:w="3260" w:type="dxa"/>
          </w:tcPr>
          <w:p w14:paraId="34B4253F" w14:textId="77777777" w:rsidR="00053B6B" w:rsidRPr="00B73E67" w:rsidRDefault="00053B6B" w:rsidP="00053B6B">
            <w:pPr>
              <w:pStyle w:val="a3"/>
              <w:ind w:firstLine="567"/>
              <w:jc w:val="both"/>
              <w:rPr>
                <w:rFonts w:ascii="Times New Roman" w:hAnsi="Times New Roman" w:cs="Times New Roman"/>
                <w:b/>
                <w:color w:val="000000" w:themeColor="text1"/>
                <w:sz w:val="20"/>
                <w:szCs w:val="20"/>
              </w:rPr>
            </w:pPr>
          </w:p>
        </w:tc>
        <w:tc>
          <w:tcPr>
            <w:tcW w:w="3119" w:type="dxa"/>
          </w:tcPr>
          <w:p w14:paraId="54451043" w14:textId="77777777" w:rsidR="00A407C7" w:rsidRPr="00B73E67" w:rsidRDefault="00A407C7" w:rsidP="00A407C7">
            <w:pPr>
              <w:pStyle w:val="a3"/>
              <w:ind w:firstLine="567"/>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Статья 50. Освобождения и льготы</w:t>
            </w:r>
          </w:p>
          <w:p w14:paraId="788DAE68" w14:textId="77777777" w:rsidR="00A407C7" w:rsidRPr="00B73E67" w:rsidRDefault="00A407C7" w:rsidP="00A407C7">
            <w:pPr>
              <w:pStyle w:val="a3"/>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От уплаты сбора за регистрацию (перерегистрацию) освобождаются владельцы транспортных средств с электродвигателями.</w:t>
            </w:r>
          </w:p>
          <w:p w14:paraId="6E68C457" w14:textId="77777777" w:rsidR="00A407C7" w:rsidRPr="00B73E67" w:rsidRDefault="00A407C7" w:rsidP="00A407C7">
            <w:pPr>
              <w:pStyle w:val="a3"/>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За регистрацию (перерегистрацию) гибридного транспортного средства, использующего для привода ведущих колес более одного источника энергии, взимается сбор на 50 процентов меньше от сбора за регистрацию транспортных средств, установленного статьей 49 настоящего Кодекса.</w:t>
            </w:r>
          </w:p>
          <w:p w14:paraId="08D745DB" w14:textId="4441217C" w:rsidR="00053B6B" w:rsidRPr="00B73E67" w:rsidRDefault="00A407C7" w:rsidP="00A407C7">
            <w:pPr>
              <w:pStyle w:val="a3"/>
              <w:ind w:firstLine="567"/>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 xml:space="preserve">От уплаты сбора за первичную регистрацию освобождаются владельцы транспортных средств собранных и/или </w:t>
            </w:r>
            <w:r w:rsidRPr="00B73E67">
              <w:rPr>
                <w:rFonts w:ascii="Times New Roman" w:hAnsi="Times New Roman" w:cs="Times New Roman"/>
                <w:b/>
                <w:color w:val="000000" w:themeColor="text1"/>
                <w:sz w:val="20"/>
                <w:szCs w:val="20"/>
              </w:rPr>
              <w:lastRenderedPageBreak/>
              <w:t>произведенных в Кыргызской Республике.</w:t>
            </w:r>
          </w:p>
        </w:tc>
      </w:tr>
      <w:tr w:rsidR="00B73E67" w:rsidRPr="00B73E67" w14:paraId="280CF802" w14:textId="459F8CAB" w:rsidTr="00CA4A74">
        <w:tc>
          <w:tcPr>
            <w:tcW w:w="14596" w:type="dxa"/>
            <w:gridSpan w:val="5"/>
          </w:tcPr>
          <w:p w14:paraId="14E4591C" w14:textId="1F643A9D" w:rsidR="00BF0D6A" w:rsidRPr="00B73E67" w:rsidRDefault="00BF0D6A" w:rsidP="00053B6B">
            <w:pPr>
              <w:shd w:val="clear" w:color="auto" w:fill="FFFFFF"/>
              <w:ind w:firstLine="709"/>
              <w:contextualSpacing/>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Уголовный кодекс Кыргызской Республики</w:t>
            </w:r>
          </w:p>
        </w:tc>
      </w:tr>
      <w:tr w:rsidR="00B73E67" w:rsidRPr="00B73E67" w14:paraId="1A6EC00F" w14:textId="173B4A9C" w:rsidTr="00166202">
        <w:tc>
          <w:tcPr>
            <w:tcW w:w="456" w:type="dxa"/>
          </w:tcPr>
          <w:p w14:paraId="28D00873"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2733D29B" w14:textId="77777777" w:rsidR="00053B6B" w:rsidRPr="00B73E67" w:rsidRDefault="00053B6B" w:rsidP="00053B6B">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65. Штраф</w:t>
            </w:r>
          </w:p>
          <w:p w14:paraId="05AC99D9" w14:textId="77777777" w:rsidR="00053B6B" w:rsidRPr="00B73E67" w:rsidRDefault="00053B6B" w:rsidP="00053B6B">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Штраф, за исключением совершения преступлений, предусмотренных статьями 225, 337-346 настоящего Кодекса, исчисляется в расчетных показателях и устанавливается в размере от 200 до 2000 расчетных показателей.</w:t>
            </w:r>
          </w:p>
          <w:p w14:paraId="4FE0F1ED" w14:textId="2E7DDE24" w:rsidR="00053B6B" w:rsidRPr="00B73E67" w:rsidRDefault="00053B6B" w:rsidP="00053B6B">
            <w:pPr>
              <w:pStyle w:val="af5"/>
              <w:spacing w:after="0"/>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 Штраф за совершение преступлений, предусмотренных статьями 225, 337-346 настоящего Кодекса, устанавливается в размере от 3000 до 25000 расчетных показателей.…</w:t>
            </w:r>
          </w:p>
        </w:tc>
        <w:tc>
          <w:tcPr>
            <w:tcW w:w="3969" w:type="dxa"/>
          </w:tcPr>
          <w:p w14:paraId="4F6B942F" w14:textId="77777777" w:rsidR="00053B6B" w:rsidRPr="00B73E67" w:rsidRDefault="00053B6B" w:rsidP="00053B6B">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65. Штраф</w:t>
            </w:r>
          </w:p>
          <w:p w14:paraId="6D20B1C1" w14:textId="77777777" w:rsidR="00053B6B" w:rsidRPr="00B73E67" w:rsidRDefault="00053B6B" w:rsidP="00053B6B">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1A501B6C" w14:textId="647672FE" w:rsidR="00053B6B" w:rsidRPr="00B73E67" w:rsidRDefault="00053B6B" w:rsidP="00053B6B">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3. Штраф, за исключением совершения преступлений, предусмотренных статьями 225, </w:t>
            </w:r>
            <w:r w:rsidRPr="00B73E67">
              <w:rPr>
                <w:rFonts w:ascii="Times New Roman" w:hAnsi="Times New Roman" w:cs="Times New Roman"/>
                <w:b/>
                <w:bCs/>
                <w:color w:val="000000" w:themeColor="text1"/>
                <w:sz w:val="20"/>
                <w:szCs w:val="20"/>
                <w:lang w:val="ky-KG"/>
              </w:rPr>
              <w:t>238</w:t>
            </w:r>
            <w:r w:rsidR="00103BEA"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lang w:val="ky-KG"/>
              </w:rPr>
              <w:t xml:space="preserve"> 240</w:t>
            </w:r>
            <w:r w:rsidRPr="00B73E67">
              <w:rPr>
                <w:rFonts w:ascii="Times New Roman" w:hAnsi="Times New Roman" w:cs="Times New Roman"/>
                <w:color w:val="000000" w:themeColor="text1"/>
                <w:sz w:val="20"/>
                <w:szCs w:val="20"/>
                <w:lang w:val="ky-KG"/>
              </w:rPr>
              <w:t xml:space="preserve">, </w:t>
            </w:r>
            <w:r w:rsidRPr="00B73E67">
              <w:rPr>
                <w:rFonts w:ascii="Times New Roman" w:hAnsi="Times New Roman" w:cs="Times New Roman"/>
                <w:color w:val="000000" w:themeColor="text1"/>
                <w:sz w:val="20"/>
                <w:szCs w:val="20"/>
              </w:rPr>
              <w:t>337-346 настоящего Кодекса, исчисляется в расчетных показателях и устанавливается в размере от 200 до 2000 расчетных показателей.</w:t>
            </w:r>
          </w:p>
          <w:p w14:paraId="03ADFC40" w14:textId="3D6FD163" w:rsidR="00053B6B" w:rsidRPr="00B73E67" w:rsidRDefault="00053B6B" w:rsidP="00103BE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 Штраф за совершение преступлений, предусмотренных статьями 225,</w:t>
            </w:r>
            <w:r w:rsidRPr="00B73E67">
              <w:rPr>
                <w:rFonts w:ascii="Times New Roman" w:hAnsi="Times New Roman" w:cs="Times New Roman"/>
                <w:color w:val="000000" w:themeColor="text1"/>
                <w:sz w:val="20"/>
                <w:szCs w:val="20"/>
                <w:lang w:val="ky-KG"/>
              </w:rPr>
              <w:t xml:space="preserve"> </w:t>
            </w:r>
            <w:r w:rsidRPr="00B73E67">
              <w:rPr>
                <w:rFonts w:ascii="Times New Roman" w:hAnsi="Times New Roman" w:cs="Times New Roman"/>
                <w:b/>
                <w:bCs/>
                <w:color w:val="000000" w:themeColor="text1"/>
                <w:sz w:val="20"/>
                <w:szCs w:val="20"/>
              </w:rPr>
              <w:t>238</w:t>
            </w:r>
            <w:r w:rsidR="00103BEA" w:rsidRPr="00B73E67">
              <w:rPr>
                <w:rFonts w:ascii="Times New Roman" w:hAnsi="Times New Roman" w:cs="Times New Roman"/>
                <w:b/>
                <w:bCs/>
                <w:color w:val="000000" w:themeColor="text1"/>
                <w:sz w:val="20"/>
                <w:szCs w:val="20"/>
              </w:rPr>
              <w:t>-</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b/>
                <w:bCs/>
                <w:color w:val="000000" w:themeColor="text1"/>
                <w:sz w:val="20"/>
                <w:szCs w:val="20"/>
                <w:lang w:val="ky-KG"/>
              </w:rPr>
              <w:t>240</w:t>
            </w:r>
            <w:r w:rsidRPr="00B73E67">
              <w:rPr>
                <w:rFonts w:ascii="Times New Roman" w:hAnsi="Times New Roman" w:cs="Times New Roman"/>
                <w:color w:val="000000" w:themeColor="text1"/>
                <w:sz w:val="20"/>
                <w:szCs w:val="20"/>
              </w:rPr>
              <w:t xml:space="preserve"> 337–346 настоящего Кодекса, устанавливается в размере от 3000 до 25000 расчетных показателей.…</w:t>
            </w:r>
          </w:p>
        </w:tc>
        <w:tc>
          <w:tcPr>
            <w:tcW w:w="3260" w:type="dxa"/>
          </w:tcPr>
          <w:p w14:paraId="6CD5CC71" w14:textId="77777777" w:rsidR="00044042" w:rsidRPr="00B73E67" w:rsidRDefault="00044042" w:rsidP="00044042">
            <w:pPr>
              <w:pStyle w:val="tkTekst"/>
              <w:spacing w:after="0" w:line="240" w:lineRule="auto"/>
              <w:ind w:firstLine="315"/>
              <w:rPr>
                <w:rFonts w:ascii="Times New Roman" w:hAnsi="Times New Roman" w:cs="Times New Roman"/>
                <w:b/>
                <w:color w:val="000000" w:themeColor="text1"/>
              </w:rPr>
            </w:pPr>
            <w:r w:rsidRPr="00B73E67">
              <w:rPr>
                <w:rFonts w:ascii="Times New Roman" w:hAnsi="Times New Roman" w:cs="Times New Roman"/>
                <w:b/>
                <w:color w:val="000000" w:themeColor="text1"/>
              </w:rPr>
              <w:t>Правовая экспертиза:</w:t>
            </w:r>
          </w:p>
          <w:p w14:paraId="6110EE1B" w14:textId="77777777" w:rsidR="00044042" w:rsidRPr="00B73E67" w:rsidRDefault="00044042" w:rsidP="00044042">
            <w:pPr>
              <w:ind w:firstLine="315"/>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статье 6 законопроекта:</w:t>
            </w:r>
          </w:p>
          <w:p w14:paraId="618B60BE" w14:textId="77777777" w:rsidR="00044042" w:rsidRPr="00B73E67" w:rsidRDefault="00044042" w:rsidP="00044042">
            <w:pPr>
              <w:pStyle w:val="tkTekst"/>
              <w:spacing w:after="0" w:line="240" w:lineRule="auto"/>
              <w:ind w:firstLine="315"/>
              <w:rPr>
                <w:rFonts w:ascii="Times New Roman" w:hAnsi="Times New Roman" w:cs="Times New Roman"/>
                <w:i/>
                <w:color w:val="000000" w:themeColor="text1"/>
                <w:lang w:val="ky-KG"/>
              </w:rPr>
            </w:pPr>
            <w:r w:rsidRPr="00B73E67">
              <w:rPr>
                <w:rFonts w:ascii="Times New Roman" w:hAnsi="Times New Roman" w:cs="Times New Roman"/>
                <w:i/>
                <w:color w:val="000000" w:themeColor="text1"/>
                <w:lang w:val="ky-KG"/>
              </w:rPr>
              <w:t xml:space="preserve">а) в пункте 2 абзаце двадцатом предусматривается норма“штраф </w:t>
            </w:r>
            <w:r w:rsidRPr="00B73E67">
              <w:rPr>
                <w:rFonts w:ascii="Times New Roman" w:hAnsi="Times New Roman" w:cs="Times New Roman"/>
                <w:i/>
                <w:color w:val="000000" w:themeColor="text1"/>
              </w:rPr>
              <w:t>в размере 2000 расчетных показателей или лишением свободы на срок до двух лет</w:t>
            </w:r>
            <w:r w:rsidRPr="00B73E67">
              <w:rPr>
                <w:rFonts w:ascii="Times New Roman" w:hAnsi="Times New Roman" w:cs="Times New Roman"/>
                <w:i/>
                <w:color w:val="000000" w:themeColor="text1"/>
                <w:lang w:val="ky-KG"/>
              </w:rPr>
              <w:t>”.</w:t>
            </w:r>
          </w:p>
          <w:p w14:paraId="3B0B382F" w14:textId="77777777" w:rsidR="00044042" w:rsidRPr="00B73E67" w:rsidRDefault="00044042" w:rsidP="000440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5"/>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lang w:val="ky-KG"/>
              </w:rPr>
              <w:t>П</w:t>
            </w:r>
            <w:r w:rsidRPr="00B73E67">
              <w:rPr>
                <w:rFonts w:ascii="Times New Roman" w:eastAsia="Times New Roman" w:hAnsi="Times New Roman" w:cs="Times New Roman"/>
                <w:color w:val="000000" w:themeColor="text1"/>
                <w:sz w:val="20"/>
                <w:szCs w:val="20"/>
              </w:rPr>
              <w:t xml:space="preserve">ри этом в подпункте «б» пункта 1 статьи 6 законопроекта: после цифр «225» </w:t>
            </w:r>
            <w:r w:rsidRPr="00B73E67">
              <w:rPr>
                <w:rFonts w:ascii="Times New Roman" w:eastAsia="Times New Roman" w:hAnsi="Times New Roman" w:cs="Times New Roman"/>
                <w:color w:val="000000" w:themeColor="text1"/>
                <w:sz w:val="20"/>
                <w:szCs w:val="20"/>
                <w:lang w:val="ky-KG"/>
              </w:rPr>
              <w:t xml:space="preserve">в части 4 </w:t>
            </w:r>
            <w:r w:rsidRPr="00B73E67">
              <w:rPr>
                <w:rFonts w:ascii="Times New Roman" w:eastAsia="Times New Roman" w:hAnsi="Times New Roman" w:cs="Times New Roman"/>
                <w:color w:val="000000" w:themeColor="text1"/>
                <w:sz w:val="20"/>
                <w:szCs w:val="20"/>
              </w:rPr>
              <w:t>статьи 65 УК КР,</w:t>
            </w:r>
            <w:r w:rsidRPr="00B73E67">
              <w:rPr>
                <w:rFonts w:ascii="Times New Roman" w:eastAsia="Times New Roman" w:hAnsi="Times New Roman" w:cs="Times New Roman"/>
                <w:color w:val="000000" w:themeColor="text1"/>
                <w:sz w:val="20"/>
                <w:szCs w:val="20"/>
                <w:lang w:val="ky-KG"/>
              </w:rPr>
              <w:t xml:space="preserve"> внесено также дополнение</w:t>
            </w:r>
            <w:r w:rsidRPr="00B73E67">
              <w:rPr>
                <w:rFonts w:ascii="Times New Roman" w:eastAsia="Times New Roman" w:hAnsi="Times New Roman" w:cs="Times New Roman"/>
                <w:color w:val="000000" w:themeColor="text1"/>
                <w:sz w:val="20"/>
                <w:szCs w:val="20"/>
              </w:rPr>
              <w:t xml:space="preserve"> слова</w:t>
            </w:r>
            <w:r w:rsidRPr="00B73E67">
              <w:rPr>
                <w:rFonts w:ascii="Times New Roman" w:eastAsia="Times New Roman" w:hAnsi="Times New Roman" w:cs="Times New Roman"/>
                <w:color w:val="000000" w:themeColor="text1"/>
                <w:sz w:val="20"/>
                <w:szCs w:val="20"/>
                <w:lang w:val="ky-KG"/>
              </w:rPr>
              <w:t>ми</w:t>
            </w:r>
            <w:r w:rsidRPr="00B73E67">
              <w:rPr>
                <w:rFonts w:ascii="Times New Roman" w:eastAsia="Times New Roman" w:hAnsi="Times New Roman" w:cs="Times New Roman"/>
                <w:color w:val="000000" w:themeColor="text1"/>
                <w:sz w:val="20"/>
                <w:szCs w:val="20"/>
              </w:rPr>
              <w:t xml:space="preserve"> </w:t>
            </w:r>
            <w:r w:rsidRPr="00B73E67">
              <w:rPr>
                <w:rFonts w:ascii="Times New Roman" w:eastAsia="Times New Roman" w:hAnsi="Times New Roman" w:cs="Times New Roman"/>
                <w:b/>
                <w:i/>
                <w:color w:val="000000" w:themeColor="text1"/>
                <w:sz w:val="20"/>
                <w:szCs w:val="20"/>
              </w:rPr>
              <w:t>«, 238-240</w:t>
            </w:r>
            <w:r w:rsidRPr="00B73E67">
              <w:rPr>
                <w:rFonts w:ascii="Times New Roman" w:eastAsia="Times New Roman" w:hAnsi="Times New Roman" w:cs="Times New Roman"/>
                <w:color w:val="000000" w:themeColor="text1"/>
                <w:sz w:val="20"/>
                <w:szCs w:val="20"/>
              </w:rPr>
              <w:t xml:space="preserve">». </w:t>
            </w:r>
          </w:p>
          <w:p w14:paraId="387730C7" w14:textId="77777777" w:rsidR="00044042" w:rsidRPr="00B73E67" w:rsidRDefault="00044042" w:rsidP="000440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5"/>
              <w:jc w:val="both"/>
              <w:rPr>
                <w:rFonts w:ascii="Times New Roman" w:eastAsia="Times New Roman" w:hAnsi="Times New Roman" w:cs="Times New Roman"/>
                <w:b/>
                <w:i/>
                <w:color w:val="000000" w:themeColor="text1"/>
                <w:sz w:val="20"/>
                <w:szCs w:val="20"/>
                <w:u w:val="single"/>
              </w:rPr>
            </w:pPr>
            <w:r w:rsidRPr="00B73E67">
              <w:rPr>
                <w:rFonts w:ascii="Times New Roman" w:eastAsia="Times New Roman" w:hAnsi="Times New Roman" w:cs="Times New Roman"/>
                <w:color w:val="000000" w:themeColor="text1"/>
                <w:sz w:val="20"/>
                <w:szCs w:val="20"/>
              </w:rPr>
              <w:t xml:space="preserve">А в части 4 статьи 65 УК указывается, что штраф за совершение преступлений, предусмотренных статьями 225, 337-346 УК, устанавливается </w:t>
            </w:r>
            <w:r w:rsidRPr="00B73E67">
              <w:rPr>
                <w:rFonts w:ascii="Times New Roman" w:eastAsia="Times New Roman" w:hAnsi="Times New Roman" w:cs="Times New Roman"/>
                <w:b/>
                <w:i/>
                <w:color w:val="000000" w:themeColor="text1"/>
                <w:sz w:val="20"/>
                <w:szCs w:val="20"/>
                <w:u w:val="single"/>
              </w:rPr>
              <w:t>в размере от 3000 до 25000 расчетных показателей;</w:t>
            </w:r>
          </w:p>
          <w:p w14:paraId="64742BA6" w14:textId="6A04D219" w:rsidR="00053B6B" w:rsidRPr="00B73E67" w:rsidRDefault="00044042" w:rsidP="00044042">
            <w:pPr>
              <w:jc w:val="both"/>
              <w:rPr>
                <w:rFonts w:ascii="Times New Roman" w:hAnsi="Times New Roman" w:cs="Times New Roman"/>
                <w:color w:val="000000" w:themeColor="text1"/>
                <w:sz w:val="20"/>
                <w:szCs w:val="20"/>
                <w:lang w:val="ky-KG"/>
              </w:rPr>
            </w:pPr>
            <w:r w:rsidRPr="00B73E67">
              <w:rPr>
                <w:rFonts w:ascii="Times New Roman" w:hAnsi="Times New Roman" w:cs="Times New Roman"/>
                <w:b/>
                <w:color w:val="000000" w:themeColor="text1"/>
                <w:lang w:val="ky-KG"/>
              </w:rPr>
              <w:t xml:space="preserve">Каб.мин учтено </w:t>
            </w:r>
          </w:p>
          <w:p w14:paraId="7961D70B" w14:textId="77777777" w:rsidR="00053B6B" w:rsidRPr="00B73E67" w:rsidRDefault="00053B6B" w:rsidP="00053B6B">
            <w:pPr>
              <w:jc w:val="both"/>
              <w:rPr>
                <w:rFonts w:ascii="Times New Roman" w:hAnsi="Times New Roman" w:cs="Times New Roman"/>
                <w:color w:val="000000" w:themeColor="text1"/>
                <w:sz w:val="20"/>
                <w:szCs w:val="20"/>
                <w:lang w:val="ky-KG"/>
              </w:rPr>
            </w:pPr>
          </w:p>
          <w:p w14:paraId="24621DDE" w14:textId="77777777" w:rsidR="00053B6B" w:rsidRPr="00B73E67" w:rsidRDefault="00053B6B" w:rsidP="00053B6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color w:val="000000" w:themeColor="text1"/>
                <w:sz w:val="20"/>
                <w:szCs w:val="20"/>
              </w:rPr>
            </w:pPr>
          </w:p>
        </w:tc>
        <w:tc>
          <w:tcPr>
            <w:tcW w:w="3119" w:type="dxa"/>
          </w:tcPr>
          <w:p w14:paraId="4D18DBCF" w14:textId="77777777" w:rsidR="00A407C7" w:rsidRPr="00B73E67" w:rsidRDefault="00A407C7" w:rsidP="00A407C7">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65. Штраф</w:t>
            </w:r>
          </w:p>
          <w:p w14:paraId="4DB58052" w14:textId="77777777" w:rsidR="00A407C7" w:rsidRPr="00B73E67" w:rsidRDefault="00A407C7" w:rsidP="00A407C7">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31CF3E09" w14:textId="23B732E6" w:rsidR="001F5E45" w:rsidRPr="00B73E67" w:rsidRDefault="001F5E45" w:rsidP="001F5E45">
            <w:pPr>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 xml:space="preserve">3. Штраф, за исключением совершения преступлений, предусмотренных статьями 225, 238, </w:t>
            </w:r>
            <w:r w:rsidRPr="00B73E67">
              <w:rPr>
                <w:rFonts w:ascii="Times New Roman" w:hAnsi="Times New Roman" w:cs="Times New Roman"/>
                <w:b/>
                <w:color w:val="000000" w:themeColor="text1"/>
                <w:sz w:val="20"/>
                <w:szCs w:val="20"/>
                <w:lang w:val="ky-KG"/>
              </w:rPr>
              <w:t>частью 1 статьи 240</w:t>
            </w:r>
            <w:r w:rsidRPr="00B73E67">
              <w:rPr>
                <w:rFonts w:ascii="Times New Roman" w:hAnsi="Times New Roman" w:cs="Times New Roman"/>
                <w:color w:val="000000" w:themeColor="text1"/>
                <w:sz w:val="20"/>
                <w:szCs w:val="20"/>
                <w:lang w:val="ky-KG"/>
              </w:rPr>
              <w:t xml:space="preserve">, </w:t>
            </w:r>
            <w:r w:rsidR="00BF21AA" w:rsidRPr="00B73E67">
              <w:rPr>
                <w:rFonts w:ascii="Times New Roman" w:hAnsi="Times New Roman" w:cs="Times New Roman"/>
                <w:b/>
                <w:bCs/>
                <w:color w:val="000000" w:themeColor="text1"/>
                <w:sz w:val="20"/>
                <w:szCs w:val="20"/>
                <w:lang w:val="ky-KG"/>
              </w:rPr>
              <w:t>статьями</w:t>
            </w:r>
            <w:r w:rsidR="00BF21AA" w:rsidRPr="00B73E67">
              <w:rPr>
                <w:rFonts w:ascii="Times New Roman" w:hAnsi="Times New Roman" w:cs="Times New Roman"/>
                <w:color w:val="000000" w:themeColor="text1"/>
                <w:sz w:val="20"/>
                <w:szCs w:val="20"/>
                <w:lang w:val="ky-KG"/>
              </w:rPr>
              <w:t xml:space="preserve"> </w:t>
            </w:r>
            <w:r w:rsidRPr="00B73E67">
              <w:rPr>
                <w:rFonts w:ascii="Times New Roman" w:hAnsi="Times New Roman" w:cs="Times New Roman"/>
                <w:color w:val="000000" w:themeColor="text1"/>
                <w:sz w:val="20"/>
                <w:szCs w:val="20"/>
                <w:lang w:val="ky-KG"/>
              </w:rPr>
              <w:t>337-346 настоящего Кодекса, исчисляется в расчетных показателях и устанавливается в размере от 200 до 2000 расчетных показателей.</w:t>
            </w:r>
          </w:p>
          <w:p w14:paraId="5B0539F7" w14:textId="68F0D9CE" w:rsidR="00053B6B" w:rsidRPr="00B73E67" w:rsidRDefault="001F5E45" w:rsidP="001F5E45">
            <w:pPr>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 xml:space="preserve">4. Штраф за совершение преступлений, предусмотренных статьями 225, </w:t>
            </w:r>
            <w:r w:rsidRPr="00B73E67">
              <w:rPr>
                <w:rFonts w:ascii="Times New Roman" w:hAnsi="Times New Roman" w:cs="Times New Roman"/>
                <w:b/>
                <w:color w:val="000000" w:themeColor="text1"/>
                <w:sz w:val="20"/>
                <w:szCs w:val="20"/>
                <w:lang w:val="ky-KG"/>
              </w:rPr>
              <w:t>238, 239, частями 2–4 статьи 240</w:t>
            </w:r>
            <w:r w:rsidRPr="00B73E67">
              <w:rPr>
                <w:rFonts w:ascii="Times New Roman" w:hAnsi="Times New Roman" w:cs="Times New Roman"/>
                <w:color w:val="000000" w:themeColor="text1"/>
                <w:sz w:val="20"/>
                <w:szCs w:val="20"/>
                <w:lang w:val="ky-KG"/>
              </w:rPr>
              <w:t xml:space="preserve">, </w:t>
            </w:r>
            <w:r w:rsidR="00BF21AA" w:rsidRPr="00B73E67">
              <w:rPr>
                <w:rFonts w:ascii="Times New Roman" w:hAnsi="Times New Roman" w:cs="Times New Roman"/>
                <w:b/>
                <w:bCs/>
                <w:color w:val="000000" w:themeColor="text1"/>
                <w:sz w:val="20"/>
                <w:szCs w:val="20"/>
                <w:lang w:val="ky-KG"/>
              </w:rPr>
              <w:t>статьями</w:t>
            </w:r>
            <w:r w:rsidR="00BF21AA" w:rsidRPr="00B73E67">
              <w:rPr>
                <w:rFonts w:ascii="Times New Roman" w:hAnsi="Times New Roman" w:cs="Times New Roman"/>
                <w:color w:val="000000" w:themeColor="text1"/>
                <w:sz w:val="20"/>
                <w:szCs w:val="20"/>
                <w:lang w:val="ky-KG"/>
              </w:rPr>
              <w:t xml:space="preserve"> </w:t>
            </w:r>
            <w:r w:rsidRPr="00B73E67">
              <w:rPr>
                <w:rFonts w:ascii="Times New Roman" w:hAnsi="Times New Roman" w:cs="Times New Roman"/>
                <w:color w:val="000000" w:themeColor="text1"/>
                <w:sz w:val="20"/>
                <w:szCs w:val="20"/>
                <w:lang w:val="ky-KG"/>
              </w:rPr>
              <w:t>337–346 настоящего Кодекса, устанавливается в размере от 3000 до 25000 расчетных показателей.…</w:t>
            </w:r>
          </w:p>
          <w:p w14:paraId="58AA086E" w14:textId="7DE87CB5" w:rsidR="00B0690B" w:rsidRPr="00B73E67" w:rsidRDefault="00B0690B" w:rsidP="001F5E45">
            <w:pPr>
              <w:jc w:val="both"/>
              <w:rPr>
                <w:rFonts w:ascii="Times New Roman" w:hAnsi="Times New Roman" w:cs="Times New Roman"/>
                <w:color w:val="000000" w:themeColor="text1"/>
                <w:sz w:val="20"/>
                <w:szCs w:val="20"/>
                <w:lang w:val="ky-KG"/>
              </w:rPr>
            </w:pPr>
          </w:p>
        </w:tc>
      </w:tr>
      <w:tr w:rsidR="00B73E67" w:rsidRPr="00B73E67" w14:paraId="3D168CCD" w14:textId="0E1241ED" w:rsidTr="00166202">
        <w:tc>
          <w:tcPr>
            <w:tcW w:w="456" w:type="dxa"/>
          </w:tcPr>
          <w:p w14:paraId="22853E70"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1FA9F8CF" w14:textId="77777777" w:rsidR="00053B6B" w:rsidRPr="00B73E67" w:rsidRDefault="00053B6B" w:rsidP="00053B6B">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238. Подделка акцизных марок и/или средств идентификации</w:t>
            </w:r>
          </w:p>
          <w:p w14:paraId="0D18024B" w14:textId="77777777" w:rsidR="00103BEA" w:rsidRPr="00B73E67" w:rsidRDefault="00103BEA" w:rsidP="00053B6B">
            <w:pPr>
              <w:ind w:firstLine="709"/>
              <w:contextualSpacing/>
              <w:jc w:val="both"/>
              <w:rPr>
                <w:rFonts w:ascii="Times New Roman" w:hAnsi="Times New Roman" w:cs="Times New Roman"/>
                <w:bCs/>
                <w:color w:val="000000" w:themeColor="text1"/>
                <w:sz w:val="20"/>
                <w:szCs w:val="20"/>
              </w:rPr>
            </w:pPr>
          </w:p>
          <w:p w14:paraId="56BAEAF9" w14:textId="6DEF36D9" w:rsidR="00053B6B" w:rsidRPr="00B73E67" w:rsidRDefault="00053B6B" w:rsidP="00053B6B">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Изготовление поддельных акцизных марок и/или средств идентификации (кодов маркировки) с целью сбыта, а равно хранение с целью сбыта либо сбыт или использование поддельных акцизных марок и/или средств идентификации в крупном размере, либо группой лиц по предварительному сговору –</w:t>
            </w:r>
          </w:p>
          <w:p w14:paraId="5BD54120" w14:textId="77777777" w:rsidR="00053B6B" w:rsidRPr="00B73E67" w:rsidRDefault="00053B6B" w:rsidP="00053B6B">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наказываются штрафом от 1000 до 2000 расчетных показателей или лишением свободы на срок до пяти лет.</w:t>
            </w:r>
          </w:p>
          <w:p w14:paraId="5A3DE2BB" w14:textId="7746B9BA" w:rsidR="00103BEA" w:rsidRPr="00B73E67" w:rsidRDefault="00103BEA" w:rsidP="00053B6B">
            <w:pPr>
              <w:ind w:firstLine="709"/>
              <w:jc w:val="both"/>
              <w:rPr>
                <w:rFonts w:ascii="Times New Roman" w:hAnsi="Times New Roman" w:cs="Times New Roman"/>
                <w:bCs/>
                <w:color w:val="000000" w:themeColor="text1"/>
                <w:sz w:val="20"/>
                <w:szCs w:val="20"/>
              </w:rPr>
            </w:pPr>
          </w:p>
          <w:p w14:paraId="6F500483" w14:textId="670A918D" w:rsidR="007924E7" w:rsidRPr="00B73E67" w:rsidRDefault="007924E7" w:rsidP="00053B6B">
            <w:pPr>
              <w:ind w:firstLine="709"/>
              <w:jc w:val="both"/>
              <w:rPr>
                <w:rFonts w:ascii="Times New Roman" w:hAnsi="Times New Roman" w:cs="Times New Roman"/>
                <w:bCs/>
                <w:color w:val="000000" w:themeColor="text1"/>
                <w:sz w:val="20"/>
                <w:szCs w:val="20"/>
              </w:rPr>
            </w:pPr>
          </w:p>
          <w:p w14:paraId="1B7EBC85" w14:textId="0F1BBE44" w:rsidR="007D235C" w:rsidRPr="00B73E67" w:rsidRDefault="007D235C" w:rsidP="00053B6B">
            <w:pPr>
              <w:ind w:firstLine="709"/>
              <w:jc w:val="both"/>
              <w:rPr>
                <w:rFonts w:ascii="Times New Roman" w:hAnsi="Times New Roman" w:cs="Times New Roman"/>
                <w:bCs/>
                <w:color w:val="000000" w:themeColor="text1"/>
                <w:sz w:val="20"/>
                <w:szCs w:val="20"/>
              </w:rPr>
            </w:pPr>
          </w:p>
          <w:p w14:paraId="365EE024" w14:textId="1E3EB608" w:rsidR="007D235C" w:rsidRPr="00B73E67" w:rsidRDefault="007D235C" w:rsidP="00053B6B">
            <w:pPr>
              <w:ind w:firstLine="709"/>
              <w:jc w:val="both"/>
              <w:rPr>
                <w:rFonts w:ascii="Times New Roman" w:hAnsi="Times New Roman" w:cs="Times New Roman"/>
                <w:bCs/>
                <w:color w:val="000000" w:themeColor="text1"/>
                <w:sz w:val="20"/>
                <w:szCs w:val="20"/>
              </w:rPr>
            </w:pPr>
          </w:p>
          <w:p w14:paraId="66DA03C8" w14:textId="7AB553DB" w:rsidR="007D235C" w:rsidRPr="00B73E67" w:rsidRDefault="007D235C" w:rsidP="00053B6B">
            <w:pPr>
              <w:ind w:firstLine="709"/>
              <w:jc w:val="both"/>
              <w:rPr>
                <w:rFonts w:ascii="Times New Roman" w:hAnsi="Times New Roman" w:cs="Times New Roman"/>
                <w:bCs/>
                <w:color w:val="000000" w:themeColor="text1"/>
                <w:sz w:val="20"/>
                <w:szCs w:val="20"/>
              </w:rPr>
            </w:pPr>
          </w:p>
          <w:p w14:paraId="195F0068" w14:textId="432E83B8" w:rsidR="007D235C" w:rsidRPr="00B73E67" w:rsidRDefault="007D235C" w:rsidP="00053B6B">
            <w:pPr>
              <w:ind w:firstLine="709"/>
              <w:jc w:val="both"/>
              <w:rPr>
                <w:rFonts w:ascii="Times New Roman" w:hAnsi="Times New Roman" w:cs="Times New Roman"/>
                <w:bCs/>
                <w:color w:val="000000" w:themeColor="text1"/>
                <w:sz w:val="20"/>
                <w:szCs w:val="20"/>
              </w:rPr>
            </w:pPr>
          </w:p>
          <w:p w14:paraId="6A7FFD50" w14:textId="6A3C517B" w:rsidR="007D235C" w:rsidRPr="00B73E67" w:rsidRDefault="007D235C" w:rsidP="00053B6B">
            <w:pPr>
              <w:ind w:firstLine="709"/>
              <w:jc w:val="both"/>
              <w:rPr>
                <w:rFonts w:ascii="Times New Roman" w:hAnsi="Times New Roman" w:cs="Times New Roman"/>
                <w:bCs/>
                <w:color w:val="000000" w:themeColor="text1"/>
                <w:sz w:val="20"/>
                <w:szCs w:val="20"/>
              </w:rPr>
            </w:pPr>
          </w:p>
          <w:p w14:paraId="270ECF3A" w14:textId="1C675CA6" w:rsidR="007D235C" w:rsidRPr="00B73E67" w:rsidRDefault="007D235C" w:rsidP="00053B6B">
            <w:pPr>
              <w:ind w:firstLine="709"/>
              <w:jc w:val="both"/>
              <w:rPr>
                <w:rFonts w:ascii="Times New Roman" w:hAnsi="Times New Roman" w:cs="Times New Roman"/>
                <w:bCs/>
                <w:color w:val="000000" w:themeColor="text1"/>
                <w:sz w:val="20"/>
                <w:szCs w:val="20"/>
              </w:rPr>
            </w:pPr>
          </w:p>
          <w:p w14:paraId="445A0613" w14:textId="23F07992" w:rsidR="007D235C" w:rsidRPr="00B73E67" w:rsidRDefault="007D235C" w:rsidP="00053B6B">
            <w:pPr>
              <w:ind w:firstLine="709"/>
              <w:jc w:val="both"/>
              <w:rPr>
                <w:rFonts w:ascii="Times New Roman" w:hAnsi="Times New Roman" w:cs="Times New Roman"/>
                <w:bCs/>
                <w:color w:val="000000" w:themeColor="text1"/>
                <w:sz w:val="20"/>
                <w:szCs w:val="20"/>
              </w:rPr>
            </w:pPr>
          </w:p>
          <w:p w14:paraId="5B74A72F" w14:textId="77777777" w:rsidR="007D235C" w:rsidRPr="00B73E67" w:rsidRDefault="007D235C" w:rsidP="00053B6B">
            <w:pPr>
              <w:ind w:firstLine="709"/>
              <w:jc w:val="both"/>
              <w:rPr>
                <w:rFonts w:ascii="Times New Roman" w:hAnsi="Times New Roman" w:cs="Times New Roman"/>
                <w:bCs/>
                <w:color w:val="000000" w:themeColor="text1"/>
                <w:sz w:val="20"/>
                <w:szCs w:val="20"/>
              </w:rPr>
            </w:pPr>
          </w:p>
          <w:p w14:paraId="3B1E0238" w14:textId="77777777" w:rsidR="007924E7" w:rsidRPr="00B73E67" w:rsidRDefault="007924E7" w:rsidP="00053B6B">
            <w:pPr>
              <w:ind w:firstLine="709"/>
              <w:jc w:val="both"/>
              <w:rPr>
                <w:rFonts w:ascii="Times New Roman" w:hAnsi="Times New Roman" w:cs="Times New Roman"/>
                <w:bCs/>
                <w:color w:val="000000" w:themeColor="text1"/>
                <w:sz w:val="20"/>
                <w:szCs w:val="20"/>
              </w:rPr>
            </w:pPr>
          </w:p>
          <w:p w14:paraId="6CB92215" w14:textId="0C5955D1" w:rsidR="00053B6B" w:rsidRPr="00B73E67" w:rsidRDefault="00053B6B" w:rsidP="00053B6B">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Примечание. Крупным размером в настоящей статье признается пятьсот или более поддельных акцизных марок или средств идентификации.</w:t>
            </w:r>
          </w:p>
        </w:tc>
        <w:tc>
          <w:tcPr>
            <w:tcW w:w="3969" w:type="dxa"/>
          </w:tcPr>
          <w:p w14:paraId="5EECED5D" w14:textId="77777777" w:rsidR="00053B6B" w:rsidRPr="00B73E67" w:rsidRDefault="00053B6B" w:rsidP="00053B6B">
            <w:pPr>
              <w:ind w:firstLine="709"/>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lastRenderedPageBreak/>
              <w:t>Статья 238. Подделка акцизных марок и/или средств идентификации</w:t>
            </w:r>
          </w:p>
          <w:p w14:paraId="34FC970E" w14:textId="0F548F0C" w:rsidR="00053B6B" w:rsidRPr="00B73E67" w:rsidRDefault="00053B6B" w:rsidP="00053B6B">
            <w:pPr>
              <w:ind w:firstLine="709"/>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 xml:space="preserve">1. Изготовление поддельных акцизных марок и/или средств идентификации (кодов маркировки) с целью сбыта, а равно хранение с целью сбыта или использование поддельных акцизных марок и/или средств идентификации в крупном размере либо группой лиц по предварительному сговору –наказываются штрафом </w:t>
            </w:r>
            <w:r w:rsidRPr="00B73E67">
              <w:rPr>
                <w:rFonts w:ascii="Times New Roman" w:hAnsi="Times New Roman" w:cs="Times New Roman"/>
                <w:b/>
                <w:color w:val="000000" w:themeColor="text1"/>
                <w:sz w:val="20"/>
                <w:szCs w:val="20"/>
                <w:u w:val="single"/>
              </w:rPr>
              <w:t>от 3000 до 5000</w:t>
            </w:r>
            <w:r w:rsidRPr="00B73E67">
              <w:rPr>
                <w:rFonts w:ascii="Times New Roman" w:hAnsi="Times New Roman" w:cs="Times New Roman"/>
                <w:b/>
                <w:color w:val="000000" w:themeColor="text1"/>
                <w:sz w:val="20"/>
                <w:szCs w:val="20"/>
              </w:rPr>
              <w:t xml:space="preserve"> расчетных показателей или лишением свободы на срок до трех лет.</w:t>
            </w:r>
          </w:p>
          <w:p w14:paraId="5525FE5B" w14:textId="77777777" w:rsidR="007D235C" w:rsidRPr="00B73E67" w:rsidRDefault="007D235C" w:rsidP="00053B6B">
            <w:pPr>
              <w:ind w:firstLine="709"/>
              <w:contextualSpacing/>
              <w:jc w:val="both"/>
              <w:rPr>
                <w:rFonts w:ascii="Times New Roman" w:hAnsi="Times New Roman" w:cs="Times New Roman"/>
                <w:b/>
                <w:color w:val="000000" w:themeColor="text1"/>
                <w:sz w:val="20"/>
                <w:szCs w:val="20"/>
              </w:rPr>
            </w:pPr>
          </w:p>
          <w:p w14:paraId="593BC409" w14:textId="557DC61C" w:rsidR="00053B6B" w:rsidRPr="00B73E67" w:rsidRDefault="00053B6B" w:rsidP="00053B6B">
            <w:pPr>
              <w:ind w:firstLine="709"/>
              <w:contextualSpacing/>
              <w:jc w:val="both"/>
              <w:rPr>
                <w:rFonts w:ascii="Times New Roman" w:hAnsi="Times New Roman" w:cs="Times New Roman"/>
                <w:b/>
                <w:strike/>
                <w:color w:val="000000" w:themeColor="text1"/>
                <w:sz w:val="20"/>
                <w:szCs w:val="20"/>
              </w:rPr>
            </w:pPr>
            <w:r w:rsidRPr="00B73E67">
              <w:rPr>
                <w:rFonts w:ascii="Times New Roman" w:hAnsi="Times New Roman" w:cs="Times New Roman"/>
                <w:b/>
                <w:strike/>
                <w:color w:val="000000" w:themeColor="text1"/>
                <w:sz w:val="20"/>
                <w:szCs w:val="20"/>
              </w:rPr>
              <w:t xml:space="preserve">2. Изготовление поддельных акцизных марок и/или средств </w:t>
            </w:r>
            <w:r w:rsidRPr="00B73E67">
              <w:rPr>
                <w:rFonts w:ascii="Times New Roman" w:hAnsi="Times New Roman" w:cs="Times New Roman"/>
                <w:b/>
                <w:strike/>
                <w:color w:val="000000" w:themeColor="text1"/>
                <w:sz w:val="20"/>
                <w:szCs w:val="20"/>
              </w:rPr>
              <w:lastRenderedPageBreak/>
              <w:t>идентификации (кодов маркировки) с целью сбыта, а равно хранение с целью сбыта или использование поддельных акцизных марок и/или средств идентификации в особо крупном размере либо группой лиц по предварительному сговору –</w:t>
            </w:r>
          </w:p>
          <w:p w14:paraId="64DC5FD7" w14:textId="77777777" w:rsidR="00053B6B" w:rsidRPr="00B73E67" w:rsidRDefault="00053B6B" w:rsidP="00053B6B">
            <w:pPr>
              <w:ind w:firstLine="709"/>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наказываются штрафом от 5000</w:t>
            </w:r>
            <w:r w:rsidRPr="00B73E67">
              <w:rPr>
                <w:rFonts w:ascii="Times New Roman" w:hAnsi="Times New Roman" w:cs="Times New Roman"/>
                <w:b/>
                <w:color w:val="000000" w:themeColor="text1"/>
                <w:sz w:val="20"/>
                <w:szCs w:val="20"/>
                <w:lang w:val="ky-KG"/>
              </w:rPr>
              <w:t xml:space="preserve"> </w:t>
            </w:r>
            <w:r w:rsidRPr="00B73E67">
              <w:rPr>
                <w:rFonts w:ascii="Times New Roman" w:hAnsi="Times New Roman" w:cs="Times New Roman"/>
                <w:b/>
                <w:color w:val="000000" w:themeColor="text1"/>
                <w:sz w:val="20"/>
                <w:szCs w:val="20"/>
              </w:rPr>
              <w:t>до 7000 расчетных показателей или лишением свободы на срок до пяти лет.</w:t>
            </w:r>
          </w:p>
          <w:p w14:paraId="75559B63" w14:textId="77777777" w:rsidR="00053B6B" w:rsidRPr="00B73E67" w:rsidRDefault="00053B6B" w:rsidP="00053B6B">
            <w:pPr>
              <w:pStyle w:val="tkZagolovok5"/>
              <w:spacing w:before="0" w:after="0" w:line="240" w:lineRule="auto"/>
              <w:ind w:firstLine="709"/>
              <w:contextualSpacing/>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Примечание. В настоящей статье:</w:t>
            </w:r>
          </w:p>
          <w:p w14:paraId="70370E76" w14:textId="77777777" w:rsidR="00053B6B" w:rsidRPr="00B73E67" w:rsidRDefault="00053B6B" w:rsidP="00053B6B">
            <w:pPr>
              <w:pStyle w:val="tkZagolovok5"/>
              <w:spacing w:before="0" w:after="0" w:line="240" w:lineRule="auto"/>
              <w:ind w:firstLine="709"/>
              <w:contextualSpacing/>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 xml:space="preserve">– крупным размером признается </w:t>
            </w:r>
            <w:r w:rsidRPr="00B73E67">
              <w:rPr>
                <w:rFonts w:ascii="Times New Roman" w:hAnsi="Times New Roman" w:cs="Times New Roman"/>
                <w:bCs w:val="0"/>
                <w:color w:val="000000" w:themeColor="text1"/>
                <w:u w:val="single"/>
              </w:rPr>
              <w:t>двести или более п</w:t>
            </w:r>
            <w:r w:rsidRPr="00B73E67">
              <w:rPr>
                <w:rFonts w:ascii="Times New Roman" w:hAnsi="Times New Roman" w:cs="Times New Roman"/>
                <w:bCs w:val="0"/>
                <w:color w:val="000000" w:themeColor="text1"/>
              </w:rPr>
              <w:t>оддельных акцизных марок или средств идентификации;</w:t>
            </w:r>
          </w:p>
          <w:p w14:paraId="155D5FD7" w14:textId="0B32BB7B" w:rsidR="00053B6B" w:rsidRPr="00B73E67" w:rsidRDefault="00053B6B" w:rsidP="00053B6B">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color w:val="000000" w:themeColor="text1"/>
              </w:rPr>
              <w:t>– особо крупным размером признается пятьсот или более поддельных акцизных марок или средств идентификации</w:t>
            </w:r>
            <w:r w:rsidRPr="00B73E67">
              <w:rPr>
                <w:rFonts w:ascii="Times New Roman" w:hAnsi="Times New Roman" w:cs="Times New Roman"/>
                <w:b/>
                <w:bCs/>
                <w:color w:val="000000" w:themeColor="text1"/>
              </w:rPr>
              <w:t>.</w:t>
            </w:r>
          </w:p>
        </w:tc>
        <w:tc>
          <w:tcPr>
            <w:tcW w:w="3260" w:type="dxa"/>
          </w:tcPr>
          <w:p w14:paraId="31E1DE9D" w14:textId="77777777" w:rsidR="00053B6B" w:rsidRPr="00B73E67" w:rsidRDefault="00053B6B" w:rsidP="00053B6B">
            <w:pPr>
              <w:ind w:firstLine="709"/>
              <w:contextualSpacing/>
              <w:jc w:val="both"/>
              <w:rPr>
                <w:rFonts w:ascii="Times New Roman" w:hAnsi="Times New Roman" w:cs="Times New Roman"/>
                <w:b/>
                <w:color w:val="000000" w:themeColor="text1"/>
                <w:sz w:val="20"/>
                <w:szCs w:val="20"/>
              </w:rPr>
            </w:pPr>
          </w:p>
          <w:p w14:paraId="067F2070" w14:textId="77777777" w:rsidR="00D00114" w:rsidRPr="00B73E67" w:rsidRDefault="00D00114" w:rsidP="00053B6B">
            <w:pPr>
              <w:ind w:firstLine="709"/>
              <w:contextualSpacing/>
              <w:jc w:val="both"/>
              <w:rPr>
                <w:rFonts w:ascii="Times New Roman" w:hAnsi="Times New Roman" w:cs="Times New Roman"/>
                <w:b/>
                <w:color w:val="000000" w:themeColor="text1"/>
                <w:sz w:val="20"/>
                <w:szCs w:val="20"/>
              </w:rPr>
            </w:pPr>
          </w:p>
          <w:p w14:paraId="446C13CA" w14:textId="77777777" w:rsidR="00D00114" w:rsidRPr="00B73E67" w:rsidRDefault="00D00114" w:rsidP="00053B6B">
            <w:pPr>
              <w:ind w:firstLine="709"/>
              <w:contextualSpacing/>
              <w:jc w:val="both"/>
              <w:rPr>
                <w:rFonts w:ascii="Times New Roman" w:hAnsi="Times New Roman" w:cs="Times New Roman"/>
                <w:b/>
                <w:color w:val="000000" w:themeColor="text1"/>
                <w:sz w:val="20"/>
                <w:szCs w:val="20"/>
              </w:rPr>
            </w:pPr>
          </w:p>
          <w:p w14:paraId="7E9A58E0" w14:textId="77777777" w:rsidR="00D00114" w:rsidRPr="00B73E67" w:rsidRDefault="00D00114" w:rsidP="00053B6B">
            <w:pPr>
              <w:ind w:firstLine="709"/>
              <w:contextualSpacing/>
              <w:jc w:val="both"/>
              <w:rPr>
                <w:rFonts w:ascii="Times New Roman" w:hAnsi="Times New Roman" w:cs="Times New Roman"/>
                <w:b/>
                <w:color w:val="000000" w:themeColor="text1"/>
                <w:sz w:val="20"/>
                <w:szCs w:val="20"/>
              </w:rPr>
            </w:pPr>
          </w:p>
          <w:p w14:paraId="7F00C143" w14:textId="77777777" w:rsidR="00D00114" w:rsidRPr="00B73E67" w:rsidRDefault="00D00114" w:rsidP="00053B6B">
            <w:pPr>
              <w:ind w:firstLine="709"/>
              <w:contextualSpacing/>
              <w:jc w:val="both"/>
              <w:rPr>
                <w:rFonts w:ascii="Times New Roman" w:hAnsi="Times New Roman" w:cs="Times New Roman"/>
                <w:b/>
                <w:color w:val="000000" w:themeColor="text1"/>
                <w:sz w:val="20"/>
                <w:szCs w:val="20"/>
              </w:rPr>
            </w:pPr>
          </w:p>
          <w:p w14:paraId="1F380217" w14:textId="77777777" w:rsidR="00D00114" w:rsidRPr="00B73E67" w:rsidRDefault="00D00114" w:rsidP="00053B6B">
            <w:pPr>
              <w:ind w:firstLine="709"/>
              <w:contextualSpacing/>
              <w:jc w:val="both"/>
              <w:rPr>
                <w:rFonts w:ascii="Times New Roman" w:hAnsi="Times New Roman" w:cs="Times New Roman"/>
                <w:b/>
                <w:color w:val="000000" w:themeColor="text1"/>
                <w:sz w:val="20"/>
                <w:szCs w:val="20"/>
              </w:rPr>
            </w:pPr>
          </w:p>
          <w:p w14:paraId="25A88877" w14:textId="77777777" w:rsidR="00D00114" w:rsidRPr="00B73E67" w:rsidRDefault="00D00114" w:rsidP="00053B6B">
            <w:pPr>
              <w:ind w:firstLine="709"/>
              <w:contextualSpacing/>
              <w:jc w:val="both"/>
              <w:rPr>
                <w:rFonts w:ascii="Times New Roman" w:hAnsi="Times New Roman" w:cs="Times New Roman"/>
                <w:b/>
                <w:color w:val="000000" w:themeColor="text1"/>
                <w:sz w:val="20"/>
                <w:szCs w:val="20"/>
              </w:rPr>
            </w:pPr>
          </w:p>
          <w:p w14:paraId="152BB329" w14:textId="77777777" w:rsidR="00D00114" w:rsidRPr="00B73E67" w:rsidRDefault="00D00114" w:rsidP="00053B6B">
            <w:pPr>
              <w:ind w:firstLine="709"/>
              <w:contextualSpacing/>
              <w:jc w:val="both"/>
              <w:rPr>
                <w:rFonts w:ascii="Times New Roman" w:hAnsi="Times New Roman" w:cs="Times New Roman"/>
                <w:b/>
                <w:color w:val="000000" w:themeColor="text1"/>
                <w:sz w:val="20"/>
                <w:szCs w:val="20"/>
              </w:rPr>
            </w:pPr>
          </w:p>
          <w:p w14:paraId="24D230DF" w14:textId="77777777" w:rsidR="00D00114" w:rsidRPr="00B73E67" w:rsidRDefault="00D00114" w:rsidP="00053B6B">
            <w:pPr>
              <w:ind w:firstLine="709"/>
              <w:contextualSpacing/>
              <w:jc w:val="both"/>
              <w:rPr>
                <w:rFonts w:ascii="Times New Roman" w:hAnsi="Times New Roman" w:cs="Times New Roman"/>
                <w:b/>
                <w:color w:val="000000" w:themeColor="text1"/>
                <w:sz w:val="20"/>
                <w:szCs w:val="20"/>
              </w:rPr>
            </w:pPr>
          </w:p>
          <w:p w14:paraId="38F28604" w14:textId="77777777" w:rsidR="00D00114" w:rsidRPr="00B73E67" w:rsidRDefault="00D00114" w:rsidP="00053B6B">
            <w:pPr>
              <w:ind w:firstLine="709"/>
              <w:contextualSpacing/>
              <w:jc w:val="both"/>
              <w:rPr>
                <w:rFonts w:ascii="Times New Roman" w:hAnsi="Times New Roman" w:cs="Times New Roman"/>
                <w:b/>
                <w:color w:val="000000" w:themeColor="text1"/>
                <w:sz w:val="20"/>
                <w:szCs w:val="20"/>
              </w:rPr>
            </w:pPr>
          </w:p>
          <w:p w14:paraId="40C85A6F" w14:textId="77777777" w:rsidR="00D00114" w:rsidRPr="00B73E67" w:rsidRDefault="00D00114" w:rsidP="00053B6B">
            <w:pPr>
              <w:ind w:firstLine="709"/>
              <w:contextualSpacing/>
              <w:jc w:val="both"/>
              <w:rPr>
                <w:rFonts w:ascii="Times New Roman" w:hAnsi="Times New Roman" w:cs="Times New Roman"/>
                <w:b/>
                <w:color w:val="000000" w:themeColor="text1"/>
                <w:sz w:val="20"/>
                <w:szCs w:val="20"/>
              </w:rPr>
            </w:pPr>
          </w:p>
          <w:p w14:paraId="01833967" w14:textId="77777777" w:rsidR="00D00114" w:rsidRPr="00B73E67" w:rsidRDefault="00D00114" w:rsidP="00053B6B">
            <w:pPr>
              <w:ind w:firstLine="709"/>
              <w:contextualSpacing/>
              <w:jc w:val="both"/>
              <w:rPr>
                <w:rFonts w:ascii="Times New Roman" w:hAnsi="Times New Roman" w:cs="Times New Roman"/>
                <w:b/>
                <w:color w:val="000000" w:themeColor="text1"/>
                <w:sz w:val="20"/>
                <w:szCs w:val="20"/>
              </w:rPr>
            </w:pPr>
          </w:p>
          <w:p w14:paraId="3D2D8AE3" w14:textId="3D0B8035" w:rsidR="007D235C" w:rsidRPr="00B73E67" w:rsidRDefault="007D235C" w:rsidP="007D235C">
            <w:pPr>
              <w:jc w:val="both"/>
              <w:rPr>
                <w:rFonts w:ascii="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lang w:val="ky-KG"/>
              </w:rPr>
              <w:t>От депутата</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b/>
                <w:color w:val="000000" w:themeColor="text1"/>
                <w:sz w:val="20"/>
                <w:szCs w:val="20"/>
              </w:rPr>
              <w:t>Омурзакова С.А.</w:t>
            </w:r>
            <w:r w:rsidRPr="00B73E67">
              <w:rPr>
                <w:rFonts w:ascii="Times New Roman" w:hAnsi="Times New Roman" w:cs="Times New Roman"/>
                <w:b/>
                <w:bCs/>
                <w:color w:val="000000" w:themeColor="text1"/>
                <w:sz w:val="20"/>
                <w:szCs w:val="20"/>
              </w:rPr>
              <w:t xml:space="preserve"> 02-8-9888/сл</w:t>
            </w:r>
            <w:r w:rsidRPr="00B73E67">
              <w:rPr>
                <w:rFonts w:ascii="Times New Roman" w:hAnsi="Times New Roman" w:cs="Times New Roman"/>
                <w:b/>
                <w:color w:val="000000" w:themeColor="text1"/>
                <w:sz w:val="20"/>
                <w:szCs w:val="20"/>
              </w:rPr>
              <w:t xml:space="preserve"> от 18 декабря 2024 года:</w:t>
            </w:r>
          </w:p>
          <w:p w14:paraId="204ABCBA" w14:textId="74E94CEF" w:rsidR="00D00114" w:rsidRPr="00B73E67" w:rsidRDefault="00D00114" w:rsidP="00D00114">
            <w:pPr>
              <w:pStyle w:val="Default"/>
              <w:jc w:val="both"/>
              <w:rPr>
                <w:bCs/>
                <w:color w:val="000000" w:themeColor="text1"/>
                <w:sz w:val="22"/>
                <w:szCs w:val="22"/>
              </w:rPr>
            </w:pPr>
            <w:r w:rsidRPr="00B73E67">
              <w:rPr>
                <w:color w:val="000000" w:themeColor="text1"/>
                <w:sz w:val="22"/>
                <w:szCs w:val="22"/>
              </w:rPr>
              <w:t xml:space="preserve"> часть 2 статьи 238 УК</w:t>
            </w:r>
            <w:r w:rsidR="007D235C" w:rsidRPr="00B73E67">
              <w:rPr>
                <w:color w:val="000000" w:themeColor="text1"/>
                <w:sz w:val="22"/>
                <w:szCs w:val="22"/>
              </w:rPr>
              <w:t xml:space="preserve"> изложить</w:t>
            </w:r>
            <w:r w:rsidRPr="00B73E67">
              <w:rPr>
                <w:bCs/>
                <w:color w:val="000000" w:themeColor="text1"/>
                <w:sz w:val="22"/>
                <w:szCs w:val="22"/>
              </w:rPr>
              <w:t>:</w:t>
            </w:r>
          </w:p>
          <w:p w14:paraId="7BFD7D05" w14:textId="2ABFEF44" w:rsidR="00D00114" w:rsidRPr="00B73E67" w:rsidRDefault="00D00114" w:rsidP="00D00114">
            <w:pPr>
              <w:pStyle w:val="Default"/>
              <w:jc w:val="both"/>
              <w:rPr>
                <w:bCs/>
                <w:color w:val="000000" w:themeColor="text1"/>
                <w:sz w:val="22"/>
                <w:szCs w:val="22"/>
                <w:lang w:val="ky-KG"/>
              </w:rPr>
            </w:pPr>
            <w:r w:rsidRPr="00B73E67">
              <w:rPr>
                <w:bCs/>
                <w:i/>
                <w:color w:val="000000" w:themeColor="text1"/>
                <w:sz w:val="22"/>
                <w:szCs w:val="22"/>
                <w:lang w:val="ky-KG"/>
              </w:rPr>
              <w:lastRenderedPageBreak/>
              <w:t>“2.Те же деяния, совершенные в особо крупном размере</w:t>
            </w:r>
            <w:r w:rsidRPr="00B73E67">
              <w:rPr>
                <w:bCs/>
                <w:color w:val="000000" w:themeColor="text1"/>
                <w:sz w:val="22"/>
                <w:szCs w:val="22"/>
                <w:lang w:val="ky-KG"/>
              </w:rPr>
              <w:t>”</w:t>
            </w:r>
          </w:p>
          <w:p w14:paraId="71EC6FF3" w14:textId="25551E3B" w:rsidR="00D00114" w:rsidRPr="00B73E67" w:rsidRDefault="001B56DA" w:rsidP="00053B6B">
            <w:pPr>
              <w:ind w:firstLine="709"/>
              <w:contextualSpacing/>
              <w:jc w:val="both"/>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lang w:val="ky-KG"/>
              </w:rPr>
              <w:t>КМ КР учтено</w:t>
            </w:r>
          </w:p>
        </w:tc>
        <w:tc>
          <w:tcPr>
            <w:tcW w:w="3119" w:type="dxa"/>
          </w:tcPr>
          <w:p w14:paraId="7822F92B" w14:textId="77777777" w:rsidR="00A407C7" w:rsidRPr="00B73E67" w:rsidRDefault="00A407C7" w:rsidP="00670BE1">
            <w:pPr>
              <w:ind w:firstLine="323"/>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lastRenderedPageBreak/>
              <w:t>Статья 238. Подделка акцизных марок и/или средств идентификации</w:t>
            </w:r>
          </w:p>
          <w:p w14:paraId="70BDDBCE" w14:textId="77777777" w:rsidR="00A407C7" w:rsidRPr="00B73E67" w:rsidRDefault="00A407C7" w:rsidP="00670BE1">
            <w:pPr>
              <w:ind w:firstLine="323"/>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 xml:space="preserve">1. Изготовление поддельных акцизных марок и/или средств идентификации (кодов маркировки) с целью сбыта, а равно хранение с целью сбыта или использование поддельных акцизных марок и/или средств идентификации в крупном размере либо группой лиц по предварительному сговору –наказываются штрафом </w:t>
            </w:r>
            <w:r w:rsidRPr="00B73E67">
              <w:rPr>
                <w:rFonts w:ascii="Times New Roman" w:hAnsi="Times New Roman" w:cs="Times New Roman"/>
                <w:b/>
                <w:color w:val="000000" w:themeColor="text1"/>
                <w:sz w:val="20"/>
                <w:szCs w:val="20"/>
                <w:u w:val="single"/>
              </w:rPr>
              <w:t>от 3000 до 5000</w:t>
            </w:r>
            <w:r w:rsidRPr="00B73E67">
              <w:rPr>
                <w:rFonts w:ascii="Times New Roman" w:hAnsi="Times New Roman" w:cs="Times New Roman"/>
                <w:b/>
                <w:color w:val="000000" w:themeColor="text1"/>
                <w:sz w:val="20"/>
                <w:szCs w:val="20"/>
              </w:rPr>
              <w:t xml:space="preserve"> расчетных показателей </w:t>
            </w:r>
            <w:r w:rsidRPr="00B73E67">
              <w:rPr>
                <w:rFonts w:ascii="Times New Roman" w:hAnsi="Times New Roman" w:cs="Times New Roman"/>
                <w:b/>
                <w:color w:val="000000" w:themeColor="text1"/>
                <w:sz w:val="20"/>
                <w:szCs w:val="20"/>
              </w:rPr>
              <w:lastRenderedPageBreak/>
              <w:t>или лишением свободы на срок до трех лет.</w:t>
            </w:r>
          </w:p>
          <w:p w14:paraId="6A0EB3D9" w14:textId="77777777" w:rsidR="00053B6B" w:rsidRPr="00B73E67" w:rsidRDefault="00A407C7" w:rsidP="00670BE1">
            <w:pPr>
              <w:ind w:firstLine="323"/>
              <w:contextualSpacing/>
              <w:jc w:val="both"/>
              <w:rPr>
                <w:rFonts w:ascii="Times New Roman" w:hAnsi="Times New Roman" w:cs="Times New Roman"/>
                <w:bCs/>
                <w:i/>
                <w:color w:val="000000" w:themeColor="text1"/>
                <w:lang w:val="ky-KG"/>
              </w:rPr>
            </w:pPr>
            <w:r w:rsidRPr="00B73E67">
              <w:rPr>
                <w:rFonts w:ascii="Times New Roman" w:hAnsi="Times New Roman" w:cs="Times New Roman"/>
                <w:bCs/>
                <w:i/>
                <w:color w:val="000000" w:themeColor="text1"/>
                <w:lang w:val="ky-KG"/>
              </w:rPr>
              <w:t>Те же деяния, совершенные в особо крупном размере</w:t>
            </w:r>
          </w:p>
          <w:p w14:paraId="51168E22" w14:textId="77777777" w:rsidR="00A407C7" w:rsidRPr="00B73E67" w:rsidRDefault="00A407C7" w:rsidP="00670BE1">
            <w:pPr>
              <w:ind w:firstLine="323"/>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наказываются штрафом от 5000</w:t>
            </w:r>
            <w:r w:rsidRPr="00B73E67">
              <w:rPr>
                <w:rFonts w:ascii="Times New Roman" w:hAnsi="Times New Roman" w:cs="Times New Roman"/>
                <w:b/>
                <w:color w:val="000000" w:themeColor="text1"/>
                <w:sz w:val="20"/>
                <w:szCs w:val="20"/>
                <w:lang w:val="ky-KG"/>
              </w:rPr>
              <w:t xml:space="preserve"> </w:t>
            </w:r>
            <w:r w:rsidRPr="00B73E67">
              <w:rPr>
                <w:rFonts w:ascii="Times New Roman" w:hAnsi="Times New Roman" w:cs="Times New Roman"/>
                <w:b/>
                <w:color w:val="000000" w:themeColor="text1"/>
                <w:sz w:val="20"/>
                <w:szCs w:val="20"/>
              </w:rPr>
              <w:t>до 7000 расчетных показателей или лишением свободы на срок до пяти лет.</w:t>
            </w:r>
          </w:p>
          <w:p w14:paraId="69578351" w14:textId="77777777" w:rsidR="00A407C7" w:rsidRPr="00B73E67" w:rsidRDefault="00A407C7" w:rsidP="00670BE1">
            <w:pPr>
              <w:pStyle w:val="tkZagolovok5"/>
              <w:spacing w:before="0" w:after="0" w:line="240" w:lineRule="auto"/>
              <w:ind w:firstLine="323"/>
              <w:contextualSpacing/>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Примечание. В настоящей статье:</w:t>
            </w:r>
          </w:p>
          <w:p w14:paraId="5D55B9E1" w14:textId="77777777" w:rsidR="00A407C7" w:rsidRPr="00B73E67" w:rsidRDefault="00A407C7" w:rsidP="00670BE1">
            <w:pPr>
              <w:pStyle w:val="tkZagolovok5"/>
              <w:spacing w:before="0" w:after="0" w:line="240" w:lineRule="auto"/>
              <w:ind w:firstLine="323"/>
              <w:contextualSpacing/>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 xml:space="preserve">– крупным размером признается </w:t>
            </w:r>
            <w:r w:rsidRPr="00B73E67">
              <w:rPr>
                <w:rFonts w:ascii="Times New Roman" w:hAnsi="Times New Roman" w:cs="Times New Roman"/>
                <w:bCs w:val="0"/>
                <w:color w:val="000000" w:themeColor="text1"/>
                <w:u w:val="single"/>
              </w:rPr>
              <w:t>двести или более п</w:t>
            </w:r>
            <w:r w:rsidRPr="00B73E67">
              <w:rPr>
                <w:rFonts w:ascii="Times New Roman" w:hAnsi="Times New Roman" w:cs="Times New Roman"/>
                <w:bCs w:val="0"/>
                <w:color w:val="000000" w:themeColor="text1"/>
              </w:rPr>
              <w:t>оддельных акцизных марок или средств идентификации;</w:t>
            </w:r>
          </w:p>
          <w:p w14:paraId="6D77CC07" w14:textId="3CC8C574" w:rsidR="00A407C7" w:rsidRPr="00B73E67" w:rsidRDefault="00A407C7" w:rsidP="00670BE1">
            <w:pPr>
              <w:ind w:firstLine="323"/>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rPr>
              <w:t>– особо крупным размером признается пятьсот или более поддельных акцизных марок или средств идентификации</w:t>
            </w:r>
            <w:r w:rsidRPr="00B73E67">
              <w:rPr>
                <w:rFonts w:ascii="Times New Roman" w:hAnsi="Times New Roman" w:cs="Times New Roman"/>
                <w:b/>
                <w:bCs/>
                <w:color w:val="000000" w:themeColor="text1"/>
              </w:rPr>
              <w:t>.</w:t>
            </w:r>
          </w:p>
        </w:tc>
      </w:tr>
      <w:tr w:rsidR="00B73E67" w:rsidRPr="00B73E67" w14:paraId="62318426" w14:textId="27DB2BD2" w:rsidTr="00166202">
        <w:tc>
          <w:tcPr>
            <w:tcW w:w="456" w:type="dxa"/>
          </w:tcPr>
          <w:p w14:paraId="55EBAAB3"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577338A6" w14:textId="77777777" w:rsidR="00053B6B" w:rsidRPr="00B73E67" w:rsidRDefault="00053B6B" w:rsidP="00053B6B">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239. Оборот продукции, подлежащей обязательному акцизному обложению, без акцизных марок и/или средств идентификации</w:t>
            </w:r>
          </w:p>
          <w:p w14:paraId="3FF4039A" w14:textId="77777777" w:rsidR="007924E7" w:rsidRPr="00B73E67" w:rsidRDefault="007924E7" w:rsidP="00053B6B">
            <w:pPr>
              <w:pStyle w:val="tkTekst"/>
              <w:spacing w:after="0" w:line="240" w:lineRule="auto"/>
              <w:ind w:firstLine="709"/>
              <w:contextualSpacing/>
              <w:rPr>
                <w:rFonts w:ascii="Times New Roman" w:hAnsi="Times New Roman" w:cs="Times New Roman"/>
                <w:bCs/>
                <w:color w:val="000000" w:themeColor="text1"/>
              </w:rPr>
            </w:pPr>
          </w:p>
          <w:p w14:paraId="3FCA1ADB" w14:textId="77777777" w:rsidR="007924E7" w:rsidRPr="00B73E67" w:rsidRDefault="007924E7" w:rsidP="00053B6B">
            <w:pPr>
              <w:pStyle w:val="tkTekst"/>
              <w:spacing w:after="0" w:line="240" w:lineRule="auto"/>
              <w:ind w:firstLine="709"/>
              <w:contextualSpacing/>
              <w:rPr>
                <w:rFonts w:ascii="Times New Roman" w:hAnsi="Times New Roman" w:cs="Times New Roman"/>
                <w:bCs/>
                <w:color w:val="000000" w:themeColor="text1"/>
              </w:rPr>
            </w:pPr>
          </w:p>
          <w:p w14:paraId="7A511BBB" w14:textId="076B7091" w:rsidR="00053B6B" w:rsidRPr="00B73E67" w:rsidRDefault="00053B6B" w:rsidP="00053B6B">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Производство, хранение, импорт или реализация продукции, подлежащей обязательной маркировке, без акцизных марок и/или средств идентификации, а равно нарушение установленного порядка и/или правил применения средств идентификации, совершенные в крупном размере, -</w:t>
            </w:r>
          </w:p>
          <w:p w14:paraId="14A1D690" w14:textId="77777777" w:rsidR="00053B6B" w:rsidRPr="00B73E67" w:rsidRDefault="00053B6B" w:rsidP="00053B6B">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наказываются штрафом от 1000 до 2000 расчетных показателей или лишением свободы на срок до пяти лет.</w:t>
            </w:r>
          </w:p>
          <w:p w14:paraId="48B7B942" w14:textId="77777777" w:rsidR="007924E7" w:rsidRPr="00B73E67" w:rsidRDefault="007924E7" w:rsidP="00053B6B">
            <w:pPr>
              <w:pStyle w:val="tkTekst"/>
              <w:spacing w:after="0" w:line="240" w:lineRule="auto"/>
              <w:ind w:firstLine="709"/>
              <w:contextualSpacing/>
              <w:rPr>
                <w:rFonts w:ascii="Times New Roman" w:hAnsi="Times New Roman" w:cs="Times New Roman"/>
                <w:bCs/>
                <w:color w:val="000000" w:themeColor="text1"/>
              </w:rPr>
            </w:pPr>
          </w:p>
          <w:p w14:paraId="2CC418BB" w14:textId="77777777" w:rsidR="007924E7" w:rsidRPr="00B73E67" w:rsidRDefault="007924E7" w:rsidP="00053B6B">
            <w:pPr>
              <w:pStyle w:val="tkTekst"/>
              <w:spacing w:after="0" w:line="240" w:lineRule="auto"/>
              <w:ind w:firstLine="709"/>
              <w:contextualSpacing/>
              <w:rPr>
                <w:rFonts w:ascii="Times New Roman" w:hAnsi="Times New Roman" w:cs="Times New Roman"/>
                <w:bCs/>
                <w:color w:val="000000" w:themeColor="text1"/>
              </w:rPr>
            </w:pPr>
          </w:p>
          <w:p w14:paraId="05B45EAE" w14:textId="77777777" w:rsidR="007924E7" w:rsidRPr="00B73E67" w:rsidRDefault="007924E7" w:rsidP="00053B6B">
            <w:pPr>
              <w:pStyle w:val="tkTekst"/>
              <w:spacing w:after="0" w:line="240" w:lineRule="auto"/>
              <w:ind w:firstLine="709"/>
              <w:contextualSpacing/>
              <w:rPr>
                <w:rFonts w:ascii="Times New Roman" w:hAnsi="Times New Roman" w:cs="Times New Roman"/>
                <w:bCs/>
                <w:color w:val="000000" w:themeColor="text1"/>
              </w:rPr>
            </w:pPr>
          </w:p>
          <w:p w14:paraId="3C55C812" w14:textId="5C06A352" w:rsidR="00053B6B" w:rsidRPr="00B73E67" w:rsidRDefault="00053B6B" w:rsidP="00053B6B">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Примечание. Крупным размером в настоящей статье признается размер продукции, которая подлежала </w:t>
            </w:r>
            <w:r w:rsidRPr="00B73E67">
              <w:rPr>
                <w:rFonts w:ascii="Times New Roman" w:hAnsi="Times New Roman" w:cs="Times New Roman"/>
                <w:bCs/>
                <w:color w:val="000000" w:themeColor="text1"/>
              </w:rPr>
              <w:lastRenderedPageBreak/>
              <w:t>обязательному акцизному обложению на сумму, в тысячу раз превышающую расчетный показатель, установленный законодательством Кыргызской Республики на момент совершения преступления.</w:t>
            </w:r>
          </w:p>
          <w:p w14:paraId="4D007A08" w14:textId="77777777" w:rsidR="00053B6B" w:rsidRPr="00B73E67" w:rsidRDefault="00053B6B" w:rsidP="00053B6B">
            <w:pPr>
              <w:ind w:firstLine="709"/>
              <w:contextualSpacing/>
              <w:jc w:val="both"/>
              <w:rPr>
                <w:rFonts w:ascii="Times New Roman" w:hAnsi="Times New Roman" w:cs="Times New Roman"/>
                <w:b/>
                <w:bCs/>
                <w:color w:val="000000" w:themeColor="text1"/>
                <w:sz w:val="20"/>
                <w:szCs w:val="20"/>
              </w:rPr>
            </w:pPr>
          </w:p>
        </w:tc>
        <w:tc>
          <w:tcPr>
            <w:tcW w:w="3969" w:type="dxa"/>
          </w:tcPr>
          <w:p w14:paraId="245B858E" w14:textId="77777777" w:rsidR="00053B6B" w:rsidRPr="00B73E67" w:rsidRDefault="00053B6B" w:rsidP="00053B6B">
            <w:pPr>
              <w:ind w:firstLine="709"/>
              <w:contextualSpacing/>
              <w:jc w:val="both"/>
              <w:rPr>
                <w:rFonts w:ascii="Times New Roman" w:eastAsia="Calibri" w:hAnsi="Times New Roman" w:cs="Times New Roman"/>
                <w:b/>
                <w:color w:val="000000" w:themeColor="text1"/>
                <w:sz w:val="20"/>
                <w:szCs w:val="20"/>
              </w:rPr>
            </w:pPr>
            <w:r w:rsidRPr="00B73E67">
              <w:rPr>
                <w:rFonts w:ascii="Times New Roman" w:eastAsia="Calibri" w:hAnsi="Times New Roman" w:cs="Times New Roman"/>
                <w:b/>
                <w:color w:val="000000" w:themeColor="text1"/>
                <w:sz w:val="20"/>
                <w:szCs w:val="20"/>
              </w:rPr>
              <w:lastRenderedPageBreak/>
              <w:t>Статья 239. Оборот продукции, подлежащей обязательному акцизному обложению, без акцизных марок и/или средств идентификации</w:t>
            </w:r>
          </w:p>
          <w:p w14:paraId="2EC3169F" w14:textId="77777777" w:rsidR="007D235C" w:rsidRPr="00B73E67" w:rsidRDefault="007D235C" w:rsidP="00053B6B">
            <w:pPr>
              <w:ind w:firstLine="709"/>
              <w:contextualSpacing/>
              <w:jc w:val="both"/>
              <w:rPr>
                <w:rFonts w:ascii="Times New Roman" w:eastAsia="Calibri" w:hAnsi="Times New Roman" w:cs="Times New Roman"/>
                <w:b/>
                <w:color w:val="000000" w:themeColor="text1"/>
                <w:sz w:val="20"/>
                <w:szCs w:val="20"/>
              </w:rPr>
            </w:pPr>
          </w:p>
          <w:p w14:paraId="70699279" w14:textId="77777777" w:rsidR="007D235C" w:rsidRPr="00B73E67" w:rsidRDefault="007D235C" w:rsidP="00053B6B">
            <w:pPr>
              <w:ind w:firstLine="709"/>
              <w:contextualSpacing/>
              <w:jc w:val="both"/>
              <w:rPr>
                <w:rFonts w:ascii="Times New Roman" w:eastAsia="Calibri" w:hAnsi="Times New Roman" w:cs="Times New Roman"/>
                <w:b/>
                <w:color w:val="000000" w:themeColor="text1"/>
                <w:sz w:val="20"/>
                <w:szCs w:val="20"/>
              </w:rPr>
            </w:pPr>
          </w:p>
          <w:p w14:paraId="661F4C5C" w14:textId="23E702F7" w:rsidR="00053B6B" w:rsidRPr="00B73E67" w:rsidRDefault="00053B6B" w:rsidP="00053B6B">
            <w:pPr>
              <w:ind w:firstLine="709"/>
              <w:contextualSpacing/>
              <w:jc w:val="both"/>
              <w:rPr>
                <w:rFonts w:ascii="Times New Roman" w:eastAsia="Calibri" w:hAnsi="Times New Roman" w:cs="Times New Roman"/>
                <w:b/>
                <w:color w:val="000000" w:themeColor="text1"/>
                <w:sz w:val="20"/>
                <w:szCs w:val="20"/>
              </w:rPr>
            </w:pPr>
            <w:r w:rsidRPr="00B73E67">
              <w:rPr>
                <w:rFonts w:ascii="Times New Roman" w:eastAsia="Calibri" w:hAnsi="Times New Roman" w:cs="Times New Roman"/>
                <w:b/>
                <w:color w:val="000000" w:themeColor="text1"/>
                <w:sz w:val="20"/>
                <w:szCs w:val="20"/>
              </w:rPr>
              <w:t>1. Производство, хранение, импорт или реализация продукции, подлежащей обязательной маркировке, без акцизных марок и/или средств идентификации, а равно нарушение установленного порядка и/или правил применения средств идентификации, совершенные в крупном размере, –</w:t>
            </w:r>
          </w:p>
          <w:p w14:paraId="2E592613" w14:textId="17F57710" w:rsidR="00EC23F3" w:rsidRPr="00B73E67" w:rsidRDefault="00053B6B" w:rsidP="00EE1552">
            <w:pPr>
              <w:ind w:firstLine="709"/>
              <w:contextualSpacing/>
              <w:jc w:val="both"/>
              <w:rPr>
                <w:rFonts w:ascii="Times New Roman" w:eastAsia="Calibri" w:hAnsi="Times New Roman" w:cs="Times New Roman"/>
                <w:b/>
                <w:color w:val="000000" w:themeColor="text1"/>
                <w:sz w:val="20"/>
                <w:szCs w:val="20"/>
                <w:u w:val="single"/>
              </w:rPr>
            </w:pPr>
            <w:r w:rsidRPr="00B73E67">
              <w:rPr>
                <w:rFonts w:ascii="Times New Roman" w:eastAsia="Calibri" w:hAnsi="Times New Roman" w:cs="Times New Roman"/>
                <w:b/>
                <w:color w:val="000000" w:themeColor="text1"/>
                <w:sz w:val="20"/>
                <w:szCs w:val="20"/>
              </w:rPr>
              <w:t xml:space="preserve">наказываются штрафом </w:t>
            </w:r>
            <w:r w:rsidRPr="00B73E67">
              <w:rPr>
                <w:rFonts w:ascii="Times New Roman" w:eastAsia="Calibri" w:hAnsi="Times New Roman" w:cs="Times New Roman"/>
                <w:b/>
                <w:color w:val="000000" w:themeColor="text1"/>
                <w:sz w:val="20"/>
                <w:szCs w:val="20"/>
                <w:u w:val="single"/>
              </w:rPr>
              <w:t>от 3000 до 5000 расчетных показателей или лишением свободы на срок до трех лет.</w:t>
            </w:r>
          </w:p>
          <w:p w14:paraId="2D167009" w14:textId="77777777" w:rsidR="00EC23F3" w:rsidRPr="00B73E67" w:rsidRDefault="00EC23F3" w:rsidP="00053B6B">
            <w:pPr>
              <w:ind w:firstLine="709"/>
              <w:contextualSpacing/>
              <w:jc w:val="both"/>
              <w:rPr>
                <w:rFonts w:ascii="Times New Roman" w:eastAsia="Calibri" w:hAnsi="Times New Roman" w:cs="Times New Roman"/>
                <w:b/>
                <w:color w:val="000000" w:themeColor="text1"/>
                <w:sz w:val="20"/>
                <w:szCs w:val="20"/>
              </w:rPr>
            </w:pPr>
          </w:p>
          <w:p w14:paraId="50D4C789" w14:textId="77777777" w:rsidR="00EC23F3" w:rsidRPr="00B73E67" w:rsidRDefault="00EC23F3" w:rsidP="00053B6B">
            <w:pPr>
              <w:ind w:firstLine="709"/>
              <w:contextualSpacing/>
              <w:jc w:val="both"/>
              <w:rPr>
                <w:rFonts w:ascii="Times New Roman" w:eastAsia="Calibri" w:hAnsi="Times New Roman" w:cs="Times New Roman"/>
                <w:b/>
                <w:color w:val="000000" w:themeColor="text1"/>
                <w:sz w:val="20"/>
                <w:szCs w:val="20"/>
              </w:rPr>
            </w:pPr>
          </w:p>
          <w:p w14:paraId="0DF7AA70" w14:textId="77777777" w:rsidR="00EC23F3" w:rsidRPr="00B73E67" w:rsidRDefault="00EC23F3" w:rsidP="00053B6B">
            <w:pPr>
              <w:ind w:firstLine="709"/>
              <w:contextualSpacing/>
              <w:jc w:val="both"/>
              <w:rPr>
                <w:rFonts w:ascii="Times New Roman" w:eastAsia="Calibri" w:hAnsi="Times New Roman" w:cs="Times New Roman"/>
                <w:b/>
                <w:color w:val="000000" w:themeColor="text1"/>
                <w:sz w:val="20"/>
                <w:szCs w:val="20"/>
              </w:rPr>
            </w:pPr>
          </w:p>
          <w:p w14:paraId="71525217" w14:textId="77777777" w:rsidR="00EC23F3" w:rsidRPr="00B73E67" w:rsidRDefault="00EC23F3" w:rsidP="00053B6B">
            <w:pPr>
              <w:ind w:firstLine="709"/>
              <w:contextualSpacing/>
              <w:jc w:val="both"/>
              <w:rPr>
                <w:rFonts w:ascii="Times New Roman" w:eastAsia="Calibri" w:hAnsi="Times New Roman" w:cs="Times New Roman"/>
                <w:b/>
                <w:color w:val="000000" w:themeColor="text1"/>
                <w:sz w:val="20"/>
                <w:szCs w:val="20"/>
              </w:rPr>
            </w:pPr>
          </w:p>
          <w:p w14:paraId="6898BCFF" w14:textId="77777777" w:rsidR="00053B6B" w:rsidRPr="00B73E67" w:rsidRDefault="00053B6B" w:rsidP="00EC23F3">
            <w:pPr>
              <w:contextualSpacing/>
              <w:jc w:val="both"/>
              <w:rPr>
                <w:rFonts w:ascii="Times New Roman" w:eastAsia="Calibri" w:hAnsi="Times New Roman" w:cs="Times New Roman"/>
                <w:b/>
                <w:color w:val="000000" w:themeColor="text1"/>
                <w:sz w:val="20"/>
                <w:szCs w:val="20"/>
              </w:rPr>
            </w:pPr>
            <w:r w:rsidRPr="00B73E67">
              <w:rPr>
                <w:rFonts w:ascii="Times New Roman" w:eastAsia="Calibri" w:hAnsi="Times New Roman" w:cs="Times New Roman"/>
                <w:b/>
                <w:color w:val="000000" w:themeColor="text1"/>
                <w:sz w:val="20"/>
                <w:szCs w:val="20"/>
              </w:rPr>
              <w:t xml:space="preserve">2. Производство, хранение, импорт или реализация продукции, подлежащей </w:t>
            </w:r>
            <w:r w:rsidRPr="00B73E67">
              <w:rPr>
                <w:rFonts w:ascii="Times New Roman" w:eastAsia="Calibri" w:hAnsi="Times New Roman" w:cs="Times New Roman"/>
                <w:b/>
                <w:color w:val="000000" w:themeColor="text1"/>
                <w:sz w:val="20"/>
                <w:szCs w:val="20"/>
              </w:rPr>
              <w:lastRenderedPageBreak/>
              <w:t>обязательной маркировке, без акцизных марок и/или средств идентификации, а равно нарушение установленного порядка и/или правил применения средств идентификации, совершенные в особо крупном размере, –</w:t>
            </w:r>
          </w:p>
          <w:p w14:paraId="469778B9" w14:textId="77777777" w:rsidR="00053B6B" w:rsidRPr="00B73E67" w:rsidRDefault="00053B6B" w:rsidP="00053B6B">
            <w:pPr>
              <w:ind w:firstLine="709"/>
              <w:contextualSpacing/>
              <w:jc w:val="both"/>
              <w:rPr>
                <w:rFonts w:ascii="Times New Roman" w:eastAsia="Calibri" w:hAnsi="Times New Roman" w:cs="Times New Roman"/>
                <w:b/>
                <w:color w:val="000000" w:themeColor="text1"/>
                <w:sz w:val="20"/>
                <w:szCs w:val="20"/>
              </w:rPr>
            </w:pPr>
            <w:r w:rsidRPr="00B73E67">
              <w:rPr>
                <w:rFonts w:ascii="Times New Roman" w:eastAsia="Calibri" w:hAnsi="Times New Roman" w:cs="Times New Roman"/>
                <w:b/>
                <w:color w:val="000000" w:themeColor="text1"/>
                <w:sz w:val="20"/>
                <w:szCs w:val="20"/>
              </w:rPr>
              <w:t>наказываются штрафом от 5000 до 7000 расчетных показателей или лишением свободы на срок до пяти лет.</w:t>
            </w:r>
          </w:p>
          <w:p w14:paraId="3BFF353D" w14:textId="77777777" w:rsidR="00053B6B" w:rsidRPr="00B73E67" w:rsidRDefault="00053B6B" w:rsidP="00053B6B">
            <w:pPr>
              <w:pStyle w:val="tkZagolovok5"/>
              <w:spacing w:before="0" w:after="0" w:line="240" w:lineRule="auto"/>
              <w:ind w:firstLine="709"/>
              <w:contextualSpacing/>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 xml:space="preserve">Примечание. В настоящей статье: </w:t>
            </w:r>
          </w:p>
          <w:p w14:paraId="48AA2B71" w14:textId="77777777" w:rsidR="00053B6B" w:rsidRPr="00B73E67" w:rsidRDefault="00053B6B" w:rsidP="00053B6B">
            <w:pPr>
              <w:pStyle w:val="tkZagolovok5"/>
              <w:spacing w:before="0" w:after="0" w:line="240" w:lineRule="auto"/>
              <w:ind w:firstLine="709"/>
              <w:contextualSpacing/>
              <w:jc w:val="both"/>
              <w:rPr>
                <w:rFonts w:ascii="Times New Roman" w:eastAsia="Calibri" w:hAnsi="Times New Roman" w:cs="Times New Roman"/>
                <w:bCs w:val="0"/>
                <w:color w:val="000000" w:themeColor="text1"/>
              </w:rPr>
            </w:pPr>
            <w:r w:rsidRPr="00B73E67">
              <w:rPr>
                <w:rFonts w:ascii="Times New Roman" w:eastAsia="Calibri" w:hAnsi="Times New Roman" w:cs="Times New Roman"/>
                <w:bCs w:val="0"/>
                <w:color w:val="000000" w:themeColor="text1"/>
              </w:rPr>
              <w:t xml:space="preserve">– крупным размером признается размер продукции, стоимость которой в </w:t>
            </w:r>
            <w:r w:rsidRPr="00B73E67">
              <w:rPr>
                <w:rFonts w:ascii="Times New Roman" w:eastAsia="Calibri" w:hAnsi="Times New Roman" w:cs="Times New Roman"/>
                <w:bCs w:val="0"/>
                <w:color w:val="000000" w:themeColor="text1"/>
                <w:u w:val="single"/>
              </w:rPr>
              <w:t>пятьсот раз</w:t>
            </w:r>
            <w:r w:rsidRPr="00B73E67">
              <w:rPr>
                <w:rFonts w:ascii="Times New Roman" w:eastAsia="Calibri" w:hAnsi="Times New Roman" w:cs="Times New Roman"/>
                <w:bCs w:val="0"/>
                <w:color w:val="000000" w:themeColor="text1"/>
              </w:rPr>
              <w:t xml:space="preserve">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двести или более единиц;</w:t>
            </w:r>
          </w:p>
          <w:p w14:paraId="2656590D" w14:textId="4351766D" w:rsidR="00053B6B" w:rsidRPr="00B73E67" w:rsidRDefault="00053B6B" w:rsidP="00053B6B">
            <w:pPr>
              <w:ind w:firstLine="709"/>
              <w:contextualSpacing/>
              <w:jc w:val="both"/>
              <w:rPr>
                <w:rFonts w:ascii="Times New Roman" w:hAnsi="Times New Roman" w:cs="Times New Roman"/>
                <w:b/>
                <w:bCs/>
                <w:color w:val="000000" w:themeColor="text1"/>
                <w:sz w:val="20"/>
                <w:szCs w:val="20"/>
              </w:rPr>
            </w:pPr>
            <w:r w:rsidRPr="00B73E67">
              <w:rPr>
                <w:rFonts w:ascii="Times New Roman" w:eastAsia="Calibri" w:hAnsi="Times New Roman" w:cs="Times New Roman"/>
                <w:b/>
                <w:color w:val="000000" w:themeColor="text1"/>
                <w:sz w:val="20"/>
                <w:szCs w:val="20"/>
              </w:rPr>
              <w:t xml:space="preserve">– </w:t>
            </w:r>
            <w:r w:rsidRPr="00B73E67">
              <w:rPr>
                <w:rFonts w:ascii="Times New Roman" w:eastAsia="Calibri" w:hAnsi="Times New Roman" w:cs="Times New Roman"/>
                <w:b/>
                <w:color w:val="000000" w:themeColor="text1"/>
                <w:sz w:val="20"/>
                <w:szCs w:val="20"/>
                <w:u w:val="single"/>
              </w:rPr>
              <w:t>особо крупным размером признается размер продукции, стоимость которой в тысячу раз</w:t>
            </w:r>
            <w:r w:rsidRPr="00B73E67">
              <w:rPr>
                <w:rFonts w:ascii="Times New Roman" w:eastAsia="Calibri" w:hAnsi="Times New Roman" w:cs="Times New Roman"/>
                <w:b/>
                <w:color w:val="000000" w:themeColor="text1"/>
                <w:sz w:val="20"/>
                <w:szCs w:val="20"/>
              </w:rPr>
              <w:t xml:space="preserve">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пятьсот или более единиц</w:t>
            </w:r>
            <w:r w:rsidRPr="00B73E67">
              <w:rPr>
                <w:rFonts w:ascii="Times New Roman" w:eastAsia="Calibri" w:hAnsi="Times New Roman" w:cs="Times New Roman"/>
                <w:b/>
                <w:bCs/>
                <w:color w:val="000000" w:themeColor="text1"/>
                <w:sz w:val="20"/>
                <w:szCs w:val="20"/>
              </w:rPr>
              <w:t>.</w:t>
            </w:r>
          </w:p>
        </w:tc>
        <w:tc>
          <w:tcPr>
            <w:tcW w:w="3260" w:type="dxa"/>
          </w:tcPr>
          <w:p w14:paraId="1757DFAB" w14:textId="793313D2" w:rsidR="00BF0D6A" w:rsidRPr="00B73E67" w:rsidRDefault="002A7A87" w:rsidP="007D235C">
            <w:pPr>
              <w:contextualSpacing/>
              <w:jc w:val="both"/>
              <w:rPr>
                <w:rFonts w:ascii="Times New Roman" w:eastAsia="Calibri" w:hAnsi="Times New Roman" w:cs="Times New Roman"/>
                <w:b/>
                <w:i/>
                <w:color w:val="000000" w:themeColor="text1"/>
                <w:sz w:val="20"/>
                <w:szCs w:val="20"/>
              </w:rPr>
            </w:pPr>
            <w:r w:rsidRPr="00B73E67">
              <w:rPr>
                <w:rFonts w:ascii="Times New Roman" w:eastAsia="Calibri" w:hAnsi="Times New Roman" w:cs="Times New Roman"/>
                <w:b/>
                <w:color w:val="000000" w:themeColor="text1"/>
                <w:sz w:val="20"/>
                <w:szCs w:val="20"/>
                <w:lang w:val="ky-KG"/>
              </w:rPr>
              <w:lastRenderedPageBreak/>
              <w:t>Предложения депутата Исираилова А.А. № 9850 от 18.12.2024 года</w:t>
            </w:r>
            <w:r w:rsidR="007D235C" w:rsidRPr="00B73E67">
              <w:rPr>
                <w:rFonts w:ascii="Times New Roman" w:eastAsia="Calibri" w:hAnsi="Times New Roman" w:cs="Times New Roman"/>
                <w:b/>
                <w:color w:val="000000" w:themeColor="text1"/>
                <w:sz w:val="20"/>
                <w:szCs w:val="20"/>
                <w:lang w:val="ky-KG"/>
              </w:rPr>
              <w:t xml:space="preserve">, </w:t>
            </w:r>
            <w:r w:rsidR="00BF0D6A" w:rsidRPr="00B73E67">
              <w:rPr>
                <w:rFonts w:ascii="Times New Roman" w:eastAsia="Calibri" w:hAnsi="Times New Roman" w:cs="Times New Roman"/>
                <w:color w:val="000000" w:themeColor="text1"/>
                <w:sz w:val="20"/>
                <w:szCs w:val="20"/>
              </w:rPr>
              <w:t>изложить в следующей редакции:«</w:t>
            </w:r>
            <w:r w:rsidR="00BF0D6A" w:rsidRPr="00B73E67">
              <w:rPr>
                <w:rFonts w:ascii="Times New Roman" w:eastAsia="Calibri" w:hAnsi="Times New Roman" w:cs="Times New Roman"/>
                <w:i/>
                <w:color w:val="000000" w:themeColor="text1"/>
                <w:sz w:val="20"/>
                <w:szCs w:val="20"/>
              </w:rPr>
              <w:t xml:space="preserve">Статья 239. Оборот продукции, подлежащей обязательному акцизному обложению, без акцизных марок и/или средств идентификации </w:t>
            </w:r>
            <w:r w:rsidR="00BF0D6A" w:rsidRPr="00B73E67">
              <w:rPr>
                <w:rFonts w:ascii="Times New Roman" w:eastAsia="Calibri" w:hAnsi="Times New Roman" w:cs="Times New Roman"/>
                <w:b/>
                <w:i/>
                <w:color w:val="000000" w:themeColor="text1"/>
                <w:sz w:val="20"/>
                <w:szCs w:val="20"/>
              </w:rPr>
              <w:t>и/или топливного маркера</w:t>
            </w:r>
          </w:p>
          <w:p w14:paraId="212C6E47" w14:textId="77777777" w:rsidR="00BF0D6A" w:rsidRPr="00B73E67" w:rsidRDefault="00BF0D6A" w:rsidP="00BF0D6A">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 xml:space="preserve">1. Производство, хранение, импорт или реализация продукции, подлежащей обязательной маркировке, без акцизных марок и/или средств идентификации </w:t>
            </w:r>
            <w:r w:rsidRPr="00B73E67">
              <w:rPr>
                <w:rFonts w:ascii="Times New Roman" w:eastAsia="Calibri" w:hAnsi="Times New Roman" w:cs="Times New Roman"/>
                <w:b/>
                <w:i/>
                <w:color w:val="000000" w:themeColor="text1"/>
                <w:sz w:val="20"/>
                <w:szCs w:val="20"/>
              </w:rPr>
              <w:t>и/или топливного маркера</w:t>
            </w:r>
            <w:r w:rsidRPr="00B73E67">
              <w:rPr>
                <w:rFonts w:ascii="Times New Roman" w:eastAsia="Calibri" w:hAnsi="Times New Roman" w:cs="Times New Roman"/>
                <w:i/>
                <w:color w:val="000000" w:themeColor="text1"/>
                <w:sz w:val="20"/>
                <w:szCs w:val="20"/>
              </w:rPr>
              <w:t>, а равно нарушение установленного порядка и/или правил применения средств идентификации, совершенные в крупном размере, –</w:t>
            </w:r>
          </w:p>
          <w:p w14:paraId="408F5463" w14:textId="77777777" w:rsidR="00BF0D6A" w:rsidRPr="00B73E67" w:rsidRDefault="00BF0D6A" w:rsidP="00BF0D6A">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 xml:space="preserve">наказываются штрафом от 3000 до 5000 расчетных показателей </w:t>
            </w:r>
            <w:r w:rsidRPr="00B73E67">
              <w:rPr>
                <w:rFonts w:ascii="Times New Roman" w:eastAsia="Calibri" w:hAnsi="Times New Roman" w:cs="Times New Roman"/>
                <w:i/>
                <w:color w:val="000000" w:themeColor="text1"/>
                <w:sz w:val="20"/>
                <w:szCs w:val="20"/>
              </w:rPr>
              <w:lastRenderedPageBreak/>
              <w:t>или лишением свободы на срок до трех лет.</w:t>
            </w:r>
          </w:p>
          <w:p w14:paraId="55A53574" w14:textId="77777777" w:rsidR="00BF0D6A" w:rsidRPr="00B73E67" w:rsidRDefault="00BF0D6A" w:rsidP="00BF0D6A">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 xml:space="preserve">2. Производство, хранение, импорт или реализация продукции, подлежащей обязательной маркировке, без акцизных марок и/или средств идентификации </w:t>
            </w:r>
            <w:r w:rsidRPr="00B73E67">
              <w:rPr>
                <w:rFonts w:ascii="Times New Roman" w:eastAsia="Calibri" w:hAnsi="Times New Roman" w:cs="Times New Roman"/>
                <w:b/>
                <w:i/>
                <w:color w:val="000000" w:themeColor="text1"/>
                <w:sz w:val="20"/>
                <w:szCs w:val="20"/>
              </w:rPr>
              <w:t>и/или топливного маркера</w:t>
            </w:r>
            <w:r w:rsidRPr="00B73E67">
              <w:rPr>
                <w:rFonts w:ascii="Times New Roman" w:eastAsia="Calibri" w:hAnsi="Times New Roman" w:cs="Times New Roman"/>
                <w:i/>
                <w:color w:val="000000" w:themeColor="text1"/>
                <w:sz w:val="20"/>
                <w:szCs w:val="20"/>
              </w:rPr>
              <w:t>, а равно нарушение установленного порядка и/или правил применения средств идентификации, совершенные в особо крупном размере, –</w:t>
            </w:r>
          </w:p>
          <w:p w14:paraId="3E0074AA" w14:textId="77777777" w:rsidR="00BF0D6A" w:rsidRPr="00B73E67" w:rsidRDefault="00BF0D6A" w:rsidP="00BF0D6A">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наказываются штрафом от 5000 до 7000 расчетных показателей или лишением свободы на срок до пяти лет.</w:t>
            </w:r>
          </w:p>
          <w:p w14:paraId="32886936" w14:textId="77777777" w:rsidR="00BF0D6A" w:rsidRPr="00B73E67" w:rsidRDefault="00BF0D6A" w:rsidP="00BF0D6A">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 xml:space="preserve">Примечание. В настоящей статье: </w:t>
            </w:r>
          </w:p>
          <w:p w14:paraId="36391316" w14:textId="77777777" w:rsidR="00BF0D6A" w:rsidRPr="00B73E67" w:rsidRDefault="00BF0D6A" w:rsidP="00BF0D6A">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 xml:space="preserve">– крупным размером признается размер продукции, стоимость которой в пятьсот раз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w:t>
            </w:r>
            <w:r w:rsidRPr="00B73E67">
              <w:rPr>
                <w:rFonts w:ascii="Times New Roman" w:eastAsia="Calibri" w:hAnsi="Times New Roman" w:cs="Times New Roman"/>
                <w:b/>
                <w:i/>
                <w:color w:val="000000" w:themeColor="text1"/>
                <w:sz w:val="20"/>
                <w:szCs w:val="20"/>
              </w:rPr>
              <w:t xml:space="preserve">и/или топливного маркера </w:t>
            </w:r>
            <w:r w:rsidRPr="00B73E67">
              <w:rPr>
                <w:rFonts w:ascii="Times New Roman" w:eastAsia="Calibri" w:hAnsi="Times New Roman" w:cs="Times New Roman"/>
                <w:i/>
                <w:color w:val="000000" w:themeColor="text1"/>
                <w:sz w:val="20"/>
                <w:szCs w:val="20"/>
              </w:rPr>
              <w:t>двести или более единиц;</w:t>
            </w:r>
          </w:p>
          <w:p w14:paraId="469DFDFF" w14:textId="4CEF3C3D" w:rsidR="00BF0D6A" w:rsidRPr="00B73E67" w:rsidRDefault="00BF0D6A" w:rsidP="00BF0D6A">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 xml:space="preserve">– особо крупным размером признается размер продукции, стоимость которой в тысячу раз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w:t>
            </w:r>
            <w:r w:rsidRPr="00B73E67">
              <w:rPr>
                <w:rFonts w:ascii="Times New Roman" w:eastAsia="Calibri" w:hAnsi="Times New Roman" w:cs="Times New Roman"/>
                <w:b/>
                <w:i/>
                <w:color w:val="000000" w:themeColor="text1"/>
                <w:sz w:val="20"/>
                <w:szCs w:val="20"/>
              </w:rPr>
              <w:t>и/или топливного маркера</w:t>
            </w:r>
            <w:r w:rsidRPr="00B73E67">
              <w:rPr>
                <w:rFonts w:ascii="Times New Roman" w:eastAsia="Calibri" w:hAnsi="Times New Roman" w:cs="Times New Roman"/>
                <w:i/>
                <w:color w:val="000000" w:themeColor="text1"/>
                <w:sz w:val="20"/>
                <w:szCs w:val="20"/>
              </w:rPr>
              <w:t xml:space="preserve"> пятьсот или более единиц»</w:t>
            </w:r>
          </w:p>
          <w:p w14:paraId="10E6D8D7" w14:textId="2082CC87" w:rsidR="001621F4" w:rsidRPr="00B73E67" w:rsidRDefault="001621F4" w:rsidP="00BF0D6A">
            <w:pPr>
              <w:ind w:firstLine="34"/>
              <w:contextualSpacing/>
              <w:jc w:val="both"/>
              <w:rPr>
                <w:rFonts w:ascii="Times New Roman" w:eastAsia="Calibri" w:hAnsi="Times New Roman" w:cs="Times New Roman"/>
                <w:b/>
                <w:color w:val="000000" w:themeColor="text1"/>
                <w:sz w:val="20"/>
                <w:szCs w:val="20"/>
              </w:rPr>
            </w:pPr>
            <w:r w:rsidRPr="00B73E67">
              <w:rPr>
                <w:rFonts w:ascii="Times New Roman" w:eastAsia="Calibri" w:hAnsi="Times New Roman" w:cs="Times New Roman"/>
                <w:b/>
                <w:color w:val="000000" w:themeColor="text1"/>
                <w:sz w:val="20"/>
                <w:szCs w:val="20"/>
              </w:rPr>
              <w:lastRenderedPageBreak/>
              <w:t>КМ КР учтено</w:t>
            </w:r>
          </w:p>
          <w:p w14:paraId="00A121F8" w14:textId="77777777" w:rsidR="00D00114" w:rsidRPr="00B73E67" w:rsidRDefault="00D00114" w:rsidP="00053B6B">
            <w:pPr>
              <w:ind w:firstLine="709"/>
              <w:contextualSpacing/>
              <w:jc w:val="both"/>
              <w:rPr>
                <w:rFonts w:ascii="Times New Roman" w:eastAsia="Calibri" w:hAnsi="Times New Roman" w:cs="Times New Roman"/>
                <w:b/>
                <w:color w:val="000000" w:themeColor="text1"/>
                <w:sz w:val="20"/>
                <w:szCs w:val="20"/>
              </w:rPr>
            </w:pPr>
          </w:p>
          <w:p w14:paraId="251D877A" w14:textId="52C9873A" w:rsidR="00D00114" w:rsidRPr="00B73E67" w:rsidRDefault="007D235C" w:rsidP="00D00114">
            <w:pPr>
              <w:pStyle w:val="Default"/>
              <w:jc w:val="both"/>
              <w:rPr>
                <w:bCs/>
                <w:color w:val="000000" w:themeColor="text1"/>
                <w:sz w:val="22"/>
                <w:szCs w:val="22"/>
              </w:rPr>
            </w:pPr>
            <w:r w:rsidRPr="00B73E67">
              <w:rPr>
                <w:b/>
                <w:bCs/>
                <w:color w:val="000000" w:themeColor="text1"/>
                <w:sz w:val="20"/>
                <w:szCs w:val="20"/>
                <w:lang w:val="ky-KG"/>
              </w:rPr>
              <w:t>От депутата</w:t>
            </w:r>
            <w:r w:rsidRPr="00B73E67">
              <w:rPr>
                <w:b/>
                <w:bCs/>
                <w:color w:val="000000" w:themeColor="text1"/>
                <w:sz w:val="20"/>
                <w:szCs w:val="20"/>
              </w:rPr>
              <w:t xml:space="preserve"> </w:t>
            </w:r>
            <w:r w:rsidRPr="00B73E67">
              <w:rPr>
                <w:b/>
                <w:color w:val="000000" w:themeColor="text1"/>
                <w:sz w:val="20"/>
                <w:szCs w:val="20"/>
              </w:rPr>
              <w:t>Омурзакова С.А.</w:t>
            </w:r>
            <w:r w:rsidRPr="00B73E67">
              <w:rPr>
                <w:b/>
                <w:bCs/>
                <w:color w:val="000000" w:themeColor="text1"/>
                <w:sz w:val="20"/>
                <w:szCs w:val="20"/>
              </w:rPr>
              <w:t xml:space="preserve"> 02-8-9888/сл</w:t>
            </w:r>
            <w:r w:rsidRPr="00B73E67">
              <w:rPr>
                <w:b/>
                <w:color w:val="000000" w:themeColor="text1"/>
                <w:sz w:val="20"/>
                <w:szCs w:val="20"/>
              </w:rPr>
              <w:t xml:space="preserve"> от 18 декабря 2024 года</w:t>
            </w:r>
            <w:r w:rsidR="00D00114" w:rsidRPr="00B73E67">
              <w:rPr>
                <w:color w:val="000000" w:themeColor="text1"/>
                <w:sz w:val="22"/>
                <w:szCs w:val="22"/>
              </w:rPr>
              <w:t>: часть 2 статьи 239 УК</w:t>
            </w:r>
            <w:r w:rsidR="00D00114" w:rsidRPr="00B73E67">
              <w:rPr>
                <w:bCs/>
                <w:color w:val="000000" w:themeColor="text1"/>
                <w:sz w:val="22"/>
                <w:szCs w:val="22"/>
              </w:rPr>
              <w:t>:</w:t>
            </w:r>
          </w:p>
          <w:p w14:paraId="78E30F56" w14:textId="77777777" w:rsidR="00D00114" w:rsidRPr="00B73E67" w:rsidRDefault="00D00114" w:rsidP="00D00114">
            <w:pPr>
              <w:pStyle w:val="Default"/>
              <w:jc w:val="both"/>
              <w:rPr>
                <w:bCs/>
                <w:color w:val="000000" w:themeColor="text1"/>
                <w:sz w:val="22"/>
                <w:szCs w:val="22"/>
                <w:lang w:val="ky-KG"/>
              </w:rPr>
            </w:pPr>
            <w:r w:rsidRPr="00B73E67">
              <w:rPr>
                <w:bCs/>
                <w:i/>
                <w:color w:val="000000" w:themeColor="text1"/>
                <w:sz w:val="22"/>
                <w:szCs w:val="22"/>
                <w:lang w:val="ky-KG"/>
              </w:rPr>
              <w:t>“2.Те же деяния, совершенные в особо крупном размере</w:t>
            </w:r>
            <w:r w:rsidRPr="00B73E67">
              <w:rPr>
                <w:bCs/>
                <w:color w:val="000000" w:themeColor="text1"/>
                <w:sz w:val="22"/>
                <w:szCs w:val="22"/>
                <w:lang w:val="ky-KG"/>
              </w:rPr>
              <w:t>”</w:t>
            </w:r>
          </w:p>
          <w:p w14:paraId="1FE9D186" w14:textId="2A37CE97" w:rsidR="00D00114" w:rsidRPr="00B73E67" w:rsidRDefault="001621F4" w:rsidP="001621F4">
            <w:pPr>
              <w:ind w:firstLine="34"/>
              <w:contextualSpacing/>
              <w:jc w:val="both"/>
              <w:rPr>
                <w:rFonts w:ascii="Times New Roman" w:eastAsia="Calibri" w:hAnsi="Times New Roman" w:cs="Times New Roman"/>
                <w:b/>
                <w:color w:val="000000" w:themeColor="text1"/>
                <w:sz w:val="20"/>
                <w:szCs w:val="20"/>
              </w:rPr>
            </w:pPr>
            <w:r w:rsidRPr="00B73E67">
              <w:rPr>
                <w:rFonts w:ascii="Times New Roman" w:eastAsia="Calibri" w:hAnsi="Times New Roman" w:cs="Times New Roman"/>
                <w:b/>
                <w:color w:val="000000" w:themeColor="text1"/>
                <w:sz w:val="20"/>
                <w:szCs w:val="20"/>
              </w:rPr>
              <w:t>КМ КР учтено</w:t>
            </w:r>
          </w:p>
        </w:tc>
        <w:tc>
          <w:tcPr>
            <w:tcW w:w="3119" w:type="dxa"/>
          </w:tcPr>
          <w:p w14:paraId="036C5A93" w14:textId="77777777" w:rsidR="006901C1" w:rsidRPr="00B73E67" w:rsidRDefault="006901C1" w:rsidP="006901C1">
            <w:pPr>
              <w:contextualSpacing/>
              <w:jc w:val="both"/>
              <w:rPr>
                <w:rFonts w:ascii="Times New Roman" w:eastAsia="Calibri" w:hAnsi="Times New Roman" w:cs="Times New Roman"/>
                <w:b/>
                <w:i/>
                <w:color w:val="000000" w:themeColor="text1"/>
                <w:sz w:val="20"/>
                <w:szCs w:val="20"/>
              </w:rPr>
            </w:pPr>
            <w:r w:rsidRPr="00B73E67">
              <w:rPr>
                <w:rFonts w:ascii="Times New Roman" w:eastAsia="Calibri" w:hAnsi="Times New Roman" w:cs="Times New Roman"/>
                <w:i/>
                <w:color w:val="000000" w:themeColor="text1"/>
                <w:sz w:val="20"/>
                <w:szCs w:val="20"/>
              </w:rPr>
              <w:lastRenderedPageBreak/>
              <w:t xml:space="preserve">Статья 239. Оборот продукции, подлежащей обязательному акцизному обложению, без акцизных марок и/или средств идентификации </w:t>
            </w:r>
            <w:r w:rsidRPr="00B73E67">
              <w:rPr>
                <w:rFonts w:ascii="Times New Roman" w:eastAsia="Calibri" w:hAnsi="Times New Roman" w:cs="Times New Roman"/>
                <w:b/>
                <w:i/>
                <w:color w:val="000000" w:themeColor="text1"/>
                <w:sz w:val="20"/>
                <w:szCs w:val="20"/>
              </w:rPr>
              <w:t>и/или топливного маркера</w:t>
            </w:r>
          </w:p>
          <w:p w14:paraId="7D92B809" w14:textId="77777777" w:rsidR="006901C1" w:rsidRPr="00B73E67" w:rsidRDefault="006901C1" w:rsidP="006901C1">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 xml:space="preserve">1. Производство, хранение, импорт или реализация продукции, подлежащей обязательной маркировке, без акцизных марок и/или средств идентификации </w:t>
            </w:r>
            <w:r w:rsidRPr="00B73E67">
              <w:rPr>
                <w:rFonts w:ascii="Times New Roman" w:eastAsia="Calibri" w:hAnsi="Times New Roman" w:cs="Times New Roman"/>
                <w:b/>
                <w:i/>
                <w:color w:val="000000" w:themeColor="text1"/>
                <w:sz w:val="20"/>
                <w:szCs w:val="20"/>
              </w:rPr>
              <w:t>и/или топливного маркера</w:t>
            </w:r>
            <w:r w:rsidRPr="00B73E67">
              <w:rPr>
                <w:rFonts w:ascii="Times New Roman" w:eastAsia="Calibri" w:hAnsi="Times New Roman" w:cs="Times New Roman"/>
                <w:i/>
                <w:color w:val="000000" w:themeColor="text1"/>
                <w:sz w:val="20"/>
                <w:szCs w:val="20"/>
              </w:rPr>
              <w:t>, а равно нарушение установленного порядка и/или правил применения средств идентификации, совершенные в крупном размере, –</w:t>
            </w:r>
          </w:p>
          <w:p w14:paraId="00AB3539" w14:textId="77777777" w:rsidR="006901C1" w:rsidRPr="00B73E67" w:rsidRDefault="006901C1" w:rsidP="006901C1">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наказываются штрафом от 3000 до 5000 расчетных показателей или лишением свободы на срок до трех лет.</w:t>
            </w:r>
          </w:p>
          <w:p w14:paraId="43257A3D" w14:textId="0CFB44D2" w:rsidR="006901C1" w:rsidRPr="00B73E67" w:rsidRDefault="006901C1" w:rsidP="006901C1">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lastRenderedPageBreak/>
              <w:t xml:space="preserve">2., </w:t>
            </w:r>
            <w:r w:rsidRPr="00B73E67">
              <w:rPr>
                <w:rFonts w:ascii="Times New Roman" w:eastAsia="Calibri" w:hAnsi="Times New Roman" w:cs="Times New Roman"/>
                <w:b/>
                <w:bCs/>
                <w:i/>
                <w:color w:val="000000" w:themeColor="text1"/>
                <w:sz w:val="20"/>
                <w:szCs w:val="20"/>
                <w:lang w:val="ky-KG"/>
              </w:rPr>
              <w:t>Те же деяния</w:t>
            </w:r>
            <w:r w:rsidRPr="00B73E67">
              <w:rPr>
                <w:rFonts w:ascii="Times New Roman" w:eastAsia="Calibri" w:hAnsi="Times New Roman" w:cs="Times New Roman"/>
                <w:bCs/>
                <w:i/>
                <w:color w:val="000000" w:themeColor="text1"/>
                <w:sz w:val="20"/>
                <w:szCs w:val="20"/>
                <w:lang w:val="ky-KG"/>
              </w:rPr>
              <w:t>, совершенные в особо крупном размере</w:t>
            </w:r>
            <w:r w:rsidRPr="00B73E67">
              <w:rPr>
                <w:rFonts w:ascii="Times New Roman" w:eastAsia="Calibri" w:hAnsi="Times New Roman" w:cs="Times New Roman"/>
                <w:i/>
                <w:color w:val="000000" w:themeColor="text1"/>
                <w:sz w:val="20"/>
                <w:szCs w:val="20"/>
              </w:rPr>
              <w:t xml:space="preserve"> –</w:t>
            </w:r>
          </w:p>
          <w:p w14:paraId="0FCF4849" w14:textId="003DFA71" w:rsidR="006901C1" w:rsidRPr="00B73E67" w:rsidRDefault="006901C1" w:rsidP="006901C1">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наказываются штрафом от 5000 до 7000 расчетных показателей или лишением свободы на срок до пяти лет.</w:t>
            </w:r>
          </w:p>
          <w:p w14:paraId="64BD7FEA" w14:textId="77777777" w:rsidR="00D85C63" w:rsidRPr="00B73E67" w:rsidRDefault="00D85C63" w:rsidP="006901C1">
            <w:pPr>
              <w:ind w:firstLine="34"/>
              <w:contextualSpacing/>
              <w:jc w:val="both"/>
              <w:rPr>
                <w:rFonts w:ascii="Times New Roman" w:eastAsia="Calibri" w:hAnsi="Times New Roman" w:cs="Times New Roman"/>
                <w:i/>
                <w:color w:val="000000" w:themeColor="text1"/>
                <w:sz w:val="20"/>
                <w:szCs w:val="20"/>
              </w:rPr>
            </w:pPr>
          </w:p>
          <w:p w14:paraId="1E14DA75" w14:textId="77777777" w:rsidR="006901C1" w:rsidRPr="00B73E67" w:rsidRDefault="006901C1" w:rsidP="006901C1">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 xml:space="preserve">Примечание. В настоящей статье: </w:t>
            </w:r>
          </w:p>
          <w:p w14:paraId="210D8E5A" w14:textId="77777777" w:rsidR="006901C1" w:rsidRPr="00B73E67" w:rsidRDefault="006901C1" w:rsidP="006901C1">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 xml:space="preserve">– крупным размером признается размер продукции, стоимость которой в пятьсот раз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w:t>
            </w:r>
            <w:r w:rsidRPr="00B73E67">
              <w:rPr>
                <w:rFonts w:ascii="Times New Roman" w:eastAsia="Calibri" w:hAnsi="Times New Roman" w:cs="Times New Roman"/>
                <w:b/>
                <w:i/>
                <w:color w:val="000000" w:themeColor="text1"/>
                <w:sz w:val="20"/>
                <w:szCs w:val="20"/>
              </w:rPr>
              <w:t xml:space="preserve">и/или топливного маркера </w:t>
            </w:r>
            <w:r w:rsidRPr="00B73E67">
              <w:rPr>
                <w:rFonts w:ascii="Times New Roman" w:eastAsia="Calibri" w:hAnsi="Times New Roman" w:cs="Times New Roman"/>
                <w:i/>
                <w:color w:val="000000" w:themeColor="text1"/>
                <w:sz w:val="20"/>
                <w:szCs w:val="20"/>
              </w:rPr>
              <w:t>двести или более единиц;</w:t>
            </w:r>
          </w:p>
          <w:p w14:paraId="201ACFFD" w14:textId="77777777" w:rsidR="006901C1" w:rsidRPr="00B73E67" w:rsidRDefault="006901C1" w:rsidP="006901C1">
            <w:pPr>
              <w:ind w:firstLine="34"/>
              <w:contextualSpacing/>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 xml:space="preserve">– особо крупным размером признается размер продукции, стоимость которой в тысячу раз превышает расчетный показатель, установленный законодательством Кыргызской Республики на момент совершения преступления или количество продукции без акцизной марки и/или средств идентификации </w:t>
            </w:r>
            <w:r w:rsidRPr="00B73E67">
              <w:rPr>
                <w:rFonts w:ascii="Times New Roman" w:eastAsia="Calibri" w:hAnsi="Times New Roman" w:cs="Times New Roman"/>
                <w:b/>
                <w:i/>
                <w:color w:val="000000" w:themeColor="text1"/>
                <w:sz w:val="20"/>
                <w:szCs w:val="20"/>
              </w:rPr>
              <w:t>и/или топливного маркера</w:t>
            </w:r>
            <w:r w:rsidRPr="00B73E67">
              <w:rPr>
                <w:rFonts w:ascii="Times New Roman" w:eastAsia="Calibri" w:hAnsi="Times New Roman" w:cs="Times New Roman"/>
                <w:i/>
                <w:color w:val="000000" w:themeColor="text1"/>
                <w:sz w:val="20"/>
                <w:szCs w:val="20"/>
              </w:rPr>
              <w:t xml:space="preserve"> пятьсот или более единиц»</w:t>
            </w:r>
          </w:p>
          <w:p w14:paraId="3FA9E6B7" w14:textId="77777777" w:rsidR="006901C1" w:rsidRPr="00B73E67" w:rsidRDefault="006901C1" w:rsidP="006901C1">
            <w:pPr>
              <w:ind w:firstLine="709"/>
              <w:contextualSpacing/>
              <w:jc w:val="both"/>
              <w:rPr>
                <w:rFonts w:ascii="Times New Roman" w:eastAsia="Calibri" w:hAnsi="Times New Roman" w:cs="Times New Roman"/>
                <w:b/>
                <w:color w:val="000000" w:themeColor="text1"/>
                <w:sz w:val="20"/>
                <w:szCs w:val="20"/>
              </w:rPr>
            </w:pPr>
          </w:p>
          <w:p w14:paraId="1E2CD3C2" w14:textId="0E6533D1" w:rsidR="00053B6B" w:rsidRPr="00B73E67" w:rsidRDefault="00053B6B" w:rsidP="00053B6B">
            <w:pPr>
              <w:ind w:firstLine="709"/>
              <w:contextualSpacing/>
              <w:jc w:val="both"/>
              <w:rPr>
                <w:rFonts w:ascii="Times New Roman" w:eastAsia="Calibri" w:hAnsi="Times New Roman" w:cs="Times New Roman"/>
                <w:b/>
                <w:color w:val="000000" w:themeColor="text1"/>
                <w:sz w:val="20"/>
                <w:szCs w:val="20"/>
              </w:rPr>
            </w:pPr>
          </w:p>
        </w:tc>
      </w:tr>
      <w:tr w:rsidR="00B73E67" w:rsidRPr="00B73E67" w14:paraId="4516AFC8" w14:textId="38C4835B" w:rsidTr="00166202">
        <w:tc>
          <w:tcPr>
            <w:tcW w:w="456" w:type="dxa"/>
          </w:tcPr>
          <w:p w14:paraId="27FEEE77"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30615AAE" w14:textId="77777777" w:rsidR="00053B6B" w:rsidRPr="00B73E67" w:rsidRDefault="00053B6B" w:rsidP="00053B6B">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Статья 240. Незаконное производство спирта и спиртосодержащих напитков</w:t>
            </w:r>
          </w:p>
          <w:p w14:paraId="6CF302E3" w14:textId="770B8133" w:rsidR="00053B6B" w:rsidRPr="00B73E67" w:rsidRDefault="00053B6B" w:rsidP="00053B6B">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1. Незаконные производство или хранение с целью сбыта, а равно сбыт незаконно произведенных либо не отвечающих требованиям, установленным законодательством Кыргызской Республики, спирта или спиртосодержащих напитков в крупном размере –</w:t>
            </w:r>
          </w:p>
          <w:p w14:paraId="6761548F" w14:textId="77777777" w:rsidR="00053B6B" w:rsidRPr="00B73E67" w:rsidRDefault="00053B6B" w:rsidP="00053B6B">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наказываются исправительными работами на срок от двух месяцев до одного года или штрафом от 500 до 1000 расчетных показателей, или лишением свободы на срок до двух лет.</w:t>
            </w:r>
          </w:p>
          <w:p w14:paraId="41556202" w14:textId="77777777" w:rsidR="00053B6B" w:rsidRPr="00B73E67" w:rsidRDefault="00053B6B" w:rsidP="00053B6B">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2. Сбыт спирта или спиртосодержащих напитков, незаконно произведенных либо не отвечающих требованиям, установленным законодательством Кыргызской Республики, повлекший по неосторожности тяжкий вред, –</w:t>
            </w:r>
          </w:p>
          <w:p w14:paraId="57E295F9" w14:textId="77777777" w:rsidR="00053B6B" w:rsidRPr="00B73E67" w:rsidRDefault="00053B6B" w:rsidP="00053B6B">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наказывается штрафом от 1000 до 2000 расчетных показателей или лишением свободы на срок до пяти лет с лишением права занимать определенные должности либо заниматься определенной деятельностью на срок до двух лет.</w:t>
            </w:r>
          </w:p>
          <w:p w14:paraId="7A0F1D0D" w14:textId="64C87982" w:rsidR="00053B6B" w:rsidRPr="00B73E67" w:rsidRDefault="00053B6B" w:rsidP="00053B6B">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Примечание. Крупным размером в настоящей статье признается двести и более литров спирта и спиртосодержащих напитков.</w:t>
            </w:r>
          </w:p>
        </w:tc>
        <w:tc>
          <w:tcPr>
            <w:tcW w:w="3969" w:type="dxa"/>
          </w:tcPr>
          <w:p w14:paraId="4A68C6E2" w14:textId="77777777" w:rsidR="00053B6B" w:rsidRPr="00B73E67" w:rsidRDefault="00053B6B" w:rsidP="00053B6B">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Статья 240. Незаконное производство спирта и алкогольной продукции</w:t>
            </w:r>
          </w:p>
          <w:p w14:paraId="30A2BAEC" w14:textId="77777777" w:rsidR="00053B6B" w:rsidRPr="00B73E67" w:rsidRDefault="00053B6B" w:rsidP="00053B6B">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1. Незаконное производство или хранение с целью сбыта, а равно сбыт незаконно произведенных либо не отвечающих требованиям, установленным законодательством Кыргызской Республики, спирта или алкогольной продукции в крупном размере – </w:t>
            </w:r>
          </w:p>
          <w:p w14:paraId="6DE9BC02" w14:textId="77777777" w:rsidR="00053B6B" w:rsidRPr="00B73E67" w:rsidRDefault="00053B6B" w:rsidP="00053B6B">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наказываются штрафом в размере </w:t>
            </w:r>
            <w:r w:rsidRPr="00B73E67">
              <w:rPr>
                <w:rFonts w:ascii="Times New Roman" w:hAnsi="Times New Roman" w:cs="Times New Roman"/>
                <w:b/>
                <w:color w:val="000000" w:themeColor="text1"/>
                <w:u w:val="single"/>
              </w:rPr>
              <w:t xml:space="preserve">2000 расчетных показателей </w:t>
            </w:r>
            <w:r w:rsidRPr="00B73E67">
              <w:rPr>
                <w:rFonts w:ascii="Times New Roman" w:hAnsi="Times New Roman" w:cs="Times New Roman"/>
                <w:b/>
                <w:color w:val="000000" w:themeColor="text1"/>
              </w:rPr>
              <w:t>или лишением свободы на срок до двух лет.</w:t>
            </w:r>
          </w:p>
          <w:p w14:paraId="3ADE957C" w14:textId="77777777" w:rsidR="00053B6B" w:rsidRPr="00B73E67" w:rsidRDefault="00053B6B" w:rsidP="00053B6B">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2. Те же деяния, совершенные в особо крупном размере, – </w:t>
            </w:r>
          </w:p>
          <w:p w14:paraId="08197A29" w14:textId="77777777" w:rsidR="00053B6B" w:rsidRPr="00B73E67" w:rsidRDefault="00053B6B" w:rsidP="00053B6B">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наказываются штрафом в размере 5000 расчетных показателей или лишением свободы на срок до пяти лет.</w:t>
            </w:r>
          </w:p>
          <w:p w14:paraId="54702EA4" w14:textId="77777777" w:rsidR="00053B6B" w:rsidRPr="00B73E67" w:rsidRDefault="00053B6B" w:rsidP="00053B6B">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3. Деяния, предусмотренные частями 1 и 2 настоящей статьи, повлекшие по неосторожности тяжкий вред, – </w:t>
            </w:r>
          </w:p>
          <w:p w14:paraId="6EBA28CF" w14:textId="77777777" w:rsidR="00053B6B" w:rsidRPr="00B73E67" w:rsidRDefault="00053B6B" w:rsidP="00053B6B">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наказываются штрафом в размере 7000 расчетных показателей или лишением свободы на срок до пяти лет. </w:t>
            </w:r>
          </w:p>
          <w:p w14:paraId="39C3232A" w14:textId="7AC2A5E6" w:rsidR="00053B6B" w:rsidRPr="00B73E67" w:rsidRDefault="00053B6B" w:rsidP="00053B6B">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4. Деяния, предусмотренные частями 1, 2 и 3 настоящей статьи, совершенные ответственными лицами юридических лиц в особо крупном размере, – наказываются штрафом в размере 10000 расчетных показателей или лишением свободы на срок от пяти до десяти лет с лишением права занимать </w:t>
            </w:r>
            <w:r w:rsidRPr="00B73E67">
              <w:rPr>
                <w:rFonts w:ascii="Times New Roman" w:hAnsi="Times New Roman" w:cs="Times New Roman"/>
                <w:b/>
                <w:color w:val="000000" w:themeColor="text1"/>
              </w:rPr>
              <w:lastRenderedPageBreak/>
              <w:t xml:space="preserve">определенные должности либо заниматься определенной деятельностью на срок до трех лет. </w:t>
            </w:r>
          </w:p>
          <w:p w14:paraId="30DA630D" w14:textId="0E28D31C" w:rsidR="00053B6B" w:rsidRPr="00B73E67" w:rsidRDefault="00053B6B" w:rsidP="00053B6B">
            <w:pPr>
              <w:ind w:firstLine="709"/>
              <w:contextualSpacing/>
              <w:jc w:val="both"/>
              <w:rPr>
                <w:rFonts w:ascii="Times New Roman" w:eastAsia="Calibri" w:hAnsi="Times New Roman" w:cs="Times New Roman"/>
                <w:b/>
                <w:bCs/>
                <w:color w:val="000000" w:themeColor="text1"/>
                <w:sz w:val="20"/>
                <w:szCs w:val="20"/>
              </w:rPr>
            </w:pPr>
            <w:r w:rsidRPr="00B73E67">
              <w:rPr>
                <w:rFonts w:ascii="Times New Roman" w:hAnsi="Times New Roman" w:cs="Times New Roman"/>
                <w:b/>
                <w:color w:val="000000" w:themeColor="text1"/>
                <w:sz w:val="20"/>
                <w:szCs w:val="20"/>
              </w:rPr>
              <w:t xml:space="preserve">Примечание. Крупным размером в настоящей статье признается количество спирта и алкогольной продукции </w:t>
            </w:r>
            <w:r w:rsidRPr="00B73E67">
              <w:rPr>
                <w:rFonts w:ascii="Times New Roman" w:hAnsi="Times New Roman" w:cs="Times New Roman"/>
                <w:b/>
                <w:color w:val="000000" w:themeColor="text1"/>
                <w:sz w:val="20"/>
                <w:szCs w:val="20"/>
                <w:u w:val="single"/>
              </w:rPr>
              <w:t>сто и более литров, особо крупным размером признается двести и более литров спирта и алкогольной продукции.</w:t>
            </w:r>
          </w:p>
        </w:tc>
        <w:tc>
          <w:tcPr>
            <w:tcW w:w="3260" w:type="dxa"/>
          </w:tcPr>
          <w:p w14:paraId="73425208" w14:textId="441B77F5" w:rsidR="00053B6B" w:rsidRPr="00B73E67" w:rsidRDefault="001F5E45" w:rsidP="00044042">
            <w:pPr>
              <w:pStyle w:val="tkTekst"/>
              <w:spacing w:after="0" w:line="240" w:lineRule="auto"/>
              <w:ind w:firstLine="0"/>
              <w:rPr>
                <w:rFonts w:ascii="Times New Roman" w:hAnsi="Times New Roman" w:cs="Times New Roman"/>
                <w:b/>
                <w:color w:val="000000" w:themeColor="text1"/>
                <w:lang w:val="ky-KG"/>
              </w:rPr>
            </w:pPr>
            <w:r w:rsidRPr="00B73E67">
              <w:rPr>
                <w:rFonts w:ascii="Times New Roman" w:hAnsi="Times New Roman" w:cs="Times New Roman"/>
                <w:b/>
                <w:color w:val="000000" w:themeColor="text1"/>
                <w:lang w:val="ky-KG"/>
              </w:rPr>
              <w:lastRenderedPageBreak/>
              <w:t xml:space="preserve"> </w:t>
            </w:r>
          </w:p>
        </w:tc>
        <w:tc>
          <w:tcPr>
            <w:tcW w:w="3119" w:type="dxa"/>
          </w:tcPr>
          <w:p w14:paraId="795A92DE" w14:textId="77777777" w:rsidR="00EE1552" w:rsidRPr="00B73E67" w:rsidRDefault="00EE1552" w:rsidP="00EE1552">
            <w:pPr>
              <w:pStyle w:val="tkTekst"/>
              <w:spacing w:after="0" w:line="240" w:lineRule="auto"/>
              <w:ind w:firstLine="317"/>
              <w:rPr>
                <w:rFonts w:ascii="Times New Roman" w:hAnsi="Times New Roman" w:cs="Times New Roman"/>
                <w:b/>
                <w:color w:val="000000" w:themeColor="text1"/>
              </w:rPr>
            </w:pPr>
            <w:r w:rsidRPr="00B73E67">
              <w:rPr>
                <w:rFonts w:ascii="Times New Roman" w:hAnsi="Times New Roman" w:cs="Times New Roman"/>
                <w:b/>
                <w:color w:val="000000" w:themeColor="text1"/>
              </w:rPr>
              <w:t>Статья 240. Незаконное производство спирта и алкогольной продукции</w:t>
            </w:r>
          </w:p>
          <w:p w14:paraId="22C14FFA" w14:textId="77777777" w:rsidR="00EE1552" w:rsidRPr="00B73E67" w:rsidRDefault="00EE1552" w:rsidP="00EE1552">
            <w:pPr>
              <w:pStyle w:val="tkTekst"/>
              <w:spacing w:after="0" w:line="240" w:lineRule="auto"/>
              <w:ind w:firstLine="317"/>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1. Незаконное производство или хранение с целью сбыта, а равно сбыт незаконно произведенных либо не отвечающих требованиям, установленным законодательством Кыргызской Республики, спирта или алкогольной продукции в крупном размере – </w:t>
            </w:r>
          </w:p>
          <w:p w14:paraId="6D25F113" w14:textId="77777777" w:rsidR="00EE1552" w:rsidRPr="00B73E67" w:rsidRDefault="00EE1552" w:rsidP="00EE1552">
            <w:pPr>
              <w:pStyle w:val="tkTekst"/>
              <w:spacing w:after="0" w:line="240" w:lineRule="auto"/>
              <w:ind w:firstLine="317"/>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наказываются штрафом в размере </w:t>
            </w:r>
            <w:r w:rsidRPr="00B73E67">
              <w:rPr>
                <w:rFonts w:ascii="Times New Roman" w:hAnsi="Times New Roman" w:cs="Times New Roman"/>
                <w:b/>
                <w:color w:val="000000" w:themeColor="text1"/>
                <w:u w:val="single"/>
              </w:rPr>
              <w:t xml:space="preserve">2000 расчетных показателей </w:t>
            </w:r>
            <w:r w:rsidRPr="00B73E67">
              <w:rPr>
                <w:rFonts w:ascii="Times New Roman" w:hAnsi="Times New Roman" w:cs="Times New Roman"/>
                <w:b/>
                <w:color w:val="000000" w:themeColor="text1"/>
              </w:rPr>
              <w:t>или лишением свободы на срок до двух лет.</w:t>
            </w:r>
          </w:p>
          <w:p w14:paraId="639E5C23" w14:textId="77777777" w:rsidR="00EE1552" w:rsidRPr="00B73E67" w:rsidRDefault="00EE1552" w:rsidP="00EE1552">
            <w:pPr>
              <w:pStyle w:val="tkTekst"/>
              <w:spacing w:after="0" w:line="240" w:lineRule="auto"/>
              <w:ind w:firstLine="317"/>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2. Те же деяния, совершенные в особо крупном размере, – </w:t>
            </w:r>
          </w:p>
          <w:p w14:paraId="4D419CD5" w14:textId="77777777" w:rsidR="00EE1552" w:rsidRPr="00B73E67" w:rsidRDefault="00EE1552" w:rsidP="00EE1552">
            <w:pPr>
              <w:pStyle w:val="tkTekst"/>
              <w:spacing w:after="0" w:line="240" w:lineRule="auto"/>
              <w:ind w:firstLine="317"/>
              <w:rPr>
                <w:rFonts w:ascii="Times New Roman" w:hAnsi="Times New Roman" w:cs="Times New Roman"/>
                <w:b/>
                <w:color w:val="000000" w:themeColor="text1"/>
              </w:rPr>
            </w:pPr>
            <w:r w:rsidRPr="00B73E67">
              <w:rPr>
                <w:rFonts w:ascii="Times New Roman" w:hAnsi="Times New Roman" w:cs="Times New Roman"/>
                <w:b/>
                <w:color w:val="000000" w:themeColor="text1"/>
              </w:rPr>
              <w:t>наказываются штрафом в размере 5000 расчетных показателей или лишением свободы на срок до пяти лет.</w:t>
            </w:r>
          </w:p>
          <w:p w14:paraId="692A635B" w14:textId="77777777" w:rsidR="00EE1552" w:rsidRPr="00B73E67" w:rsidRDefault="00EE1552" w:rsidP="00EE1552">
            <w:pPr>
              <w:pStyle w:val="tkTekst"/>
              <w:spacing w:after="0" w:line="240" w:lineRule="auto"/>
              <w:ind w:firstLine="317"/>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3. Деяния, предусмотренные частями 1 и 2 настоящей статьи, повлекшие по неосторожности тяжкий вред, – </w:t>
            </w:r>
          </w:p>
          <w:p w14:paraId="1A327AF2" w14:textId="77777777" w:rsidR="00EE1552" w:rsidRPr="00B73E67" w:rsidRDefault="00EE1552" w:rsidP="00EE1552">
            <w:pPr>
              <w:pStyle w:val="tkTekst"/>
              <w:spacing w:after="0" w:line="240" w:lineRule="auto"/>
              <w:ind w:firstLine="317"/>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наказываются штрафом в размере 7000 расчетных показателей или лишением свободы на срок до пяти лет. </w:t>
            </w:r>
          </w:p>
          <w:p w14:paraId="1DA34413" w14:textId="77777777" w:rsidR="00EE1552" w:rsidRPr="00B73E67" w:rsidRDefault="00EE1552" w:rsidP="00EE1552">
            <w:pPr>
              <w:pStyle w:val="tkTekst"/>
              <w:spacing w:after="0" w:line="240" w:lineRule="auto"/>
              <w:ind w:firstLine="317"/>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4. Деяния, предусмотренные частями 1, 2 и 3 настоящей </w:t>
            </w:r>
            <w:r w:rsidRPr="00B73E67">
              <w:rPr>
                <w:rFonts w:ascii="Times New Roman" w:hAnsi="Times New Roman" w:cs="Times New Roman"/>
                <w:b/>
                <w:color w:val="000000" w:themeColor="text1"/>
              </w:rPr>
              <w:lastRenderedPageBreak/>
              <w:t xml:space="preserve">статьи, совершенные ответственными лицами юридических лиц в особо крупном размере, – наказываются штрафом в размере 10000 расчетных показателей или лишением свободы на срок от пяти до десяти лет с лишением права занимать определенные должности либо заниматься определенной деятельностью на срок до трех лет. </w:t>
            </w:r>
          </w:p>
          <w:p w14:paraId="65F017A4" w14:textId="1B773C2F" w:rsidR="00053B6B" w:rsidRPr="00B73E67" w:rsidRDefault="00EE1552" w:rsidP="00EE1552">
            <w:pPr>
              <w:pStyle w:val="tkTekst"/>
              <w:spacing w:after="0" w:line="240" w:lineRule="auto"/>
              <w:ind w:firstLine="317"/>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Примечание. Крупным размером в настоящей статье признается количество спирта и алкогольной продукции </w:t>
            </w:r>
            <w:r w:rsidRPr="00B73E67">
              <w:rPr>
                <w:rFonts w:ascii="Times New Roman" w:hAnsi="Times New Roman" w:cs="Times New Roman"/>
                <w:b/>
                <w:color w:val="000000" w:themeColor="text1"/>
                <w:u w:val="single"/>
              </w:rPr>
              <w:t>сто и более литров, особо крупным размером признается двести и более литров спирта и алкогольной продукции.</w:t>
            </w:r>
          </w:p>
        </w:tc>
      </w:tr>
      <w:tr w:rsidR="00B73E67" w:rsidRPr="00B73E67" w14:paraId="412D33CF" w14:textId="46C7E9C3" w:rsidTr="00166202">
        <w:tc>
          <w:tcPr>
            <w:tcW w:w="456" w:type="dxa"/>
          </w:tcPr>
          <w:p w14:paraId="31B2E78A" w14:textId="77777777" w:rsidR="00053B6B" w:rsidRPr="00B73E67" w:rsidRDefault="00053B6B" w:rsidP="00053B6B">
            <w:pPr>
              <w:pStyle w:val="a3"/>
              <w:ind w:firstLine="709"/>
              <w:jc w:val="both"/>
              <w:rPr>
                <w:rFonts w:ascii="Times New Roman" w:hAnsi="Times New Roman" w:cs="Times New Roman"/>
                <w:b/>
                <w:bCs/>
                <w:color w:val="000000" w:themeColor="text1"/>
                <w:sz w:val="20"/>
                <w:szCs w:val="20"/>
              </w:rPr>
            </w:pPr>
          </w:p>
        </w:tc>
        <w:tc>
          <w:tcPr>
            <w:tcW w:w="3792" w:type="dxa"/>
          </w:tcPr>
          <w:p w14:paraId="0A9FD8D9" w14:textId="77777777" w:rsidR="00053B6B" w:rsidRPr="00B73E67" w:rsidRDefault="00053B6B" w:rsidP="00053B6B">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243. Уклонение от уплаты налога и (или) других обязательных платежей в бюджет с организацией</w:t>
            </w:r>
          </w:p>
          <w:p w14:paraId="314EB4A8" w14:textId="77777777" w:rsidR="00053B6B" w:rsidRPr="00B73E67" w:rsidRDefault="00053B6B" w:rsidP="00053B6B">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Примечание. В статьях 241-243 настоящего Кодекса уклонение подтверждается материалами налоговой проверки, проведенной органами налоговой службы, и по которым органы налоговой службы приняли решение о доначислении налогов и (или) других обязательных платежей, которое соответствует следующим критериям:</w:t>
            </w:r>
          </w:p>
          <w:p w14:paraId="37695BD2" w14:textId="5D3DF8B1" w:rsidR="00053B6B" w:rsidRPr="00B73E67" w:rsidRDefault="007924E7" w:rsidP="007924E7">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r w:rsidR="00053B6B" w:rsidRPr="00B73E67">
              <w:rPr>
                <w:rFonts w:ascii="Times New Roman" w:hAnsi="Times New Roman" w:cs="Times New Roman"/>
                <w:color w:val="000000" w:themeColor="text1"/>
                <w:sz w:val="20"/>
                <w:szCs w:val="20"/>
              </w:rPr>
              <w:t xml:space="preserve">2) если в отношении жалобы налогоплательщика имеется вступившее в законную силу соответствующее решение уполномоченного налогового органа, подтверждающее, что сумма неисчисленного налога превышает порог, с которого наступает уголовная ответственность, и налогоплательщик не обратился с жалобой в суд в течение </w:t>
            </w:r>
            <w:bookmarkStart w:id="1" w:name="_Hlk173230103"/>
            <w:r w:rsidR="00053B6B" w:rsidRPr="00B73E67">
              <w:rPr>
                <w:rFonts w:ascii="Times New Roman" w:hAnsi="Times New Roman" w:cs="Times New Roman"/>
                <w:b/>
                <w:bCs/>
                <w:color w:val="000000" w:themeColor="text1"/>
                <w:sz w:val="20"/>
                <w:szCs w:val="20"/>
              </w:rPr>
              <w:t xml:space="preserve">30 </w:t>
            </w:r>
            <w:r w:rsidR="00053B6B" w:rsidRPr="00B73E67">
              <w:rPr>
                <w:rFonts w:ascii="Times New Roman" w:hAnsi="Times New Roman" w:cs="Times New Roman"/>
                <w:b/>
                <w:bCs/>
                <w:color w:val="000000" w:themeColor="text1"/>
                <w:sz w:val="20"/>
                <w:szCs w:val="20"/>
              </w:rPr>
              <w:lastRenderedPageBreak/>
              <w:t>календарных дней</w:t>
            </w:r>
            <w:r w:rsidR="00053B6B" w:rsidRPr="00B73E67">
              <w:rPr>
                <w:rFonts w:ascii="Times New Roman" w:hAnsi="Times New Roman" w:cs="Times New Roman"/>
                <w:color w:val="000000" w:themeColor="text1"/>
                <w:sz w:val="20"/>
                <w:szCs w:val="20"/>
              </w:rPr>
              <w:t xml:space="preserve"> </w:t>
            </w:r>
            <w:bookmarkEnd w:id="1"/>
            <w:r w:rsidR="00053B6B" w:rsidRPr="00B73E67">
              <w:rPr>
                <w:rFonts w:ascii="Times New Roman" w:hAnsi="Times New Roman" w:cs="Times New Roman"/>
                <w:color w:val="000000" w:themeColor="text1"/>
                <w:sz w:val="20"/>
                <w:szCs w:val="20"/>
              </w:rPr>
              <w:t>со дня, следующего за днем вручения налогоплательщику решения уполномоченного налогового органа;</w:t>
            </w:r>
          </w:p>
        </w:tc>
        <w:tc>
          <w:tcPr>
            <w:tcW w:w="3969" w:type="dxa"/>
          </w:tcPr>
          <w:p w14:paraId="2C5B08A8" w14:textId="77777777" w:rsidR="00053B6B" w:rsidRPr="00B73E67" w:rsidRDefault="00053B6B" w:rsidP="00053B6B">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243. Уклонение от уплаты налога и (или) других обязательных платежей в бюджет с организацией</w:t>
            </w:r>
          </w:p>
          <w:p w14:paraId="5BDD4996" w14:textId="77777777" w:rsidR="007924E7" w:rsidRPr="00B73E67" w:rsidRDefault="007924E7" w:rsidP="00053B6B">
            <w:pPr>
              <w:ind w:firstLine="709"/>
              <w:contextualSpacing/>
              <w:jc w:val="both"/>
              <w:rPr>
                <w:rFonts w:ascii="Times New Roman" w:hAnsi="Times New Roman" w:cs="Times New Roman"/>
                <w:color w:val="000000" w:themeColor="text1"/>
                <w:sz w:val="20"/>
                <w:szCs w:val="20"/>
              </w:rPr>
            </w:pPr>
          </w:p>
          <w:p w14:paraId="3B67E07C" w14:textId="6BBA0EF9" w:rsidR="00053B6B" w:rsidRPr="00B73E67" w:rsidRDefault="00053B6B" w:rsidP="00053B6B">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Примечание. В статьях 241-243 настоящего Кодекса уклонение подтверждается материалами налоговой проверки, проведенной органами налоговой службы, и по которым органы налоговой службы приняли решение о доначислении налогов и (или) других обязательных платежей, которое соответствует следующим критериям:</w:t>
            </w:r>
          </w:p>
          <w:p w14:paraId="145B51F6" w14:textId="33D88918" w:rsidR="00053B6B" w:rsidRPr="00B73E67" w:rsidRDefault="007924E7" w:rsidP="00053B6B">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r w:rsidR="00053B6B" w:rsidRPr="00B73E67">
              <w:rPr>
                <w:rFonts w:ascii="Times New Roman" w:hAnsi="Times New Roman" w:cs="Times New Roman"/>
                <w:color w:val="000000" w:themeColor="text1"/>
                <w:sz w:val="20"/>
                <w:szCs w:val="20"/>
              </w:rPr>
              <w:t xml:space="preserve">2) если в отношении жалобы налогоплательщика имеется вступившее в законную силу соответствующее решение уполномоченного налогового органа, подтверждающее, что сумма неисчисленного налога превышает порог, с которого наступает уголовная ответственность, и налогоплательщик не обратился с жалобой в суд </w:t>
            </w:r>
            <w:r w:rsidR="00053B6B" w:rsidRPr="00B73E67">
              <w:rPr>
                <w:rFonts w:ascii="Times New Roman" w:hAnsi="Times New Roman" w:cs="Times New Roman"/>
                <w:b/>
                <w:bCs/>
                <w:color w:val="000000" w:themeColor="text1"/>
                <w:sz w:val="20"/>
                <w:szCs w:val="20"/>
                <w:u w:val="single"/>
              </w:rPr>
              <w:t xml:space="preserve">в течение </w:t>
            </w:r>
            <w:bookmarkStart w:id="2" w:name="_Hlk173230118"/>
            <w:r w:rsidR="00053B6B" w:rsidRPr="00B73E67">
              <w:rPr>
                <w:rFonts w:ascii="Times New Roman" w:hAnsi="Times New Roman" w:cs="Times New Roman"/>
                <w:b/>
                <w:bCs/>
                <w:color w:val="000000" w:themeColor="text1"/>
                <w:sz w:val="20"/>
                <w:szCs w:val="20"/>
                <w:u w:val="single"/>
              </w:rPr>
              <w:t xml:space="preserve">трех </w:t>
            </w:r>
            <w:r w:rsidR="00053B6B" w:rsidRPr="00B73E67">
              <w:rPr>
                <w:rFonts w:ascii="Times New Roman" w:hAnsi="Times New Roman" w:cs="Times New Roman"/>
                <w:b/>
                <w:bCs/>
                <w:color w:val="000000" w:themeColor="text1"/>
                <w:sz w:val="20"/>
                <w:szCs w:val="20"/>
                <w:u w:val="single"/>
              </w:rPr>
              <w:lastRenderedPageBreak/>
              <w:t>месяцев</w:t>
            </w:r>
            <w:bookmarkEnd w:id="2"/>
            <w:r w:rsidR="00053B6B" w:rsidRPr="00B73E67">
              <w:rPr>
                <w:rFonts w:ascii="Times New Roman" w:hAnsi="Times New Roman" w:cs="Times New Roman"/>
                <w:color w:val="000000" w:themeColor="text1"/>
                <w:sz w:val="20"/>
                <w:szCs w:val="20"/>
              </w:rPr>
              <w:t xml:space="preserve"> со дня, следующего за днем вручения налогоплательщику решения уполномоченного налогового органа;</w:t>
            </w:r>
          </w:p>
          <w:p w14:paraId="5FF45417" w14:textId="3099D8EF" w:rsidR="00053B6B" w:rsidRPr="00B73E67" w:rsidRDefault="00053B6B" w:rsidP="00053B6B">
            <w:pPr>
              <w:ind w:firstLine="709"/>
              <w:contextualSpacing/>
              <w:jc w:val="both"/>
              <w:rPr>
                <w:rFonts w:ascii="Times New Roman" w:hAnsi="Times New Roman" w:cs="Times New Roman"/>
                <w:color w:val="000000" w:themeColor="text1"/>
                <w:sz w:val="20"/>
                <w:szCs w:val="20"/>
              </w:rPr>
            </w:pPr>
          </w:p>
        </w:tc>
        <w:tc>
          <w:tcPr>
            <w:tcW w:w="3260" w:type="dxa"/>
          </w:tcPr>
          <w:p w14:paraId="54FFC071"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72869ADF"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30F04577"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0CA5A1CD"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493CF875"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4314892E"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05DF7A0A"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69597A51"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28B66778"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78AC2B99"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001197F4"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3DFF196C"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7E7F1D66"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6D97BF5F"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7195A050"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14340032"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29F83DA1"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33611D8F"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2FB7C926" w14:textId="77777777" w:rsidR="00753B30" w:rsidRPr="00B73E67" w:rsidRDefault="00753B30" w:rsidP="00753B30">
            <w:pPr>
              <w:jc w:val="center"/>
              <w:rPr>
                <w:rFonts w:ascii="Times New Roman" w:hAnsi="Times New Roman" w:cs="Times New Roman"/>
                <w:b/>
                <w:bCs/>
                <w:color w:val="000000" w:themeColor="text1"/>
                <w:sz w:val="20"/>
                <w:szCs w:val="20"/>
                <w:lang w:val="ky-KG"/>
              </w:rPr>
            </w:pPr>
          </w:p>
          <w:p w14:paraId="2EFA8666" w14:textId="38AC743F" w:rsidR="00053B6B" w:rsidRPr="00B73E67" w:rsidRDefault="00053B6B" w:rsidP="00753B30">
            <w:pPr>
              <w:jc w:val="center"/>
              <w:rPr>
                <w:rFonts w:ascii="Times New Roman" w:hAnsi="Times New Roman" w:cs="Times New Roman"/>
                <w:b/>
                <w:bCs/>
                <w:color w:val="000000" w:themeColor="text1"/>
                <w:sz w:val="20"/>
                <w:szCs w:val="20"/>
                <w:lang w:val="ky-KG"/>
              </w:rPr>
            </w:pPr>
          </w:p>
        </w:tc>
        <w:tc>
          <w:tcPr>
            <w:tcW w:w="3119" w:type="dxa"/>
          </w:tcPr>
          <w:p w14:paraId="618D15DB" w14:textId="77777777" w:rsidR="006901C1" w:rsidRPr="00B73E67" w:rsidRDefault="006901C1" w:rsidP="006901C1">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243. Уклонение от уплаты налога и (или) других обязательных платежей в бюджет с организацией</w:t>
            </w:r>
          </w:p>
          <w:p w14:paraId="7C8C65B8" w14:textId="77777777" w:rsidR="006901C1" w:rsidRPr="00B73E67" w:rsidRDefault="006901C1" w:rsidP="006901C1">
            <w:pPr>
              <w:ind w:firstLine="709"/>
              <w:contextualSpacing/>
              <w:jc w:val="both"/>
              <w:rPr>
                <w:rFonts w:ascii="Times New Roman" w:hAnsi="Times New Roman" w:cs="Times New Roman"/>
                <w:color w:val="000000" w:themeColor="text1"/>
                <w:sz w:val="20"/>
                <w:szCs w:val="20"/>
              </w:rPr>
            </w:pPr>
          </w:p>
          <w:p w14:paraId="31274B04" w14:textId="77777777" w:rsidR="006901C1" w:rsidRPr="00B73E67" w:rsidRDefault="006901C1" w:rsidP="006901C1">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Примечание. В статьях 241-243 настоящего Кодекса уклонение подтверждается материалами налоговой проверки, проведенной органами налоговой службы, и по которым органы налоговой службы приняли решение о доначислении налогов и (или) других обязательных платежей, которое соответствует следующим критериям:</w:t>
            </w:r>
          </w:p>
          <w:p w14:paraId="4B75A601" w14:textId="77777777" w:rsidR="006901C1" w:rsidRPr="00B73E67" w:rsidRDefault="006901C1" w:rsidP="006901C1">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..2) если в отношении жалобы налогоплательщика имеется вступившее в законную силу соответствующее решение уполномоченного налогового </w:t>
            </w:r>
            <w:r w:rsidRPr="00B73E67">
              <w:rPr>
                <w:rFonts w:ascii="Times New Roman" w:hAnsi="Times New Roman" w:cs="Times New Roman"/>
                <w:color w:val="000000" w:themeColor="text1"/>
                <w:sz w:val="20"/>
                <w:szCs w:val="20"/>
              </w:rPr>
              <w:lastRenderedPageBreak/>
              <w:t xml:space="preserve">органа, подтверждающее, что сумма неисчисленного налога превышает порог, с которого наступает уголовная ответственность, и налогоплательщик не обратился с жалобой в суд </w:t>
            </w:r>
            <w:r w:rsidRPr="00B73E67">
              <w:rPr>
                <w:rFonts w:ascii="Times New Roman" w:hAnsi="Times New Roman" w:cs="Times New Roman"/>
                <w:b/>
                <w:bCs/>
                <w:color w:val="000000" w:themeColor="text1"/>
                <w:sz w:val="20"/>
                <w:szCs w:val="20"/>
                <w:u w:val="single"/>
              </w:rPr>
              <w:t>в течение трех месяцев</w:t>
            </w:r>
            <w:r w:rsidRPr="00B73E67">
              <w:rPr>
                <w:rFonts w:ascii="Times New Roman" w:hAnsi="Times New Roman" w:cs="Times New Roman"/>
                <w:color w:val="000000" w:themeColor="text1"/>
                <w:sz w:val="20"/>
                <w:szCs w:val="20"/>
              </w:rPr>
              <w:t xml:space="preserve"> со дня, следующего за днем вручения налогоплательщику решения уполномоченного налогового органа;</w:t>
            </w:r>
          </w:p>
          <w:p w14:paraId="7E5FA8FD" w14:textId="77777777" w:rsidR="00053B6B" w:rsidRPr="00B73E67" w:rsidRDefault="00053B6B" w:rsidP="00053B6B">
            <w:pPr>
              <w:ind w:firstLine="709"/>
              <w:jc w:val="both"/>
              <w:rPr>
                <w:rFonts w:ascii="Times New Roman" w:hAnsi="Times New Roman" w:cs="Times New Roman"/>
                <w:b/>
                <w:bCs/>
                <w:color w:val="000000" w:themeColor="text1"/>
                <w:sz w:val="20"/>
                <w:szCs w:val="20"/>
              </w:rPr>
            </w:pPr>
          </w:p>
        </w:tc>
      </w:tr>
      <w:tr w:rsidR="00B73E67" w:rsidRPr="00B73E67" w14:paraId="0BFD04BA" w14:textId="77777777" w:rsidTr="00CA4A74">
        <w:tc>
          <w:tcPr>
            <w:tcW w:w="456" w:type="dxa"/>
          </w:tcPr>
          <w:p w14:paraId="3D0FCA60" w14:textId="77777777" w:rsidR="00B7778E" w:rsidRPr="00B73E67" w:rsidRDefault="00B7778E" w:rsidP="00053B6B">
            <w:pPr>
              <w:pStyle w:val="a3"/>
              <w:ind w:firstLine="709"/>
              <w:jc w:val="both"/>
              <w:rPr>
                <w:rFonts w:ascii="Times New Roman" w:hAnsi="Times New Roman" w:cs="Times New Roman"/>
                <w:b/>
                <w:bCs/>
                <w:color w:val="000000" w:themeColor="text1"/>
                <w:sz w:val="20"/>
                <w:szCs w:val="20"/>
              </w:rPr>
            </w:pPr>
          </w:p>
        </w:tc>
        <w:tc>
          <w:tcPr>
            <w:tcW w:w="14140" w:type="dxa"/>
            <w:gridSpan w:val="4"/>
          </w:tcPr>
          <w:p w14:paraId="6122B816" w14:textId="3BCA82B1" w:rsidR="00B7778E" w:rsidRPr="00B73E67" w:rsidRDefault="00B7778E" w:rsidP="00B7778E">
            <w:pPr>
              <w:ind w:firstLine="709"/>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Уголовно-процессуальный кодекс Кыргызской Республики</w:t>
            </w:r>
          </w:p>
        </w:tc>
      </w:tr>
      <w:tr w:rsidR="00B73E67" w:rsidRPr="00B73E67" w14:paraId="59D52E6E" w14:textId="77777777" w:rsidTr="00166202">
        <w:tc>
          <w:tcPr>
            <w:tcW w:w="456" w:type="dxa"/>
          </w:tcPr>
          <w:p w14:paraId="249CC05F" w14:textId="77777777" w:rsidR="00B7778E" w:rsidRPr="00B73E67" w:rsidRDefault="00B7778E" w:rsidP="00053B6B">
            <w:pPr>
              <w:pStyle w:val="a3"/>
              <w:ind w:firstLine="709"/>
              <w:jc w:val="both"/>
              <w:rPr>
                <w:rFonts w:ascii="Times New Roman" w:hAnsi="Times New Roman" w:cs="Times New Roman"/>
                <w:b/>
                <w:bCs/>
                <w:color w:val="000000" w:themeColor="text1"/>
                <w:sz w:val="20"/>
                <w:szCs w:val="20"/>
              </w:rPr>
            </w:pPr>
          </w:p>
        </w:tc>
        <w:tc>
          <w:tcPr>
            <w:tcW w:w="3792" w:type="dxa"/>
          </w:tcPr>
          <w:p w14:paraId="41C206C7" w14:textId="77777777" w:rsidR="00B7778E" w:rsidRPr="00B73E67" w:rsidRDefault="00B7778E" w:rsidP="00053B6B">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39. Орган дознания</w:t>
            </w:r>
          </w:p>
          <w:p w14:paraId="744061B0" w14:textId="53F8B680" w:rsidR="00B7778E" w:rsidRPr="00B73E67" w:rsidRDefault="00B7778E" w:rsidP="00753B30">
            <w:pPr>
              <w:pStyle w:val="a7"/>
              <w:numPr>
                <w:ilvl w:val="0"/>
                <w:numId w:val="7"/>
              </w:num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К органам дознания относятся:</w:t>
            </w:r>
          </w:p>
          <w:p w14:paraId="6EAF3E5F" w14:textId="3BAA875F" w:rsidR="00753B30" w:rsidRPr="00B73E67" w:rsidRDefault="00753B30" w:rsidP="00753B30">
            <w:pPr>
              <w:ind w:left="143"/>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w:t>
            </w:r>
          </w:p>
          <w:p w14:paraId="2C8CCE7C" w14:textId="31822CE0" w:rsidR="00B7778E" w:rsidRPr="00B73E67" w:rsidRDefault="00B7778E" w:rsidP="00B7778E">
            <w:pPr>
              <w:ind w:firstLine="143"/>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11)органы налоговой службы;</w:t>
            </w:r>
          </w:p>
        </w:tc>
        <w:tc>
          <w:tcPr>
            <w:tcW w:w="3969" w:type="dxa"/>
          </w:tcPr>
          <w:p w14:paraId="30DA39F3" w14:textId="77777777" w:rsidR="00B7778E" w:rsidRPr="00B73E67" w:rsidRDefault="00B7778E" w:rsidP="00053B6B">
            <w:pPr>
              <w:ind w:firstLine="709"/>
              <w:jc w:val="both"/>
              <w:rPr>
                <w:rFonts w:ascii="Times New Roman" w:hAnsi="Times New Roman" w:cs="Times New Roman"/>
                <w:b/>
                <w:bCs/>
                <w:color w:val="000000" w:themeColor="text1"/>
                <w:sz w:val="20"/>
                <w:szCs w:val="20"/>
              </w:rPr>
            </w:pPr>
          </w:p>
        </w:tc>
        <w:tc>
          <w:tcPr>
            <w:tcW w:w="3260" w:type="dxa"/>
          </w:tcPr>
          <w:p w14:paraId="4A258E46" w14:textId="77777777" w:rsidR="00B7778E" w:rsidRPr="00B73E67" w:rsidRDefault="00B7778E" w:rsidP="00B7778E">
            <w:pPr>
              <w:ind w:firstLine="171"/>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Письмо КМ от 19.12.2024 года № 18-11512</w:t>
            </w:r>
          </w:p>
          <w:p w14:paraId="5433BDD2" w14:textId="77777777" w:rsidR="00753B30" w:rsidRPr="00B73E67" w:rsidRDefault="00B7778E" w:rsidP="00753B30">
            <w:pPr>
              <w:ind w:firstLine="171"/>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Cs/>
                <w:color w:val="000000" w:themeColor="text1"/>
                <w:sz w:val="20"/>
                <w:szCs w:val="20"/>
              </w:rPr>
              <w:t xml:space="preserve">предлагается пункт 11 части 1 статьи 39 Уголовно-процессуального кодекса Кыргызской Республики после слов «органы налоговой службы» дополнить словами </w:t>
            </w:r>
            <w:r w:rsidRPr="00B73E67">
              <w:rPr>
                <w:rFonts w:ascii="Times New Roman" w:hAnsi="Times New Roman" w:cs="Times New Roman"/>
                <w:b/>
                <w:bCs/>
                <w:color w:val="000000" w:themeColor="text1"/>
                <w:sz w:val="20"/>
                <w:szCs w:val="20"/>
              </w:rPr>
              <w:t>«, осуществляющие досудебное производство»</w:t>
            </w:r>
            <w:r w:rsidR="00753B30" w:rsidRPr="00B73E67">
              <w:rPr>
                <w:rFonts w:ascii="Times New Roman" w:hAnsi="Times New Roman" w:cs="Times New Roman"/>
                <w:b/>
                <w:bCs/>
                <w:color w:val="000000" w:themeColor="text1"/>
                <w:sz w:val="20"/>
                <w:szCs w:val="20"/>
                <w:lang w:val="ky-KG"/>
              </w:rPr>
              <w:t xml:space="preserve"> </w:t>
            </w:r>
          </w:p>
          <w:p w14:paraId="3EEDDD05" w14:textId="1517FC38" w:rsidR="00753B30" w:rsidRPr="00B73E67" w:rsidRDefault="00753B30" w:rsidP="00753B30">
            <w:pPr>
              <w:ind w:firstLine="171"/>
              <w:jc w:val="both"/>
              <w:rPr>
                <w:rFonts w:ascii="Times New Roman" w:hAnsi="Times New Roman" w:cs="Times New Roman"/>
                <w:b/>
                <w:bCs/>
                <w:color w:val="000000" w:themeColor="text1"/>
                <w:sz w:val="20"/>
                <w:szCs w:val="20"/>
                <w:lang w:val="ky-KG"/>
              </w:rPr>
            </w:pPr>
          </w:p>
        </w:tc>
        <w:tc>
          <w:tcPr>
            <w:tcW w:w="3119" w:type="dxa"/>
          </w:tcPr>
          <w:p w14:paraId="7D5F1831" w14:textId="77777777" w:rsidR="00753B30" w:rsidRPr="00B73E67" w:rsidRDefault="00753B30" w:rsidP="00753B30">
            <w:pPr>
              <w:ind w:firstLine="34"/>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39. Орган дознания</w:t>
            </w:r>
          </w:p>
          <w:p w14:paraId="44300F2E" w14:textId="77777777" w:rsidR="00753B30" w:rsidRPr="00B73E67" w:rsidRDefault="00753B30" w:rsidP="00753B30">
            <w:pPr>
              <w:ind w:firstLine="34"/>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К органам дознания относятся:</w:t>
            </w:r>
          </w:p>
          <w:p w14:paraId="1818130B" w14:textId="33EC481E" w:rsidR="00753B30" w:rsidRPr="00B73E67" w:rsidRDefault="00753B30" w:rsidP="00753B30">
            <w:pPr>
              <w:ind w:firstLine="34"/>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w:t>
            </w:r>
          </w:p>
          <w:p w14:paraId="4644D611" w14:textId="17C4A9B5" w:rsidR="00B7778E" w:rsidRPr="00B73E67" w:rsidRDefault="00753B30" w:rsidP="00753B30">
            <w:pPr>
              <w:ind w:firstLine="34"/>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rPr>
              <w:t>11)</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органы налоговой службы</w:t>
            </w:r>
            <w:r w:rsidRPr="00B73E67">
              <w:rPr>
                <w:rFonts w:ascii="Times New Roman" w:hAnsi="Times New Roman" w:cs="Times New Roman"/>
                <w:b/>
                <w:bCs/>
                <w:color w:val="000000" w:themeColor="text1"/>
                <w:sz w:val="20"/>
                <w:szCs w:val="20"/>
                <w:lang w:val="ky-KG"/>
              </w:rPr>
              <w:t>, осуществляющие досудебное производство»</w:t>
            </w:r>
          </w:p>
        </w:tc>
      </w:tr>
      <w:tr w:rsidR="00B73E67" w:rsidRPr="00B73E67" w14:paraId="048AD7B0" w14:textId="36E2F93B" w:rsidTr="00CA4A74">
        <w:tc>
          <w:tcPr>
            <w:tcW w:w="14596" w:type="dxa"/>
            <w:gridSpan w:val="5"/>
          </w:tcPr>
          <w:p w14:paraId="3C802812" w14:textId="1DF82ADE" w:rsidR="00B7778E" w:rsidRPr="00B73E67" w:rsidRDefault="00B7778E" w:rsidP="00B7778E">
            <w:pPr>
              <w:pStyle w:val="tkZagolovok5"/>
              <w:spacing w:before="0" w:after="0" w:line="240" w:lineRule="auto"/>
              <w:ind w:firstLine="709"/>
              <w:jc w:val="center"/>
              <w:rPr>
                <w:rFonts w:ascii="Times New Roman" w:hAnsi="Times New Roman" w:cs="Times New Roman"/>
                <w:color w:val="000000" w:themeColor="text1"/>
              </w:rPr>
            </w:pPr>
            <w:r w:rsidRPr="00B73E67">
              <w:rPr>
                <w:rFonts w:ascii="Times New Roman" w:hAnsi="Times New Roman" w:cs="Times New Roman"/>
                <w:color w:val="000000" w:themeColor="text1"/>
              </w:rPr>
              <w:t>Кодекс Кыргызской Республики о правонарушениях</w:t>
            </w:r>
          </w:p>
        </w:tc>
      </w:tr>
      <w:tr w:rsidR="00B73E67" w:rsidRPr="00B73E67" w14:paraId="34B9169C" w14:textId="1B8E1A00" w:rsidTr="00166202">
        <w:tc>
          <w:tcPr>
            <w:tcW w:w="456" w:type="dxa"/>
          </w:tcPr>
          <w:p w14:paraId="1086AD47"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30B7D973" w14:textId="77777777" w:rsidR="00E62F05" w:rsidRPr="00B73E67" w:rsidRDefault="00E62F05" w:rsidP="00E62F05">
            <w:pPr>
              <w:ind w:firstLine="709"/>
              <w:contextualSpacing/>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Статья 31 Штраф</w:t>
            </w:r>
          </w:p>
          <w:p w14:paraId="4ECFC04B" w14:textId="11B84C12" w:rsidR="00E62F05" w:rsidRPr="00B73E67" w:rsidRDefault="00E62F05" w:rsidP="00E62F05">
            <w:pPr>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lang w:val="ky-KG"/>
              </w:rPr>
              <w:t>......</w:t>
            </w:r>
            <w:r w:rsidRPr="00B73E67">
              <w:rPr>
                <w:rFonts w:ascii="Times New Roman" w:eastAsia="Times New Roman" w:hAnsi="Times New Roman" w:cs="Times New Roman"/>
                <w:color w:val="000000" w:themeColor="text1"/>
                <w:sz w:val="20"/>
                <w:szCs w:val="20"/>
              </w:rPr>
              <w:t xml:space="preserve">3. Минимальный размер штрафа, налагаемого на физических лиц, не может быть менее 10 расчетных показателей, за исключением штрафов, налагаемых за правонарушения, предусмотренные </w:t>
            </w:r>
            <w:hyperlink r:id="rId14" w:anchor="st_318" w:history="1">
              <w:r w:rsidRPr="00B73E67">
                <w:rPr>
                  <w:rStyle w:val="a6"/>
                  <w:rFonts w:ascii="Times New Roman" w:eastAsia="Times New Roman" w:hAnsi="Times New Roman" w:cs="Times New Roman"/>
                  <w:color w:val="000000" w:themeColor="text1"/>
                  <w:sz w:val="20"/>
                  <w:szCs w:val="20"/>
                  <w:u w:val="none"/>
                </w:rPr>
                <w:t>статьей 318</w:t>
              </w:r>
            </w:hyperlink>
            <w:r w:rsidRPr="00B73E67">
              <w:rPr>
                <w:rFonts w:ascii="Times New Roman" w:eastAsia="Times New Roman" w:hAnsi="Times New Roman" w:cs="Times New Roman"/>
                <w:color w:val="000000" w:themeColor="text1"/>
                <w:sz w:val="20"/>
                <w:szCs w:val="20"/>
              </w:rPr>
              <w:t xml:space="preserve"> настоящего Кодекса, размер которых не может составлять менее 5 расчетных показателей.</w:t>
            </w:r>
          </w:p>
          <w:p w14:paraId="1310E447" w14:textId="77777777" w:rsidR="00E62F05" w:rsidRPr="00B73E67" w:rsidRDefault="00E62F05" w:rsidP="00E62F05">
            <w:pPr>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Максимальный размер штрафа, налагаемого на физическое лицо, не может превышать 200 расчетных показателей, за исключением штрафов, налагаемых за правонарушения, предусмотренные статьями </w:t>
            </w:r>
            <w:hyperlink r:id="rId15" w:anchor="st_149" w:history="1">
              <w:r w:rsidRPr="00B73E67">
                <w:rPr>
                  <w:rStyle w:val="a6"/>
                  <w:rFonts w:ascii="Times New Roman" w:eastAsia="Times New Roman" w:hAnsi="Times New Roman" w:cs="Times New Roman"/>
                  <w:color w:val="000000" w:themeColor="text1"/>
                  <w:sz w:val="20"/>
                  <w:szCs w:val="20"/>
                </w:rPr>
                <w:t>149</w:t>
              </w:r>
            </w:hyperlink>
            <w:r w:rsidRPr="00B73E67">
              <w:rPr>
                <w:rFonts w:ascii="Times New Roman" w:eastAsia="Times New Roman" w:hAnsi="Times New Roman" w:cs="Times New Roman"/>
                <w:color w:val="000000" w:themeColor="text1"/>
                <w:sz w:val="20"/>
                <w:szCs w:val="20"/>
              </w:rPr>
              <w:t xml:space="preserve">, </w:t>
            </w:r>
            <w:hyperlink r:id="rId16" w:anchor="st_372_1" w:history="1">
              <w:r w:rsidRPr="00B73E67">
                <w:rPr>
                  <w:rStyle w:val="a6"/>
                  <w:rFonts w:ascii="Times New Roman" w:eastAsia="Times New Roman" w:hAnsi="Times New Roman" w:cs="Times New Roman"/>
                  <w:color w:val="000000" w:themeColor="text1"/>
                  <w:sz w:val="20"/>
                  <w:szCs w:val="20"/>
                </w:rPr>
                <w:t>372-1</w:t>
              </w:r>
            </w:hyperlink>
            <w:r w:rsidRPr="00B73E67">
              <w:rPr>
                <w:rFonts w:ascii="Times New Roman" w:eastAsia="Times New Roman" w:hAnsi="Times New Roman" w:cs="Times New Roman"/>
                <w:color w:val="000000" w:themeColor="text1"/>
                <w:sz w:val="20"/>
                <w:szCs w:val="20"/>
              </w:rPr>
              <w:t xml:space="preserve"> и </w:t>
            </w:r>
            <w:hyperlink r:id="rId17" w:anchor="st_373" w:history="1">
              <w:r w:rsidRPr="00B73E67">
                <w:rPr>
                  <w:rStyle w:val="a6"/>
                  <w:rFonts w:ascii="Times New Roman" w:eastAsia="Times New Roman" w:hAnsi="Times New Roman" w:cs="Times New Roman"/>
                  <w:color w:val="000000" w:themeColor="text1"/>
                  <w:sz w:val="20"/>
                  <w:szCs w:val="20"/>
                </w:rPr>
                <w:t>373</w:t>
              </w:r>
            </w:hyperlink>
            <w:r w:rsidRPr="00B73E67">
              <w:rPr>
                <w:rFonts w:ascii="Times New Roman" w:eastAsia="Times New Roman" w:hAnsi="Times New Roman" w:cs="Times New Roman"/>
                <w:color w:val="000000" w:themeColor="text1"/>
                <w:sz w:val="20"/>
                <w:szCs w:val="20"/>
              </w:rPr>
              <w:t xml:space="preserve"> настоящего Кодекса, размер которых не может превышать 1000 расчетных показателей</w:t>
            </w:r>
          </w:p>
          <w:p w14:paraId="74AB77E7" w14:textId="77777777" w:rsidR="00E62F05" w:rsidRPr="00B73E67" w:rsidRDefault="00E62F05" w:rsidP="00E62F05">
            <w:pPr>
              <w:ind w:firstLine="709"/>
              <w:contextualSpacing/>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rPr>
              <w:t>4. Минимальный размер штрафа, налагаемого на юридическое лицо, не может быть менее 50 расчетных показателей.</w:t>
            </w:r>
          </w:p>
          <w:p w14:paraId="19B23CB6" w14:textId="2B8D3E20" w:rsidR="00E62F05" w:rsidRPr="00B73E67" w:rsidRDefault="00E62F05" w:rsidP="00E62F05">
            <w:pPr>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Максимальный размер штрафа, налагаемого на юридическое лицо, не может превышать 650 расчетных показателей, за исключением штрафов, налагаемых за правонарушения, предусмотренные статьями </w:t>
            </w:r>
            <w:hyperlink r:id="rId18" w:anchor="st_144" w:history="1">
              <w:r w:rsidRPr="00B73E67">
                <w:rPr>
                  <w:rStyle w:val="a6"/>
                  <w:rFonts w:ascii="Times New Roman" w:eastAsia="Times New Roman" w:hAnsi="Times New Roman" w:cs="Times New Roman"/>
                  <w:color w:val="000000" w:themeColor="text1"/>
                  <w:sz w:val="20"/>
                  <w:szCs w:val="20"/>
                </w:rPr>
                <w:t>144</w:t>
              </w:r>
            </w:hyperlink>
            <w:r w:rsidRPr="00B73E67">
              <w:rPr>
                <w:rFonts w:ascii="Times New Roman" w:eastAsia="Times New Roman" w:hAnsi="Times New Roman" w:cs="Times New Roman"/>
                <w:color w:val="000000" w:themeColor="text1"/>
                <w:sz w:val="20"/>
                <w:szCs w:val="20"/>
              </w:rPr>
              <w:t xml:space="preserve">, </w:t>
            </w:r>
            <w:hyperlink r:id="rId19" w:anchor="st_149" w:history="1">
              <w:r w:rsidRPr="00B73E67">
                <w:rPr>
                  <w:rStyle w:val="a6"/>
                  <w:rFonts w:ascii="Times New Roman" w:eastAsia="Times New Roman" w:hAnsi="Times New Roman" w:cs="Times New Roman"/>
                  <w:color w:val="000000" w:themeColor="text1"/>
                  <w:sz w:val="20"/>
                  <w:szCs w:val="20"/>
                </w:rPr>
                <w:t>149</w:t>
              </w:r>
            </w:hyperlink>
            <w:r w:rsidRPr="00B73E67">
              <w:rPr>
                <w:rFonts w:ascii="Times New Roman" w:eastAsia="Times New Roman" w:hAnsi="Times New Roman" w:cs="Times New Roman"/>
                <w:color w:val="000000" w:themeColor="text1"/>
                <w:sz w:val="20"/>
                <w:szCs w:val="20"/>
              </w:rPr>
              <w:t xml:space="preserve"> и </w:t>
            </w:r>
            <w:hyperlink r:id="rId20" w:anchor="st_346" w:history="1">
              <w:r w:rsidRPr="00B73E67">
                <w:rPr>
                  <w:rStyle w:val="a6"/>
                  <w:rFonts w:ascii="Times New Roman" w:eastAsia="Times New Roman" w:hAnsi="Times New Roman" w:cs="Times New Roman"/>
                  <w:color w:val="000000" w:themeColor="text1"/>
                  <w:sz w:val="20"/>
                  <w:szCs w:val="20"/>
                </w:rPr>
                <w:t>346</w:t>
              </w:r>
            </w:hyperlink>
            <w:r w:rsidRPr="00B73E67">
              <w:rPr>
                <w:rFonts w:ascii="Times New Roman" w:eastAsia="Times New Roman" w:hAnsi="Times New Roman" w:cs="Times New Roman"/>
                <w:color w:val="000000" w:themeColor="text1"/>
                <w:sz w:val="20"/>
                <w:szCs w:val="20"/>
              </w:rPr>
              <w:t xml:space="preserve"> настоящего Кодекса, размер которых не может превышать 2000 расчетных показателей, статьями </w:t>
            </w:r>
            <w:hyperlink r:id="rId21" w:anchor="st_309_1" w:history="1">
              <w:r w:rsidRPr="00B73E67">
                <w:rPr>
                  <w:rStyle w:val="a6"/>
                  <w:rFonts w:ascii="Times New Roman" w:eastAsia="Times New Roman" w:hAnsi="Times New Roman" w:cs="Times New Roman"/>
                  <w:color w:val="000000" w:themeColor="text1"/>
                  <w:sz w:val="20"/>
                  <w:szCs w:val="20"/>
                </w:rPr>
                <w:t>309-1</w:t>
              </w:r>
            </w:hyperlink>
            <w:r w:rsidRPr="00B73E67">
              <w:rPr>
                <w:rFonts w:ascii="Times New Roman" w:eastAsia="Times New Roman" w:hAnsi="Times New Roman" w:cs="Times New Roman"/>
                <w:color w:val="000000" w:themeColor="text1"/>
                <w:sz w:val="20"/>
                <w:szCs w:val="20"/>
              </w:rPr>
              <w:t xml:space="preserve"> и </w:t>
            </w:r>
            <w:hyperlink r:id="rId22" w:anchor="st_318" w:history="1">
              <w:r w:rsidRPr="00B73E67">
                <w:rPr>
                  <w:rStyle w:val="a6"/>
                  <w:rFonts w:ascii="Times New Roman" w:eastAsia="Times New Roman" w:hAnsi="Times New Roman" w:cs="Times New Roman"/>
                  <w:color w:val="000000" w:themeColor="text1"/>
                  <w:sz w:val="20"/>
                  <w:szCs w:val="20"/>
                </w:rPr>
                <w:t>318</w:t>
              </w:r>
            </w:hyperlink>
            <w:r w:rsidRPr="00B73E67">
              <w:rPr>
                <w:rFonts w:ascii="Times New Roman" w:eastAsia="Times New Roman" w:hAnsi="Times New Roman" w:cs="Times New Roman"/>
                <w:color w:val="000000" w:themeColor="text1"/>
                <w:sz w:val="20"/>
                <w:szCs w:val="20"/>
              </w:rPr>
              <w:t xml:space="preserve"> настоящего Кодекса, размер которых не может превышать 10000 расчетных показателей, и статьями </w:t>
            </w:r>
            <w:hyperlink r:id="rId23" w:anchor="st_372_1" w:history="1">
              <w:r w:rsidRPr="00B73E67">
                <w:rPr>
                  <w:rStyle w:val="a6"/>
                  <w:rFonts w:ascii="Times New Roman" w:eastAsia="Times New Roman" w:hAnsi="Times New Roman" w:cs="Times New Roman"/>
                  <w:color w:val="000000" w:themeColor="text1"/>
                  <w:sz w:val="20"/>
                  <w:szCs w:val="20"/>
                </w:rPr>
                <w:t>372-1</w:t>
              </w:r>
            </w:hyperlink>
            <w:r w:rsidRPr="00B73E67">
              <w:rPr>
                <w:rFonts w:ascii="Times New Roman" w:eastAsia="Times New Roman" w:hAnsi="Times New Roman" w:cs="Times New Roman"/>
                <w:color w:val="000000" w:themeColor="text1"/>
                <w:sz w:val="20"/>
                <w:szCs w:val="20"/>
              </w:rPr>
              <w:t xml:space="preserve"> и </w:t>
            </w:r>
            <w:hyperlink r:id="rId24" w:anchor="st_373" w:history="1">
              <w:r w:rsidRPr="00B73E67">
                <w:rPr>
                  <w:rStyle w:val="a6"/>
                  <w:rFonts w:ascii="Times New Roman" w:eastAsia="Times New Roman" w:hAnsi="Times New Roman" w:cs="Times New Roman"/>
                  <w:color w:val="000000" w:themeColor="text1"/>
                  <w:sz w:val="20"/>
                  <w:szCs w:val="20"/>
                </w:rPr>
                <w:t>373</w:t>
              </w:r>
            </w:hyperlink>
            <w:r w:rsidRPr="00B73E67">
              <w:rPr>
                <w:rFonts w:ascii="Times New Roman" w:eastAsia="Times New Roman" w:hAnsi="Times New Roman" w:cs="Times New Roman"/>
                <w:color w:val="000000" w:themeColor="text1"/>
                <w:sz w:val="20"/>
                <w:szCs w:val="20"/>
              </w:rPr>
              <w:t xml:space="preserve"> настоящего Кодекса, размер которых не может превышать 1500 расчетных показателей, или может выражаться в кратной величине, порядок определения которой предусмотрен в части 6 настоящей статьи.</w:t>
            </w:r>
            <w:r w:rsidRPr="00B73E67">
              <w:rPr>
                <w:rFonts w:ascii="Times New Roman" w:hAnsi="Times New Roman" w:cs="Times New Roman"/>
                <w:color w:val="000000" w:themeColor="text1"/>
                <w:sz w:val="20"/>
                <w:szCs w:val="20"/>
              </w:rPr>
              <w:t>……</w:t>
            </w:r>
          </w:p>
        </w:tc>
        <w:tc>
          <w:tcPr>
            <w:tcW w:w="3969" w:type="dxa"/>
          </w:tcPr>
          <w:p w14:paraId="25658244"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r w:rsidRPr="00B73E67">
              <w:rPr>
                <w:rFonts w:ascii="Times New Roman" w:eastAsia="Times New Roman" w:hAnsi="Times New Roman" w:cs="Times New Roman"/>
                <w:b/>
                <w:color w:val="000000" w:themeColor="text1"/>
                <w:sz w:val="20"/>
                <w:szCs w:val="20"/>
                <w:lang w:val="ky-KG"/>
              </w:rPr>
              <w:lastRenderedPageBreak/>
              <w:t>Статья 31 Штраф</w:t>
            </w:r>
          </w:p>
          <w:p w14:paraId="7CE0B75F" w14:textId="7828A580"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lang w:val="ky-KG"/>
              </w:rPr>
              <w:t>.......</w:t>
            </w:r>
            <w:r w:rsidRPr="00B73E67">
              <w:rPr>
                <w:rFonts w:ascii="Times New Roman" w:eastAsia="Times New Roman" w:hAnsi="Times New Roman" w:cs="Times New Roman"/>
                <w:b/>
                <w:bCs/>
                <w:color w:val="000000" w:themeColor="text1"/>
                <w:sz w:val="20"/>
                <w:szCs w:val="20"/>
              </w:rPr>
              <w:t xml:space="preserve">3. </w:t>
            </w:r>
            <w:r w:rsidRPr="00B73E67">
              <w:rPr>
                <w:rFonts w:ascii="Times New Roman" w:eastAsia="Times New Roman" w:hAnsi="Times New Roman" w:cs="Times New Roman"/>
                <w:b/>
                <w:color w:val="000000" w:themeColor="text1"/>
                <w:sz w:val="20"/>
                <w:szCs w:val="20"/>
              </w:rPr>
              <w:t xml:space="preserve">Минимальный размер штрафа, налагаемого на физических лиц, не может быть менее 10 расчетных показателей, за исключением штрафов, налагаемых за правонарушения, предусмотренные </w:t>
            </w:r>
            <w:hyperlink r:id="rId25" w:anchor="st_318" w:history="1">
              <w:r w:rsidRPr="00B73E67">
                <w:rPr>
                  <w:rStyle w:val="a6"/>
                  <w:rFonts w:ascii="Times New Roman" w:eastAsia="Times New Roman" w:hAnsi="Times New Roman" w:cs="Times New Roman"/>
                  <w:b/>
                  <w:color w:val="000000" w:themeColor="text1"/>
                  <w:sz w:val="20"/>
                  <w:szCs w:val="20"/>
                  <w:u w:val="none"/>
                </w:rPr>
                <w:t>статьей 318</w:t>
              </w:r>
            </w:hyperlink>
            <w:r w:rsidRPr="00B73E67">
              <w:rPr>
                <w:rFonts w:ascii="Times New Roman" w:eastAsia="Times New Roman" w:hAnsi="Times New Roman" w:cs="Times New Roman"/>
                <w:b/>
                <w:color w:val="000000" w:themeColor="text1"/>
                <w:sz w:val="20"/>
                <w:szCs w:val="20"/>
              </w:rPr>
              <w:t xml:space="preserve"> настоящего Кодекса, размер которых не может составлять менее 5 расчетных показателей.</w:t>
            </w:r>
          </w:p>
          <w:p w14:paraId="73300CD1" w14:textId="53E7C44D"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color w:val="000000" w:themeColor="text1"/>
                <w:sz w:val="20"/>
                <w:szCs w:val="20"/>
              </w:rPr>
              <w:t xml:space="preserve">Максимальный размер штрафа, налагаемого на физическое лицо, не может превышать 200 расчетных показателей, за исключением штрафов, налагаемых за правонарушения, предусмотренные статьями </w:t>
            </w:r>
            <w:hyperlink r:id="rId26" w:anchor="st_149" w:history="1">
              <w:r w:rsidRPr="00B73E67">
                <w:rPr>
                  <w:rStyle w:val="a6"/>
                  <w:rFonts w:ascii="Times New Roman" w:eastAsia="Times New Roman" w:hAnsi="Times New Roman" w:cs="Times New Roman"/>
                  <w:b/>
                  <w:color w:val="000000" w:themeColor="text1"/>
                  <w:sz w:val="20"/>
                  <w:szCs w:val="20"/>
                  <w:u w:val="none"/>
                </w:rPr>
                <w:t>149</w:t>
              </w:r>
            </w:hyperlink>
            <w:r w:rsidRPr="00B73E67">
              <w:rPr>
                <w:rFonts w:ascii="Times New Roman" w:eastAsia="Times New Roman" w:hAnsi="Times New Roman" w:cs="Times New Roman"/>
                <w:b/>
                <w:color w:val="000000" w:themeColor="text1"/>
                <w:sz w:val="20"/>
                <w:szCs w:val="20"/>
              </w:rPr>
              <w:t>,</w:t>
            </w:r>
            <w:r w:rsidRPr="00B73E67">
              <w:rPr>
                <w:rFonts w:ascii="Times New Roman" w:eastAsia="Times New Roman" w:hAnsi="Times New Roman" w:cs="Times New Roman"/>
                <w:b/>
                <w:color w:val="000000" w:themeColor="text1"/>
                <w:sz w:val="20"/>
                <w:szCs w:val="20"/>
                <w:lang w:val="ky-KG"/>
              </w:rPr>
              <w:t xml:space="preserve"> </w:t>
            </w:r>
            <w:r w:rsidRPr="00B73E67">
              <w:rPr>
                <w:rFonts w:ascii="Times New Roman" w:eastAsia="Times New Roman" w:hAnsi="Times New Roman" w:cs="Times New Roman"/>
                <w:b/>
                <w:color w:val="000000" w:themeColor="text1"/>
                <w:sz w:val="20"/>
                <w:szCs w:val="20"/>
                <w:u w:val="single"/>
                <w:lang w:val="ky-KG"/>
              </w:rPr>
              <w:t xml:space="preserve">312, 313, </w:t>
            </w:r>
            <w:r w:rsidRPr="00B73E67">
              <w:rPr>
                <w:rFonts w:ascii="Times New Roman" w:eastAsia="Times New Roman" w:hAnsi="Times New Roman" w:cs="Times New Roman"/>
                <w:b/>
                <w:color w:val="000000" w:themeColor="text1"/>
                <w:sz w:val="20"/>
                <w:szCs w:val="20"/>
                <w:u w:val="single"/>
                <w:lang w:val="ky-KG"/>
              </w:rPr>
              <w:lastRenderedPageBreak/>
              <w:t>314,</w:t>
            </w:r>
            <w:r w:rsidRPr="00B73E67">
              <w:rPr>
                <w:rFonts w:ascii="Times New Roman" w:eastAsia="Times New Roman" w:hAnsi="Times New Roman" w:cs="Times New Roman"/>
                <w:b/>
                <w:color w:val="000000" w:themeColor="text1"/>
                <w:sz w:val="20"/>
                <w:szCs w:val="20"/>
              </w:rPr>
              <w:t xml:space="preserve"> </w:t>
            </w:r>
            <w:hyperlink r:id="rId27" w:anchor="st_372_1" w:history="1">
              <w:r w:rsidRPr="00B73E67">
                <w:rPr>
                  <w:rStyle w:val="a6"/>
                  <w:rFonts w:ascii="Times New Roman" w:eastAsia="Times New Roman" w:hAnsi="Times New Roman" w:cs="Times New Roman"/>
                  <w:b/>
                  <w:color w:val="000000" w:themeColor="text1"/>
                  <w:sz w:val="20"/>
                  <w:szCs w:val="20"/>
                  <w:u w:val="none"/>
                </w:rPr>
                <w:t>372</w:t>
              </w:r>
            </w:hyperlink>
            <w:r w:rsidRPr="00B73E67">
              <w:rPr>
                <w:rStyle w:val="a6"/>
                <w:rFonts w:ascii="Times New Roman" w:eastAsia="Times New Roman" w:hAnsi="Times New Roman" w:cs="Times New Roman"/>
                <w:b/>
                <w:color w:val="000000" w:themeColor="text1"/>
                <w:sz w:val="20"/>
                <w:szCs w:val="20"/>
                <w:u w:val="none"/>
                <w:vertAlign w:val="superscript"/>
              </w:rPr>
              <w:t>1</w:t>
            </w:r>
            <w:r w:rsidRPr="00B73E67">
              <w:rPr>
                <w:rFonts w:ascii="Times New Roman" w:eastAsia="Times New Roman" w:hAnsi="Times New Roman" w:cs="Times New Roman"/>
                <w:b/>
                <w:color w:val="000000" w:themeColor="text1"/>
                <w:sz w:val="20"/>
                <w:szCs w:val="20"/>
              </w:rPr>
              <w:t xml:space="preserve"> и </w:t>
            </w:r>
            <w:hyperlink r:id="rId28" w:anchor="st_373" w:history="1">
              <w:r w:rsidRPr="00B73E67">
                <w:rPr>
                  <w:rStyle w:val="a6"/>
                  <w:rFonts w:ascii="Times New Roman" w:eastAsia="Times New Roman" w:hAnsi="Times New Roman" w:cs="Times New Roman"/>
                  <w:b/>
                  <w:color w:val="000000" w:themeColor="text1"/>
                  <w:sz w:val="20"/>
                  <w:szCs w:val="20"/>
                  <w:u w:val="none"/>
                </w:rPr>
                <w:t>373</w:t>
              </w:r>
            </w:hyperlink>
            <w:r w:rsidRPr="00B73E67">
              <w:rPr>
                <w:rFonts w:ascii="Times New Roman" w:eastAsia="Times New Roman" w:hAnsi="Times New Roman" w:cs="Times New Roman"/>
                <w:b/>
                <w:color w:val="000000" w:themeColor="text1"/>
                <w:sz w:val="20"/>
                <w:szCs w:val="20"/>
              </w:rPr>
              <w:t xml:space="preserve"> настоящего Кодекса, размер которых не может превышать 1000 расчетных показателей</w:t>
            </w:r>
            <w:r w:rsidRPr="00B73E67">
              <w:rPr>
                <w:rFonts w:ascii="Times New Roman" w:eastAsia="Times New Roman" w:hAnsi="Times New Roman" w:cs="Times New Roman"/>
                <w:b/>
                <w:bCs/>
                <w:color w:val="000000" w:themeColor="text1"/>
                <w:sz w:val="20"/>
                <w:szCs w:val="20"/>
              </w:rPr>
              <w:t>.</w:t>
            </w:r>
          </w:p>
          <w:p w14:paraId="717700DA"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4. Минимальный размер штрафа, налагаемого на юридическое лицо, не может быть менее 50 расчетных показателей.</w:t>
            </w:r>
          </w:p>
          <w:p w14:paraId="65CFC345" w14:textId="7D68A660"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Максимальный размер штрафа, налагаемого на юридическое лицо, не может превышать 650 расчетных показателей, за исключением штрафов, налагаемых за правонарушения, предусмотренные статьями </w:t>
            </w:r>
            <w:hyperlink r:id="rId29" w:anchor="st_144" w:history="1">
              <w:r w:rsidRPr="00B73E67">
                <w:rPr>
                  <w:rStyle w:val="a6"/>
                  <w:rFonts w:ascii="Times New Roman" w:eastAsia="Times New Roman" w:hAnsi="Times New Roman" w:cs="Times New Roman"/>
                  <w:b/>
                  <w:bCs/>
                  <w:color w:val="000000" w:themeColor="text1"/>
                  <w:sz w:val="20"/>
                  <w:szCs w:val="20"/>
                  <w:u w:val="none"/>
                </w:rPr>
                <w:t>144</w:t>
              </w:r>
            </w:hyperlink>
            <w:r w:rsidRPr="00B73E67">
              <w:rPr>
                <w:rFonts w:ascii="Times New Roman" w:eastAsia="Times New Roman" w:hAnsi="Times New Roman" w:cs="Times New Roman"/>
                <w:b/>
                <w:bCs/>
                <w:color w:val="000000" w:themeColor="text1"/>
                <w:sz w:val="20"/>
                <w:szCs w:val="20"/>
              </w:rPr>
              <w:t xml:space="preserve">, </w:t>
            </w:r>
            <w:hyperlink r:id="rId30" w:anchor="st_149" w:history="1">
              <w:r w:rsidRPr="00B73E67">
                <w:rPr>
                  <w:rStyle w:val="a6"/>
                  <w:rFonts w:ascii="Times New Roman" w:eastAsia="Times New Roman" w:hAnsi="Times New Roman" w:cs="Times New Roman"/>
                  <w:b/>
                  <w:bCs/>
                  <w:color w:val="000000" w:themeColor="text1"/>
                  <w:sz w:val="20"/>
                  <w:szCs w:val="20"/>
                  <w:u w:val="none"/>
                </w:rPr>
                <w:t>149</w:t>
              </w:r>
            </w:hyperlink>
            <w:r w:rsidRPr="00B73E67">
              <w:rPr>
                <w:rFonts w:ascii="Times New Roman" w:eastAsia="Times New Roman" w:hAnsi="Times New Roman" w:cs="Times New Roman"/>
                <w:b/>
                <w:bCs/>
                <w:color w:val="000000" w:themeColor="text1"/>
                <w:sz w:val="20"/>
                <w:szCs w:val="20"/>
                <w:lang w:val="ky-KG"/>
              </w:rPr>
              <w:t xml:space="preserve">, </w:t>
            </w:r>
            <w:r w:rsidRPr="00B73E67">
              <w:rPr>
                <w:rFonts w:ascii="Times New Roman" w:eastAsia="Times New Roman" w:hAnsi="Times New Roman" w:cs="Times New Roman"/>
                <w:b/>
                <w:bCs/>
                <w:color w:val="000000" w:themeColor="text1"/>
                <w:sz w:val="20"/>
                <w:szCs w:val="20"/>
                <w:u w:val="single"/>
                <w:lang w:val="ky-KG"/>
              </w:rPr>
              <w:t>309</w:t>
            </w:r>
            <w:r w:rsidRPr="00B73E67">
              <w:rPr>
                <w:rFonts w:ascii="Times New Roman" w:eastAsia="Times New Roman" w:hAnsi="Times New Roman" w:cs="Times New Roman"/>
                <w:b/>
                <w:bCs/>
                <w:color w:val="000000" w:themeColor="text1"/>
                <w:sz w:val="20"/>
                <w:szCs w:val="20"/>
                <w:u w:val="single"/>
                <w:vertAlign w:val="superscript"/>
                <w:lang w:val="ky-KG"/>
              </w:rPr>
              <w:t>3</w:t>
            </w:r>
            <w:r w:rsidRPr="00B73E67">
              <w:rPr>
                <w:rFonts w:ascii="Times New Roman" w:eastAsia="Times New Roman" w:hAnsi="Times New Roman" w:cs="Times New Roman"/>
                <w:b/>
                <w:bCs/>
                <w:color w:val="000000" w:themeColor="text1"/>
                <w:sz w:val="20"/>
                <w:szCs w:val="20"/>
                <w:u w:val="single"/>
                <w:lang w:val="ky-KG"/>
              </w:rPr>
              <w:t>, 309</w:t>
            </w:r>
            <w:r w:rsidRPr="00B73E67">
              <w:rPr>
                <w:rFonts w:ascii="Times New Roman" w:eastAsia="Times New Roman" w:hAnsi="Times New Roman" w:cs="Times New Roman"/>
                <w:b/>
                <w:bCs/>
                <w:color w:val="000000" w:themeColor="text1"/>
                <w:sz w:val="20"/>
                <w:szCs w:val="20"/>
                <w:u w:val="single"/>
                <w:vertAlign w:val="superscript"/>
                <w:lang w:val="ky-KG"/>
              </w:rPr>
              <w:t>4</w:t>
            </w:r>
            <w:r w:rsidRPr="00B73E67">
              <w:rPr>
                <w:rFonts w:ascii="Times New Roman" w:eastAsia="Times New Roman" w:hAnsi="Times New Roman" w:cs="Times New Roman"/>
                <w:b/>
                <w:bCs/>
                <w:color w:val="000000" w:themeColor="text1"/>
                <w:sz w:val="20"/>
                <w:szCs w:val="20"/>
                <w:u w:val="single"/>
                <w:lang w:val="ky-KG"/>
              </w:rPr>
              <w:t xml:space="preserve">, 312, </w:t>
            </w:r>
            <w:r w:rsidRPr="00B73E67">
              <w:rPr>
                <w:rFonts w:ascii="Times New Roman" w:eastAsia="Times New Roman" w:hAnsi="Times New Roman" w:cs="Times New Roman"/>
                <w:b/>
                <w:bCs/>
                <w:strike/>
                <w:color w:val="000000" w:themeColor="text1"/>
                <w:sz w:val="20"/>
                <w:szCs w:val="20"/>
                <w:u w:val="single"/>
                <w:lang w:val="ky-KG"/>
              </w:rPr>
              <w:t>частью 1 статьи 313</w:t>
            </w:r>
            <w:r w:rsidRPr="00B73E67">
              <w:rPr>
                <w:rFonts w:ascii="Times New Roman" w:eastAsia="Times New Roman" w:hAnsi="Times New Roman" w:cs="Times New Roman"/>
                <w:b/>
                <w:bCs/>
                <w:color w:val="000000" w:themeColor="text1"/>
                <w:sz w:val="20"/>
                <w:szCs w:val="20"/>
                <w:lang w:val="ky-KG"/>
              </w:rPr>
              <w:t xml:space="preserve">, </w:t>
            </w:r>
            <w:r w:rsidRPr="00B73E67">
              <w:rPr>
                <w:rFonts w:ascii="Times New Roman" w:eastAsia="Times New Roman" w:hAnsi="Times New Roman" w:cs="Times New Roman"/>
                <w:b/>
                <w:bCs/>
                <w:color w:val="000000" w:themeColor="text1"/>
                <w:sz w:val="20"/>
                <w:szCs w:val="20"/>
                <w:u w:val="single"/>
                <w:lang w:val="ky-KG"/>
              </w:rPr>
              <w:t>статьями 314</w:t>
            </w:r>
            <w:r w:rsidRPr="00B73E67">
              <w:rPr>
                <w:rFonts w:ascii="Times New Roman" w:eastAsia="Times New Roman" w:hAnsi="Times New Roman" w:cs="Times New Roman"/>
                <w:b/>
                <w:bCs/>
                <w:color w:val="000000" w:themeColor="text1"/>
                <w:sz w:val="20"/>
                <w:szCs w:val="20"/>
                <w:lang w:val="ky-KG"/>
              </w:rPr>
              <w:t xml:space="preserve"> </w:t>
            </w:r>
            <w:r w:rsidRPr="00B73E67">
              <w:rPr>
                <w:rFonts w:ascii="Times New Roman" w:eastAsia="Times New Roman" w:hAnsi="Times New Roman" w:cs="Times New Roman"/>
                <w:b/>
                <w:bCs/>
                <w:color w:val="000000" w:themeColor="text1"/>
                <w:sz w:val="20"/>
                <w:szCs w:val="20"/>
              </w:rPr>
              <w:t xml:space="preserve">и </w:t>
            </w:r>
            <w:hyperlink r:id="rId31" w:anchor="st_346" w:history="1">
              <w:r w:rsidRPr="00B73E67">
                <w:rPr>
                  <w:rStyle w:val="a6"/>
                  <w:rFonts w:ascii="Times New Roman" w:eastAsia="Times New Roman" w:hAnsi="Times New Roman" w:cs="Times New Roman"/>
                  <w:b/>
                  <w:bCs/>
                  <w:color w:val="000000" w:themeColor="text1"/>
                  <w:sz w:val="20"/>
                  <w:szCs w:val="20"/>
                  <w:u w:val="none"/>
                </w:rPr>
                <w:t>346</w:t>
              </w:r>
            </w:hyperlink>
            <w:r w:rsidRPr="00B73E67">
              <w:rPr>
                <w:rFonts w:ascii="Times New Roman" w:eastAsia="Times New Roman" w:hAnsi="Times New Roman" w:cs="Times New Roman"/>
                <w:b/>
                <w:bCs/>
                <w:color w:val="000000" w:themeColor="text1"/>
                <w:sz w:val="20"/>
                <w:szCs w:val="20"/>
              </w:rPr>
              <w:t xml:space="preserve"> настоящего Кодекса, размер которых не может превышать 2000 расчетных показателей, статьями </w:t>
            </w:r>
            <w:hyperlink r:id="rId32" w:anchor="st_309_1" w:history="1">
              <w:r w:rsidRPr="00B73E67">
                <w:rPr>
                  <w:rStyle w:val="a6"/>
                  <w:rFonts w:ascii="Times New Roman" w:eastAsia="Times New Roman" w:hAnsi="Times New Roman" w:cs="Times New Roman"/>
                  <w:b/>
                  <w:bCs/>
                  <w:color w:val="000000" w:themeColor="text1"/>
                  <w:sz w:val="20"/>
                  <w:szCs w:val="20"/>
                  <w:u w:val="none"/>
                </w:rPr>
                <w:t>309</w:t>
              </w:r>
            </w:hyperlink>
            <w:r w:rsidRPr="00B73E67">
              <w:rPr>
                <w:rStyle w:val="a6"/>
                <w:rFonts w:ascii="Times New Roman" w:eastAsia="Times New Roman" w:hAnsi="Times New Roman" w:cs="Times New Roman"/>
                <w:b/>
                <w:bCs/>
                <w:color w:val="000000" w:themeColor="text1"/>
                <w:sz w:val="20"/>
                <w:szCs w:val="20"/>
                <w:u w:val="none"/>
                <w:vertAlign w:val="superscript"/>
              </w:rPr>
              <w:t>1</w:t>
            </w:r>
            <w:r w:rsidRPr="00B73E67">
              <w:rPr>
                <w:rStyle w:val="a6"/>
                <w:rFonts w:ascii="Times New Roman" w:eastAsia="Times New Roman" w:hAnsi="Times New Roman" w:cs="Times New Roman"/>
                <w:b/>
                <w:bCs/>
                <w:color w:val="000000" w:themeColor="text1"/>
                <w:sz w:val="20"/>
                <w:szCs w:val="20"/>
                <w:u w:val="none"/>
              </w:rPr>
              <w:t>,</w:t>
            </w:r>
            <w:r w:rsidRPr="00B73E67">
              <w:rPr>
                <w:rFonts w:ascii="Times New Roman" w:eastAsia="Times New Roman" w:hAnsi="Times New Roman" w:cs="Times New Roman"/>
                <w:b/>
                <w:bCs/>
                <w:color w:val="000000" w:themeColor="text1"/>
                <w:sz w:val="20"/>
                <w:szCs w:val="20"/>
                <w:lang w:val="ky-KG"/>
              </w:rPr>
              <w:t xml:space="preserve"> частью 2 статьи 313</w:t>
            </w:r>
            <w:r w:rsidRPr="00B73E67">
              <w:rPr>
                <w:rFonts w:ascii="Times New Roman" w:eastAsia="Times New Roman" w:hAnsi="Times New Roman" w:cs="Times New Roman"/>
                <w:b/>
                <w:bCs/>
                <w:color w:val="000000" w:themeColor="text1"/>
                <w:sz w:val="20"/>
                <w:szCs w:val="20"/>
              </w:rPr>
              <w:t xml:space="preserve"> и </w:t>
            </w:r>
            <w:hyperlink r:id="rId33" w:anchor="st_318" w:history="1">
              <w:r w:rsidRPr="00B73E67">
                <w:rPr>
                  <w:rStyle w:val="a6"/>
                  <w:rFonts w:ascii="Times New Roman" w:eastAsia="Times New Roman" w:hAnsi="Times New Roman" w:cs="Times New Roman"/>
                  <w:b/>
                  <w:bCs/>
                  <w:color w:val="000000" w:themeColor="text1"/>
                  <w:sz w:val="20"/>
                  <w:szCs w:val="20"/>
                  <w:u w:val="none"/>
                </w:rPr>
                <w:t>318</w:t>
              </w:r>
            </w:hyperlink>
            <w:r w:rsidRPr="00B73E67">
              <w:rPr>
                <w:rFonts w:ascii="Times New Roman" w:eastAsia="Times New Roman" w:hAnsi="Times New Roman" w:cs="Times New Roman"/>
                <w:b/>
                <w:bCs/>
                <w:color w:val="000000" w:themeColor="text1"/>
                <w:sz w:val="20"/>
                <w:szCs w:val="20"/>
              </w:rPr>
              <w:t xml:space="preserve"> настоящего Кодекса, размер которых не может превышать 10000 расчетных показателей, и статьями </w:t>
            </w:r>
            <w:hyperlink r:id="rId34" w:anchor="st_372_1" w:history="1">
              <w:r w:rsidRPr="00B73E67">
                <w:rPr>
                  <w:rStyle w:val="a6"/>
                  <w:rFonts w:ascii="Times New Roman" w:eastAsia="Times New Roman" w:hAnsi="Times New Roman" w:cs="Times New Roman"/>
                  <w:b/>
                  <w:bCs/>
                  <w:color w:val="000000" w:themeColor="text1"/>
                  <w:sz w:val="20"/>
                  <w:szCs w:val="20"/>
                  <w:u w:val="none"/>
                </w:rPr>
                <w:t>372</w:t>
              </w:r>
            </w:hyperlink>
            <w:r w:rsidRPr="00B73E67">
              <w:rPr>
                <w:rStyle w:val="a6"/>
                <w:rFonts w:ascii="Times New Roman" w:eastAsia="Times New Roman" w:hAnsi="Times New Roman" w:cs="Times New Roman"/>
                <w:b/>
                <w:bCs/>
                <w:color w:val="000000" w:themeColor="text1"/>
                <w:sz w:val="20"/>
                <w:szCs w:val="20"/>
                <w:u w:val="none"/>
                <w:vertAlign w:val="superscript"/>
              </w:rPr>
              <w:t>1</w:t>
            </w:r>
            <w:r w:rsidRPr="00B73E67">
              <w:rPr>
                <w:rFonts w:ascii="Times New Roman" w:eastAsia="Times New Roman" w:hAnsi="Times New Roman" w:cs="Times New Roman"/>
                <w:b/>
                <w:bCs/>
                <w:color w:val="000000" w:themeColor="text1"/>
                <w:sz w:val="20"/>
                <w:szCs w:val="20"/>
              </w:rPr>
              <w:t xml:space="preserve"> и </w:t>
            </w:r>
            <w:hyperlink r:id="rId35" w:anchor="st_373" w:history="1">
              <w:r w:rsidRPr="00B73E67">
                <w:rPr>
                  <w:rStyle w:val="a6"/>
                  <w:rFonts w:ascii="Times New Roman" w:eastAsia="Times New Roman" w:hAnsi="Times New Roman" w:cs="Times New Roman"/>
                  <w:b/>
                  <w:bCs/>
                  <w:color w:val="000000" w:themeColor="text1"/>
                  <w:sz w:val="20"/>
                  <w:szCs w:val="20"/>
                  <w:u w:val="none"/>
                </w:rPr>
                <w:t>373</w:t>
              </w:r>
            </w:hyperlink>
            <w:r w:rsidRPr="00B73E67">
              <w:rPr>
                <w:rFonts w:ascii="Times New Roman" w:eastAsia="Times New Roman" w:hAnsi="Times New Roman" w:cs="Times New Roman"/>
                <w:b/>
                <w:bCs/>
                <w:color w:val="000000" w:themeColor="text1"/>
                <w:sz w:val="20"/>
                <w:szCs w:val="20"/>
              </w:rPr>
              <w:t xml:space="preserve"> настоящего Кодекса, размер которых не может превышать 1500 расчетных показателей, или может выражаться в кратной величине, порядок определения которой предусмотрен в части 6 настоящей статьи.</w:t>
            </w:r>
          </w:p>
        </w:tc>
        <w:tc>
          <w:tcPr>
            <w:tcW w:w="3260" w:type="dxa"/>
          </w:tcPr>
          <w:p w14:paraId="4F8EFCB6"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2D218AC9"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3EDD256D"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031AB74D"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2FBD551D"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1B3E02BB"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3EDFE374"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27605452"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47319FAE"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4E454704"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61D4A05E"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7CF60AA0"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022F172B"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589F4276"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06A2D585"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4DE23378"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613797BE"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57758DFA"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6D340402"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446BB4DB"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p w14:paraId="5CC4E186" w14:textId="1BC17C29" w:rsidR="00E62F05" w:rsidRPr="00B73E67" w:rsidRDefault="00E62F05" w:rsidP="00E62F05">
            <w:pPr>
              <w:pStyle w:val="Default"/>
              <w:jc w:val="both"/>
              <w:rPr>
                <w:rFonts w:eastAsia="Times New Roman"/>
                <w:bCs/>
                <w:color w:val="000000" w:themeColor="text1"/>
                <w:sz w:val="20"/>
                <w:szCs w:val="20"/>
                <w:lang w:val="ky-KG"/>
              </w:rPr>
            </w:pPr>
            <w:r w:rsidRPr="00B73E67">
              <w:rPr>
                <w:b/>
                <w:color w:val="000000" w:themeColor="text1"/>
                <w:sz w:val="22"/>
                <w:szCs w:val="22"/>
              </w:rPr>
              <w:t>Комитет по правопорядку</w:t>
            </w:r>
            <w:r w:rsidRPr="00B73E67">
              <w:rPr>
                <w:color w:val="000000" w:themeColor="text1"/>
                <w:sz w:val="22"/>
                <w:szCs w:val="22"/>
              </w:rPr>
              <w:t xml:space="preserve">, отдел проведения </w:t>
            </w:r>
            <w:r w:rsidRPr="00B73E67">
              <w:rPr>
                <w:rFonts w:eastAsia="Times New Roman"/>
                <w:b/>
                <w:color w:val="000000" w:themeColor="text1"/>
                <w:sz w:val="20"/>
                <w:szCs w:val="20"/>
                <w:lang w:val="ky-KG"/>
              </w:rPr>
              <w:t xml:space="preserve">экспертиз: </w:t>
            </w:r>
            <w:r w:rsidRPr="00B73E67">
              <w:rPr>
                <w:rFonts w:eastAsia="Times New Roman"/>
                <w:color w:val="000000" w:themeColor="text1"/>
                <w:sz w:val="20"/>
                <w:szCs w:val="20"/>
                <w:lang w:val="ky-KG"/>
              </w:rPr>
              <w:t>В статье 7 законопроекта в пункте 1  абзаце пятом предлагается цифры “</w:t>
            </w:r>
            <w:r w:rsidRPr="00B73E67">
              <w:rPr>
                <w:rFonts w:eastAsia="Times New Roman"/>
                <w:bCs/>
                <w:color w:val="000000" w:themeColor="text1"/>
                <w:sz w:val="20"/>
                <w:szCs w:val="20"/>
                <w:u w:val="single"/>
                <w:lang w:val="ky-KG"/>
              </w:rPr>
              <w:t>309</w:t>
            </w:r>
            <w:r w:rsidRPr="00B73E67">
              <w:rPr>
                <w:rFonts w:eastAsia="Times New Roman"/>
                <w:bCs/>
                <w:color w:val="000000" w:themeColor="text1"/>
                <w:sz w:val="20"/>
                <w:szCs w:val="20"/>
                <w:u w:val="single"/>
                <w:vertAlign w:val="superscript"/>
                <w:lang w:val="ky-KG"/>
              </w:rPr>
              <w:t xml:space="preserve">3 </w:t>
            </w:r>
            <w:r w:rsidRPr="00B73E67">
              <w:rPr>
                <w:rFonts w:eastAsia="Times New Roman"/>
                <w:bCs/>
                <w:color w:val="000000" w:themeColor="text1"/>
                <w:sz w:val="20"/>
                <w:szCs w:val="20"/>
                <w:lang w:val="ky-KG"/>
              </w:rPr>
              <w:t>исключить. Поскольку  в статье 7 законопроекта пункте 6 абзаце четвертом- статьей 309</w:t>
            </w:r>
            <w:r w:rsidRPr="00B73E67">
              <w:rPr>
                <w:rFonts w:eastAsia="Times New Roman"/>
                <w:bCs/>
                <w:color w:val="000000" w:themeColor="text1"/>
                <w:sz w:val="20"/>
                <w:szCs w:val="20"/>
                <w:vertAlign w:val="superscript"/>
                <w:lang w:val="ky-KG"/>
              </w:rPr>
              <w:t>3</w:t>
            </w:r>
            <w:r w:rsidRPr="00B73E67">
              <w:rPr>
                <w:rFonts w:eastAsia="Times New Roman"/>
                <w:bCs/>
                <w:color w:val="000000" w:themeColor="text1"/>
                <w:sz w:val="20"/>
                <w:szCs w:val="20"/>
                <w:lang w:val="ky-KG"/>
              </w:rPr>
              <w:t xml:space="preserve"> установлено, что за данное нарушение:</w:t>
            </w:r>
          </w:p>
          <w:p w14:paraId="5A604ED7" w14:textId="77777777" w:rsidR="00E62F05" w:rsidRPr="00B73E67" w:rsidRDefault="00E62F05" w:rsidP="00E62F05">
            <w:pPr>
              <w:contextualSpacing/>
              <w:jc w:val="both"/>
              <w:rPr>
                <w:rFonts w:ascii="Times New Roman" w:hAnsi="Times New Roman" w:cs="Times New Roman"/>
                <w:bCs/>
                <w:i/>
                <w:color w:val="000000" w:themeColor="text1"/>
                <w:sz w:val="20"/>
                <w:szCs w:val="20"/>
                <w:lang w:val="ky-KG"/>
              </w:rPr>
            </w:pPr>
            <w:r w:rsidRPr="00B73E67">
              <w:rPr>
                <w:rFonts w:ascii="Times New Roman" w:hAnsi="Times New Roman" w:cs="Times New Roman"/>
                <w:b/>
                <w:bCs/>
                <w:color w:val="000000" w:themeColor="text1"/>
                <w:sz w:val="20"/>
                <w:szCs w:val="20"/>
              </w:rPr>
              <w:t>-«</w:t>
            </w:r>
            <w:r w:rsidRPr="00B73E67">
              <w:rPr>
                <w:rFonts w:ascii="Times New Roman" w:hAnsi="Times New Roman" w:cs="Times New Roman"/>
                <w:bCs/>
                <w:i/>
                <w:color w:val="000000" w:themeColor="text1"/>
                <w:sz w:val="20"/>
                <w:szCs w:val="20"/>
              </w:rPr>
              <w:t>влечет наложение штрафа на физических лиц в размере 75 расчетных показателей, на юридических лиц – 230 расчетных показателей»</w:t>
            </w:r>
            <w:r w:rsidRPr="00B73E67">
              <w:rPr>
                <w:rFonts w:ascii="Times New Roman" w:hAnsi="Times New Roman" w:cs="Times New Roman"/>
                <w:bCs/>
                <w:i/>
                <w:color w:val="000000" w:themeColor="text1"/>
                <w:sz w:val="20"/>
                <w:szCs w:val="20"/>
                <w:lang w:val="ky-KG"/>
              </w:rPr>
              <w:t xml:space="preserve"> </w:t>
            </w:r>
          </w:p>
          <w:p w14:paraId="6CB82B91" w14:textId="77777777" w:rsidR="00E62F05" w:rsidRPr="00B73E67" w:rsidRDefault="00E62F05" w:rsidP="00E62F05">
            <w:pPr>
              <w:contextualSpacing/>
              <w:jc w:val="both"/>
              <w:rPr>
                <w:rFonts w:ascii="Times New Roman" w:eastAsia="Times New Roman" w:hAnsi="Times New Roman" w:cs="Times New Roman"/>
                <w:b/>
                <w:color w:val="000000" w:themeColor="text1"/>
                <w:sz w:val="20"/>
                <w:szCs w:val="20"/>
                <w:lang w:val="ky-KG"/>
              </w:rPr>
            </w:pPr>
          </w:p>
          <w:p w14:paraId="5855B223" w14:textId="56A55A5E" w:rsidR="00E62F05" w:rsidRPr="00B73E67" w:rsidRDefault="00E62F05" w:rsidP="00E62F05">
            <w:pPr>
              <w:contextualSpacing/>
              <w:jc w:val="both"/>
              <w:rPr>
                <w:rFonts w:ascii="Times New Roman" w:eastAsia="Times New Roman" w:hAnsi="Times New Roman" w:cs="Times New Roman"/>
                <w:b/>
                <w:color w:val="000000" w:themeColor="text1"/>
                <w:sz w:val="20"/>
                <w:szCs w:val="20"/>
                <w:lang w:val="ky-KG"/>
              </w:rPr>
            </w:pPr>
            <w:r w:rsidRPr="00B73E67">
              <w:rPr>
                <w:rFonts w:ascii="Times New Roman" w:eastAsia="Times New Roman" w:hAnsi="Times New Roman" w:cs="Times New Roman"/>
                <w:b/>
                <w:color w:val="000000" w:themeColor="text1"/>
                <w:sz w:val="20"/>
                <w:szCs w:val="20"/>
                <w:lang w:val="ky-KG"/>
              </w:rPr>
              <w:t>Каб.мин учтено.</w:t>
            </w:r>
            <w:r w:rsidR="00B0690B" w:rsidRPr="00B73E67">
              <w:rPr>
                <w:rFonts w:ascii="Times New Roman" w:eastAsia="Times New Roman" w:hAnsi="Times New Roman" w:cs="Times New Roman"/>
                <w:b/>
                <w:color w:val="000000" w:themeColor="text1"/>
                <w:sz w:val="20"/>
                <w:szCs w:val="20"/>
                <w:lang w:val="ky-KG"/>
              </w:rPr>
              <w:t xml:space="preserve"> Доработка с учетом предложений депутата Д.Толонова по ст. 313 Коп </w:t>
            </w:r>
            <w:r w:rsidRPr="00B73E67">
              <w:rPr>
                <w:rFonts w:ascii="Times New Roman" w:eastAsia="Times New Roman" w:hAnsi="Times New Roman" w:cs="Times New Roman"/>
                <w:b/>
                <w:color w:val="000000" w:themeColor="text1"/>
                <w:sz w:val="20"/>
                <w:szCs w:val="20"/>
                <w:lang w:val="ky-KG"/>
              </w:rPr>
              <w:t xml:space="preserve"> </w:t>
            </w:r>
            <w:r w:rsidR="00437745" w:rsidRPr="00B73E67">
              <w:rPr>
                <w:rFonts w:ascii="Times New Roman" w:eastAsia="Times New Roman" w:hAnsi="Times New Roman" w:cs="Times New Roman"/>
                <w:b/>
                <w:color w:val="000000" w:themeColor="text1"/>
                <w:sz w:val="20"/>
                <w:szCs w:val="20"/>
                <w:lang w:val="ky-KG"/>
              </w:rPr>
              <w:t xml:space="preserve"> </w:t>
            </w:r>
          </w:p>
          <w:p w14:paraId="20889CBF" w14:textId="77777777" w:rsidR="00B036E0" w:rsidRPr="00B73E67" w:rsidRDefault="00B036E0" w:rsidP="00E62F05">
            <w:pPr>
              <w:contextualSpacing/>
              <w:jc w:val="both"/>
              <w:rPr>
                <w:rFonts w:ascii="Times New Roman" w:eastAsia="Times New Roman" w:hAnsi="Times New Roman" w:cs="Times New Roman"/>
                <w:b/>
                <w:color w:val="000000" w:themeColor="text1"/>
                <w:sz w:val="20"/>
                <w:szCs w:val="20"/>
                <w:lang w:val="ky-KG"/>
              </w:rPr>
            </w:pPr>
          </w:p>
          <w:p w14:paraId="67CCDAE4" w14:textId="6E40CD63" w:rsidR="00B036E0" w:rsidRPr="00B73E67" w:rsidRDefault="00B036E0" w:rsidP="00B036E0">
            <w:pPr>
              <w:contextualSpacing/>
              <w:jc w:val="both"/>
              <w:rPr>
                <w:rFonts w:ascii="Times New Roman" w:eastAsia="Times New Roman" w:hAnsi="Times New Roman" w:cs="Times New Roman"/>
                <w:b/>
                <w:color w:val="000000" w:themeColor="text1"/>
                <w:sz w:val="20"/>
                <w:szCs w:val="20"/>
                <w:lang w:val="ky-KG"/>
              </w:rPr>
            </w:pPr>
            <w:r w:rsidRPr="00B73E67">
              <w:rPr>
                <w:rFonts w:ascii="Times New Roman" w:eastAsia="Times New Roman" w:hAnsi="Times New Roman" w:cs="Times New Roman"/>
                <w:b/>
                <w:color w:val="000000" w:themeColor="text1"/>
                <w:sz w:val="20"/>
                <w:szCs w:val="20"/>
                <w:lang w:val="ky-KG"/>
              </w:rPr>
              <w:t>КМ КР и</w:t>
            </w:r>
            <w:r w:rsidRPr="00B73E67">
              <w:rPr>
                <w:rFonts w:ascii="Times New Roman" w:eastAsia="Times New Roman" w:hAnsi="Times New Roman" w:cs="Times New Roman"/>
                <w:color w:val="000000" w:themeColor="text1"/>
                <w:sz w:val="20"/>
                <w:szCs w:val="20"/>
                <w:lang w:val="ky-KG"/>
              </w:rPr>
              <w:t>сх. № 18-11623 от 23.12.24 предоставлена редакция частей 3 и 4</w:t>
            </w:r>
          </w:p>
        </w:tc>
        <w:tc>
          <w:tcPr>
            <w:tcW w:w="3119" w:type="dxa"/>
          </w:tcPr>
          <w:p w14:paraId="14A67763" w14:textId="77777777" w:rsidR="00E62F05" w:rsidRPr="00B73E67" w:rsidRDefault="00E62F05" w:rsidP="00E62F05">
            <w:pPr>
              <w:ind w:firstLine="315"/>
              <w:contextualSpacing/>
              <w:jc w:val="both"/>
              <w:rPr>
                <w:rFonts w:ascii="Times New Roman" w:eastAsia="Times New Roman" w:hAnsi="Times New Roman" w:cs="Times New Roman"/>
                <w:b/>
                <w:color w:val="000000" w:themeColor="text1"/>
                <w:sz w:val="20"/>
                <w:szCs w:val="20"/>
                <w:lang w:val="ky-KG"/>
              </w:rPr>
            </w:pPr>
            <w:r w:rsidRPr="00B73E67">
              <w:rPr>
                <w:rFonts w:ascii="Times New Roman" w:eastAsia="Times New Roman" w:hAnsi="Times New Roman" w:cs="Times New Roman"/>
                <w:b/>
                <w:color w:val="000000" w:themeColor="text1"/>
                <w:sz w:val="20"/>
                <w:szCs w:val="20"/>
                <w:lang w:val="ky-KG"/>
              </w:rPr>
              <w:lastRenderedPageBreak/>
              <w:t>Статья 31 Штраф</w:t>
            </w:r>
          </w:p>
          <w:p w14:paraId="015F3491" w14:textId="77777777" w:rsidR="00E62F05" w:rsidRPr="00B73E67" w:rsidRDefault="00E62F05" w:rsidP="00E62F05">
            <w:pPr>
              <w:ind w:firstLine="315"/>
              <w:contextualSpacing/>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w:t>
            </w:r>
          </w:p>
          <w:p w14:paraId="2773C792" w14:textId="77777777" w:rsidR="00B0690B" w:rsidRPr="00B73E67" w:rsidRDefault="00B0690B" w:rsidP="00B0690B">
            <w:pPr>
              <w:ind w:firstLine="315"/>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3. Минимальный размер штрафа, налагаемого на физических лиц, не может быть менее 10 расчетных показателей, за исключением штрафов, налагаемых за правонарушения, предусмотренные статьей 318 настоящего Кодекса, размер которых не может составлять менее 5 расчетных показателей.</w:t>
            </w:r>
          </w:p>
          <w:p w14:paraId="1FBBEB0E" w14:textId="77777777" w:rsidR="00B0690B" w:rsidRPr="00B73E67" w:rsidRDefault="00B0690B" w:rsidP="00B0690B">
            <w:pPr>
              <w:ind w:firstLine="315"/>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 xml:space="preserve">Максимальный размер штрафа, налагаемого на физическое лицо, не может превышать 200 расчетных </w:t>
            </w:r>
            <w:r w:rsidRPr="00B73E67">
              <w:rPr>
                <w:rFonts w:ascii="Times New Roman" w:eastAsia="Times New Roman" w:hAnsi="Times New Roman" w:cs="Times New Roman"/>
                <w:bCs/>
                <w:color w:val="000000" w:themeColor="text1"/>
                <w:sz w:val="20"/>
                <w:szCs w:val="20"/>
              </w:rPr>
              <w:lastRenderedPageBreak/>
              <w:t>показателей, за исключением штрафов, налагаемых за правонарушения, предусмотренные статьями 149, 312, 313, 314, 372</w:t>
            </w:r>
            <w:r w:rsidRPr="00B73E67">
              <w:rPr>
                <w:rFonts w:ascii="Times New Roman" w:eastAsia="Times New Roman" w:hAnsi="Times New Roman" w:cs="Times New Roman"/>
                <w:bCs/>
                <w:color w:val="000000" w:themeColor="text1"/>
                <w:sz w:val="20"/>
                <w:szCs w:val="20"/>
                <w:vertAlign w:val="superscript"/>
              </w:rPr>
              <w:t>1</w:t>
            </w:r>
            <w:r w:rsidRPr="00B73E67">
              <w:rPr>
                <w:rFonts w:ascii="Times New Roman" w:eastAsia="Times New Roman" w:hAnsi="Times New Roman" w:cs="Times New Roman"/>
                <w:bCs/>
                <w:color w:val="000000" w:themeColor="text1"/>
                <w:sz w:val="20"/>
                <w:szCs w:val="20"/>
              </w:rPr>
              <w:t xml:space="preserve"> и 373 настоящего Кодекса, размер которых не может превышать 1000 расчетных показателей.</w:t>
            </w:r>
          </w:p>
          <w:p w14:paraId="073548B6" w14:textId="77777777" w:rsidR="00B0690B" w:rsidRPr="00B73E67" w:rsidRDefault="00B0690B" w:rsidP="00B0690B">
            <w:pPr>
              <w:ind w:firstLine="315"/>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4. Минимальный размер штрафа, налагаемого на юридическое лицо, не может быть менее 50 расчетных показателей.</w:t>
            </w:r>
          </w:p>
          <w:p w14:paraId="35883536" w14:textId="223332AE" w:rsidR="00E62F05" w:rsidRPr="00B73E67" w:rsidRDefault="00B0690B" w:rsidP="00B0690B">
            <w:pPr>
              <w:ind w:firstLine="315"/>
              <w:contextualSpacing/>
              <w:jc w:val="both"/>
              <w:rPr>
                <w:rFonts w:ascii="Times New Roman" w:eastAsia="Times New Roman" w:hAnsi="Times New Roman" w:cs="Times New Roman"/>
                <w:b/>
                <w:color w:val="000000" w:themeColor="text1"/>
                <w:sz w:val="20"/>
                <w:szCs w:val="20"/>
                <w:lang w:val="ky-KG"/>
              </w:rPr>
            </w:pPr>
            <w:r w:rsidRPr="00B73E67">
              <w:rPr>
                <w:rFonts w:ascii="Times New Roman" w:eastAsia="Times New Roman" w:hAnsi="Times New Roman" w:cs="Times New Roman"/>
                <w:bCs/>
                <w:color w:val="000000" w:themeColor="text1"/>
                <w:sz w:val="20"/>
                <w:szCs w:val="20"/>
              </w:rPr>
              <w:t>Максимальный размер штрафа, налагаемого на юридическое лицо, не может превышать 650 расчетных показателей, за исключением штрафов, налагаемых за правонарушения, предусмотренные статьями 144, 149, 312, 313, статьями 314 и 346 настоящего Кодекса, размер которых не может превышать 2000 расчетных показателей, статьями 309</w:t>
            </w:r>
            <w:r w:rsidRPr="00B73E67">
              <w:rPr>
                <w:rFonts w:ascii="Times New Roman" w:eastAsia="Times New Roman" w:hAnsi="Times New Roman" w:cs="Times New Roman"/>
                <w:bCs/>
                <w:color w:val="000000" w:themeColor="text1"/>
                <w:sz w:val="20"/>
                <w:szCs w:val="20"/>
                <w:vertAlign w:val="superscript"/>
              </w:rPr>
              <w:t>1</w:t>
            </w:r>
            <w:r w:rsidRPr="00B73E67">
              <w:rPr>
                <w:rFonts w:ascii="Times New Roman" w:eastAsia="Times New Roman" w:hAnsi="Times New Roman" w:cs="Times New Roman"/>
                <w:bCs/>
                <w:color w:val="000000" w:themeColor="text1"/>
                <w:sz w:val="20"/>
                <w:szCs w:val="20"/>
              </w:rPr>
              <w:t>, и 318 настоящего Кодекса, размер которых не может превышать 10000 расчетных показателей, и статьями 372</w:t>
            </w:r>
            <w:r w:rsidRPr="00B73E67">
              <w:rPr>
                <w:rFonts w:ascii="Times New Roman" w:eastAsia="Times New Roman" w:hAnsi="Times New Roman" w:cs="Times New Roman"/>
                <w:bCs/>
                <w:color w:val="000000" w:themeColor="text1"/>
                <w:sz w:val="20"/>
                <w:szCs w:val="20"/>
                <w:vertAlign w:val="superscript"/>
              </w:rPr>
              <w:t>1</w:t>
            </w:r>
            <w:r w:rsidRPr="00B73E67">
              <w:rPr>
                <w:rFonts w:ascii="Times New Roman" w:eastAsia="Times New Roman" w:hAnsi="Times New Roman" w:cs="Times New Roman"/>
                <w:bCs/>
                <w:color w:val="000000" w:themeColor="text1"/>
                <w:sz w:val="20"/>
                <w:szCs w:val="20"/>
              </w:rPr>
              <w:t xml:space="preserve"> и 373 настоящего Кодекса, размер которых не может превышать 1500 расчетных показателей, или может выражаться в кратной величине, порядок определения которой предусмотрен в части 6 настоящей статьи.</w:t>
            </w:r>
          </w:p>
        </w:tc>
      </w:tr>
      <w:tr w:rsidR="00B73E67" w:rsidRPr="00B73E67" w14:paraId="031A3D78" w14:textId="456E2FD5" w:rsidTr="00166202">
        <w:tc>
          <w:tcPr>
            <w:tcW w:w="456" w:type="dxa"/>
          </w:tcPr>
          <w:p w14:paraId="1AB453E8"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589E6F3C" w14:textId="77777777" w:rsidR="00E62F05" w:rsidRPr="00B73E67" w:rsidRDefault="00E62F05" w:rsidP="00E62F05">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90</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отсутствует</w:t>
            </w:r>
          </w:p>
          <w:p w14:paraId="1303A56E" w14:textId="77777777" w:rsidR="00E62F05" w:rsidRPr="00B73E67" w:rsidRDefault="00E62F05" w:rsidP="00E62F05">
            <w:pPr>
              <w:ind w:firstLine="709"/>
              <w:contextualSpacing/>
              <w:jc w:val="both"/>
              <w:rPr>
                <w:rFonts w:ascii="Times New Roman" w:eastAsia="Times New Roman" w:hAnsi="Times New Roman" w:cs="Times New Roman"/>
                <w:b/>
                <w:color w:val="000000" w:themeColor="text1"/>
                <w:sz w:val="20"/>
                <w:szCs w:val="20"/>
                <w:lang w:val="ky-KG"/>
              </w:rPr>
            </w:pPr>
          </w:p>
        </w:tc>
        <w:tc>
          <w:tcPr>
            <w:tcW w:w="3969" w:type="dxa"/>
          </w:tcPr>
          <w:p w14:paraId="6B5A5FF8"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90</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Невыполнение требований по выплате заработной платы в безналичной форме</w:t>
            </w:r>
          </w:p>
          <w:p w14:paraId="052091CD"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Невыполнение требований работодателем – юридическим лицом по выплате заработной платы в безналичной форме</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0DEE1EA4" w14:textId="64A69D52"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влечет наложение штрафа на юридических лиц в размере 50 расчетных показателей.</w:t>
            </w:r>
          </w:p>
        </w:tc>
        <w:tc>
          <w:tcPr>
            <w:tcW w:w="3260" w:type="dxa"/>
          </w:tcPr>
          <w:p w14:paraId="5C1167F6"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tc>
        <w:tc>
          <w:tcPr>
            <w:tcW w:w="3119" w:type="dxa"/>
          </w:tcPr>
          <w:p w14:paraId="6CEBDF49" w14:textId="77777777" w:rsidR="00E62F05" w:rsidRPr="00B73E67" w:rsidRDefault="00E62F05" w:rsidP="00EE1552">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90</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Невыполнение требований по выплате заработной платы в безналичной форме</w:t>
            </w:r>
          </w:p>
          <w:p w14:paraId="2FE1D47A" w14:textId="77777777" w:rsidR="00E62F05" w:rsidRPr="00B73E67" w:rsidRDefault="00E62F05" w:rsidP="00EE1552">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Невыполнение требований работодателем – юридическим </w:t>
            </w:r>
            <w:r w:rsidRPr="00B73E67">
              <w:rPr>
                <w:rFonts w:ascii="Times New Roman" w:hAnsi="Times New Roman" w:cs="Times New Roman"/>
                <w:b/>
                <w:bCs/>
                <w:color w:val="000000" w:themeColor="text1"/>
                <w:sz w:val="20"/>
                <w:szCs w:val="20"/>
              </w:rPr>
              <w:lastRenderedPageBreak/>
              <w:t>лицом по выплате заработной платы в безналичной форме</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2F2DE8B4" w14:textId="05A127F6" w:rsidR="00E62F05" w:rsidRPr="00B73E67" w:rsidRDefault="00E62F05" w:rsidP="00EE1552">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влечет наложение штрафа на юридических лиц в размере 50 расчетных показателей.</w:t>
            </w:r>
          </w:p>
        </w:tc>
      </w:tr>
      <w:tr w:rsidR="00B73E67" w:rsidRPr="00B73E67" w14:paraId="0A67C007" w14:textId="0F451191" w:rsidTr="00166202">
        <w:tc>
          <w:tcPr>
            <w:tcW w:w="456" w:type="dxa"/>
          </w:tcPr>
          <w:p w14:paraId="599FB069"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16F9C62F"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Статья 282. Нарушение порядка производства и реализации спирта и алкогольных напитков</w:t>
            </w:r>
          </w:p>
          <w:p w14:paraId="0A6AB34C"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Нарушение ограничений розничной продажи пива (кроме безалкогольного), алкогольных или слабоалкогольных напитков -</w:t>
            </w:r>
          </w:p>
          <w:p w14:paraId="05171B77"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влечет наложение штрафа на физических лиц в размере </w:t>
            </w:r>
            <w:r w:rsidRPr="00B73E67">
              <w:rPr>
                <w:rFonts w:ascii="Times New Roman" w:hAnsi="Times New Roman" w:cs="Times New Roman"/>
                <w:b/>
                <w:bCs/>
                <w:color w:val="000000" w:themeColor="text1"/>
                <w:sz w:val="20"/>
                <w:szCs w:val="20"/>
              </w:rPr>
              <w:t>30</w:t>
            </w:r>
            <w:r w:rsidRPr="00B73E67">
              <w:rPr>
                <w:rFonts w:ascii="Times New Roman" w:hAnsi="Times New Roman" w:cs="Times New Roman"/>
                <w:bCs/>
                <w:color w:val="000000" w:themeColor="text1"/>
                <w:sz w:val="20"/>
                <w:szCs w:val="20"/>
              </w:rPr>
              <w:t xml:space="preserve"> расчетных показателей, на юридических лиц - 130 расчетных показателей.</w:t>
            </w:r>
          </w:p>
          <w:p w14:paraId="2F185CB9"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Нарушение правил производства и реализации спирта и алкогольных напитков -</w:t>
            </w:r>
          </w:p>
          <w:p w14:paraId="15ECE097"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влечет наложение штрафа на физических лиц в размере </w:t>
            </w:r>
            <w:r w:rsidRPr="00B73E67">
              <w:rPr>
                <w:rFonts w:ascii="Times New Roman" w:hAnsi="Times New Roman" w:cs="Times New Roman"/>
                <w:b/>
                <w:bCs/>
                <w:color w:val="000000" w:themeColor="text1"/>
                <w:sz w:val="20"/>
                <w:szCs w:val="20"/>
              </w:rPr>
              <w:t>55</w:t>
            </w:r>
            <w:r w:rsidRPr="00B73E67">
              <w:rPr>
                <w:rFonts w:ascii="Times New Roman" w:hAnsi="Times New Roman" w:cs="Times New Roman"/>
                <w:bCs/>
                <w:color w:val="000000" w:themeColor="text1"/>
                <w:sz w:val="20"/>
                <w:szCs w:val="20"/>
              </w:rPr>
              <w:t xml:space="preserve"> расчетных показателей, на юридических лиц - 170 расчетных показателей.</w:t>
            </w:r>
          </w:p>
          <w:p w14:paraId="6EE8255B"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3. Реализация алкогольных напитков детям -</w:t>
            </w:r>
          </w:p>
          <w:p w14:paraId="5E3F9BB6" w14:textId="16EC6632"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влечет наложение штрафа на физических лиц в размере </w:t>
            </w:r>
            <w:r w:rsidRPr="00B73E67">
              <w:rPr>
                <w:rFonts w:ascii="Times New Roman" w:hAnsi="Times New Roman" w:cs="Times New Roman"/>
                <w:b/>
                <w:bCs/>
                <w:color w:val="000000" w:themeColor="text1"/>
                <w:sz w:val="20"/>
                <w:szCs w:val="20"/>
              </w:rPr>
              <w:t>100</w:t>
            </w:r>
            <w:r w:rsidRPr="00B73E67">
              <w:rPr>
                <w:rFonts w:ascii="Times New Roman" w:hAnsi="Times New Roman" w:cs="Times New Roman"/>
                <w:bCs/>
                <w:color w:val="000000" w:themeColor="text1"/>
                <w:sz w:val="20"/>
                <w:szCs w:val="20"/>
              </w:rPr>
              <w:t xml:space="preserve"> расчетных показателей, на юридических лиц - 280 расчетных показателей.</w:t>
            </w:r>
          </w:p>
        </w:tc>
        <w:tc>
          <w:tcPr>
            <w:tcW w:w="3969" w:type="dxa"/>
          </w:tcPr>
          <w:p w14:paraId="7ED44131"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Статья 282. Нарушение порядка производства и реализации спирта и алкогольных напитков</w:t>
            </w:r>
          </w:p>
          <w:p w14:paraId="2FD5FCF3"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Нарушение ограничений розничной продажи пива (кроме безалкогольного), алкогольных или слабоалкогольных напитков -</w:t>
            </w:r>
          </w:p>
          <w:p w14:paraId="3F55C254" w14:textId="2F8EB69F"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влечет наложение штрафа на физических лиц в размере </w:t>
            </w:r>
            <w:r w:rsidRPr="00B73E67">
              <w:rPr>
                <w:rFonts w:ascii="Times New Roman" w:hAnsi="Times New Roman" w:cs="Times New Roman"/>
                <w:b/>
                <w:bCs/>
                <w:color w:val="000000" w:themeColor="text1"/>
                <w:sz w:val="20"/>
                <w:szCs w:val="20"/>
                <w:u w:val="single"/>
              </w:rPr>
              <w:t>45</w:t>
            </w:r>
            <w:r w:rsidRPr="00B73E67">
              <w:rPr>
                <w:rFonts w:ascii="Times New Roman" w:hAnsi="Times New Roman" w:cs="Times New Roman"/>
                <w:bCs/>
                <w:color w:val="000000" w:themeColor="text1"/>
                <w:sz w:val="20"/>
                <w:szCs w:val="20"/>
              </w:rPr>
              <w:t xml:space="preserve"> расчетных показателей, на юридических лиц - 130 расчетных показателей.</w:t>
            </w:r>
          </w:p>
          <w:p w14:paraId="580CF85D"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Нарушение правил производства и реализации спирта и алкогольных напитков -</w:t>
            </w:r>
          </w:p>
          <w:p w14:paraId="04A0FE8D" w14:textId="6665C87C"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влечет наложение штрафа на физических лиц в размере </w:t>
            </w:r>
            <w:r w:rsidRPr="00B73E67">
              <w:rPr>
                <w:rFonts w:ascii="Times New Roman" w:hAnsi="Times New Roman" w:cs="Times New Roman"/>
                <w:b/>
                <w:bCs/>
                <w:color w:val="000000" w:themeColor="text1"/>
                <w:sz w:val="20"/>
                <w:szCs w:val="20"/>
              </w:rPr>
              <w:t>75</w:t>
            </w:r>
            <w:r w:rsidRPr="00B73E67">
              <w:rPr>
                <w:rFonts w:ascii="Times New Roman" w:hAnsi="Times New Roman" w:cs="Times New Roman"/>
                <w:bCs/>
                <w:color w:val="000000" w:themeColor="text1"/>
                <w:sz w:val="20"/>
                <w:szCs w:val="20"/>
              </w:rPr>
              <w:t xml:space="preserve"> расчетных показателей, на юридических лиц - 170 расчетных показателей.</w:t>
            </w:r>
          </w:p>
          <w:p w14:paraId="2F5216E1"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3. Реализация алкогольных напитков детям -</w:t>
            </w:r>
          </w:p>
          <w:p w14:paraId="494580B7" w14:textId="3B025E03" w:rsidR="00E62F05" w:rsidRPr="00B73E67" w:rsidRDefault="00E62F05" w:rsidP="00E62F05">
            <w:pPr>
              <w:shd w:val="clear" w:color="auto" w:fill="FFFFFF"/>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влечет наложение штрафа на физических лиц в размере </w:t>
            </w:r>
            <w:r w:rsidRPr="00B73E67">
              <w:rPr>
                <w:rFonts w:ascii="Times New Roman" w:hAnsi="Times New Roman" w:cs="Times New Roman"/>
                <w:b/>
                <w:bCs/>
                <w:color w:val="000000" w:themeColor="text1"/>
                <w:sz w:val="20"/>
                <w:szCs w:val="20"/>
              </w:rPr>
              <w:t>150</w:t>
            </w:r>
            <w:r w:rsidRPr="00B73E67">
              <w:rPr>
                <w:rFonts w:ascii="Times New Roman" w:hAnsi="Times New Roman" w:cs="Times New Roman"/>
                <w:bCs/>
                <w:color w:val="000000" w:themeColor="text1"/>
                <w:sz w:val="20"/>
                <w:szCs w:val="20"/>
              </w:rPr>
              <w:t xml:space="preserve"> расчетных показателей, на юридических лиц - 280 расчетных показателей.</w:t>
            </w:r>
          </w:p>
        </w:tc>
        <w:tc>
          <w:tcPr>
            <w:tcW w:w="3260" w:type="dxa"/>
          </w:tcPr>
          <w:p w14:paraId="58736364"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p>
        </w:tc>
        <w:tc>
          <w:tcPr>
            <w:tcW w:w="3119" w:type="dxa"/>
          </w:tcPr>
          <w:p w14:paraId="72B8F90D" w14:textId="77777777" w:rsidR="00E62F05" w:rsidRPr="00B73E67" w:rsidRDefault="00E62F05" w:rsidP="00EE1552">
            <w:pPr>
              <w:ind w:firstLine="317"/>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Статья 282. Нарушение порядка производства и реализации спирта и алкогольных напитков</w:t>
            </w:r>
          </w:p>
          <w:p w14:paraId="3D3751E6" w14:textId="77777777" w:rsidR="00E62F05" w:rsidRPr="00B73E67" w:rsidRDefault="00E62F05" w:rsidP="00EE1552">
            <w:pPr>
              <w:ind w:firstLine="317"/>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Нарушение ограничений розничной продажи пива (кроме безалкогольного), алкогольных или слабоалкогольных напитков -</w:t>
            </w:r>
          </w:p>
          <w:p w14:paraId="0E4DA6DF" w14:textId="77777777" w:rsidR="00E62F05" w:rsidRPr="00B73E67" w:rsidRDefault="00E62F05" w:rsidP="00EE1552">
            <w:pPr>
              <w:ind w:firstLine="317"/>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влечет наложение штрафа на физических лиц в размере </w:t>
            </w:r>
            <w:r w:rsidRPr="00B73E67">
              <w:rPr>
                <w:rFonts w:ascii="Times New Roman" w:hAnsi="Times New Roman" w:cs="Times New Roman"/>
                <w:b/>
                <w:bCs/>
                <w:color w:val="000000" w:themeColor="text1"/>
                <w:sz w:val="20"/>
                <w:szCs w:val="20"/>
                <w:u w:val="single"/>
              </w:rPr>
              <w:t>45</w:t>
            </w:r>
            <w:r w:rsidRPr="00B73E67">
              <w:rPr>
                <w:rFonts w:ascii="Times New Roman" w:hAnsi="Times New Roman" w:cs="Times New Roman"/>
                <w:bCs/>
                <w:color w:val="000000" w:themeColor="text1"/>
                <w:sz w:val="20"/>
                <w:szCs w:val="20"/>
              </w:rPr>
              <w:t xml:space="preserve"> расчетных показателей, на юридических лиц - 130 расчетных показателей.</w:t>
            </w:r>
          </w:p>
          <w:p w14:paraId="540762F8" w14:textId="77777777" w:rsidR="00E62F05" w:rsidRPr="00B73E67" w:rsidRDefault="00E62F05" w:rsidP="00EE1552">
            <w:pPr>
              <w:ind w:firstLine="317"/>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Нарушение правил производства и реализации спирта и алкогольных напитков -</w:t>
            </w:r>
          </w:p>
          <w:p w14:paraId="3A6CB982" w14:textId="77777777" w:rsidR="00E62F05" w:rsidRPr="00B73E67" w:rsidRDefault="00E62F05" w:rsidP="00EE1552">
            <w:pPr>
              <w:ind w:firstLine="317"/>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влечет наложение штрафа на физических лиц в размере </w:t>
            </w:r>
            <w:r w:rsidRPr="00B73E67">
              <w:rPr>
                <w:rFonts w:ascii="Times New Roman" w:hAnsi="Times New Roman" w:cs="Times New Roman"/>
                <w:b/>
                <w:bCs/>
                <w:color w:val="000000" w:themeColor="text1"/>
                <w:sz w:val="20"/>
                <w:szCs w:val="20"/>
              </w:rPr>
              <w:t>75</w:t>
            </w:r>
            <w:r w:rsidRPr="00B73E67">
              <w:rPr>
                <w:rFonts w:ascii="Times New Roman" w:hAnsi="Times New Roman" w:cs="Times New Roman"/>
                <w:bCs/>
                <w:color w:val="000000" w:themeColor="text1"/>
                <w:sz w:val="20"/>
                <w:szCs w:val="20"/>
              </w:rPr>
              <w:t xml:space="preserve"> расчетных показателей, на юридических лиц - 170 расчетных показателей.</w:t>
            </w:r>
          </w:p>
          <w:p w14:paraId="78157BE7" w14:textId="77777777" w:rsidR="00E62F05" w:rsidRPr="00B73E67" w:rsidRDefault="00E62F05" w:rsidP="00EE1552">
            <w:pPr>
              <w:ind w:firstLine="317"/>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3. Реализация алкогольных напитков детям -</w:t>
            </w:r>
          </w:p>
          <w:p w14:paraId="67BFA8C9" w14:textId="6B3F384A" w:rsidR="00E62F05" w:rsidRPr="00B73E67" w:rsidRDefault="00E62F05" w:rsidP="00EE1552">
            <w:pPr>
              <w:ind w:firstLine="317"/>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влечет наложение штрафа на физических лиц в размере </w:t>
            </w:r>
            <w:r w:rsidRPr="00B73E67">
              <w:rPr>
                <w:rFonts w:ascii="Times New Roman" w:hAnsi="Times New Roman" w:cs="Times New Roman"/>
                <w:b/>
                <w:bCs/>
                <w:color w:val="000000" w:themeColor="text1"/>
                <w:sz w:val="20"/>
                <w:szCs w:val="20"/>
              </w:rPr>
              <w:t>150</w:t>
            </w:r>
            <w:r w:rsidRPr="00B73E67">
              <w:rPr>
                <w:rFonts w:ascii="Times New Roman" w:hAnsi="Times New Roman" w:cs="Times New Roman"/>
                <w:bCs/>
                <w:color w:val="000000" w:themeColor="text1"/>
                <w:sz w:val="20"/>
                <w:szCs w:val="20"/>
              </w:rPr>
              <w:t xml:space="preserve"> расчетных показателей, на юридических лиц - 280 расчетных показателей.</w:t>
            </w:r>
          </w:p>
        </w:tc>
      </w:tr>
      <w:tr w:rsidR="00B73E67" w:rsidRPr="00B73E67" w14:paraId="4C974BDD" w14:textId="3EBB214E" w:rsidTr="00166202">
        <w:tc>
          <w:tcPr>
            <w:tcW w:w="456" w:type="dxa"/>
          </w:tcPr>
          <w:p w14:paraId="56518AA6"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1DCF966D"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Статья 283. Изготовление, сбыт и хранение спиртных напитков домашней выработки</w:t>
            </w:r>
          </w:p>
          <w:p w14:paraId="5B614AE5"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Изготовление, сбыт либо хранение с целью сбыта спиртных напитков домашней выработки (с объемным содержанием доли спирта этилового свыше 40 процентов), изготовление или хранение без цели </w:t>
            </w:r>
            <w:r w:rsidRPr="00B73E67">
              <w:rPr>
                <w:rFonts w:ascii="Times New Roman" w:hAnsi="Times New Roman" w:cs="Times New Roman"/>
                <w:bCs/>
                <w:color w:val="000000" w:themeColor="text1"/>
                <w:sz w:val="20"/>
                <w:szCs w:val="20"/>
              </w:rPr>
              <w:lastRenderedPageBreak/>
              <w:t>сбыта средств производства для их выработки -</w:t>
            </w:r>
          </w:p>
          <w:p w14:paraId="1140DE3F" w14:textId="1CC934B9"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 xml:space="preserve">влекут наложение штрафа на физических лиц в размере </w:t>
            </w:r>
            <w:r w:rsidRPr="00B73E67">
              <w:rPr>
                <w:rFonts w:ascii="Times New Roman" w:hAnsi="Times New Roman" w:cs="Times New Roman"/>
                <w:b/>
                <w:bCs/>
                <w:color w:val="000000" w:themeColor="text1"/>
                <w:sz w:val="20"/>
                <w:szCs w:val="20"/>
              </w:rPr>
              <w:t>30</w:t>
            </w:r>
            <w:r w:rsidRPr="00B73E67">
              <w:rPr>
                <w:rFonts w:ascii="Times New Roman" w:hAnsi="Times New Roman" w:cs="Times New Roman"/>
                <w:bCs/>
                <w:color w:val="000000" w:themeColor="text1"/>
                <w:sz w:val="20"/>
                <w:szCs w:val="20"/>
              </w:rPr>
              <w:t xml:space="preserve"> расчетных показателей, на юридических лиц - 130 расчетных показателей.</w:t>
            </w:r>
          </w:p>
        </w:tc>
        <w:tc>
          <w:tcPr>
            <w:tcW w:w="3969" w:type="dxa"/>
          </w:tcPr>
          <w:p w14:paraId="24A1E5A8"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lastRenderedPageBreak/>
              <w:t>Статья 283. Изготовление, сбыт и хранение спиртных напитков домашней выработки</w:t>
            </w:r>
          </w:p>
          <w:p w14:paraId="71F42A4E"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Изготовление, сбыт либо хранение с целью сбыта спиртных напитков домашней выработки </w:t>
            </w:r>
            <w:r w:rsidRPr="00B73E67">
              <w:rPr>
                <w:rFonts w:ascii="Times New Roman" w:hAnsi="Times New Roman" w:cs="Times New Roman"/>
                <w:b/>
                <w:bCs/>
                <w:strike/>
                <w:color w:val="000000" w:themeColor="text1"/>
                <w:sz w:val="20"/>
                <w:szCs w:val="20"/>
              </w:rPr>
              <w:t>(</w:t>
            </w:r>
            <w:r w:rsidRPr="00B73E67">
              <w:rPr>
                <w:rFonts w:ascii="Times New Roman" w:hAnsi="Times New Roman" w:cs="Times New Roman"/>
                <w:b/>
                <w:bCs/>
                <w:i/>
                <w:strike/>
                <w:color w:val="000000" w:themeColor="text1"/>
                <w:sz w:val="20"/>
                <w:szCs w:val="20"/>
              </w:rPr>
              <w:t>с объемным содержанием доли спирта этилового свыше 40 процентов</w:t>
            </w:r>
            <w:r w:rsidRPr="00B73E67">
              <w:rPr>
                <w:rFonts w:ascii="Times New Roman" w:hAnsi="Times New Roman" w:cs="Times New Roman"/>
                <w:b/>
                <w:bCs/>
                <w:strike/>
                <w:color w:val="000000" w:themeColor="text1"/>
                <w:sz w:val="20"/>
                <w:szCs w:val="20"/>
              </w:rPr>
              <w:t>)</w:t>
            </w:r>
            <w:r w:rsidRPr="00B73E67">
              <w:rPr>
                <w:rFonts w:ascii="Times New Roman" w:hAnsi="Times New Roman" w:cs="Times New Roman"/>
                <w:bCs/>
                <w:strike/>
                <w:color w:val="000000" w:themeColor="text1"/>
                <w:sz w:val="20"/>
                <w:szCs w:val="20"/>
              </w:rPr>
              <w:t>,</w:t>
            </w:r>
            <w:r w:rsidRPr="00B73E67">
              <w:rPr>
                <w:rFonts w:ascii="Times New Roman" w:hAnsi="Times New Roman" w:cs="Times New Roman"/>
                <w:bCs/>
                <w:color w:val="000000" w:themeColor="text1"/>
                <w:sz w:val="20"/>
                <w:szCs w:val="20"/>
              </w:rPr>
              <w:t xml:space="preserve"> изготовление или </w:t>
            </w:r>
            <w:r w:rsidRPr="00B73E67">
              <w:rPr>
                <w:rFonts w:ascii="Times New Roman" w:hAnsi="Times New Roman" w:cs="Times New Roman"/>
                <w:bCs/>
                <w:color w:val="000000" w:themeColor="text1"/>
                <w:sz w:val="20"/>
                <w:szCs w:val="20"/>
              </w:rPr>
              <w:lastRenderedPageBreak/>
              <w:t>хранение без цели сбыта средств производства для их выработки -</w:t>
            </w:r>
          </w:p>
          <w:p w14:paraId="009AC57F" w14:textId="0773B621"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 xml:space="preserve">влекут наложение штрафа на физических лиц в размере </w:t>
            </w:r>
            <w:r w:rsidRPr="00B73E67">
              <w:rPr>
                <w:rFonts w:ascii="Times New Roman" w:hAnsi="Times New Roman" w:cs="Times New Roman"/>
                <w:b/>
                <w:bCs/>
                <w:color w:val="000000" w:themeColor="text1"/>
                <w:sz w:val="20"/>
                <w:szCs w:val="20"/>
              </w:rPr>
              <w:t>45</w:t>
            </w:r>
            <w:r w:rsidRPr="00B73E67">
              <w:rPr>
                <w:rFonts w:ascii="Times New Roman" w:hAnsi="Times New Roman" w:cs="Times New Roman"/>
                <w:bCs/>
                <w:color w:val="000000" w:themeColor="text1"/>
                <w:sz w:val="20"/>
                <w:szCs w:val="20"/>
              </w:rPr>
              <w:t xml:space="preserve"> расчетных показателей, на юридических лиц - 130 расчетных показателей.</w:t>
            </w:r>
          </w:p>
        </w:tc>
        <w:tc>
          <w:tcPr>
            <w:tcW w:w="3260" w:type="dxa"/>
          </w:tcPr>
          <w:p w14:paraId="1A0A09DE" w14:textId="77777777" w:rsidR="00E62F05" w:rsidRPr="00B73E67" w:rsidRDefault="00E62F05" w:rsidP="00E62F05">
            <w:pPr>
              <w:jc w:val="both"/>
              <w:rPr>
                <w:rFonts w:ascii="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lang w:val="ky-KG"/>
              </w:rPr>
              <w:lastRenderedPageBreak/>
              <w:t>От депутата</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b/>
                <w:color w:val="000000" w:themeColor="text1"/>
                <w:sz w:val="20"/>
                <w:szCs w:val="20"/>
              </w:rPr>
              <w:t>Омурзакова С.А.</w:t>
            </w:r>
            <w:r w:rsidRPr="00B73E67">
              <w:rPr>
                <w:rFonts w:ascii="Times New Roman" w:hAnsi="Times New Roman" w:cs="Times New Roman"/>
                <w:b/>
                <w:bCs/>
                <w:color w:val="000000" w:themeColor="text1"/>
                <w:sz w:val="20"/>
                <w:szCs w:val="20"/>
              </w:rPr>
              <w:t xml:space="preserve"> 02-8-9888/сл</w:t>
            </w:r>
            <w:r w:rsidRPr="00B73E67">
              <w:rPr>
                <w:rFonts w:ascii="Times New Roman" w:hAnsi="Times New Roman" w:cs="Times New Roman"/>
                <w:b/>
                <w:color w:val="000000" w:themeColor="text1"/>
                <w:sz w:val="20"/>
                <w:szCs w:val="20"/>
              </w:rPr>
              <w:t xml:space="preserve"> от 18 декабря 2024 года:</w:t>
            </w:r>
          </w:p>
          <w:p w14:paraId="08ECCBCB" w14:textId="77777777" w:rsidR="00E62F05" w:rsidRPr="00B73E67" w:rsidRDefault="00E62F05" w:rsidP="00E62F05">
            <w:pPr>
              <w:shd w:val="clear" w:color="auto" w:fill="FFFFFF"/>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color w:val="000000" w:themeColor="text1"/>
                <w:sz w:val="20"/>
                <w:szCs w:val="20"/>
              </w:rPr>
              <w:t>слова «</w:t>
            </w:r>
            <w:r w:rsidRPr="00B73E67">
              <w:rPr>
                <w:rFonts w:ascii="Times New Roman" w:hAnsi="Times New Roman" w:cs="Times New Roman"/>
                <w:bCs/>
                <w:color w:val="000000" w:themeColor="text1"/>
                <w:sz w:val="20"/>
                <w:szCs w:val="20"/>
              </w:rPr>
              <w:t>(</w:t>
            </w:r>
            <w:r w:rsidRPr="00B73E67">
              <w:rPr>
                <w:rFonts w:ascii="Times New Roman" w:hAnsi="Times New Roman" w:cs="Times New Roman"/>
                <w:bCs/>
                <w:i/>
                <w:color w:val="000000" w:themeColor="text1"/>
                <w:sz w:val="20"/>
                <w:szCs w:val="20"/>
              </w:rPr>
              <w:t>с объемным содержанием доли спирта этилового свыше 40 процентов</w:t>
            </w:r>
            <w:r w:rsidRPr="00B73E67">
              <w:rPr>
                <w:rFonts w:ascii="Times New Roman" w:hAnsi="Times New Roman" w:cs="Times New Roman"/>
                <w:bCs/>
                <w:color w:val="000000" w:themeColor="text1"/>
                <w:sz w:val="20"/>
                <w:szCs w:val="20"/>
              </w:rPr>
              <w:t>) исключить;</w:t>
            </w:r>
          </w:p>
          <w:p w14:paraId="17B4A480" w14:textId="7EEB8433"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 Учтено</w:t>
            </w:r>
          </w:p>
        </w:tc>
        <w:tc>
          <w:tcPr>
            <w:tcW w:w="3119" w:type="dxa"/>
          </w:tcPr>
          <w:p w14:paraId="01557765"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Статья 283. Изготовление, сбыт и хранение спиртных напитков домашней выработки</w:t>
            </w:r>
          </w:p>
          <w:p w14:paraId="46D2082D" w14:textId="694517F5"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Изготовление, сбыт либо хранение с целью сбыта спиртных напитков домашней выработки</w:t>
            </w:r>
            <w:r w:rsidRPr="00B73E67">
              <w:rPr>
                <w:rFonts w:ascii="Times New Roman" w:hAnsi="Times New Roman" w:cs="Times New Roman"/>
                <w:bCs/>
                <w:strike/>
                <w:color w:val="000000" w:themeColor="text1"/>
                <w:sz w:val="20"/>
                <w:szCs w:val="20"/>
              </w:rPr>
              <w:t>,</w:t>
            </w:r>
            <w:r w:rsidRPr="00B73E67">
              <w:rPr>
                <w:rFonts w:ascii="Times New Roman" w:hAnsi="Times New Roman" w:cs="Times New Roman"/>
                <w:bCs/>
                <w:color w:val="000000" w:themeColor="text1"/>
                <w:sz w:val="20"/>
                <w:szCs w:val="20"/>
              </w:rPr>
              <w:t xml:space="preserve"> изготовление или хранение без </w:t>
            </w:r>
            <w:r w:rsidRPr="00B73E67">
              <w:rPr>
                <w:rFonts w:ascii="Times New Roman" w:hAnsi="Times New Roman" w:cs="Times New Roman"/>
                <w:bCs/>
                <w:color w:val="000000" w:themeColor="text1"/>
                <w:sz w:val="20"/>
                <w:szCs w:val="20"/>
              </w:rPr>
              <w:lastRenderedPageBreak/>
              <w:t>цели сбыта средств производства для их выработки -</w:t>
            </w:r>
          </w:p>
          <w:p w14:paraId="2BF97199" w14:textId="02907FD1"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влекут наложение штрафа на физических лиц в размере </w:t>
            </w:r>
            <w:r w:rsidRPr="00B73E67">
              <w:rPr>
                <w:rFonts w:ascii="Times New Roman" w:hAnsi="Times New Roman" w:cs="Times New Roman"/>
                <w:b/>
                <w:bCs/>
                <w:color w:val="000000" w:themeColor="text1"/>
                <w:sz w:val="20"/>
                <w:szCs w:val="20"/>
              </w:rPr>
              <w:t>45</w:t>
            </w:r>
            <w:r w:rsidRPr="00B73E67">
              <w:rPr>
                <w:rFonts w:ascii="Times New Roman" w:hAnsi="Times New Roman" w:cs="Times New Roman"/>
                <w:bCs/>
                <w:color w:val="000000" w:themeColor="text1"/>
                <w:sz w:val="20"/>
                <w:szCs w:val="20"/>
              </w:rPr>
              <w:t xml:space="preserve"> расчетных показателей, на юридических лиц - 130 расчетных показателей.</w:t>
            </w:r>
          </w:p>
        </w:tc>
      </w:tr>
      <w:tr w:rsidR="00B73E67" w:rsidRPr="00B73E67" w14:paraId="05F6DD85" w14:textId="1B87C045" w:rsidTr="00166202">
        <w:tc>
          <w:tcPr>
            <w:tcW w:w="456" w:type="dxa"/>
          </w:tcPr>
          <w:p w14:paraId="403901BF"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7805C1ED" w14:textId="77777777" w:rsidR="00E62F05" w:rsidRPr="00B73E67" w:rsidRDefault="00E62F05" w:rsidP="00E62F05">
            <w:pPr>
              <w:ind w:firstLine="709"/>
              <w:jc w:val="both"/>
              <w:rPr>
                <w:rFonts w:ascii="Times New Roman" w:eastAsia="Times New Roman" w:hAnsi="Times New Roman" w:cs="Times New Roman"/>
                <w:bCs/>
                <w:color w:val="000000" w:themeColor="text1"/>
                <w:sz w:val="20"/>
                <w:szCs w:val="20"/>
              </w:rPr>
            </w:pPr>
            <w:bookmarkStart w:id="3" w:name="st_308"/>
            <w:r w:rsidRPr="00B73E67">
              <w:rPr>
                <w:rFonts w:ascii="Times New Roman" w:eastAsia="Times New Roman" w:hAnsi="Times New Roman" w:cs="Times New Roman"/>
                <w:bCs/>
                <w:color w:val="000000" w:themeColor="text1"/>
                <w:sz w:val="20"/>
                <w:szCs w:val="20"/>
              </w:rPr>
              <w:t>Статья 308. Уклонение от налогообложения, искажение бухгалтерского учета и нарушение сроков представления отчетов</w:t>
            </w:r>
            <w:bookmarkEnd w:id="3"/>
          </w:p>
          <w:p w14:paraId="2832913D" w14:textId="195B6559" w:rsidR="00E62F05" w:rsidRPr="00B73E67" w:rsidRDefault="00E62F05" w:rsidP="00E62F05">
            <w:pPr>
              <w:ind w:firstLine="709"/>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1. Отсутствие или искажение бухгалтерского учета либо непредставление в установленные сроки бухгалтерских и налоговых отчетов, балансов, расчетов и других документов, связанных с исчислением и уплатой налогов в бюджет, – влечет наложение штрафа на физических лиц в размере 30 расчетных показателей, на юридических лиц – 130 расчетных показателей.</w:t>
            </w:r>
          </w:p>
          <w:p w14:paraId="3E39C3D5" w14:textId="77777777" w:rsidR="00E62F05" w:rsidRPr="00B73E67" w:rsidRDefault="00E62F05" w:rsidP="00E62F05">
            <w:pPr>
              <w:ind w:firstLine="709"/>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2. Уклонение от налогообложения, выразившееся в сокрытии (занижении) прибыли, дохода или иных объектов налогообложения, – влечет наложение штрафа на физических лиц в размере 75 расчетных показателей, на юридических лиц – 230 расчетных показателей.</w:t>
            </w:r>
          </w:p>
          <w:p w14:paraId="2049DA7A" w14:textId="77777777" w:rsidR="00E62F05" w:rsidRPr="00B73E67" w:rsidRDefault="00E62F05" w:rsidP="00E62F05">
            <w:pPr>
              <w:ind w:firstLine="709"/>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3. Нарушение сроков представления налоговых отчетов с нулевыми показателями –</w:t>
            </w:r>
          </w:p>
          <w:p w14:paraId="6604C584" w14:textId="4C4F318B" w:rsidR="00E62F05" w:rsidRPr="00B73E67" w:rsidRDefault="00E62F05" w:rsidP="00E62F05">
            <w:pPr>
              <w:ind w:firstLine="709"/>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влечет предупреждение либо наложение штрафа на физических лиц в размере 10 расчетных показателей, на юридических лиц – 50 расчетных показателей.</w:t>
            </w:r>
          </w:p>
        </w:tc>
        <w:tc>
          <w:tcPr>
            <w:tcW w:w="3969" w:type="dxa"/>
          </w:tcPr>
          <w:p w14:paraId="44706FE6"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Статья 308. Уклонение от налогообложения </w:t>
            </w:r>
          </w:p>
          <w:p w14:paraId="28819BC8"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1. Отсутствие, непредставление или нарушение сроков представления документов, связанных с исчислением и уплатой налогов в бюджет, </w:t>
            </w:r>
            <w:r w:rsidRPr="00B73E67">
              <w:rPr>
                <w:rFonts w:ascii="Times New Roman" w:hAnsi="Times New Roman" w:cs="Times New Roman"/>
                <w:b/>
                <w:bCs/>
                <w:color w:val="000000" w:themeColor="text1"/>
                <w:u w:val="single"/>
              </w:rPr>
              <w:t>за исключением налоговых отчетов</w:t>
            </w:r>
            <w:r w:rsidRPr="00B73E67">
              <w:rPr>
                <w:rFonts w:ascii="Times New Roman" w:hAnsi="Times New Roman" w:cs="Times New Roman"/>
                <w:b/>
                <w:bCs/>
                <w:color w:val="000000" w:themeColor="text1"/>
              </w:rPr>
              <w:t>,</w:t>
            </w:r>
            <w:r w:rsidRPr="00B73E67">
              <w:rPr>
                <w:rFonts w:ascii="Times New Roman" w:hAnsi="Times New Roman" w:cs="Times New Roman"/>
                <w:b/>
                <w:bCs/>
                <w:color w:val="000000" w:themeColor="text1"/>
                <w:lang w:val="ky-KG"/>
              </w:rPr>
              <w:t xml:space="preserve"> </w:t>
            </w:r>
            <w:r w:rsidRPr="00B73E67">
              <w:rPr>
                <w:rFonts w:ascii="Times New Roman" w:hAnsi="Times New Roman" w:cs="Times New Roman"/>
                <w:b/>
                <w:bCs/>
                <w:color w:val="000000" w:themeColor="text1"/>
              </w:rPr>
              <w:t>–</w:t>
            </w:r>
          </w:p>
          <w:p w14:paraId="0F420E3E"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влечет наложение штрафа на физических лиц в размере 30 расчетных показателей, на юридических лиц – 130 расчетных показателей.</w:t>
            </w:r>
          </w:p>
          <w:p w14:paraId="7429180B"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u w:val="single"/>
              </w:rPr>
            </w:pPr>
            <w:r w:rsidRPr="00B73E67">
              <w:rPr>
                <w:rFonts w:ascii="Times New Roman" w:hAnsi="Times New Roman" w:cs="Times New Roman"/>
                <w:b/>
                <w:bCs/>
                <w:color w:val="000000" w:themeColor="text1"/>
              </w:rPr>
              <w:t xml:space="preserve">2. Уклонение от налогообложения, выразившееся в сокрытии (занижении) прибыли, дохода или иных объектов налогообложения, </w:t>
            </w:r>
            <w:r w:rsidRPr="00B73E67">
              <w:rPr>
                <w:rFonts w:ascii="Times New Roman" w:hAnsi="Times New Roman" w:cs="Times New Roman"/>
                <w:b/>
                <w:bCs/>
                <w:color w:val="000000" w:themeColor="text1"/>
                <w:u w:val="single"/>
              </w:rPr>
              <w:t>за исключением сокрытия (занижения), выявленного в ходе налоговой проверки,</w:t>
            </w:r>
            <w:r w:rsidRPr="00B73E67">
              <w:rPr>
                <w:rFonts w:ascii="Times New Roman" w:hAnsi="Times New Roman" w:cs="Times New Roman"/>
                <w:b/>
                <w:bCs/>
                <w:color w:val="000000" w:themeColor="text1"/>
                <w:u w:val="single"/>
                <w:lang w:val="ky-KG"/>
              </w:rPr>
              <w:t xml:space="preserve"> </w:t>
            </w:r>
            <w:r w:rsidRPr="00B73E67">
              <w:rPr>
                <w:rFonts w:ascii="Times New Roman" w:hAnsi="Times New Roman" w:cs="Times New Roman"/>
                <w:b/>
                <w:bCs/>
                <w:color w:val="000000" w:themeColor="text1"/>
                <w:u w:val="single"/>
              </w:rPr>
              <w:t>–</w:t>
            </w:r>
          </w:p>
          <w:p w14:paraId="601A3D95" w14:textId="678C4EB0"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влечет наложение штрафа на физических лиц в размере 75 расчетных показателей, на юридических лиц – 230 расчетных показателей.</w:t>
            </w:r>
          </w:p>
        </w:tc>
        <w:tc>
          <w:tcPr>
            <w:tcW w:w="3260" w:type="dxa"/>
          </w:tcPr>
          <w:p w14:paraId="085D7AC1"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p>
        </w:tc>
        <w:tc>
          <w:tcPr>
            <w:tcW w:w="3119" w:type="dxa"/>
          </w:tcPr>
          <w:p w14:paraId="14B87016"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Статья 308. Уклонение от налогообложения </w:t>
            </w:r>
          </w:p>
          <w:p w14:paraId="02B0C7C0"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1. Отсутствие, непредставление или нарушение сроков представления документов, связанных с исчислением и уплатой налогов в бюджет, </w:t>
            </w:r>
            <w:r w:rsidRPr="00B73E67">
              <w:rPr>
                <w:rFonts w:ascii="Times New Roman" w:hAnsi="Times New Roman" w:cs="Times New Roman"/>
                <w:b/>
                <w:bCs/>
                <w:color w:val="000000" w:themeColor="text1"/>
                <w:u w:val="single"/>
              </w:rPr>
              <w:t>за исключением налоговых отчетов</w:t>
            </w:r>
            <w:r w:rsidRPr="00B73E67">
              <w:rPr>
                <w:rFonts w:ascii="Times New Roman" w:hAnsi="Times New Roman" w:cs="Times New Roman"/>
                <w:b/>
                <w:bCs/>
                <w:color w:val="000000" w:themeColor="text1"/>
              </w:rPr>
              <w:t>,</w:t>
            </w:r>
            <w:r w:rsidRPr="00B73E67">
              <w:rPr>
                <w:rFonts w:ascii="Times New Roman" w:hAnsi="Times New Roman" w:cs="Times New Roman"/>
                <w:b/>
                <w:bCs/>
                <w:color w:val="000000" w:themeColor="text1"/>
                <w:lang w:val="ky-KG"/>
              </w:rPr>
              <w:t xml:space="preserve"> </w:t>
            </w:r>
            <w:r w:rsidRPr="00B73E67">
              <w:rPr>
                <w:rFonts w:ascii="Times New Roman" w:hAnsi="Times New Roman" w:cs="Times New Roman"/>
                <w:b/>
                <w:bCs/>
                <w:color w:val="000000" w:themeColor="text1"/>
              </w:rPr>
              <w:t>–</w:t>
            </w:r>
          </w:p>
          <w:p w14:paraId="52EBB65D"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влечет наложение штрафа на физических лиц в размере 30 расчетных показателей, на юридических лиц – 130 расчетных показателей.</w:t>
            </w:r>
          </w:p>
          <w:p w14:paraId="37BFEEAC"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u w:val="single"/>
              </w:rPr>
            </w:pPr>
            <w:r w:rsidRPr="00B73E67">
              <w:rPr>
                <w:rFonts w:ascii="Times New Roman" w:hAnsi="Times New Roman" w:cs="Times New Roman"/>
                <w:b/>
                <w:bCs/>
                <w:color w:val="000000" w:themeColor="text1"/>
              </w:rPr>
              <w:t xml:space="preserve">2. Уклонение от налогообложения, выразившееся в сокрытии (занижении) прибыли, дохода или иных объектов налогообложения, </w:t>
            </w:r>
            <w:r w:rsidRPr="00B73E67">
              <w:rPr>
                <w:rFonts w:ascii="Times New Roman" w:hAnsi="Times New Roman" w:cs="Times New Roman"/>
                <w:b/>
                <w:bCs/>
                <w:color w:val="000000" w:themeColor="text1"/>
                <w:u w:val="single"/>
              </w:rPr>
              <w:t>за исключением сокрытия (занижения), выявленного в ходе налоговой проверки,</w:t>
            </w:r>
            <w:r w:rsidRPr="00B73E67">
              <w:rPr>
                <w:rFonts w:ascii="Times New Roman" w:hAnsi="Times New Roman" w:cs="Times New Roman"/>
                <w:b/>
                <w:bCs/>
                <w:color w:val="000000" w:themeColor="text1"/>
                <w:u w:val="single"/>
                <w:lang w:val="ky-KG"/>
              </w:rPr>
              <w:t xml:space="preserve"> </w:t>
            </w:r>
            <w:r w:rsidRPr="00B73E67">
              <w:rPr>
                <w:rFonts w:ascii="Times New Roman" w:hAnsi="Times New Roman" w:cs="Times New Roman"/>
                <w:b/>
                <w:bCs/>
                <w:color w:val="000000" w:themeColor="text1"/>
                <w:u w:val="single"/>
              </w:rPr>
              <w:t>–</w:t>
            </w:r>
          </w:p>
          <w:p w14:paraId="41E7C7B2" w14:textId="593401A4"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влечет наложение штрафа на физических лиц в размере 75 расчетных показателей, на юридических лиц – 230 расчетных показателей.</w:t>
            </w:r>
          </w:p>
        </w:tc>
      </w:tr>
      <w:tr w:rsidR="00B73E67" w:rsidRPr="00B73E67" w14:paraId="727E2A1A" w14:textId="73E4CD14" w:rsidTr="00166202">
        <w:tc>
          <w:tcPr>
            <w:tcW w:w="456" w:type="dxa"/>
          </w:tcPr>
          <w:p w14:paraId="472843AF"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6EB9756D" w14:textId="315F0E75"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309</w:t>
            </w:r>
            <w:r w:rsidRPr="00B73E67">
              <w:rPr>
                <w:rFonts w:ascii="Times New Roman" w:hAnsi="Times New Roman" w:cs="Times New Roman"/>
                <w:b/>
                <w:bCs/>
                <w:color w:val="000000" w:themeColor="text1"/>
                <w:sz w:val="20"/>
                <w:szCs w:val="20"/>
                <w:vertAlign w:val="superscript"/>
              </w:rPr>
              <w:t>3</w:t>
            </w:r>
            <w:r w:rsidRPr="00B73E67">
              <w:rPr>
                <w:rFonts w:ascii="Times New Roman" w:hAnsi="Times New Roman" w:cs="Times New Roman"/>
                <w:b/>
                <w:bCs/>
                <w:color w:val="000000" w:themeColor="text1"/>
                <w:sz w:val="20"/>
                <w:szCs w:val="20"/>
              </w:rPr>
              <w:t>. Отсутствует</w:t>
            </w:r>
          </w:p>
        </w:tc>
        <w:tc>
          <w:tcPr>
            <w:tcW w:w="3969" w:type="dxa"/>
          </w:tcPr>
          <w:p w14:paraId="24B0A43E" w14:textId="77777777" w:rsidR="00E62F05" w:rsidRPr="00B73E67" w:rsidRDefault="00E62F05" w:rsidP="00E62F05">
            <w:pPr>
              <w:ind w:firstLine="709"/>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Статья 309</w:t>
            </w:r>
            <w:r w:rsidRPr="00B73E67">
              <w:rPr>
                <w:rFonts w:ascii="Times New Roman" w:hAnsi="Times New Roman" w:cs="Times New Roman"/>
                <w:b/>
                <w:bCs/>
                <w:strike/>
                <w:color w:val="000000" w:themeColor="text1"/>
                <w:sz w:val="20"/>
                <w:szCs w:val="20"/>
                <w:vertAlign w:val="superscript"/>
              </w:rPr>
              <w:t>3</w:t>
            </w:r>
            <w:r w:rsidRPr="00B73E67">
              <w:rPr>
                <w:rFonts w:ascii="Times New Roman" w:hAnsi="Times New Roman" w:cs="Times New Roman"/>
                <w:b/>
                <w:bCs/>
                <w:strike/>
                <w:color w:val="000000" w:themeColor="text1"/>
                <w:sz w:val="20"/>
                <w:szCs w:val="20"/>
              </w:rPr>
              <w:t xml:space="preserve">. Нарушения требований, предъявляемых к налогоплательщику, обеспечивающего подключение субъектов к </w:t>
            </w:r>
            <w:r w:rsidRPr="00B73E67">
              <w:rPr>
                <w:rFonts w:ascii="Times New Roman" w:hAnsi="Times New Roman" w:cs="Times New Roman"/>
                <w:b/>
                <w:bCs/>
                <w:strike/>
                <w:color w:val="000000" w:themeColor="text1"/>
                <w:sz w:val="20"/>
                <w:szCs w:val="20"/>
              </w:rPr>
              <w:lastRenderedPageBreak/>
              <w:t xml:space="preserve">информационной системе, применяемого для заказа перевозки пассажиров и грузов, услуг службы такси и курьерской услуги </w:t>
            </w:r>
          </w:p>
          <w:p w14:paraId="2799955F" w14:textId="77777777" w:rsidR="00E62F05" w:rsidRPr="00B73E67" w:rsidRDefault="00E62F05" w:rsidP="00E62F05">
            <w:pPr>
              <w:ind w:firstLine="709"/>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Нарушение требований, предъявляемых к налогоплательщику, обеспечивающего подключение субъектов к информационной системе, применяемого для заказа перевозки пассажиров и грузов, услуг службы такси и курьерской услуги,</w:t>
            </w:r>
            <w:r w:rsidRPr="00B73E67">
              <w:rPr>
                <w:rFonts w:ascii="Times New Roman" w:hAnsi="Times New Roman" w:cs="Times New Roman"/>
                <w:b/>
                <w:bCs/>
                <w:strike/>
                <w:color w:val="000000" w:themeColor="text1"/>
                <w:sz w:val="20"/>
                <w:szCs w:val="20"/>
                <w:lang w:val="ky-KG"/>
              </w:rPr>
              <w:t xml:space="preserve"> </w:t>
            </w:r>
            <w:r w:rsidRPr="00B73E67">
              <w:rPr>
                <w:rFonts w:ascii="Times New Roman" w:hAnsi="Times New Roman" w:cs="Times New Roman"/>
                <w:b/>
                <w:bCs/>
                <w:strike/>
                <w:color w:val="000000" w:themeColor="text1"/>
                <w:sz w:val="20"/>
                <w:szCs w:val="20"/>
              </w:rPr>
              <w:t>–</w:t>
            </w:r>
          </w:p>
          <w:p w14:paraId="5BDAC32B" w14:textId="4A0435DA" w:rsidR="00E62F05" w:rsidRPr="00B73E67" w:rsidRDefault="00E62F05" w:rsidP="00E62F05">
            <w:pPr>
              <w:ind w:firstLine="397"/>
              <w:jc w:val="both"/>
              <w:rPr>
                <w:rFonts w:ascii="Times New Roman" w:hAnsi="Times New Roman" w:cs="Times New Roman"/>
                <w:b/>
                <w:bCs/>
                <w:color w:val="000000" w:themeColor="text1"/>
                <w:sz w:val="20"/>
                <w:szCs w:val="20"/>
              </w:rPr>
            </w:pPr>
            <w:r w:rsidRPr="00B73E67">
              <w:rPr>
                <w:rFonts w:ascii="Times New Roman" w:hAnsi="Times New Roman" w:cs="Times New Roman"/>
                <w:b/>
                <w:bCs/>
                <w:strike/>
                <w:color w:val="000000" w:themeColor="text1"/>
                <w:sz w:val="20"/>
                <w:szCs w:val="20"/>
              </w:rPr>
              <w:t>влечет наложение штрафа на физических лиц в размере 75 расчетных показателей, на юридических лиц – 230 расчетных показателей.</w:t>
            </w:r>
          </w:p>
        </w:tc>
        <w:tc>
          <w:tcPr>
            <w:tcW w:w="3260" w:type="dxa"/>
          </w:tcPr>
          <w:p w14:paraId="2E8FF69B" w14:textId="16B5C905" w:rsidR="00E62F05" w:rsidRPr="00B73E67" w:rsidRDefault="00E62F05" w:rsidP="00E62F05">
            <w:pPr>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lang w:val="ky-KG"/>
              </w:rPr>
              <w:lastRenderedPageBreak/>
              <w:t xml:space="preserve">Депутат Г. Кожокуловой </w:t>
            </w:r>
            <w:r w:rsidRPr="00B73E67">
              <w:rPr>
                <w:rFonts w:ascii="Times New Roman" w:hAnsi="Times New Roman" w:cs="Times New Roman"/>
                <w:bCs/>
                <w:color w:val="000000" w:themeColor="text1"/>
                <w:sz w:val="20"/>
                <w:szCs w:val="20"/>
              </w:rPr>
              <w:t>9890/Сл. от 18.12.2024 года:</w:t>
            </w:r>
          </w:p>
          <w:p w14:paraId="1CC8A95E" w14:textId="59163F08" w:rsidR="00E62F05" w:rsidRPr="00B73E67" w:rsidRDefault="00E62F05" w:rsidP="00E62F05">
            <w:pPr>
              <w:jc w:val="both"/>
              <w:rPr>
                <w:rFonts w:ascii="Times New Roman" w:hAnsi="Times New Roman" w:cs="Times New Roman"/>
                <w:i/>
                <w:color w:val="000000" w:themeColor="text1"/>
                <w:sz w:val="20"/>
                <w:szCs w:val="20"/>
                <w:lang w:val="ky-KG"/>
              </w:rPr>
            </w:pPr>
            <w:r w:rsidRPr="00B73E67">
              <w:rPr>
                <w:rFonts w:ascii="Times New Roman" w:hAnsi="Times New Roman" w:cs="Times New Roman"/>
                <w:color w:val="000000" w:themeColor="text1"/>
                <w:sz w:val="20"/>
                <w:szCs w:val="20"/>
                <w:lang w:val="ky-KG"/>
              </w:rPr>
              <w:t xml:space="preserve">- </w:t>
            </w:r>
            <w:r w:rsidRPr="00B73E67">
              <w:rPr>
                <w:rFonts w:ascii="Times New Roman" w:hAnsi="Times New Roman" w:cs="Times New Roman"/>
                <w:i/>
                <w:color w:val="000000" w:themeColor="text1"/>
                <w:sz w:val="20"/>
                <w:szCs w:val="20"/>
                <w:lang w:val="ky-KG"/>
              </w:rPr>
              <w:t xml:space="preserve">предлагаемую редакцию статьи </w:t>
            </w:r>
            <w:r w:rsidRPr="00B73E67">
              <w:rPr>
                <w:rFonts w:ascii="Times New Roman" w:hAnsi="Times New Roman" w:cs="Times New Roman"/>
                <w:bCs/>
                <w:i/>
                <w:color w:val="000000" w:themeColor="text1"/>
                <w:sz w:val="20"/>
                <w:szCs w:val="20"/>
              </w:rPr>
              <w:t>309</w:t>
            </w:r>
            <w:r w:rsidRPr="00B73E67">
              <w:rPr>
                <w:rFonts w:ascii="Times New Roman" w:hAnsi="Times New Roman" w:cs="Times New Roman"/>
                <w:bCs/>
                <w:i/>
                <w:color w:val="000000" w:themeColor="text1"/>
                <w:sz w:val="20"/>
                <w:szCs w:val="20"/>
                <w:vertAlign w:val="superscript"/>
              </w:rPr>
              <w:t>3</w:t>
            </w:r>
            <w:r w:rsidRPr="00B73E67">
              <w:rPr>
                <w:rFonts w:ascii="Times New Roman" w:hAnsi="Times New Roman" w:cs="Times New Roman"/>
                <w:i/>
                <w:color w:val="000000" w:themeColor="text1"/>
                <w:sz w:val="20"/>
                <w:szCs w:val="20"/>
                <w:lang w:val="ky-KG"/>
              </w:rPr>
              <w:t xml:space="preserve"> исключить.</w:t>
            </w:r>
          </w:p>
          <w:p w14:paraId="63F475BE" w14:textId="17EEC139" w:rsidR="00E62F05" w:rsidRPr="00B73E67" w:rsidRDefault="00E62F05" w:rsidP="00E62F05">
            <w:pPr>
              <w:ind w:firstLine="180"/>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КМ КР не учтено</w:t>
            </w:r>
          </w:p>
          <w:p w14:paraId="3D77764F" w14:textId="77777777" w:rsidR="00BE6B05" w:rsidRPr="00B73E67" w:rsidRDefault="00BE6B05" w:rsidP="00E62F05">
            <w:pPr>
              <w:ind w:firstLine="180"/>
              <w:jc w:val="both"/>
              <w:rPr>
                <w:rFonts w:ascii="Times New Roman" w:hAnsi="Times New Roman" w:cs="Times New Roman"/>
                <w:b/>
                <w:bCs/>
                <w:color w:val="000000" w:themeColor="text1"/>
                <w:sz w:val="20"/>
                <w:szCs w:val="20"/>
              </w:rPr>
            </w:pPr>
          </w:p>
          <w:p w14:paraId="3FD79099"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tc>
        <w:tc>
          <w:tcPr>
            <w:tcW w:w="3119" w:type="dxa"/>
          </w:tcPr>
          <w:p w14:paraId="6640811F"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309</w:t>
            </w:r>
            <w:r w:rsidRPr="00B73E67">
              <w:rPr>
                <w:rFonts w:ascii="Times New Roman" w:hAnsi="Times New Roman" w:cs="Times New Roman"/>
                <w:b/>
                <w:bCs/>
                <w:color w:val="000000" w:themeColor="text1"/>
                <w:sz w:val="20"/>
                <w:szCs w:val="20"/>
                <w:vertAlign w:val="superscript"/>
              </w:rPr>
              <w:t>3</w:t>
            </w:r>
            <w:r w:rsidRPr="00B73E67">
              <w:rPr>
                <w:rFonts w:ascii="Times New Roman" w:hAnsi="Times New Roman" w:cs="Times New Roman"/>
                <w:b/>
                <w:bCs/>
                <w:color w:val="000000" w:themeColor="text1"/>
                <w:sz w:val="20"/>
                <w:szCs w:val="20"/>
              </w:rPr>
              <w:t xml:space="preserve">. Нарушения требований, предъявляемых к налогоплательщику, </w:t>
            </w:r>
            <w:r w:rsidRPr="00B73E67">
              <w:rPr>
                <w:rFonts w:ascii="Times New Roman" w:hAnsi="Times New Roman" w:cs="Times New Roman"/>
                <w:b/>
                <w:bCs/>
                <w:color w:val="000000" w:themeColor="text1"/>
                <w:sz w:val="20"/>
                <w:szCs w:val="20"/>
              </w:rPr>
              <w:lastRenderedPageBreak/>
              <w:t xml:space="preserve">обеспечивающего подключение субъектов к информационной системе, применяемого для заказа перевозки пассажиров и грузов, услуг службы такси и курьерской услуги </w:t>
            </w:r>
          </w:p>
          <w:p w14:paraId="53A6688A"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Нарушение требований, предъявляемых к налогоплательщику, обеспечивающего подключение субъектов к информационной системе, применяемого для заказа перевозки пассажиров и грузов, услуг службы такси и курьерской услуги,</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2B9C7B2B" w14:textId="32054DA6"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влечет наложение штрафа на физических лиц в размере 75 расчетных показателей, на юридических лиц – 230 расчетных показателей.</w:t>
            </w:r>
          </w:p>
        </w:tc>
      </w:tr>
      <w:tr w:rsidR="00B73E67" w:rsidRPr="00B73E67" w14:paraId="3FEB2391" w14:textId="2D2DE0B0" w:rsidTr="00166202">
        <w:tc>
          <w:tcPr>
            <w:tcW w:w="456" w:type="dxa"/>
          </w:tcPr>
          <w:p w14:paraId="2D150652"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1AA034DC" w14:textId="303CDDEE"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309</w:t>
            </w:r>
            <w:r w:rsidRPr="00B73E67">
              <w:rPr>
                <w:rFonts w:ascii="Times New Roman" w:hAnsi="Times New Roman" w:cs="Times New Roman"/>
                <w:b/>
                <w:bCs/>
                <w:color w:val="000000" w:themeColor="text1"/>
                <w:sz w:val="20"/>
                <w:szCs w:val="20"/>
                <w:vertAlign w:val="superscript"/>
              </w:rPr>
              <w:t>4</w:t>
            </w:r>
            <w:r w:rsidRPr="00B73E67">
              <w:rPr>
                <w:rFonts w:ascii="Times New Roman" w:hAnsi="Times New Roman" w:cs="Times New Roman"/>
                <w:b/>
                <w:bCs/>
                <w:color w:val="000000" w:themeColor="text1"/>
                <w:sz w:val="20"/>
                <w:szCs w:val="20"/>
              </w:rPr>
              <w:t>. Отсутствует</w:t>
            </w:r>
          </w:p>
        </w:tc>
        <w:tc>
          <w:tcPr>
            <w:tcW w:w="3969" w:type="dxa"/>
          </w:tcPr>
          <w:p w14:paraId="498C7240"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309</w:t>
            </w:r>
            <w:r w:rsidRPr="00B73E67">
              <w:rPr>
                <w:rFonts w:ascii="Times New Roman" w:hAnsi="Times New Roman" w:cs="Times New Roman"/>
                <w:b/>
                <w:bCs/>
                <w:color w:val="000000" w:themeColor="text1"/>
                <w:sz w:val="20"/>
                <w:szCs w:val="20"/>
                <w:vertAlign w:val="superscript"/>
              </w:rPr>
              <w:t>4</w:t>
            </w:r>
            <w:r w:rsidRPr="00B73E67">
              <w:rPr>
                <w:rFonts w:ascii="Times New Roman" w:hAnsi="Times New Roman" w:cs="Times New Roman"/>
                <w:b/>
                <w:bCs/>
                <w:color w:val="000000" w:themeColor="text1"/>
                <w:sz w:val="20"/>
                <w:szCs w:val="20"/>
              </w:rPr>
              <w:t>. Непредставление и/или нарушение порядка и сроков представления сведений владельцами (дирекцией) торговых рынков/мини-рынков об объектах нежилого имущества органам налоговой службы</w:t>
            </w:r>
          </w:p>
          <w:p w14:paraId="2C07CD27"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Непредставление и/или нарушение порядка и сроков представления сведений владельцами (дирекцией) торговых рынков/мини-рынков об объектах нежилого имущества, расположенных на территориях рынков/мини-рынков, не прошедших регистрацию в органе, осуществляющем государственную регистрацию прав на недвижимое имущество,</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0F18A7D4" w14:textId="0167F2FF" w:rsidR="00E62F05" w:rsidRPr="00B73E67" w:rsidRDefault="00E62F05" w:rsidP="00E62F05">
            <w:pPr>
              <w:ind w:firstLine="39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 xml:space="preserve">влечет наложение штрафа на юридических лиц в размере </w:t>
            </w:r>
            <w:r w:rsidRPr="00B73E67">
              <w:rPr>
                <w:rFonts w:ascii="Times New Roman" w:hAnsi="Times New Roman" w:cs="Times New Roman"/>
                <w:b/>
                <w:bCs/>
                <w:color w:val="000000" w:themeColor="text1"/>
                <w:sz w:val="20"/>
                <w:szCs w:val="20"/>
                <w:u w:val="single"/>
              </w:rPr>
              <w:t>1000</w:t>
            </w:r>
            <w:r w:rsidRPr="00B73E67">
              <w:rPr>
                <w:rFonts w:ascii="Times New Roman" w:hAnsi="Times New Roman" w:cs="Times New Roman"/>
                <w:b/>
                <w:bCs/>
                <w:color w:val="000000" w:themeColor="text1"/>
                <w:sz w:val="20"/>
                <w:szCs w:val="20"/>
              </w:rPr>
              <w:t xml:space="preserve"> расчетных показателей.</w:t>
            </w:r>
          </w:p>
        </w:tc>
        <w:tc>
          <w:tcPr>
            <w:tcW w:w="3260" w:type="dxa"/>
          </w:tcPr>
          <w:p w14:paraId="3BEB759B" w14:textId="55827EC2" w:rsidR="00E62F05" w:rsidRPr="00B73E67" w:rsidRDefault="00E62F05" w:rsidP="00E62F05">
            <w:pPr>
              <w:jc w:val="both"/>
              <w:rPr>
                <w:rFonts w:ascii="Times New Roman" w:hAnsi="Times New Roman" w:cs="Times New Roman"/>
                <w:bCs/>
                <w:color w:val="000000" w:themeColor="text1"/>
                <w:sz w:val="20"/>
                <w:szCs w:val="20"/>
              </w:rPr>
            </w:pPr>
            <w:r w:rsidRPr="00B73E67">
              <w:rPr>
                <w:rFonts w:ascii="Times New Roman" w:hAnsi="Times New Roman" w:cs="Times New Roman"/>
                <w:b/>
                <w:bCs/>
                <w:color w:val="000000" w:themeColor="text1"/>
                <w:sz w:val="20"/>
                <w:szCs w:val="20"/>
              </w:rPr>
              <w:t xml:space="preserve">От депутата Култаевой Г. </w:t>
            </w:r>
            <w:r w:rsidRPr="00B73E67">
              <w:rPr>
                <w:rFonts w:ascii="Times New Roman" w:hAnsi="Times New Roman" w:cs="Times New Roman"/>
                <w:bCs/>
                <w:color w:val="000000" w:themeColor="text1"/>
                <w:sz w:val="20"/>
                <w:szCs w:val="20"/>
              </w:rPr>
              <w:t>№9702/сл от 16 декабря 2024 года:</w:t>
            </w:r>
          </w:p>
          <w:p w14:paraId="0DDBD091" w14:textId="62758626" w:rsidR="00E62F05" w:rsidRPr="00B73E67" w:rsidRDefault="00E62F05" w:rsidP="00E62F05">
            <w:pPr>
              <w:pStyle w:val="Default"/>
              <w:jc w:val="both"/>
              <w:rPr>
                <w:color w:val="000000" w:themeColor="text1"/>
                <w:sz w:val="20"/>
                <w:szCs w:val="20"/>
                <w:lang w:val="ky-KG"/>
              </w:rPr>
            </w:pPr>
            <w:r w:rsidRPr="00B73E67">
              <w:rPr>
                <w:color w:val="000000" w:themeColor="text1"/>
                <w:sz w:val="20"/>
                <w:szCs w:val="20"/>
                <w:lang w:val="ky-KG"/>
              </w:rPr>
              <w:t xml:space="preserve">абзац 2 изложить в следующей редакции: </w:t>
            </w:r>
          </w:p>
          <w:p w14:paraId="44DCF682" w14:textId="77777777" w:rsidR="00E62F05" w:rsidRPr="00B73E67" w:rsidRDefault="00E62F05" w:rsidP="00E62F05">
            <w:pPr>
              <w:jc w:val="both"/>
              <w:rPr>
                <w:rFonts w:ascii="Times New Roman" w:hAnsi="Times New Roman" w:cs="Times New Roman"/>
                <w:i/>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i/>
                <w:color w:val="000000" w:themeColor="text1"/>
                <w:sz w:val="20"/>
                <w:szCs w:val="20"/>
              </w:rPr>
              <w:t>Непредставление и/или нарушение порядка и сроков представления сведений владельцами (дирекцией) торговых рынков/мини-рынков об объектах нежилого имущества, расположенных на территориях рынков/мини-рынков, не прошедших регистрацию в органе, осуществляющем государственную регистрацию прав на недвижимое имущество, –</w:t>
            </w:r>
          </w:p>
          <w:p w14:paraId="6BE9BD07" w14:textId="77777777" w:rsidR="00E62F05" w:rsidRPr="00B73E67" w:rsidRDefault="00E62F05"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i/>
                <w:color w:val="000000" w:themeColor="text1"/>
                <w:sz w:val="20"/>
                <w:szCs w:val="20"/>
              </w:rPr>
              <w:t xml:space="preserve">влечет наложение штрафа на юридических лиц в размере </w:t>
            </w:r>
            <w:r w:rsidRPr="00B73E67">
              <w:rPr>
                <w:rFonts w:ascii="Times New Roman" w:hAnsi="Times New Roman" w:cs="Times New Roman"/>
                <w:b/>
                <w:i/>
                <w:color w:val="000000" w:themeColor="text1"/>
                <w:sz w:val="20"/>
                <w:szCs w:val="20"/>
                <w:u w:val="single"/>
              </w:rPr>
              <w:t>100 расчетных показателей</w:t>
            </w:r>
            <w:r w:rsidRPr="00B73E67">
              <w:rPr>
                <w:rFonts w:ascii="Times New Roman" w:hAnsi="Times New Roman" w:cs="Times New Roman"/>
                <w:b/>
                <w:color w:val="000000" w:themeColor="text1"/>
                <w:sz w:val="20"/>
                <w:szCs w:val="20"/>
                <w:u w:val="single"/>
              </w:rPr>
              <w:t>.».</w:t>
            </w:r>
            <w:r w:rsidRPr="00B73E67">
              <w:rPr>
                <w:rFonts w:ascii="Times New Roman" w:hAnsi="Times New Roman" w:cs="Times New Roman"/>
                <w:color w:val="000000" w:themeColor="text1"/>
                <w:sz w:val="20"/>
                <w:szCs w:val="20"/>
              </w:rPr>
              <w:t xml:space="preserve"> </w:t>
            </w:r>
          </w:p>
          <w:p w14:paraId="7D2D90C8" w14:textId="195CA0FB"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 учтено частично, предложено снизить до 650 расчетных показателей</w:t>
            </w:r>
          </w:p>
        </w:tc>
        <w:tc>
          <w:tcPr>
            <w:tcW w:w="3119" w:type="dxa"/>
          </w:tcPr>
          <w:p w14:paraId="376338E9"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309</w:t>
            </w:r>
            <w:r w:rsidRPr="00B73E67">
              <w:rPr>
                <w:rFonts w:ascii="Times New Roman" w:hAnsi="Times New Roman" w:cs="Times New Roman"/>
                <w:b/>
                <w:bCs/>
                <w:color w:val="000000" w:themeColor="text1"/>
                <w:sz w:val="20"/>
                <w:szCs w:val="20"/>
                <w:vertAlign w:val="superscript"/>
              </w:rPr>
              <w:t>4</w:t>
            </w:r>
            <w:r w:rsidRPr="00B73E67">
              <w:rPr>
                <w:rFonts w:ascii="Times New Roman" w:hAnsi="Times New Roman" w:cs="Times New Roman"/>
                <w:b/>
                <w:bCs/>
                <w:color w:val="000000" w:themeColor="text1"/>
                <w:sz w:val="20"/>
                <w:szCs w:val="20"/>
              </w:rPr>
              <w:t>. Непредставление и/или нарушение порядка и сроков представления сведений владельцами (дирекцией) торговых рынков/мини-рынков об объектах нежилого имущества органам налоговой службы</w:t>
            </w:r>
          </w:p>
          <w:p w14:paraId="748B07CD"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Непредставление и/или нарушение порядка и сроков представления сведений владельцами (дирекцией) торговых рынков/мини-рынков об объектах нежилого имущества, расположенных на территориях рынков/мини-рынков, не прошедших регистрацию в органе, осуществляющем государственную регистрацию </w:t>
            </w:r>
            <w:r w:rsidRPr="00B73E67">
              <w:rPr>
                <w:rFonts w:ascii="Times New Roman" w:hAnsi="Times New Roman" w:cs="Times New Roman"/>
                <w:b/>
                <w:bCs/>
                <w:color w:val="000000" w:themeColor="text1"/>
                <w:sz w:val="20"/>
                <w:szCs w:val="20"/>
              </w:rPr>
              <w:lastRenderedPageBreak/>
              <w:t>прав на недвижимое имущество,</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54117F07" w14:textId="46193A02"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влечет наложение штрафа на юридических лиц в размере </w:t>
            </w:r>
            <w:r w:rsidRPr="00B73E67">
              <w:rPr>
                <w:rFonts w:ascii="Times New Roman" w:hAnsi="Times New Roman" w:cs="Times New Roman"/>
                <w:b/>
                <w:bCs/>
                <w:color w:val="000000" w:themeColor="text1"/>
                <w:sz w:val="20"/>
                <w:szCs w:val="20"/>
                <w:u w:val="single"/>
              </w:rPr>
              <w:t>650</w:t>
            </w:r>
            <w:r w:rsidRPr="00B73E67">
              <w:rPr>
                <w:rFonts w:ascii="Times New Roman" w:hAnsi="Times New Roman" w:cs="Times New Roman"/>
                <w:b/>
                <w:bCs/>
                <w:color w:val="000000" w:themeColor="text1"/>
                <w:sz w:val="20"/>
                <w:szCs w:val="20"/>
              </w:rPr>
              <w:t xml:space="preserve"> расчетных показателей.</w:t>
            </w:r>
          </w:p>
        </w:tc>
      </w:tr>
      <w:tr w:rsidR="00B73E67" w:rsidRPr="00B73E67" w14:paraId="3D8882B5" w14:textId="3E430722" w:rsidTr="00166202">
        <w:tc>
          <w:tcPr>
            <w:tcW w:w="456" w:type="dxa"/>
          </w:tcPr>
          <w:p w14:paraId="7C241A20"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62CBB706"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312. Повторное использование бывших в употреблении соответствующих средств идентификации или акцизных марок</w:t>
            </w:r>
          </w:p>
          <w:p w14:paraId="3C39479B" w14:textId="77777777" w:rsidR="00E62F05" w:rsidRPr="00B73E67" w:rsidRDefault="00E62F05" w:rsidP="00E62F05">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Повторное использование бывших в употреблении соответствующих средств идентификации или акцизных марок -</w:t>
            </w:r>
          </w:p>
          <w:p w14:paraId="100B34FD" w14:textId="7C7CEAC2"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 xml:space="preserve">влечет наложение штрафа на физических лиц в размере </w:t>
            </w:r>
            <w:r w:rsidRPr="00B73E67">
              <w:rPr>
                <w:rFonts w:ascii="Times New Roman" w:hAnsi="Times New Roman" w:cs="Times New Roman"/>
                <w:b/>
                <w:bCs/>
                <w:color w:val="000000" w:themeColor="text1"/>
                <w:sz w:val="20"/>
                <w:szCs w:val="20"/>
              </w:rPr>
              <w:t>100</w:t>
            </w:r>
            <w:r w:rsidRPr="00B73E67">
              <w:rPr>
                <w:rFonts w:ascii="Times New Roman" w:hAnsi="Times New Roman" w:cs="Times New Roman"/>
                <w:color w:val="000000" w:themeColor="text1"/>
                <w:sz w:val="20"/>
                <w:szCs w:val="20"/>
              </w:rPr>
              <w:t xml:space="preserve"> расчетных показателей, на юридических лиц - </w:t>
            </w:r>
            <w:r w:rsidRPr="00B73E67">
              <w:rPr>
                <w:rFonts w:ascii="Times New Roman" w:hAnsi="Times New Roman" w:cs="Times New Roman"/>
                <w:b/>
                <w:bCs/>
                <w:color w:val="000000" w:themeColor="text1"/>
                <w:sz w:val="20"/>
                <w:szCs w:val="20"/>
              </w:rPr>
              <w:t>280</w:t>
            </w:r>
            <w:r w:rsidRPr="00B73E67">
              <w:rPr>
                <w:rFonts w:ascii="Times New Roman" w:hAnsi="Times New Roman" w:cs="Times New Roman"/>
                <w:color w:val="000000" w:themeColor="text1"/>
                <w:sz w:val="20"/>
                <w:szCs w:val="20"/>
              </w:rPr>
              <w:t xml:space="preserve"> расчетных показателей.</w:t>
            </w:r>
          </w:p>
        </w:tc>
        <w:tc>
          <w:tcPr>
            <w:tcW w:w="3969" w:type="dxa"/>
          </w:tcPr>
          <w:p w14:paraId="7CF4EB53"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312. Повторное использование бывших в употреблении соответствующих средств идентификации или акцизных марок</w:t>
            </w:r>
          </w:p>
          <w:p w14:paraId="5AF4C1CB"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Повторное использование бывших в употреблении соответствующих средств идентификации или акцизных марок -</w:t>
            </w:r>
          </w:p>
          <w:p w14:paraId="18FC8F07" w14:textId="7ABB5F49"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 xml:space="preserve">влечет наложение штрафа на физических лиц в размере </w:t>
            </w:r>
            <w:r w:rsidRPr="00B73E67">
              <w:rPr>
                <w:rFonts w:ascii="Times New Roman" w:hAnsi="Times New Roman" w:cs="Times New Roman"/>
                <w:b/>
                <w:bCs/>
                <w:color w:val="000000" w:themeColor="text1"/>
                <w:sz w:val="20"/>
                <w:szCs w:val="20"/>
                <w:u w:val="single"/>
              </w:rPr>
              <w:t>300</w:t>
            </w:r>
            <w:r w:rsidRPr="00B73E67">
              <w:rPr>
                <w:rFonts w:ascii="Times New Roman" w:hAnsi="Times New Roman" w:cs="Times New Roman"/>
                <w:color w:val="000000" w:themeColor="text1"/>
                <w:sz w:val="20"/>
                <w:szCs w:val="20"/>
              </w:rPr>
              <w:t xml:space="preserve"> расчетных показателей, на юридических лиц - </w:t>
            </w:r>
            <w:r w:rsidRPr="00B73E67">
              <w:rPr>
                <w:rFonts w:ascii="Times New Roman" w:hAnsi="Times New Roman" w:cs="Times New Roman"/>
                <w:b/>
                <w:bCs/>
                <w:color w:val="000000" w:themeColor="text1"/>
                <w:sz w:val="20"/>
                <w:szCs w:val="20"/>
              </w:rPr>
              <w:t>800</w:t>
            </w:r>
            <w:r w:rsidRPr="00B73E67">
              <w:rPr>
                <w:rFonts w:ascii="Times New Roman" w:hAnsi="Times New Roman" w:cs="Times New Roman"/>
                <w:color w:val="000000" w:themeColor="text1"/>
                <w:sz w:val="20"/>
                <w:szCs w:val="20"/>
              </w:rPr>
              <w:t xml:space="preserve"> расчетных показателей.</w:t>
            </w:r>
          </w:p>
        </w:tc>
        <w:tc>
          <w:tcPr>
            <w:tcW w:w="3260" w:type="dxa"/>
          </w:tcPr>
          <w:p w14:paraId="35400239"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p>
        </w:tc>
        <w:tc>
          <w:tcPr>
            <w:tcW w:w="3119" w:type="dxa"/>
          </w:tcPr>
          <w:p w14:paraId="06ECAEEA"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312. Повторное использование бывших в употреблении соответствующих средств идентификации или акцизных марок</w:t>
            </w:r>
          </w:p>
          <w:p w14:paraId="40FF0712"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Повторное использование бывших в употреблении соответствующих средств идентификации или акцизных марок -</w:t>
            </w:r>
          </w:p>
          <w:p w14:paraId="2C758A28" w14:textId="12BF22FF"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color w:val="000000" w:themeColor="text1"/>
              </w:rPr>
              <w:t xml:space="preserve">влечет наложение штрафа на физических лиц в размере </w:t>
            </w:r>
            <w:r w:rsidRPr="00B73E67">
              <w:rPr>
                <w:rFonts w:ascii="Times New Roman" w:hAnsi="Times New Roman" w:cs="Times New Roman"/>
                <w:b/>
                <w:bCs/>
                <w:color w:val="000000" w:themeColor="text1"/>
                <w:u w:val="single"/>
              </w:rPr>
              <w:t>300</w:t>
            </w:r>
            <w:r w:rsidRPr="00B73E67">
              <w:rPr>
                <w:rFonts w:ascii="Times New Roman" w:hAnsi="Times New Roman" w:cs="Times New Roman"/>
                <w:color w:val="000000" w:themeColor="text1"/>
              </w:rPr>
              <w:t xml:space="preserve"> расчетных показателей, на юридических лиц - </w:t>
            </w:r>
            <w:r w:rsidRPr="00B73E67">
              <w:rPr>
                <w:rFonts w:ascii="Times New Roman" w:hAnsi="Times New Roman" w:cs="Times New Roman"/>
                <w:b/>
                <w:bCs/>
                <w:color w:val="000000" w:themeColor="text1"/>
              </w:rPr>
              <w:t>800</w:t>
            </w:r>
            <w:r w:rsidRPr="00B73E67">
              <w:rPr>
                <w:rFonts w:ascii="Times New Roman" w:hAnsi="Times New Roman" w:cs="Times New Roman"/>
                <w:color w:val="000000" w:themeColor="text1"/>
              </w:rPr>
              <w:t xml:space="preserve"> расчетных показателей.</w:t>
            </w:r>
          </w:p>
        </w:tc>
      </w:tr>
      <w:tr w:rsidR="00B73E67" w:rsidRPr="00B73E67" w14:paraId="24FCA95C" w14:textId="3441DC1A" w:rsidTr="00166202">
        <w:tc>
          <w:tcPr>
            <w:tcW w:w="456" w:type="dxa"/>
          </w:tcPr>
          <w:p w14:paraId="55766D18"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12A852D8"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313. Производство, импорт и реализация товаров, подлежащих обязательной маркировке, без нанесения на товар и/или его упаковку средств маркировки</w:t>
            </w:r>
          </w:p>
          <w:p w14:paraId="518CFFCF"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Производство, импорт, ввоз, хранение и реализация товаров, подлежащих маркировке, без нанесения на товар и/или его упаковку акцизных марок или средств идентификации, а равно нарушение установленного порядка и/или правил применения средств идентификации, если такое правонарушение не содержит признаков преступления,</w:t>
            </w:r>
          </w:p>
          <w:p w14:paraId="3B440FFB" w14:textId="4DF1D534"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 -влекут наложение штрафа на физических лиц в размере 200 расчетных показателей, на юридических лиц - 650 расчетных показателей.</w:t>
            </w:r>
          </w:p>
        </w:tc>
        <w:tc>
          <w:tcPr>
            <w:tcW w:w="3969" w:type="dxa"/>
          </w:tcPr>
          <w:p w14:paraId="460CF760"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313. Производство, импорт и реализация товаров, подлежащих обязательной маркировке, без нанесения на товар и/или его упаковку средств маркировки</w:t>
            </w:r>
          </w:p>
          <w:p w14:paraId="7A7AFFBA"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Производство, импорт, ввоз, хранение и реализация товаров, подлежащих маркировке, без нанесения на товар и/или его упаковку акцизных марок или средств идентификации, а равно нарушение установленного порядка и/или правил применения средств идентификации, если такое правонарушение не содержит признаков преступления,</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5BB18B50"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влекут наложение штрафа на физических лиц в размере </w:t>
            </w:r>
            <w:r w:rsidRPr="00B73E67">
              <w:rPr>
                <w:rFonts w:ascii="Times New Roman" w:hAnsi="Times New Roman" w:cs="Times New Roman"/>
                <w:b/>
                <w:bCs/>
                <w:color w:val="000000" w:themeColor="text1"/>
                <w:sz w:val="20"/>
                <w:szCs w:val="20"/>
                <w:u w:val="single"/>
              </w:rPr>
              <w:t>300</w:t>
            </w:r>
            <w:r w:rsidRPr="00B73E67">
              <w:rPr>
                <w:rFonts w:ascii="Times New Roman" w:hAnsi="Times New Roman" w:cs="Times New Roman"/>
                <w:b/>
                <w:bCs/>
                <w:color w:val="000000" w:themeColor="text1"/>
                <w:sz w:val="20"/>
                <w:szCs w:val="20"/>
              </w:rPr>
              <w:t xml:space="preserve"> расчетных показателей, на юридических лиц – </w:t>
            </w:r>
            <w:r w:rsidRPr="00B73E67">
              <w:rPr>
                <w:rFonts w:ascii="Times New Roman" w:hAnsi="Times New Roman" w:cs="Times New Roman"/>
                <w:b/>
                <w:bCs/>
                <w:color w:val="000000" w:themeColor="text1"/>
                <w:sz w:val="20"/>
                <w:szCs w:val="20"/>
                <w:u w:val="single"/>
              </w:rPr>
              <w:t>800</w:t>
            </w:r>
            <w:r w:rsidRPr="00B73E67">
              <w:rPr>
                <w:rFonts w:ascii="Times New Roman" w:hAnsi="Times New Roman" w:cs="Times New Roman"/>
                <w:b/>
                <w:bCs/>
                <w:color w:val="000000" w:themeColor="text1"/>
                <w:sz w:val="20"/>
                <w:szCs w:val="20"/>
              </w:rPr>
              <w:t xml:space="preserve"> расчетных показателей.</w:t>
            </w:r>
          </w:p>
          <w:p w14:paraId="65C21029"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p w14:paraId="60F2D926"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p w14:paraId="5F8161FE"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p w14:paraId="0199294A"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p w14:paraId="095B27B1" w14:textId="77777777" w:rsidR="00E62F05" w:rsidRPr="00B73E67" w:rsidRDefault="00E62F05" w:rsidP="00E62F05">
            <w:pPr>
              <w:jc w:val="both"/>
              <w:rPr>
                <w:rFonts w:ascii="Times New Roman" w:hAnsi="Times New Roman" w:cs="Times New Roman"/>
                <w:b/>
                <w:bCs/>
                <w:color w:val="000000" w:themeColor="text1"/>
                <w:sz w:val="20"/>
                <w:szCs w:val="20"/>
              </w:rPr>
            </w:pPr>
          </w:p>
          <w:p w14:paraId="5E5CD9DF" w14:textId="77777777" w:rsidR="00E62F05" w:rsidRPr="00B73E67" w:rsidRDefault="00E62F05" w:rsidP="00E62F05">
            <w:pPr>
              <w:jc w:val="both"/>
              <w:rPr>
                <w:rFonts w:ascii="Times New Roman" w:hAnsi="Times New Roman" w:cs="Times New Roman"/>
                <w:b/>
                <w:bCs/>
                <w:color w:val="000000" w:themeColor="text1"/>
                <w:sz w:val="20"/>
                <w:szCs w:val="20"/>
              </w:rPr>
            </w:pPr>
          </w:p>
          <w:p w14:paraId="090E665B" w14:textId="77777777" w:rsidR="00E62F05" w:rsidRPr="00B73E67" w:rsidRDefault="00E62F05" w:rsidP="00E62F05">
            <w:pPr>
              <w:jc w:val="both"/>
              <w:rPr>
                <w:rFonts w:ascii="Times New Roman" w:hAnsi="Times New Roman" w:cs="Times New Roman"/>
                <w:b/>
                <w:bCs/>
                <w:color w:val="000000" w:themeColor="text1"/>
                <w:sz w:val="20"/>
                <w:szCs w:val="20"/>
              </w:rPr>
            </w:pPr>
          </w:p>
          <w:p w14:paraId="26A0CD95" w14:textId="77777777" w:rsidR="00E62F05" w:rsidRPr="00B73E67" w:rsidRDefault="00E62F05" w:rsidP="00E62F05">
            <w:pPr>
              <w:jc w:val="both"/>
              <w:rPr>
                <w:rFonts w:ascii="Times New Roman" w:hAnsi="Times New Roman" w:cs="Times New Roman"/>
                <w:b/>
                <w:bCs/>
                <w:color w:val="000000" w:themeColor="text1"/>
                <w:sz w:val="20"/>
                <w:szCs w:val="20"/>
              </w:rPr>
            </w:pPr>
          </w:p>
          <w:p w14:paraId="453A68EF" w14:textId="77777777" w:rsidR="00E62F05" w:rsidRPr="00B73E67" w:rsidRDefault="00E62F05" w:rsidP="00E62F05">
            <w:pPr>
              <w:ind w:firstLine="709"/>
              <w:contextualSpacing/>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2. Неисполнение субъектом, предоставляющим в аренду торговые места на рынках, мини-рынках, в торговых центрах и домах</w:t>
            </w:r>
            <w:r w:rsidRPr="00B73E67">
              <w:rPr>
                <w:rFonts w:ascii="Times New Roman" w:hAnsi="Times New Roman" w:cs="Times New Roman"/>
                <w:b/>
                <w:bCs/>
                <w:strike/>
                <w:color w:val="000000" w:themeColor="text1"/>
                <w:sz w:val="20"/>
                <w:szCs w:val="20"/>
                <w:lang w:val="ky-KG"/>
              </w:rPr>
              <w:t>,</w:t>
            </w:r>
            <w:r w:rsidRPr="00B73E67">
              <w:rPr>
                <w:rFonts w:ascii="Times New Roman" w:hAnsi="Times New Roman" w:cs="Times New Roman"/>
                <w:b/>
                <w:bCs/>
                <w:strike/>
                <w:color w:val="000000" w:themeColor="text1"/>
                <w:sz w:val="20"/>
                <w:szCs w:val="20"/>
              </w:rPr>
              <w:t xml:space="preserve"> требования по недопущению оборота товаров, подлежащих маркировке без акцизных марок или средств идентификации</w:t>
            </w:r>
            <w:r w:rsidRPr="00B73E67">
              <w:rPr>
                <w:rFonts w:ascii="Times New Roman" w:hAnsi="Times New Roman" w:cs="Times New Roman"/>
                <w:b/>
                <w:bCs/>
                <w:strike/>
                <w:color w:val="000000" w:themeColor="text1"/>
                <w:sz w:val="20"/>
                <w:szCs w:val="20"/>
                <w:lang w:val="ky-KG"/>
              </w:rPr>
              <w:t>,</w:t>
            </w:r>
            <w:r w:rsidRPr="00B73E67">
              <w:rPr>
                <w:rFonts w:ascii="Times New Roman" w:hAnsi="Times New Roman" w:cs="Times New Roman"/>
                <w:b/>
                <w:bCs/>
                <w:strike/>
                <w:color w:val="000000" w:themeColor="text1"/>
                <w:sz w:val="20"/>
                <w:szCs w:val="20"/>
              </w:rPr>
              <w:t xml:space="preserve"> осуществляемого арендатором,</w:t>
            </w:r>
            <w:r w:rsidRPr="00B73E67">
              <w:rPr>
                <w:rFonts w:ascii="Times New Roman" w:hAnsi="Times New Roman" w:cs="Times New Roman"/>
                <w:b/>
                <w:bCs/>
                <w:strike/>
                <w:color w:val="000000" w:themeColor="text1"/>
                <w:sz w:val="20"/>
                <w:szCs w:val="20"/>
                <w:lang w:val="ky-KG"/>
              </w:rPr>
              <w:t xml:space="preserve"> </w:t>
            </w:r>
            <w:r w:rsidRPr="00B73E67">
              <w:rPr>
                <w:rFonts w:ascii="Times New Roman" w:hAnsi="Times New Roman" w:cs="Times New Roman"/>
                <w:b/>
                <w:bCs/>
                <w:strike/>
                <w:color w:val="000000" w:themeColor="text1"/>
                <w:sz w:val="20"/>
                <w:szCs w:val="20"/>
              </w:rPr>
              <w:t>–</w:t>
            </w:r>
          </w:p>
          <w:p w14:paraId="3D25D6FE" w14:textId="7071336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strike/>
                <w:color w:val="000000" w:themeColor="text1"/>
                <w:sz w:val="20"/>
                <w:szCs w:val="20"/>
              </w:rPr>
              <w:t>влечет наложение штрафа на юридических лиц в размере 10</w:t>
            </w:r>
            <w:r w:rsidRPr="00B73E67">
              <w:rPr>
                <w:rFonts w:ascii="Times New Roman" w:hAnsi="Times New Roman" w:cs="Times New Roman"/>
                <w:b/>
                <w:bCs/>
                <w:strike/>
                <w:color w:val="000000" w:themeColor="text1"/>
                <w:sz w:val="20"/>
                <w:szCs w:val="20"/>
                <w:lang w:val="ky-KG"/>
              </w:rPr>
              <w:t xml:space="preserve"> </w:t>
            </w:r>
            <w:r w:rsidRPr="00B73E67">
              <w:rPr>
                <w:rFonts w:ascii="Times New Roman" w:hAnsi="Times New Roman" w:cs="Times New Roman"/>
                <w:b/>
                <w:bCs/>
                <w:strike/>
                <w:color w:val="000000" w:themeColor="text1"/>
                <w:sz w:val="20"/>
                <w:szCs w:val="20"/>
              </w:rPr>
              <w:t>000 расчетных показателей</w:t>
            </w:r>
            <w:r w:rsidRPr="00B73E67">
              <w:rPr>
                <w:rFonts w:ascii="Times New Roman" w:hAnsi="Times New Roman" w:cs="Times New Roman"/>
                <w:b/>
                <w:bCs/>
                <w:color w:val="000000" w:themeColor="text1"/>
                <w:sz w:val="20"/>
                <w:szCs w:val="20"/>
              </w:rPr>
              <w:t>.</w:t>
            </w:r>
          </w:p>
        </w:tc>
        <w:tc>
          <w:tcPr>
            <w:tcW w:w="3260" w:type="dxa"/>
          </w:tcPr>
          <w:p w14:paraId="101793DA" w14:textId="55BC40EF" w:rsidR="00E62F05" w:rsidRPr="00B73E67" w:rsidRDefault="00E62F05" w:rsidP="00E62F05">
            <w:pPr>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lastRenderedPageBreak/>
              <w:t>предложение Исираилова А.А. № 9850 от 18.12.2024 года</w:t>
            </w:r>
          </w:p>
          <w:p w14:paraId="2CB3AB32" w14:textId="65C88423" w:rsidR="00E62F05" w:rsidRPr="00B73E67" w:rsidRDefault="00E62F05" w:rsidP="00E62F05">
            <w:pPr>
              <w:jc w:val="both"/>
              <w:rPr>
                <w:rFonts w:ascii="Times New Roman" w:hAnsi="Times New Roman" w:cs="Times New Roman"/>
                <w:b/>
                <w:color w:val="000000" w:themeColor="text1"/>
                <w:sz w:val="20"/>
                <w:szCs w:val="20"/>
              </w:rPr>
            </w:pPr>
            <w:r w:rsidRPr="00B73E67">
              <w:rPr>
                <w:rFonts w:ascii="Times New Roman" w:hAnsi="Times New Roman" w:cs="Times New Roman"/>
                <w:color w:val="000000" w:themeColor="text1"/>
                <w:sz w:val="20"/>
                <w:szCs w:val="20"/>
              </w:rPr>
              <w:t xml:space="preserve"> (статья 313 Кодекса Кыргызской после слов «Производство, импорт, ввоз, хранение и реализация товаров, подлежащих маркировке,» </w:t>
            </w:r>
            <w:r w:rsidRPr="00B73E67">
              <w:rPr>
                <w:rFonts w:ascii="Times New Roman" w:hAnsi="Times New Roman" w:cs="Times New Roman"/>
                <w:b/>
                <w:color w:val="000000" w:themeColor="text1"/>
                <w:sz w:val="20"/>
                <w:szCs w:val="20"/>
              </w:rPr>
              <w:t>дополнить словами</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color w:val="000000" w:themeColor="text1"/>
                <w:sz w:val="20"/>
                <w:szCs w:val="20"/>
              </w:rPr>
              <w:t>«без топливного маркера или»:</w:t>
            </w:r>
          </w:p>
          <w:p w14:paraId="0F7D42A2" w14:textId="77777777" w:rsidR="00E62F05" w:rsidRPr="00B73E67" w:rsidRDefault="00E62F05" w:rsidP="00E62F05">
            <w:pPr>
              <w:ind w:firstLine="31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Производство, импорт, ввоз, хранение и реализация товаров, подлежащих маркировке, </w:t>
            </w:r>
            <w:r w:rsidRPr="00B73E67">
              <w:rPr>
                <w:rFonts w:ascii="Times New Roman" w:hAnsi="Times New Roman" w:cs="Times New Roman"/>
                <w:b/>
                <w:color w:val="000000" w:themeColor="text1"/>
                <w:sz w:val="20"/>
                <w:szCs w:val="20"/>
              </w:rPr>
              <w:t>без топливного маркера или</w:t>
            </w:r>
            <w:r w:rsidRPr="00B73E67">
              <w:rPr>
                <w:rFonts w:ascii="Times New Roman" w:hAnsi="Times New Roman" w:cs="Times New Roman"/>
                <w:color w:val="000000" w:themeColor="text1"/>
                <w:sz w:val="20"/>
                <w:szCs w:val="20"/>
              </w:rPr>
              <w:t xml:space="preserve"> без нанесения на товар и/или его упаковку акцизных марок или средств идентификации, а равно нарушение установленного порядка и/или правил применения средств идентификации, если такое правонарушение не содержит признаков преступления, –</w:t>
            </w:r>
          </w:p>
          <w:p w14:paraId="73DB8E23" w14:textId="53720C87" w:rsidR="00E62F05" w:rsidRPr="00B73E67" w:rsidRDefault="00E62F05" w:rsidP="00E62F05">
            <w:pPr>
              <w:ind w:firstLine="31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влекут наложение штрафа на физических лиц в размере 300 расчетных показателей, на юридических лиц – 800 расчетных показателей.</w:t>
            </w:r>
          </w:p>
          <w:p w14:paraId="235BE2A1" w14:textId="77777777" w:rsidR="00E62F05" w:rsidRPr="00B73E67" w:rsidRDefault="00E62F05" w:rsidP="00E62F05">
            <w:pPr>
              <w:ind w:firstLine="709"/>
              <w:jc w:val="both"/>
              <w:rPr>
                <w:rFonts w:ascii="Times New Roman" w:hAnsi="Times New Roman" w:cs="Times New Roman"/>
                <w:b/>
                <w:color w:val="000000" w:themeColor="text1"/>
                <w:sz w:val="20"/>
                <w:szCs w:val="20"/>
              </w:rPr>
            </w:pPr>
          </w:p>
          <w:p w14:paraId="1208EFF7" w14:textId="77777777" w:rsidR="00E62F05" w:rsidRPr="00B73E67" w:rsidRDefault="00E62F05" w:rsidP="00E62F05">
            <w:pPr>
              <w:jc w:val="both"/>
              <w:rPr>
                <w:rFonts w:ascii="Times New Roman" w:hAnsi="Times New Roman" w:cs="Times New Roman"/>
                <w:b/>
                <w:color w:val="000000" w:themeColor="text1"/>
                <w:sz w:val="20"/>
                <w:szCs w:val="20"/>
              </w:rPr>
            </w:pPr>
          </w:p>
          <w:p w14:paraId="558982FC" w14:textId="77777777" w:rsidR="00E62F05" w:rsidRPr="00B73E67" w:rsidRDefault="00E62F05"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От депутата</w:t>
            </w:r>
            <w:r w:rsidRPr="00B73E67">
              <w:rPr>
                <w:rFonts w:ascii="Times New Roman" w:hAnsi="Times New Roman" w:cs="Times New Roman"/>
                <w:b/>
                <w:color w:val="000000" w:themeColor="text1"/>
                <w:sz w:val="20"/>
                <w:szCs w:val="20"/>
              </w:rPr>
              <w:t xml:space="preserve"> Толонова Д.Э. </w:t>
            </w:r>
            <w:r w:rsidRPr="00B73E67">
              <w:rPr>
                <w:rFonts w:ascii="Times New Roman" w:hAnsi="Times New Roman" w:cs="Times New Roman"/>
                <w:color w:val="000000" w:themeColor="text1"/>
                <w:sz w:val="20"/>
                <w:szCs w:val="20"/>
              </w:rPr>
              <w:t>(вх. № 12091 от 13 декабря 2024 г.); д</w:t>
            </w:r>
            <w:r w:rsidRPr="00B73E67">
              <w:rPr>
                <w:rFonts w:ascii="Times New Roman" w:hAnsi="Times New Roman" w:cs="Times New Roman"/>
                <w:b/>
                <w:bCs/>
                <w:color w:val="000000" w:themeColor="text1"/>
                <w:sz w:val="20"/>
                <w:szCs w:val="20"/>
              </w:rPr>
              <w:t xml:space="preserve">епутат </w:t>
            </w:r>
            <w:r w:rsidRPr="00B73E67">
              <w:rPr>
                <w:rFonts w:ascii="Times New Roman" w:hAnsi="Times New Roman" w:cs="Times New Roman"/>
                <w:b/>
                <w:color w:val="000000" w:themeColor="text1"/>
                <w:sz w:val="20"/>
                <w:szCs w:val="20"/>
              </w:rPr>
              <w:t xml:space="preserve">Алтынбеков А. </w:t>
            </w:r>
            <w:r w:rsidRPr="00B73E67">
              <w:rPr>
                <w:rFonts w:ascii="Times New Roman" w:hAnsi="Times New Roman" w:cs="Times New Roman"/>
                <w:bCs/>
                <w:color w:val="000000" w:themeColor="text1"/>
                <w:sz w:val="20"/>
                <w:szCs w:val="20"/>
              </w:rPr>
              <w:t>(№9442/сл. от 10 декабря 2024 года)</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b/>
                <w:color w:val="000000" w:themeColor="text1"/>
                <w:sz w:val="20"/>
                <w:szCs w:val="20"/>
              </w:rPr>
              <w:t>Ассоциация рынков, предприятий торговли и сферы услуг Кыргызстана</w:t>
            </w:r>
            <w:r w:rsidRPr="00B73E67">
              <w:rPr>
                <w:rFonts w:ascii="Times New Roman" w:eastAsia="Times New Roman" w:hAnsi="Times New Roman" w:cs="Times New Roman"/>
                <w:bCs/>
                <w:color w:val="000000" w:themeColor="text1"/>
                <w:sz w:val="20"/>
                <w:szCs w:val="20"/>
                <w:lang w:val="ky-KG" w:eastAsia="ru-RU"/>
              </w:rPr>
              <w:t>:</w:t>
            </w:r>
            <w:r w:rsidRPr="00B73E67">
              <w:rPr>
                <w:rFonts w:ascii="Times New Roman" w:hAnsi="Times New Roman" w:cs="Times New Roman"/>
                <w:color w:val="000000" w:themeColor="text1"/>
                <w:sz w:val="20"/>
                <w:szCs w:val="20"/>
              </w:rPr>
              <w:t xml:space="preserve"> исключить норму  части 2.</w:t>
            </w:r>
          </w:p>
          <w:p w14:paraId="2D04D7D6" w14:textId="46ED1C5F" w:rsidR="00E62F05" w:rsidRPr="00B73E67" w:rsidRDefault="00E62F05" w:rsidP="00E62F05">
            <w:pPr>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color w:val="000000" w:themeColor="text1"/>
                <w:sz w:val="20"/>
                <w:szCs w:val="20"/>
                <w:u w:val="single"/>
              </w:rPr>
              <w:t>Кабинетом министров</w:t>
            </w:r>
            <w:r w:rsidRPr="00B73E67">
              <w:rPr>
                <w:rFonts w:ascii="Times New Roman" w:hAnsi="Times New Roman" w:cs="Times New Roman"/>
                <w:color w:val="000000" w:themeColor="text1"/>
                <w:sz w:val="20"/>
                <w:szCs w:val="20"/>
                <w:u w:val="single"/>
              </w:rPr>
              <w:t xml:space="preserve"> </w:t>
            </w:r>
            <w:r w:rsidRPr="00B73E67">
              <w:rPr>
                <w:rFonts w:ascii="Times New Roman" w:hAnsi="Times New Roman" w:cs="Times New Roman"/>
                <w:b/>
                <w:color w:val="000000" w:themeColor="text1"/>
                <w:sz w:val="20"/>
                <w:szCs w:val="20"/>
                <w:u w:val="single"/>
              </w:rPr>
              <w:t xml:space="preserve"> учтено</w:t>
            </w:r>
            <w:r w:rsidR="00B0690B" w:rsidRPr="00B73E67">
              <w:rPr>
                <w:rFonts w:ascii="Times New Roman" w:hAnsi="Times New Roman" w:cs="Times New Roman"/>
                <w:b/>
                <w:color w:val="000000" w:themeColor="text1"/>
                <w:sz w:val="20"/>
                <w:szCs w:val="20"/>
                <w:u w:val="single"/>
                <w:lang w:val="ky-KG"/>
              </w:rPr>
              <w:t xml:space="preserve"> доработан</w:t>
            </w:r>
            <w:r w:rsidR="009C5407" w:rsidRPr="00B73E67">
              <w:rPr>
                <w:rFonts w:ascii="Times New Roman" w:hAnsi="Times New Roman" w:cs="Times New Roman"/>
                <w:b/>
                <w:color w:val="000000" w:themeColor="text1"/>
                <w:sz w:val="20"/>
                <w:szCs w:val="20"/>
                <w:u w:val="single"/>
                <w:lang w:val="ky-KG"/>
              </w:rPr>
              <w:t xml:space="preserve">а редакция ввиду отсутсвия ч.2 </w:t>
            </w:r>
          </w:p>
        </w:tc>
        <w:tc>
          <w:tcPr>
            <w:tcW w:w="3119" w:type="dxa"/>
          </w:tcPr>
          <w:p w14:paraId="60FE7E05" w14:textId="560001D9" w:rsidR="00E62F05" w:rsidRPr="00B73E67" w:rsidRDefault="00E62F05" w:rsidP="00A870F0">
            <w:pPr>
              <w:ind w:firstLine="31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313. Производство, импорт и реализация товаров, подлежащих обязательной маркировке, без топливного маркера или без нанесения на товар и/или его упаковку средств маркировки</w:t>
            </w:r>
          </w:p>
          <w:p w14:paraId="1E356042" w14:textId="1A0D29F9" w:rsidR="00E62F05" w:rsidRPr="00B73E67" w:rsidRDefault="00E62F05" w:rsidP="00A870F0">
            <w:pPr>
              <w:ind w:firstLine="31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Производство, импорт, ввоз, хранение и реализация товаров, подлежащих маркировке, без топливного маркера или без нанесения на товар и/или его упаковку акцизных марок или средств идентификации, а равно нарушение установленного порядка и/или правил применения средств идентификации, если такое правонарушение не содержит признаков преступления,</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00BA80AC" w14:textId="77777777" w:rsidR="00E62F05" w:rsidRPr="00B73E67" w:rsidRDefault="00E62F05" w:rsidP="00A870F0">
            <w:pPr>
              <w:ind w:firstLine="31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 xml:space="preserve">влекут наложение штрафа на физических лиц в размере </w:t>
            </w:r>
            <w:r w:rsidRPr="00B73E67">
              <w:rPr>
                <w:rFonts w:ascii="Times New Roman" w:hAnsi="Times New Roman" w:cs="Times New Roman"/>
                <w:b/>
                <w:bCs/>
                <w:color w:val="000000" w:themeColor="text1"/>
                <w:sz w:val="20"/>
                <w:szCs w:val="20"/>
                <w:u w:val="single"/>
              </w:rPr>
              <w:t>300</w:t>
            </w:r>
            <w:r w:rsidRPr="00B73E67">
              <w:rPr>
                <w:rFonts w:ascii="Times New Roman" w:hAnsi="Times New Roman" w:cs="Times New Roman"/>
                <w:b/>
                <w:bCs/>
                <w:color w:val="000000" w:themeColor="text1"/>
                <w:sz w:val="20"/>
                <w:szCs w:val="20"/>
              </w:rPr>
              <w:t xml:space="preserve"> расчетных показателей, на юридических лиц – </w:t>
            </w:r>
            <w:r w:rsidRPr="00B73E67">
              <w:rPr>
                <w:rFonts w:ascii="Times New Roman" w:hAnsi="Times New Roman" w:cs="Times New Roman"/>
                <w:b/>
                <w:bCs/>
                <w:color w:val="000000" w:themeColor="text1"/>
                <w:sz w:val="20"/>
                <w:szCs w:val="20"/>
                <w:u w:val="single"/>
              </w:rPr>
              <w:t>800</w:t>
            </w:r>
            <w:r w:rsidRPr="00B73E67">
              <w:rPr>
                <w:rFonts w:ascii="Times New Roman" w:hAnsi="Times New Roman" w:cs="Times New Roman"/>
                <w:b/>
                <w:bCs/>
                <w:color w:val="000000" w:themeColor="text1"/>
                <w:sz w:val="20"/>
                <w:szCs w:val="20"/>
              </w:rPr>
              <w:t xml:space="preserve"> расчетных показателей.</w:t>
            </w:r>
          </w:p>
          <w:p w14:paraId="0DE6FEE9"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p w14:paraId="52141CA1" w14:textId="116646D9" w:rsidR="00E62F05" w:rsidRPr="00B73E67" w:rsidRDefault="00E62F05" w:rsidP="009C5407">
            <w:pPr>
              <w:jc w:val="both"/>
              <w:rPr>
                <w:rFonts w:ascii="Times New Roman" w:hAnsi="Times New Roman" w:cs="Times New Roman"/>
                <w:b/>
                <w:bCs/>
                <w:color w:val="000000" w:themeColor="text1"/>
                <w:sz w:val="20"/>
                <w:szCs w:val="20"/>
                <w:lang w:val="ky-KG"/>
              </w:rPr>
            </w:pPr>
          </w:p>
          <w:p w14:paraId="5DA5946E"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tc>
      </w:tr>
      <w:tr w:rsidR="00B73E67" w:rsidRPr="00B73E67" w14:paraId="2570C193" w14:textId="343C28A3" w:rsidTr="00166202">
        <w:tc>
          <w:tcPr>
            <w:tcW w:w="456" w:type="dxa"/>
          </w:tcPr>
          <w:p w14:paraId="0DCDF52B"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438E9479"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314. Подделка средств маркировки товаров</w:t>
            </w:r>
          </w:p>
          <w:p w14:paraId="4FE2CDBB"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Подделка акцизных марок или средств идентификации товаров с целью использования, равно их хранение с целью сбыта или сбыт -</w:t>
            </w:r>
          </w:p>
          <w:p w14:paraId="31433263" w14:textId="1A15F1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 xml:space="preserve">влекут наложение штрафа на физических лиц в размере </w:t>
            </w:r>
            <w:r w:rsidRPr="00B73E67">
              <w:rPr>
                <w:rFonts w:ascii="Times New Roman" w:hAnsi="Times New Roman" w:cs="Times New Roman"/>
                <w:b/>
                <w:bCs/>
                <w:color w:val="000000" w:themeColor="text1"/>
                <w:sz w:val="20"/>
                <w:szCs w:val="20"/>
              </w:rPr>
              <w:t>200</w:t>
            </w:r>
            <w:r w:rsidRPr="00B73E67">
              <w:rPr>
                <w:rFonts w:ascii="Times New Roman" w:hAnsi="Times New Roman" w:cs="Times New Roman"/>
                <w:bCs/>
                <w:color w:val="000000" w:themeColor="text1"/>
                <w:sz w:val="20"/>
                <w:szCs w:val="20"/>
              </w:rPr>
              <w:t xml:space="preserve"> расчетных показателей, на юридических лиц - </w:t>
            </w:r>
            <w:r w:rsidRPr="00B73E67">
              <w:rPr>
                <w:rFonts w:ascii="Times New Roman" w:hAnsi="Times New Roman" w:cs="Times New Roman"/>
                <w:b/>
                <w:bCs/>
                <w:color w:val="000000" w:themeColor="text1"/>
                <w:sz w:val="20"/>
                <w:szCs w:val="20"/>
              </w:rPr>
              <w:t>650</w:t>
            </w:r>
            <w:r w:rsidRPr="00B73E67">
              <w:rPr>
                <w:rFonts w:ascii="Times New Roman" w:hAnsi="Times New Roman" w:cs="Times New Roman"/>
                <w:bCs/>
                <w:color w:val="000000" w:themeColor="text1"/>
                <w:sz w:val="20"/>
                <w:szCs w:val="20"/>
              </w:rPr>
              <w:t xml:space="preserve"> расчетных показателей.</w:t>
            </w:r>
            <w:r w:rsidRPr="00B73E67">
              <w:rPr>
                <w:rFonts w:ascii="Times New Roman" w:hAnsi="Times New Roman" w:cs="Times New Roman"/>
                <w:b/>
                <w:bCs/>
                <w:color w:val="000000" w:themeColor="text1"/>
                <w:sz w:val="20"/>
                <w:szCs w:val="20"/>
              </w:rPr>
              <w:t xml:space="preserve"> </w:t>
            </w:r>
          </w:p>
        </w:tc>
        <w:tc>
          <w:tcPr>
            <w:tcW w:w="3969" w:type="dxa"/>
          </w:tcPr>
          <w:p w14:paraId="622DABC9"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314. Подделка средств маркировки товаров</w:t>
            </w:r>
          </w:p>
          <w:p w14:paraId="0D242486"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Подделка акцизных марок или средств идентификации товаров с целью использования, равно их хранение с целью сбыта или сбыт -</w:t>
            </w:r>
          </w:p>
          <w:p w14:paraId="79F0C98B" w14:textId="6855C6DD"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 xml:space="preserve">влекут наложение штрафа на физических лиц в размере </w:t>
            </w:r>
            <w:r w:rsidRPr="00B73E67">
              <w:rPr>
                <w:rFonts w:ascii="Times New Roman" w:hAnsi="Times New Roman" w:cs="Times New Roman"/>
                <w:b/>
                <w:bCs/>
                <w:color w:val="000000" w:themeColor="text1"/>
                <w:sz w:val="20"/>
                <w:szCs w:val="20"/>
                <w:u w:val="single"/>
                <w:lang w:val="ky-KG"/>
              </w:rPr>
              <w:t>300</w:t>
            </w:r>
            <w:r w:rsidRPr="00B73E67">
              <w:rPr>
                <w:rFonts w:ascii="Times New Roman" w:hAnsi="Times New Roman" w:cs="Times New Roman"/>
                <w:bCs/>
                <w:color w:val="000000" w:themeColor="text1"/>
                <w:sz w:val="20"/>
                <w:szCs w:val="20"/>
              </w:rPr>
              <w:t xml:space="preserve"> расчетных показателей, на юридических лиц - </w:t>
            </w:r>
            <w:r w:rsidRPr="00B73E67">
              <w:rPr>
                <w:rFonts w:ascii="Times New Roman" w:hAnsi="Times New Roman" w:cs="Times New Roman"/>
                <w:b/>
                <w:bCs/>
                <w:color w:val="000000" w:themeColor="text1"/>
                <w:sz w:val="20"/>
                <w:szCs w:val="20"/>
                <w:lang w:val="ky-KG"/>
              </w:rPr>
              <w:t>800</w:t>
            </w:r>
            <w:r w:rsidRPr="00B73E67">
              <w:rPr>
                <w:rFonts w:ascii="Times New Roman" w:hAnsi="Times New Roman" w:cs="Times New Roman"/>
                <w:bCs/>
                <w:color w:val="000000" w:themeColor="text1"/>
                <w:sz w:val="20"/>
                <w:szCs w:val="20"/>
              </w:rPr>
              <w:t xml:space="preserve"> расчетных показателей.</w:t>
            </w:r>
          </w:p>
        </w:tc>
        <w:tc>
          <w:tcPr>
            <w:tcW w:w="3260" w:type="dxa"/>
          </w:tcPr>
          <w:p w14:paraId="76633BE4"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tc>
        <w:tc>
          <w:tcPr>
            <w:tcW w:w="3119" w:type="dxa"/>
          </w:tcPr>
          <w:p w14:paraId="7BBD2AAC"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314. Подделка средств маркировки товаров</w:t>
            </w:r>
          </w:p>
          <w:p w14:paraId="231B06D1" w14:textId="77777777" w:rsidR="00E62F05" w:rsidRPr="00B73E67" w:rsidRDefault="00E62F05" w:rsidP="00E62F05">
            <w:pPr>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Подделка акцизных марок или средств идентификации товаров с целью использования, равно их хранение с целью сбыта или сбыт -</w:t>
            </w:r>
          </w:p>
          <w:p w14:paraId="02EFC58B" w14:textId="5EE13CFE"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 xml:space="preserve">влекут наложение штрафа на физических лиц в размере </w:t>
            </w:r>
            <w:r w:rsidRPr="00B73E67">
              <w:rPr>
                <w:rFonts w:ascii="Times New Roman" w:hAnsi="Times New Roman" w:cs="Times New Roman"/>
                <w:b/>
                <w:bCs/>
                <w:color w:val="000000" w:themeColor="text1"/>
                <w:sz w:val="20"/>
                <w:szCs w:val="20"/>
                <w:u w:val="single"/>
                <w:lang w:val="ky-KG"/>
              </w:rPr>
              <w:t>300</w:t>
            </w:r>
            <w:r w:rsidRPr="00B73E67">
              <w:rPr>
                <w:rFonts w:ascii="Times New Roman" w:hAnsi="Times New Roman" w:cs="Times New Roman"/>
                <w:bCs/>
                <w:color w:val="000000" w:themeColor="text1"/>
                <w:sz w:val="20"/>
                <w:szCs w:val="20"/>
              </w:rPr>
              <w:t xml:space="preserve"> расчетных показателей, на юридических лиц - </w:t>
            </w:r>
            <w:r w:rsidRPr="00B73E67">
              <w:rPr>
                <w:rFonts w:ascii="Times New Roman" w:hAnsi="Times New Roman" w:cs="Times New Roman"/>
                <w:b/>
                <w:bCs/>
                <w:color w:val="000000" w:themeColor="text1"/>
                <w:sz w:val="20"/>
                <w:szCs w:val="20"/>
                <w:lang w:val="ky-KG"/>
              </w:rPr>
              <w:t>800</w:t>
            </w:r>
            <w:r w:rsidRPr="00B73E67">
              <w:rPr>
                <w:rFonts w:ascii="Times New Roman" w:hAnsi="Times New Roman" w:cs="Times New Roman"/>
                <w:bCs/>
                <w:color w:val="000000" w:themeColor="text1"/>
                <w:sz w:val="20"/>
                <w:szCs w:val="20"/>
              </w:rPr>
              <w:t xml:space="preserve"> расчетных показателей.</w:t>
            </w:r>
          </w:p>
        </w:tc>
      </w:tr>
      <w:tr w:rsidR="00B73E67" w:rsidRPr="00B73E67" w14:paraId="08517DFC" w14:textId="437A0E2F" w:rsidTr="00166202">
        <w:tc>
          <w:tcPr>
            <w:tcW w:w="456" w:type="dxa"/>
          </w:tcPr>
          <w:p w14:paraId="1BD7B916"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3DE45091" w14:textId="05AC4271"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316</w:t>
            </w:r>
            <w:r w:rsidRPr="00B73E67">
              <w:rPr>
                <w:rFonts w:ascii="Times New Roman" w:hAnsi="Times New Roman" w:cs="Times New Roman"/>
                <w:b/>
                <w:bCs/>
                <w:color w:val="000000" w:themeColor="text1"/>
                <w:sz w:val="20"/>
                <w:szCs w:val="20"/>
                <w:vertAlign w:val="superscript"/>
                <w:lang w:val="ky-KG"/>
              </w:rPr>
              <w:t>2</w:t>
            </w:r>
            <w:r w:rsidRPr="00B73E67">
              <w:rPr>
                <w:rFonts w:ascii="Times New Roman" w:hAnsi="Times New Roman" w:cs="Times New Roman"/>
                <w:b/>
                <w:bCs/>
                <w:color w:val="000000" w:themeColor="text1"/>
                <w:sz w:val="20"/>
                <w:szCs w:val="20"/>
              </w:rPr>
              <w:t>. Отсутствует</w:t>
            </w:r>
          </w:p>
        </w:tc>
        <w:tc>
          <w:tcPr>
            <w:tcW w:w="3969" w:type="dxa"/>
          </w:tcPr>
          <w:p w14:paraId="734A87E1"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316</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Непредставление и/или нарушение порядка и сроков представления сведений участником внешнеэкономической деятельности с использованием навигационных пломб национальному оператору системы отслеживания перевозок товаров с использованием навигационных пломб</w:t>
            </w:r>
          </w:p>
          <w:p w14:paraId="0D4BBAC7"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Непредставление и/или нарушение порядка и сроков представления сведений участником </w:t>
            </w:r>
            <w:r w:rsidRPr="00B73E67">
              <w:rPr>
                <w:rFonts w:ascii="Times New Roman" w:hAnsi="Times New Roman" w:cs="Times New Roman"/>
                <w:b/>
                <w:bCs/>
                <w:color w:val="000000" w:themeColor="text1"/>
                <w:sz w:val="20"/>
                <w:szCs w:val="20"/>
              </w:rPr>
              <w:lastRenderedPageBreak/>
              <w:t>внешнеэкономической деятельности с использованием навигационных пломб национальному оператору системы отслеживания перевозок товаров с использованием навигационных пломб, если представление указанных сведений является обязательным в соответствии с налоговым законодательством Кыргызской Республики и/или правом ЕАЭС,</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7AF3A0C4" w14:textId="3DBAF6D5"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влечет наложение штрафа на физических лиц в размере 125 расчетных показателей, на юридических лиц – 500 расчетных показателей.</w:t>
            </w:r>
          </w:p>
        </w:tc>
        <w:tc>
          <w:tcPr>
            <w:tcW w:w="3260" w:type="dxa"/>
          </w:tcPr>
          <w:p w14:paraId="32F4A5BB"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tc>
        <w:tc>
          <w:tcPr>
            <w:tcW w:w="3119" w:type="dxa"/>
          </w:tcPr>
          <w:p w14:paraId="0D4A4EC1" w14:textId="77777777" w:rsidR="00E62F05" w:rsidRPr="00B73E67" w:rsidRDefault="00E62F05" w:rsidP="009C5407">
            <w:pPr>
              <w:ind w:firstLine="323"/>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316</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xml:space="preserve">. Непредставление и/или нарушение порядка и сроков представления сведений участником внешнеэкономической деятельности с использованием навигационных пломб национальному оператору системы отслеживания перевозок товаров с </w:t>
            </w:r>
            <w:r w:rsidRPr="00B73E67">
              <w:rPr>
                <w:rFonts w:ascii="Times New Roman" w:hAnsi="Times New Roman" w:cs="Times New Roman"/>
                <w:b/>
                <w:bCs/>
                <w:color w:val="000000" w:themeColor="text1"/>
                <w:sz w:val="20"/>
                <w:szCs w:val="20"/>
              </w:rPr>
              <w:lastRenderedPageBreak/>
              <w:t>использованием навигационных пломб</w:t>
            </w:r>
          </w:p>
          <w:p w14:paraId="76BC0AB7" w14:textId="77777777" w:rsidR="00E62F05" w:rsidRPr="00B73E67" w:rsidRDefault="00E62F05" w:rsidP="009C5407">
            <w:pPr>
              <w:ind w:firstLine="323"/>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Непредставление и/или нарушение порядка и сроков представления сведений участником внешнеэкономической деятельности с использованием навигационных пломб национальному оператору системы отслеживания перевозок товаров с использованием навигационных пломб, если представление указанных сведений является обязательным в соответствии с налоговым законодательством Кыргызской Республики и/или правом ЕАЭС,</w:t>
            </w:r>
            <w:r w:rsidRPr="00B73E67">
              <w:rPr>
                <w:rFonts w:ascii="Times New Roman" w:hAnsi="Times New Roman" w:cs="Times New Roman"/>
                <w:bCs/>
                <w:color w:val="000000" w:themeColor="text1"/>
                <w:sz w:val="20"/>
                <w:szCs w:val="20"/>
                <w:lang w:val="ky-KG"/>
              </w:rPr>
              <w:t xml:space="preserve"> </w:t>
            </w:r>
            <w:r w:rsidRPr="00B73E67">
              <w:rPr>
                <w:rFonts w:ascii="Times New Roman" w:hAnsi="Times New Roman" w:cs="Times New Roman"/>
                <w:bCs/>
                <w:color w:val="000000" w:themeColor="text1"/>
                <w:sz w:val="20"/>
                <w:szCs w:val="20"/>
              </w:rPr>
              <w:t>–</w:t>
            </w:r>
          </w:p>
          <w:p w14:paraId="3C7EECC1" w14:textId="26F40F0F" w:rsidR="00E62F05" w:rsidRPr="00B73E67" w:rsidRDefault="00E62F05" w:rsidP="009C5407">
            <w:pPr>
              <w:ind w:firstLine="323"/>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влечет наложение штрафа на физических лиц в размере 125 расчетных показателей, на юридических лиц – 500 расчетных показателей.</w:t>
            </w:r>
          </w:p>
        </w:tc>
      </w:tr>
      <w:tr w:rsidR="00B73E67" w:rsidRPr="00B73E67" w14:paraId="54DC5D3D" w14:textId="6C4D841F" w:rsidTr="00166202">
        <w:tc>
          <w:tcPr>
            <w:tcW w:w="456" w:type="dxa"/>
          </w:tcPr>
          <w:p w14:paraId="613B5B31"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3D2651CD" w14:textId="257A340A"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316</w:t>
            </w:r>
            <w:r w:rsidRPr="00B73E67">
              <w:rPr>
                <w:rFonts w:ascii="Times New Roman" w:hAnsi="Times New Roman" w:cs="Times New Roman"/>
                <w:b/>
                <w:bCs/>
                <w:color w:val="000000" w:themeColor="text1"/>
                <w:sz w:val="20"/>
                <w:szCs w:val="20"/>
                <w:vertAlign w:val="superscript"/>
              </w:rPr>
              <w:t>3</w:t>
            </w:r>
            <w:r w:rsidRPr="00B73E67">
              <w:rPr>
                <w:rFonts w:ascii="Times New Roman" w:hAnsi="Times New Roman" w:cs="Times New Roman"/>
                <w:b/>
                <w:bCs/>
                <w:color w:val="000000" w:themeColor="text1"/>
                <w:sz w:val="20"/>
                <w:szCs w:val="20"/>
              </w:rPr>
              <w:t>. Отсутствует</w:t>
            </w:r>
          </w:p>
        </w:tc>
        <w:tc>
          <w:tcPr>
            <w:tcW w:w="3969" w:type="dxa"/>
          </w:tcPr>
          <w:p w14:paraId="29140C5F"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316</w:t>
            </w:r>
            <w:r w:rsidRPr="00B73E67">
              <w:rPr>
                <w:rFonts w:ascii="Times New Roman" w:hAnsi="Times New Roman" w:cs="Times New Roman"/>
                <w:b/>
                <w:bCs/>
                <w:color w:val="000000" w:themeColor="text1"/>
                <w:sz w:val="20"/>
                <w:szCs w:val="20"/>
                <w:vertAlign w:val="superscript"/>
              </w:rPr>
              <w:t>3</w:t>
            </w:r>
            <w:r w:rsidRPr="00B73E67">
              <w:rPr>
                <w:rFonts w:ascii="Times New Roman" w:hAnsi="Times New Roman" w:cs="Times New Roman"/>
                <w:b/>
                <w:bCs/>
                <w:color w:val="000000" w:themeColor="text1"/>
                <w:sz w:val="20"/>
                <w:szCs w:val="20"/>
              </w:rPr>
              <w:t xml:space="preserve">. Неисполнение или ненадлежащее исполнение обязанностей </w:t>
            </w:r>
            <w:r w:rsidRPr="00B73E67">
              <w:rPr>
                <w:rFonts w:ascii="Times New Roman" w:hAnsi="Times New Roman" w:cs="Times New Roman"/>
                <w:b/>
                <w:bCs/>
                <w:color w:val="000000" w:themeColor="text1"/>
                <w:sz w:val="20"/>
                <w:szCs w:val="20"/>
                <w:lang w:val="ky-KG"/>
              </w:rPr>
              <w:t>н</w:t>
            </w:r>
            <w:r w:rsidRPr="00B73E67">
              <w:rPr>
                <w:rFonts w:ascii="Times New Roman" w:hAnsi="Times New Roman" w:cs="Times New Roman"/>
                <w:b/>
                <w:bCs/>
                <w:color w:val="000000" w:themeColor="text1"/>
                <w:sz w:val="20"/>
                <w:szCs w:val="20"/>
              </w:rPr>
              <w:t xml:space="preserve">ационального оператора </w:t>
            </w:r>
            <w:r w:rsidRPr="00B73E67">
              <w:rPr>
                <w:rFonts w:ascii="Times New Roman" w:hAnsi="Times New Roman" w:cs="Times New Roman"/>
                <w:b/>
                <w:bCs/>
                <w:color w:val="000000" w:themeColor="text1"/>
                <w:sz w:val="20"/>
                <w:szCs w:val="20"/>
                <w:lang w:val="ky-KG"/>
              </w:rPr>
              <w:t>системы отслеживания перевозок товаров с использованием</w:t>
            </w:r>
            <w:r w:rsidRPr="00B73E67">
              <w:rPr>
                <w:rFonts w:ascii="Times New Roman" w:hAnsi="Times New Roman" w:cs="Times New Roman"/>
                <w:b/>
                <w:bCs/>
                <w:color w:val="000000" w:themeColor="text1"/>
                <w:sz w:val="20"/>
                <w:szCs w:val="20"/>
              </w:rPr>
              <w:t xml:space="preserve"> навигационных пломб</w:t>
            </w:r>
          </w:p>
          <w:p w14:paraId="012B66F7"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1. Неисполнение или ненадлежащее исполнение обязанностей </w:t>
            </w:r>
            <w:r w:rsidRPr="00B73E67">
              <w:rPr>
                <w:rFonts w:ascii="Times New Roman" w:hAnsi="Times New Roman" w:cs="Times New Roman"/>
                <w:b/>
                <w:bCs/>
                <w:color w:val="000000" w:themeColor="text1"/>
                <w:sz w:val="20"/>
                <w:szCs w:val="20"/>
                <w:lang w:val="ky-KG"/>
              </w:rPr>
              <w:t>н</w:t>
            </w:r>
            <w:r w:rsidRPr="00B73E67">
              <w:rPr>
                <w:rFonts w:ascii="Times New Roman" w:hAnsi="Times New Roman" w:cs="Times New Roman"/>
                <w:b/>
                <w:bCs/>
                <w:color w:val="000000" w:themeColor="text1"/>
                <w:sz w:val="20"/>
                <w:szCs w:val="20"/>
              </w:rPr>
              <w:t xml:space="preserve">ационального оператора </w:t>
            </w:r>
            <w:r w:rsidRPr="00B73E67">
              <w:rPr>
                <w:rFonts w:ascii="Times New Roman" w:hAnsi="Times New Roman" w:cs="Times New Roman"/>
                <w:b/>
                <w:bCs/>
                <w:color w:val="000000" w:themeColor="text1"/>
                <w:sz w:val="20"/>
                <w:szCs w:val="20"/>
                <w:lang w:val="ky-KG"/>
              </w:rPr>
              <w:t>системы отслеживания перевозок товаров с использованием</w:t>
            </w:r>
            <w:r w:rsidRPr="00B73E67">
              <w:rPr>
                <w:rFonts w:ascii="Times New Roman" w:hAnsi="Times New Roman" w:cs="Times New Roman"/>
                <w:b/>
                <w:bCs/>
                <w:color w:val="000000" w:themeColor="text1"/>
                <w:sz w:val="20"/>
                <w:szCs w:val="20"/>
              </w:rPr>
              <w:t xml:space="preserve"> навигационных пломб</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7919CC06" w14:textId="0FE534E1"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влечет наложение штрафа на юридических лиц в размере 500 расчетных показателей.</w:t>
            </w:r>
          </w:p>
          <w:p w14:paraId="6DB4E828"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То же деяние, предусмотренное частью 1 настоящей статьи, совершенное повторно в течение года после применения меры взыскания,</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021CE7A3" w14:textId="672A5EDF"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влечет наложение штрафа на юридических лиц в размере 650 расчетных показателей.</w:t>
            </w:r>
          </w:p>
        </w:tc>
        <w:tc>
          <w:tcPr>
            <w:tcW w:w="3260" w:type="dxa"/>
          </w:tcPr>
          <w:p w14:paraId="40D3DDD7"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tc>
        <w:tc>
          <w:tcPr>
            <w:tcW w:w="3119" w:type="dxa"/>
          </w:tcPr>
          <w:p w14:paraId="3F8D721D" w14:textId="77777777" w:rsidR="00E62F05" w:rsidRPr="00B73E67" w:rsidRDefault="00E62F05" w:rsidP="009C5407">
            <w:pPr>
              <w:ind w:firstLine="323"/>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316</w:t>
            </w:r>
            <w:r w:rsidRPr="00B73E67">
              <w:rPr>
                <w:rFonts w:ascii="Times New Roman" w:hAnsi="Times New Roman" w:cs="Times New Roman"/>
                <w:b/>
                <w:bCs/>
                <w:color w:val="000000" w:themeColor="text1"/>
                <w:sz w:val="20"/>
                <w:szCs w:val="20"/>
                <w:vertAlign w:val="superscript"/>
              </w:rPr>
              <w:t>3</w:t>
            </w:r>
            <w:r w:rsidRPr="00B73E67">
              <w:rPr>
                <w:rFonts w:ascii="Times New Roman" w:hAnsi="Times New Roman" w:cs="Times New Roman"/>
                <w:b/>
                <w:bCs/>
                <w:color w:val="000000" w:themeColor="text1"/>
                <w:sz w:val="20"/>
                <w:szCs w:val="20"/>
              </w:rPr>
              <w:t xml:space="preserve">. Неисполнение или ненадлежащее исполнение обязанностей </w:t>
            </w:r>
            <w:r w:rsidRPr="00B73E67">
              <w:rPr>
                <w:rFonts w:ascii="Times New Roman" w:hAnsi="Times New Roman" w:cs="Times New Roman"/>
                <w:b/>
                <w:bCs/>
                <w:color w:val="000000" w:themeColor="text1"/>
                <w:sz w:val="20"/>
                <w:szCs w:val="20"/>
                <w:lang w:val="ky-KG"/>
              </w:rPr>
              <w:t>н</w:t>
            </w:r>
            <w:r w:rsidRPr="00B73E67">
              <w:rPr>
                <w:rFonts w:ascii="Times New Roman" w:hAnsi="Times New Roman" w:cs="Times New Roman"/>
                <w:b/>
                <w:bCs/>
                <w:color w:val="000000" w:themeColor="text1"/>
                <w:sz w:val="20"/>
                <w:szCs w:val="20"/>
              </w:rPr>
              <w:t xml:space="preserve">ационального оператора </w:t>
            </w:r>
            <w:r w:rsidRPr="00B73E67">
              <w:rPr>
                <w:rFonts w:ascii="Times New Roman" w:hAnsi="Times New Roman" w:cs="Times New Roman"/>
                <w:b/>
                <w:bCs/>
                <w:color w:val="000000" w:themeColor="text1"/>
                <w:sz w:val="20"/>
                <w:szCs w:val="20"/>
                <w:lang w:val="ky-KG"/>
              </w:rPr>
              <w:t>системы отслеживания перевозок товаров с использованием</w:t>
            </w:r>
            <w:r w:rsidRPr="00B73E67">
              <w:rPr>
                <w:rFonts w:ascii="Times New Roman" w:hAnsi="Times New Roman" w:cs="Times New Roman"/>
                <w:b/>
                <w:bCs/>
                <w:color w:val="000000" w:themeColor="text1"/>
                <w:sz w:val="20"/>
                <w:szCs w:val="20"/>
              </w:rPr>
              <w:t xml:space="preserve"> навигационных пломб</w:t>
            </w:r>
          </w:p>
          <w:p w14:paraId="305FAB49" w14:textId="77777777" w:rsidR="00E62F05" w:rsidRPr="00B73E67" w:rsidRDefault="00E62F05" w:rsidP="009C5407">
            <w:pPr>
              <w:ind w:firstLine="323"/>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1. Неисполнение или ненадлежащее исполнение обязанностей </w:t>
            </w:r>
            <w:r w:rsidRPr="00B73E67">
              <w:rPr>
                <w:rFonts w:ascii="Times New Roman" w:hAnsi="Times New Roman" w:cs="Times New Roman"/>
                <w:b/>
                <w:bCs/>
                <w:color w:val="000000" w:themeColor="text1"/>
                <w:sz w:val="20"/>
                <w:szCs w:val="20"/>
                <w:lang w:val="ky-KG"/>
              </w:rPr>
              <w:t>н</w:t>
            </w:r>
            <w:r w:rsidRPr="00B73E67">
              <w:rPr>
                <w:rFonts w:ascii="Times New Roman" w:hAnsi="Times New Roman" w:cs="Times New Roman"/>
                <w:b/>
                <w:bCs/>
                <w:color w:val="000000" w:themeColor="text1"/>
                <w:sz w:val="20"/>
                <w:szCs w:val="20"/>
              </w:rPr>
              <w:t xml:space="preserve">ационального оператора </w:t>
            </w:r>
            <w:r w:rsidRPr="00B73E67">
              <w:rPr>
                <w:rFonts w:ascii="Times New Roman" w:hAnsi="Times New Roman" w:cs="Times New Roman"/>
                <w:b/>
                <w:bCs/>
                <w:color w:val="000000" w:themeColor="text1"/>
                <w:sz w:val="20"/>
                <w:szCs w:val="20"/>
                <w:lang w:val="ky-KG"/>
              </w:rPr>
              <w:t>системы отслеживания перевозок товаров с использованием</w:t>
            </w:r>
            <w:r w:rsidRPr="00B73E67">
              <w:rPr>
                <w:rFonts w:ascii="Times New Roman" w:hAnsi="Times New Roman" w:cs="Times New Roman"/>
                <w:b/>
                <w:bCs/>
                <w:color w:val="000000" w:themeColor="text1"/>
                <w:sz w:val="20"/>
                <w:szCs w:val="20"/>
              </w:rPr>
              <w:t xml:space="preserve"> навигационных пломб</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613AE6CF" w14:textId="77777777" w:rsidR="00E62F05" w:rsidRPr="00B73E67" w:rsidRDefault="00E62F05" w:rsidP="009C5407">
            <w:pPr>
              <w:ind w:firstLine="323"/>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влечет наложение штрафа на юридических лиц в размере 500 расчетных показателей.</w:t>
            </w:r>
          </w:p>
          <w:p w14:paraId="2BB5847E" w14:textId="77777777" w:rsidR="00E62F05" w:rsidRPr="00B73E67" w:rsidRDefault="00E62F05" w:rsidP="009C5407">
            <w:pPr>
              <w:ind w:firstLine="323"/>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2. То же деяние, предусмотренное частью 1 </w:t>
            </w:r>
            <w:r w:rsidRPr="00B73E67">
              <w:rPr>
                <w:rFonts w:ascii="Times New Roman" w:hAnsi="Times New Roman" w:cs="Times New Roman"/>
                <w:b/>
                <w:bCs/>
                <w:color w:val="000000" w:themeColor="text1"/>
                <w:sz w:val="20"/>
                <w:szCs w:val="20"/>
              </w:rPr>
              <w:lastRenderedPageBreak/>
              <w:t>настоящей статьи, совершенное повторно в течение года после применения меры взыскания,</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w:t>
            </w:r>
          </w:p>
          <w:p w14:paraId="74D29B8F" w14:textId="6DA8A1D3" w:rsidR="00E62F05" w:rsidRPr="00B73E67" w:rsidRDefault="00E62F05" w:rsidP="009C5407">
            <w:pPr>
              <w:ind w:firstLine="323"/>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влечет наложение штрафа на юридических лиц в размере 650 расчетных показателей.</w:t>
            </w:r>
          </w:p>
        </w:tc>
      </w:tr>
      <w:tr w:rsidR="00B73E67" w:rsidRPr="00B73E67" w14:paraId="3C158C3B" w14:textId="4EA6B85B" w:rsidTr="00166202">
        <w:tc>
          <w:tcPr>
            <w:tcW w:w="456" w:type="dxa"/>
          </w:tcPr>
          <w:p w14:paraId="434B9CB2"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4265C72E" w14:textId="77777777"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317. Отсутствие оборудования (программно-технического устройства), предназначенного для совершения операций с использованием банковских платежных карт и электронных денег, и отказ в принятии безналичных платежей</w:t>
            </w:r>
          </w:p>
          <w:p w14:paraId="4350976E" w14:textId="73250556" w:rsidR="00E62F05" w:rsidRPr="00B73E67" w:rsidRDefault="00E62F05" w:rsidP="00E62F05">
            <w:pPr>
              <w:pStyle w:val="TableParagraph"/>
              <w:tabs>
                <w:tab w:val="left" w:pos="7067"/>
              </w:tabs>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Отсутствие у продавцов (исполнителей), обязанных принимать платежи с использованием банковских платежных карт и электронных денег при осуществлении торговой деятельности (выполнении работ, оказании услуг),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 влечет наложение штрафа на физических лиц в размере 10 расчетных показателей, на юридических лиц - 50 расчетных показателей.</w:t>
            </w:r>
          </w:p>
          <w:p w14:paraId="46C7253E" w14:textId="14B78E11" w:rsidR="00E62F05" w:rsidRPr="00B73E67" w:rsidRDefault="00E62F05" w:rsidP="00E62F05">
            <w:pPr>
              <w:pStyle w:val="TableParagraph"/>
              <w:tabs>
                <w:tab w:val="left" w:pos="7067"/>
              </w:tabs>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Отказ в принятии платежей с использованием банковских платежных карт и/или электронных денег продавцами (исполнителями), обязанными принимать их при осуществлении торговой деятельности (выполнении работ, оказании услуг), – влечет наложение штрафа на физических лиц в размере 10 расчетных показателей, на юридических лиц - 50 расчетных показателей.</w:t>
            </w:r>
          </w:p>
        </w:tc>
        <w:tc>
          <w:tcPr>
            <w:tcW w:w="3969" w:type="dxa"/>
          </w:tcPr>
          <w:p w14:paraId="21F18454"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317. Неприменение оборудования (программно-технического устройства), предназначенного для совершения платежей с использованием банковских платежных карт и/или электронных денег и/или двухмерных символов штрихкода (QR-кода) национального стандарта</w:t>
            </w:r>
          </w:p>
          <w:p w14:paraId="496E5837"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1. Отсутствие у продавцов (исполнителей), обязанных принимать платежи при осуществлении торговой деятельности, выполнении работ и оказании услуг,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w:t>
            </w:r>
            <w:r w:rsidRPr="00B73E67">
              <w:rPr>
                <w:rFonts w:ascii="Times New Roman" w:hAnsi="Times New Roman" w:cs="Times New Roman"/>
                <w:b/>
                <w:bCs/>
                <w:color w:val="000000" w:themeColor="text1"/>
                <w:u w:val="single"/>
              </w:rPr>
              <w:t>и/или двухмерных символов штрихкода (QR-кода) национального стандарта</w:t>
            </w:r>
            <w:r w:rsidRPr="00B73E67">
              <w:rPr>
                <w:rFonts w:ascii="Times New Roman" w:hAnsi="Times New Roman" w:cs="Times New Roman"/>
                <w:b/>
                <w:bCs/>
                <w:color w:val="000000" w:themeColor="text1"/>
              </w:rPr>
              <w:t>, –</w:t>
            </w:r>
          </w:p>
          <w:p w14:paraId="293B1DAF"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влечет наложение штрафа на физических лиц в размере 10 расчетных показателей, на юридических лиц – 50 расчетных показателей.</w:t>
            </w:r>
          </w:p>
          <w:p w14:paraId="5BEE8509"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2. Отказ в принятии платежей с использованием банковских платежных карт и/или электронных денег </w:t>
            </w:r>
            <w:r w:rsidRPr="00B73E67">
              <w:rPr>
                <w:rFonts w:ascii="Times New Roman" w:hAnsi="Times New Roman" w:cs="Times New Roman"/>
                <w:b/>
                <w:bCs/>
                <w:color w:val="000000" w:themeColor="text1"/>
                <w:u w:val="single"/>
              </w:rPr>
              <w:t xml:space="preserve">и/или двухмерных символов штрихкода (QR-кода) национального стандарта </w:t>
            </w:r>
            <w:r w:rsidRPr="00B73E67">
              <w:rPr>
                <w:rFonts w:ascii="Times New Roman" w:hAnsi="Times New Roman" w:cs="Times New Roman"/>
                <w:b/>
                <w:bCs/>
                <w:color w:val="000000" w:themeColor="text1"/>
              </w:rPr>
              <w:t>продавцами (исполнителями), обязанными принимать их при осуществлении торговой деятельности, выполнении работ и оказании услуг,</w:t>
            </w:r>
            <w:r w:rsidRPr="00B73E67">
              <w:rPr>
                <w:rFonts w:ascii="Times New Roman" w:hAnsi="Times New Roman" w:cs="Times New Roman"/>
                <w:b/>
                <w:bCs/>
                <w:color w:val="000000" w:themeColor="text1"/>
                <w:lang w:val="ky-KG"/>
              </w:rPr>
              <w:t xml:space="preserve"> </w:t>
            </w:r>
            <w:r w:rsidRPr="00B73E67">
              <w:rPr>
                <w:rFonts w:ascii="Times New Roman" w:hAnsi="Times New Roman" w:cs="Times New Roman"/>
                <w:b/>
                <w:bCs/>
                <w:color w:val="000000" w:themeColor="text1"/>
              </w:rPr>
              <w:t>–</w:t>
            </w:r>
          </w:p>
          <w:p w14:paraId="60EC876D" w14:textId="68728887"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влечет наложение штрафа на физических лиц в размере 10 расчетных показателей, на юридических лиц – 50 </w:t>
            </w:r>
            <w:r w:rsidRPr="00B73E67">
              <w:rPr>
                <w:rFonts w:ascii="Times New Roman" w:hAnsi="Times New Roman" w:cs="Times New Roman"/>
                <w:b/>
                <w:bCs/>
                <w:color w:val="000000" w:themeColor="text1"/>
                <w:sz w:val="20"/>
                <w:szCs w:val="20"/>
              </w:rPr>
              <w:lastRenderedPageBreak/>
              <w:t>расчетных показателей.</w:t>
            </w:r>
          </w:p>
        </w:tc>
        <w:tc>
          <w:tcPr>
            <w:tcW w:w="3260" w:type="dxa"/>
          </w:tcPr>
          <w:p w14:paraId="5EEE03B4"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p>
        </w:tc>
        <w:tc>
          <w:tcPr>
            <w:tcW w:w="3119" w:type="dxa"/>
          </w:tcPr>
          <w:p w14:paraId="76699768" w14:textId="77777777" w:rsidR="00E62F05" w:rsidRPr="00B73E67" w:rsidRDefault="00E62F05" w:rsidP="00EE1552">
            <w:pPr>
              <w:pStyle w:val="tkTekst"/>
              <w:spacing w:after="0" w:line="240" w:lineRule="auto"/>
              <w:ind w:firstLine="317"/>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317. Неприменение оборудования (программно-технического устройства), предназначенного для совершения платежей с использованием банковских платежных карт и/или электронных денег и/или двухмерных символов штрихкода (QR-кода) национального стандарта</w:t>
            </w:r>
          </w:p>
          <w:p w14:paraId="4BE25D47" w14:textId="77777777" w:rsidR="00E62F05" w:rsidRPr="00B73E67" w:rsidRDefault="00E62F05" w:rsidP="00EE1552">
            <w:pPr>
              <w:pStyle w:val="tkTekst"/>
              <w:spacing w:after="0" w:line="240" w:lineRule="auto"/>
              <w:ind w:firstLine="317"/>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1. Отсутствие у продавцов (исполнителей), обязанных принимать платежи при осуществлении торговой деятельности, выполнении работ и оказании услуг,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w:t>
            </w:r>
            <w:r w:rsidRPr="00B73E67">
              <w:rPr>
                <w:rFonts w:ascii="Times New Roman" w:hAnsi="Times New Roman" w:cs="Times New Roman"/>
                <w:b/>
                <w:bCs/>
                <w:color w:val="000000" w:themeColor="text1"/>
                <w:u w:val="single"/>
              </w:rPr>
              <w:t>и/или двухмерных символов штрихкода (QR-кода) национального стандарта</w:t>
            </w:r>
            <w:r w:rsidRPr="00B73E67">
              <w:rPr>
                <w:rFonts w:ascii="Times New Roman" w:hAnsi="Times New Roman" w:cs="Times New Roman"/>
                <w:b/>
                <w:bCs/>
                <w:color w:val="000000" w:themeColor="text1"/>
              </w:rPr>
              <w:t>, –</w:t>
            </w:r>
          </w:p>
          <w:p w14:paraId="4621473B" w14:textId="77777777" w:rsidR="00E62F05" w:rsidRPr="00B73E67" w:rsidRDefault="00E62F05" w:rsidP="00EE1552">
            <w:pPr>
              <w:pStyle w:val="tkTekst"/>
              <w:spacing w:after="0" w:line="240" w:lineRule="auto"/>
              <w:ind w:firstLine="317"/>
              <w:rPr>
                <w:rFonts w:ascii="Times New Roman" w:hAnsi="Times New Roman" w:cs="Times New Roman"/>
                <w:b/>
                <w:bCs/>
                <w:color w:val="000000" w:themeColor="text1"/>
              </w:rPr>
            </w:pPr>
            <w:r w:rsidRPr="00B73E67">
              <w:rPr>
                <w:rFonts w:ascii="Times New Roman" w:hAnsi="Times New Roman" w:cs="Times New Roman"/>
                <w:b/>
                <w:bCs/>
                <w:color w:val="000000" w:themeColor="text1"/>
              </w:rPr>
              <w:t>влечет наложение штрафа на физических лиц в размере 10 расчетных показателей, на юридических лиц – 50 расчетных показателей.</w:t>
            </w:r>
          </w:p>
          <w:p w14:paraId="05B6857E" w14:textId="77777777" w:rsidR="00E62F05" w:rsidRPr="00B73E67" w:rsidRDefault="00E62F05" w:rsidP="00EE1552">
            <w:pPr>
              <w:pStyle w:val="tkTekst"/>
              <w:spacing w:after="0" w:line="240" w:lineRule="auto"/>
              <w:ind w:firstLine="317"/>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2. Отказ в принятии платежей с использованием банковских платежных карт и/или электронных денег </w:t>
            </w:r>
            <w:r w:rsidRPr="00B73E67">
              <w:rPr>
                <w:rFonts w:ascii="Times New Roman" w:hAnsi="Times New Roman" w:cs="Times New Roman"/>
                <w:b/>
                <w:bCs/>
                <w:color w:val="000000" w:themeColor="text1"/>
                <w:u w:val="single"/>
              </w:rPr>
              <w:t xml:space="preserve">и/или двухмерных символов </w:t>
            </w:r>
            <w:r w:rsidRPr="00B73E67">
              <w:rPr>
                <w:rFonts w:ascii="Times New Roman" w:hAnsi="Times New Roman" w:cs="Times New Roman"/>
                <w:b/>
                <w:bCs/>
                <w:color w:val="000000" w:themeColor="text1"/>
                <w:u w:val="single"/>
              </w:rPr>
              <w:lastRenderedPageBreak/>
              <w:t xml:space="preserve">штрихкода (QR-кода) национального стандарта </w:t>
            </w:r>
            <w:r w:rsidRPr="00B73E67">
              <w:rPr>
                <w:rFonts w:ascii="Times New Roman" w:hAnsi="Times New Roman" w:cs="Times New Roman"/>
                <w:b/>
                <w:bCs/>
                <w:color w:val="000000" w:themeColor="text1"/>
              </w:rPr>
              <w:t>продавцами (исполнителями), обязанными принимать их при осуществлении торговой деятельности, выполнении работ и оказании услуг,</w:t>
            </w:r>
            <w:r w:rsidRPr="00B73E67">
              <w:rPr>
                <w:rFonts w:ascii="Times New Roman" w:hAnsi="Times New Roman" w:cs="Times New Roman"/>
                <w:b/>
                <w:bCs/>
                <w:color w:val="000000" w:themeColor="text1"/>
                <w:lang w:val="ky-KG"/>
              </w:rPr>
              <w:t xml:space="preserve"> </w:t>
            </w:r>
            <w:r w:rsidRPr="00B73E67">
              <w:rPr>
                <w:rFonts w:ascii="Times New Roman" w:hAnsi="Times New Roman" w:cs="Times New Roman"/>
                <w:b/>
                <w:bCs/>
                <w:color w:val="000000" w:themeColor="text1"/>
              </w:rPr>
              <w:t>–</w:t>
            </w:r>
          </w:p>
          <w:p w14:paraId="6CFB5B30" w14:textId="462BEB32" w:rsidR="00E62F05" w:rsidRPr="00B73E67" w:rsidRDefault="00E62F05" w:rsidP="00EE1552">
            <w:pPr>
              <w:pStyle w:val="tkTekst"/>
              <w:spacing w:after="0" w:line="240" w:lineRule="auto"/>
              <w:ind w:firstLine="317"/>
              <w:rPr>
                <w:rFonts w:ascii="Times New Roman" w:hAnsi="Times New Roman" w:cs="Times New Roman"/>
                <w:b/>
                <w:bCs/>
                <w:color w:val="000000" w:themeColor="text1"/>
              </w:rPr>
            </w:pPr>
            <w:r w:rsidRPr="00B73E67">
              <w:rPr>
                <w:rFonts w:ascii="Times New Roman" w:hAnsi="Times New Roman" w:cs="Times New Roman"/>
                <w:b/>
                <w:bCs/>
                <w:color w:val="000000" w:themeColor="text1"/>
              </w:rPr>
              <w:t>влечет наложение штрафа на физических лиц в размере 10 расчетных показателей, на юридических лиц – 50 расчетных показателей.</w:t>
            </w:r>
          </w:p>
        </w:tc>
      </w:tr>
      <w:tr w:rsidR="00B73E67" w:rsidRPr="00B73E67" w14:paraId="03601A45" w14:textId="01E6425E" w:rsidTr="00166202">
        <w:tc>
          <w:tcPr>
            <w:tcW w:w="456" w:type="dxa"/>
          </w:tcPr>
          <w:p w14:paraId="3EB353C6"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00A1B0F8" w14:textId="5F437F6A"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317-1 Отсутствует.</w:t>
            </w:r>
          </w:p>
        </w:tc>
        <w:tc>
          <w:tcPr>
            <w:tcW w:w="3969" w:type="dxa"/>
          </w:tcPr>
          <w:p w14:paraId="2CAC701B"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317</w:t>
            </w:r>
            <w:r w:rsidRPr="00B73E67">
              <w:rPr>
                <w:rFonts w:ascii="Times New Roman" w:hAnsi="Times New Roman" w:cs="Times New Roman"/>
                <w:b/>
                <w:bCs/>
                <w:color w:val="000000" w:themeColor="text1"/>
                <w:vertAlign w:val="superscript"/>
              </w:rPr>
              <w:t>1</w:t>
            </w:r>
            <w:r w:rsidRPr="00B73E67">
              <w:rPr>
                <w:rFonts w:ascii="Times New Roman" w:hAnsi="Times New Roman" w:cs="Times New Roman"/>
                <w:b/>
                <w:bCs/>
                <w:color w:val="000000" w:themeColor="text1"/>
              </w:rPr>
              <w:t>. Применение субъектом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зарегистрированного на иное лицо</w:t>
            </w:r>
          </w:p>
          <w:p w14:paraId="6E559665"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Применение субъектом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зарегистрированного на иное лицо, –</w:t>
            </w:r>
          </w:p>
          <w:p w14:paraId="560ECBFF" w14:textId="647791AE"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влеч</w:t>
            </w:r>
            <w:r w:rsidRPr="00B73E67">
              <w:rPr>
                <w:rFonts w:ascii="Times New Roman" w:hAnsi="Times New Roman" w:cs="Times New Roman"/>
                <w:b/>
                <w:bCs/>
                <w:color w:val="000000" w:themeColor="text1"/>
                <w:sz w:val="20"/>
                <w:szCs w:val="20"/>
                <w:lang w:val="ky-KG"/>
              </w:rPr>
              <w:t>е</w:t>
            </w:r>
            <w:r w:rsidRPr="00B73E67">
              <w:rPr>
                <w:rFonts w:ascii="Times New Roman" w:hAnsi="Times New Roman" w:cs="Times New Roman"/>
                <w:b/>
                <w:bCs/>
                <w:color w:val="000000" w:themeColor="text1"/>
                <w:sz w:val="20"/>
                <w:szCs w:val="20"/>
              </w:rPr>
              <w:t>т наложение штрафа на физических лиц в размере 300 расчетных показателей, на юридических лиц – 650 расч</w:t>
            </w:r>
            <w:r w:rsidRPr="00B73E67">
              <w:rPr>
                <w:rFonts w:ascii="Times New Roman" w:hAnsi="Times New Roman" w:cs="Times New Roman"/>
                <w:b/>
                <w:bCs/>
                <w:color w:val="000000" w:themeColor="text1"/>
                <w:sz w:val="20"/>
                <w:szCs w:val="20"/>
                <w:lang w:val="ky-KG"/>
              </w:rPr>
              <w:t>е</w:t>
            </w:r>
            <w:r w:rsidRPr="00B73E67">
              <w:rPr>
                <w:rFonts w:ascii="Times New Roman" w:hAnsi="Times New Roman" w:cs="Times New Roman"/>
                <w:b/>
                <w:bCs/>
                <w:color w:val="000000" w:themeColor="text1"/>
                <w:sz w:val="20"/>
                <w:szCs w:val="20"/>
              </w:rPr>
              <w:t>тных показателей.</w:t>
            </w:r>
          </w:p>
        </w:tc>
        <w:tc>
          <w:tcPr>
            <w:tcW w:w="3260" w:type="dxa"/>
          </w:tcPr>
          <w:p w14:paraId="25AA3B9A" w14:textId="77777777" w:rsidR="00E62F05" w:rsidRPr="00B73E67" w:rsidRDefault="00E62F05" w:rsidP="00E62F05">
            <w:pPr>
              <w:pStyle w:val="tkTekst"/>
              <w:spacing w:after="0" w:line="240" w:lineRule="auto"/>
              <w:ind w:firstLine="0"/>
              <w:rPr>
                <w:rFonts w:ascii="Times New Roman" w:hAnsi="Times New Roman" w:cs="Times New Roman"/>
                <w:color w:val="000000" w:themeColor="text1"/>
                <w:spacing w:val="-2"/>
              </w:rPr>
            </w:pPr>
            <w:r w:rsidRPr="00B73E67">
              <w:rPr>
                <w:rFonts w:ascii="Times New Roman" w:hAnsi="Times New Roman" w:cs="Times New Roman"/>
                <w:b/>
                <w:bCs/>
                <w:color w:val="000000" w:themeColor="text1"/>
              </w:rPr>
              <w:t>Отдел проведения экспертиз,</w:t>
            </w:r>
            <w:r w:rsidRPr="00B73E67">
              <w:rPr>
                <w:rFonts w:ascii="Times New Roman" w:hAnsi="Times New Roman" w:cs="Times New Roman"/>
                <w:color w:val="000000" w:themeColor="text1"/>
              </w:rPr>
              <w:t xml:space="preserve"> </w:t>
            </w:r>
            <w:r w:rsidRPr="00B73E67">
              <w:rPr>
                <w:rFonts w:ascii="Times New Roman" w:hAnsi="Times New Roman" w:cs="Times New Roman"/>
                <w:b/>
                <w:color w:val="000000" w:themeColor="text1"/>
              </w:rPr>
              <w:t>Комитет по правопорядку, борьбе с преступностью и противодействию коррупции</w:t>
            </w:r>
            <w:r w:rsidRPr="00B73E67">
              <w:rPr>
                <w:rFonts w:ascii="Times New Roman" w:hAnsi="Times New Roman" w:cs="Times New Roman"/>
                <w:color w:val="000000" w:themeColor="text1"/>
              </w:rPr>
              <w:t xml:space="preserve">: </w:t>
            </w:r>
            <w:r w:rsidRPr="00B73E67">
              <w:rPr>
                <w:rFonts w:ascii="Times New Roman" w:hAnsi="Times New Roman" w:cs="Times New Roman"/>
                <w:color w:val="000000" w:themeColor="text1"/>
                <w:spacing w:val="-2"/>
              </w:rPr>
              <w:t>сумму штрафа необходимо привести в соответствие с Кодексом Кыргызской Республики о правонарушениях.</w:t>
            </w:r>
          </w:p>
          <w:p w14:paraId="36F84433" w14:textId="77777777" w:rsidR="00E62F05" w:rsidRPr="00B73E67" w:rsidRDefault="00E62F05" w:rsidP="00E62F05">
            <w:pPr>
              <w:pStyle w:val="tkTekst"/>
              <w:spacing w:after="0" w:line="240" w:lineRule="auto"/>
              <w:ind w:firstLine="0"/>
              <w:rPr>
                <w:rFonts w:ascii="Times New Roman" w:hAnsi="Times New Roman" w:cs="Times New Roman"/>
                <w:b/>
                <w:bCs/>
                <w:color w:val="000000" w:themeColor="text1"/>
              </w:rPr>
            </w:pPr>
            <w:r w:rsidRPr="00B73E67">
              <w:rPr>
                <w:rFonts w:ascii="Times New Roman" w:hAnsi="Times New Roman" w:cs="Times New Roman"/>
                <w:b/>
                <w:bCs/>
                <w:color w:val="000000" w:themeColor="text1"/>
              </w:rPr>
              <w:t>КМ КР учтено, штраф за данное правонарушение снижено до 200 расчетных показателей.</w:t>
            </w:r>
          </w:p>
          <w:p w14:paraId="2A8D5B64" w14:textId="77777777" w:rsidR="00927641" w:rsidRPr="00B73E67" w:rsidRDefault="00927641" w:rsidP="00E62F05">
            <w:pPr>
              <w:pStyle w:val="tkTekst"/>
              <w:spacing w:after="0" w:line="240" w:lineRule="auto"/>
              <w:ind w:firstLine="0"/>
              <w:rPr>
                <w:rFonts w:ascii="Times New Roman" w:hAnsi="Times New Roman" w:cs="Times New Roman"/>
                <w:b/>
                <w:bCs/>
                <w:color w:val="000000" w:themeColor="text1"/>
              </w:rPr>
            </w:pPr>
          </w:p>
          <w:p w14:paraId="645D7868" w14:textId="36686D2B" w:rsidR="00927641" w:rsidRPr="00B73E67" w:rsidRDefault="00927641" w:rsidP="00E62F05">
            <w:pPr>
              <w:pStyle w:val="tkTekst"/>
              <w:spacing w:after="0" w:line="240" w:lineRule="auto"/>
              <w:ind w:firstLine="0"/>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Также КМ КР предложено установить санкцию за первое нарушение в виде предупреждения</w:t>
            </w:r>
          </w:p>
        </w:tc>
        <w:tc>
          <w:tcPr>
            <w:tcW w:w="3119" w:type="dxa"/>
          </w:tcPr>
          <w:p w14:paraId="318259A3" w14:textId="77777777" w:rsidR="00927641" w:rsidRPr="00B73E67" w:rsidRDefault="00927641" w:rsidP="00927641">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317</w:t>
            </w:r>
            <w:r w:rsidRPr="00B73E67">
              <w:rPr>
                <w:rFonts w:ascii="Times New Roman" w:hAnsi="Times New Roman" w:cs="Times New Roman"/>
                <w:b/>
                <w:bCs/>
                <w:color w:val="000000" w:themeColor="text1"/>
                <w:vertAlign w:val="superscript"/>
              </w:rPr>
              <w:t>1</w:t>
            </w:r>
            <w:r w:rsidRPr="00B73E67">
              <w:rPr>
                <w:rFonts w:ascii="Times New Roman" w:hAnsi="Times New Roman" w:cs="Times New Roman"/>
                <w:b/>
                <w:bCs/>
                <w:color w:val="000000" w:themeColor="text1"/>
              </w:rPr>
              <w:t>. Применение субъектом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зарегистрированного на иное лицо</w:t>
            </w:r>
          </w:p>
          <w:p w14:paraId="70B58785" w14:textId="77777777" w:rsidR="00927641" w:rsidRPr="00B73E67" w:rsidRDefault="00927641" w:rsidP="00927641">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1. Применение субъектом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зарегистрированного на иное лицо, –</w:t>
            </w:r>
          </w:p>
          <w:p w14:paraId="7F1CFA31" w14:textId="77777777" w:rsidR="00927641" w:rsidRPr="00B73E67" w:rsidRDefault="00927641" w:rsidP="00927641">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влечет предупреждение на физических или юридических лиц.</w:t>
            </w:r>
          </w:p>
          <w:p w14:paraId="15B713D4" w14:textId="77777777" w:rsidR="00927641" w:rsidRPr="00B73E67" w:rsidRDefault="00927641" w:rsidP="00927641">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 xml:space="preserve">2. То же действие, предусмотренное частью 1 настоящей статьи, – </w:t>
            </w:r>
          </w:p>
          <w:p w14:paraId="2B806064" w14:textId="77777777" w:rsidR="00927641" w:rsidRPr="00B73E67" w:rsidRDefault="00927641" w:rsidP="00927641">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влеч</w:t>
            </w:r>
            <w:r w:rsidRPr="00B73E67">
              <w:rPr>
                <w:rFonts w:ascii="Times New Roman" w:hAnsi="Times New Roman" w:cs="Times New Roman"/>
                <w:b/>
                <w:bCs/>
                <w:color w:val="000000" w:themeColor="text1"/>
                <w:lang w:val="ky-KG"/>
              </w:rPr>
              <w:t>е</w:t>
            </w:r>
            <w:r w:rsidRPr="00B73E67">
              <w:rPr>
                <w:rFonts w:ascii="Times New Roman" w:hAnsi="Times New Roman" w:cs="Times New Roman"/>
                <w:b/>
                <w:bCs/>
                <w:color w:val="000000" w:themeColor="text1"/>
              </w:rPr>
              <w:t>т наложение штрафа на физических лиц в размере 300 расчетных показателей, на юридических лиц – 650 расч</w:t>
            </w:r>
            <w:r w:rsidRPr="00B73E67">
              <w:rPr>
                <w:rFonts w:ascii="Times New Roman" w:hAnsi="Times New Roman" w:cs="Times New Roman"/>
                <w:b/>
                <w:bCs/>
                <w:color w:val="000000" w:themeColor="text1"/>
                <w:lang w:val="ky-KG"/>
              </w:rPr>
              <w:t>е</w:t>
            </w:r>
            <w:r w:rsidRPr="00B73E67">
              <w:rPr>
                <w:rFonts w:ascii="Times New Roman" w:hAnsi="Times New Roman" w:cs="Times New Roman"/>
                <w:b/>
                <w:bCs/>
                <w:color w:val="000000" w:themeColor="text1"/>
              </w:rPr>
              <w:t>тных показателей.»;</w:t>
            </w:r>
          </w:p>
          <w:p w14:paraId="798CC26C" w14:textId="3A0A2035" w:rsidR="00E62F05" w:rsidRPr="00B73E67" w:rsidRDefault="00E62F05" w:rsidP="009C5407">
            <w:pPr>
              <w:pStyle w:val="tkTekst"/>
              <w:spacing w:after="0" w:line="240" w:lineRule="auto"/>
              <w:ind w:firstLine="323"/>
              <w:rPr>
                <w:rFonts w:ascii="Times New Roman" w:hAnsi="Times New Roman" w:cs="Times New Roman"/>
                <w:b/>
                <w:bCs/>
                <w:color w:val="000000" w:themeColor="text1"/>
              </w:rPr>
            </w:pPr>
          </w:p>
        </w:tc>
      </w:tr>
      <w:tr w:rsidR="00B73E67" w:rsidRPr="00B73E67" w14:paraId="1951E5B4" w14:textId="280BA4DF" w:rsidTr="00166202">
        <w:tc>
          <w:tcPr>
            <w:tcW w:w="456" w:type="dxa"/>
          </w:tcPr>
          <w:p w14:paraId="7373F22B"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75E5DB64" w14:textId="77777777" w:rsidR="00E62F05" w:rsidRPr="00B73E67" w:rsidRDefault="00E62F05" w:rsidP="00E62F05">
            <w:pPr>
              <w:ind w:firstLine="709"/>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Статья 322. Непредставление единой налоговой декларации и неуплата налога</w:t>
            </w:r>
          </w:p>
          <w:p w14:paraId="0E1E8397" w14:textId="77777777" w:rsidR="00E62F05" w:rsidRPr="00B73E67" w:rsidRDefault="00E62F05" w:rsidP="00E62F05">
            <w:pPr>
              <w:ind w:firstLine="709"/>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Непредставление единой налоговой декларации, а равно представление единой налоговой декларации с недостоверными, неполными или искаженными сведениями, или неуплата налога в установленные сроки –</w:t>
            </w:r>
          </w:p>
          <w:p w14:paraId="43AAFFDD" w14:textId="77777777" w:rsidR="00E62F05" w:rsidRPr="00B73E67" w:rsidRDefault="00E62F05" w:rsidP="00E62F05">
            <w:pPr>
              <w:ind w:firstLine="709"/>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влекут предупреждение либо наложение штрафа на физических лиц в размере 10 расчетных показателей, на юридических лиц – 50 расчетных показателей.</w:t>
            </w:r>
          </w:p>
          <w:p w14:paraId="421E4319" w14:textId="12268A1E"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strike/>
                <w:color w:val="000000" w:themeColor="text1"/>
                <w:sz w:val="20"/>
                <w:szCs w:val="20"/>
              </w:rPr>
              <w:t>Примечание. Действие настоящей статьи не распространяется на лиц, обязанных сдавать декларацию в соответствии с </w:t>
            </w:r>
            <w:hyperlink r:id="rId36" w:tooltip="https://cbd.minjust.gov.kg/111671" w:history="1">
              <w:r w:rsidRPr="00B73E67">
                <w:rPr>
                  <w:rStyle w:val="a6"/>
                  <w:rFonts w:ascii="Times New Roman" w:hAnsi="Times New Roman" w:cs="Times New Roman"/>
                  <w:b/>
                  <w:bCs/>
                  <w:strike/>
                  <w:color w:val="000000" w:themeColor="text1"/>
                  <w:sz w:val="20"/>
                  <w:szCs w:val="20"/>
                </w:rPr>
                <w:t>Законом</w:t>
              </w:r>
            </w:hyperlink>
            <w:r w:rsidRPr="00B73E67">
              <w:rPr>
                <w:rFonts w:ascii="Times New Roman" w:hAnsi="Times New Roman" w:cs="Times New Roman"/>
                <w:b/>
                <w:bCs/>
                <w:strike/>
                <w:color w:val="000000" w:themeColor="text1"/>
                <w:sz w:val="20"/>
                <w:szCs w:val="20"/>
              </w:rPr>
              <w:t> Кыргызской Республики «О декларировании доходов, расходов, обязательств и имущества лиц, замещающих или занимающих государственные и муниципальные должности».</w:t>
            </w:r>
          </w:p>
        </w:tc>
        <w:tc>
          <w:tcPr>
            <w:tcW w:w="3969" w:type="dxa"/>
          </w:tcPr>
          <w:p w14:paraId="3EA491A6" w14:textId="51D30700"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322. Признать утратившей силу</w:t>
            </w:r>
          </w:p>
          <w:p w14:paraId="1E00EA14"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tc>
        <w:tc>
          <w:tcPr>
            <w:tcW w:w="3260" w:type="dxa"/>
          </w:tcPr>
          <w:p w14:paraId="090175FB"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tc>
        <w:tc>
          <w:tcPr>
            <w:tcW w:w="3119" w:type="dxa"/>
          </w:tcPr>
          <w:p w14:paraId="4F30E1E8"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322. Признать утратившей силу</w:t>
            </w:r>
          </w:p>
          <w:p w14:paraId="61C0BE53"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tc>
      </w:tr>
      <w:tr w:rsidR="00B73E67" w:rsidRPr="00B73E67" w14:paraId="5F814F7B" w14:textId="3A5262A6" w:rsidTr="00166202">
        <w:tc>
          <w:tcPr>
            <w:tcW w:w="456" w:type="dxa"/>
          </w:tcPr>
          <w:p w14:paraId="190B09E6"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25069772"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467. Уполномоченный орган в сфере контроля за производством и оборотом этилового спирта и алкогольной продукции</w:t>
            </w:r>
          </w:p>
          <w:p w14:paraId="5787890E" w14:textId="08ECBF78" w:rsidR="00E62F05" w:rsidRPr="00B73E67" w:rsidRDefault="00E62F05" w:rsidP="00E62F05">
            <w:pPr>
              <w:pStyle w:val="tkZagolovok5"/>
              <w:spacing w:before="0" w:after="0" w:line="240" w:lineRule="auto"/>
              <w:ind w:firstLine="709"/>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 xml:space="preserve">Уполномоченный орган в сфере контроля за производством и оборотом этилового спирта и алкогольной продукции рассматривает дела о </w:t>
            </w:r>
            <w:r w:rsidRPr="00B73E67">
              <w:rPr>
                <w:rFonts w:ascii="Times New Roman" w:hAnsi="Times New Roman" w:cs="Times New Roman"/>
                <w:b w:val="0"/>
                <w:color w:val="000000" w:themeColor="text1"/>
              </w:rPr>
              <w:lastRenderedPageBreak/>
              <w:t xml:space="preserve">правонарушениях и налагает взыскания, предусмотренные статьями </w:t>
            </w:r>
            <w:r w:rsidRPr="00B73E67">
              <w:rPr>
                <w:rFonts w:ascii="Times New Roman" w:hAnsi="Times New Roman" w:cs="Times New Roman"/>
                <w:color w:val="000000" w:themeColor="text1"/>
              </w:rPr>
              <w:t>282 и 283</w:t>
            </w:r>
            <w:r w:rsidRPr="00B73E67">
              <w:rPr>
                <w:rFonts w:ascii="Times New Roman" w:hAnsi="Times New Roman" w:cs="Times New Roman"/>
                <w:b w:val="0"/>
                <w:color w:val="000000" w:themeColor="text1"/>
              </w:rPr>
              <w:t xml:space="preserve"> настоящего Кодекса.</w:t>
            </w:r>
          </w:p>
        </w:tc>
        <w:tc>
          <w:tcPr>
            <w:tcW w:w="3969" w:type="dxa"/>
          </w:tcPr>
          <w:p w14:paraId="752F4F7F"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467. Уполномоченный орган в сфере контроля за производством и оборотом этилового спирта и алкогольной продукции</w:t>
            </w:r>
          </w:p>
          <w:p w14:paraId="05A1C963" w14:textId="1C78EBCE" w:rsidR="00E62F05" w:rsidRPr="00B73E67" w:rsidRDefault="00E62F05" w:rsidP="00E62F05">
            <w:pPr>
              <w:pStyle w:val="tkZagolovok5"/>
              <w:spacing w:before="0" w:after="0" w:line="240" w:lineRule="auto"/>
              <w:ind w:firstLine="709"/>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 xml:space="preserve">Уполномоченный орган в сфере контроля за производством и оборотом этилового спирта и алкогольной продукции рассматривает дела о правонарушениях и </w:t>
            </w:r>
            <w:r w:rsidRPr="00B73E67">
              <w:rPr>
                <w:rFonts w:ascii="Times New Roman" w:hAnsi="Times New Roman" w:cs="Times New Roman"/>
                <w:b w:val="0"/>
                <w:color w:val="000000" w:themeColor="text1"/>
              </w:rPr>
              <w:lastRenderedPageBreak/>
              <w:t xml:space="preserve">налагает взыскания, предусмотренные статьями </w:t>
            </w:r>
            <w:bookmarkStart w:id="4" w:name="_Hlk173146288"/>
            <w:r w:rsidRPr="00B73E67">
              <w:rPr>
                <w:rFonts w:ascii="Times New Roman" w:hAnsi="Times New Roman" w:cs="Times New Roman"/>
                <w:color w:val="000000" w:themeColor="text1"/>
              </w:rPr>
              <w:t>282, 283</w:t>
            </w:r>
            <w:r w:rsidRPr="00B73E67">
              <w:rPr>
                <w:rFonts w:ascii="Times New Roman" w:hAnsi="Times New Roman" w:cs="Times New Roman"/>
                <w:b w:val="0"/>
                <w:color w:val="000000" w:themeColor="text1"/>
              </w:rPr>
              <w:t xml:space="preserve">, </w:t>
            </w:r>
            <w:r w:rsidRPr="00B73E67">
              <w:rPr>
                <w:rFonts w:ascii="Times New Roman" w:hAnsi="Times New Roman" w:cs="Times New Roman"/>
                <w:color w:val="000000" w:themeColor="text1"/>
              </w:rPr>
              <w:t xml:space="preserve">312–314 </w:t>
            </w:r>
            <w:bookmarkEnd w:id="4"/>
            <w:r w:rsidRPr="00B73E67">
              <w:rPr>
                <w:rFonts w:ascii="Times New Roman" w:hAnsi="Times New Roman" w:cs="Times New Roman"/>
                <w:b w:val="0"/>
                <w:color w:val="000000" w:themeColor="text1"/>
              </w:rPr>
              <w:t>настоящего Кодекса.</w:t>
            </w:r>
          </w:p>
        </w:tc>
        <w:tc>
          <w:tcPr>
            <w:tcW w:w="3260" w:type="dxa"/>
          </w:tcPr>
          <w:p w14:paraId="6756F518"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tc>
        <w:tc>
          <w:tcPr>
            <w:tcW w:w="3119" w:type="dxa"/>
          </w:tcPr>
          <w:p w14:paraId="0CDFFEDA" w14:textId="77777777" w:rsidR="00E62F05" w:rsidRPr="00B73E67" w:rsidRDefault="00E62F05" w:rsidP="009C5407">
            <w:pPr>
              <w:ind w:firstLine="182"/>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467. Уполномоченный орган в сфере контроля за производством и оборотом этилового спирта и алкогольной продукции</w:t>
            </w:r>
          </w:p>
          <w:p w14:paraId="059F54BF" w14:textId="0840B383" w:rsidR="00E62F05" w:rsidRPr="00B73E67" w:rsidRDefault="00E62F05" w:rsidP="009C5407">
            <w:pPr>
              <w:ind w:firstLine="182"/>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 xml:space="preserve">Уполномоченный орган в сфере контроля за производством и оборотом этилового спирта и </w:t>
            </w:r>
            <w:r w:rsidRPr="00B73E67">
              <w:rPr>
                <w:rFonts w:ascii="Times New Roman" w:hAnsi="Times New Roman" w:cs="Times New Roman"/>
                <w:color w:val="000000" w:themeColor="text1"/>
                <w:sz w:val="20"/>
                <w:szCs w:val="20"/>
              </w:rPr>
              <w:lastRenderedPageBreak/>
              <w:t xml:space="preserve">алкогольной продукции рассматривает дела о правонарушениях и налагает взыскания, предусмотренные статьями </w:t>
            </w:r>
            <w:r w:rsidRPr="00B73E67">
              <w:rPr>
                <w:rFonts w:ascii="Times New Roman" w:hAnsi="Times New Roman" w:cs="Times New Roman"/>
                <w:b/>
                <w:bCs/>
                <w:color w:val="000000" w:themeColor="text1"/>
                <w:sz w:val="20"/>
                <w:szCs w:val="20"/>
              </w:rPr>
              <w:t>282, 283, 312–314</w:t>
            </w:r>
            <w:r w:rsidRPr="00B73E67">
              <w:rPr>
                <w:rFonts w:ascii="Times New Roman" w:hAnsi="Times New Roman" w:cs="Times New Roman"/>
                <w:color w:val="000000" w:themeColor="text1"/>
                <w:sz w:val="20"/>
                <w:szCs w:val="20"/>
              </w:rPr>
              <w:t xml:space="preserve"> настоящего Кодекса.</w:t>
            </w:r>
          </w:p>
        </w:tc>
      </w:tr>
      <w:tr w:rsidR="00B73E67" w:rsidRPr="00B73E67" w14:paraId="37F27E11" w14:textId="4C82E014" w:rsidTr="00166202">
        <w:tc>
          <w:tcPr>
            <w:tcW w:w="456" w:type="dxa"/>
          </w:tcPr>
          <w:p w14:paraId="0ACB353F"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506B0B21" w14:textId="77777777"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470. Уполномоченный орган государственной налоговой службы</w:t>
            </w:r>
          </w:p>
          <w:p w14:paraId="30C676F9" w14:textId="1C6D9B61" w:rsidR="00E62F05" w:rsidRPr="00B73E67" w:rsidRDefault="00E62F05" w:rsidP="00E62F05">
            <w:pPr>
              <w:pStyle w:val="TableParagraph"/>
              <w:tabs>
                <w:tab w:val="left" w:pos="7067"/>
              </w:tabs>
              <w:ind w:firstLine="709"/>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rPr>
              <w:t>Уполномоченный орган государственной налоговой службы рассматривает дела о правонарушениях и налагает взыскания, предусмотренные статьями  308, 308</w:t>
            </w:r>
            <w:r w:rsidRPr="00B73E67">
              <w:rPr>
                <w:rFonts w:ascii="Times New Roman" w:hAnsi="Times New Roman" w:cs="Times New Roman"/>
                <w:bCs/>
                <w:color w:val="000000" w:themeColor="text1"/>
                <w:sz w:val="20"/>
                <w:szCs w:val="20"/>
                <w:vertAlign w:val="superscript"/>
              </w:rPr>
              <w:t>-1</w:t>
            </w:r>
            <w:r w:rsidRPr="00B73E67">
              <w:rPr>
                <w:rFonts w:ascii="Times New Roman" w:hAnsi="Times New Roman" w:cs="Times New Roman"/>
                <w:bCs/>
                <w:color w:val="000000" w:themeColor="text1"/>
                <w:sz w:val="20"/>
                <w:szCs w:val="20"/>
              </w:rPr>
              <w:t>, 309 - 309</w:t>
            </w:r>
            <w:r w:rsidRPr="00B73E67">
              <w:rPr>
                <w:rFonts w:ascii="Times New Roman" w:hAnsi="Times New Roman" w:cs="Times New Roman"/>
                <w:bCs/>
                <w:color w:val="000000" w:themeColor="text1"/>
                <w:sz w:val="20"/>
                <w:szCs w:val="20"/>
                <w:vertAlign w:val="superscript"/>
              </w:rPr>
              <w:t>-2</w:t>
            </w:r>
            <w:r w:rsidRPr="00B73E67">
              <w:rPr>
                <w:rFonts w:ascii="Times New Roman" w:hAnsi="Times New Roman" w:cs="Times New Roman"/>
                <w:bCs/>
                <w:color w:val="000000" w:themeColor="text1"/>
                <w:sz w:val="20"/>
                <w:szCs w:val="20"/>
              </w:rPr>
              <w:t>, 311 - 316-1, 318-323 и 354 настоящего Кодекса.</w:t>
            </w:r>
          </w:p>
        </w:tc>
        <w:tc>
          <w:tcPr>
            <w:tcW w:w="3969" w:type="dxa"/>
          </w:tcPr>
          <w:p w14:paraId="6B82E6B5" w14:textId="77777777"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470. Уполномоченный орган государственной налоговой службы</w:t>
            </w:r>
          </w:p>
          <w:p w14:paraId="48CEF411" w14:textId="17D9B05B"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Уполномоченный орган государственной налоговой службы рассматривает дела о правонарушениях и налагает взыскания, предусмотренные </w:t>
            </w:r>
            <w:r w:rsidRPr="00B73E67">
              <w:rPr>
                <w:rFonts w:ascii="Times New Roman" w:hAnsi="Times New Roman" w:cs="Times New Roman"/>
                <w:b/>
                <w:bCs/>
                <w:color w:val="000000" w:themeColor="text1"/>
                <w:sz w:val="20"/>
                <w:szCs w:val="20"/>
                <w:u w:val="single"/>
              </w:rPr>
              <w:t xml:space="preserve">частью 1 статьи 317, </w:t>
            </w:r>
            <w:r w:rsidRPr="00B73E67">
              <w:rPr>
                <w:rFonts w:ascii="Times New Roman" w:hAnsi="Times New Roman" w:cs="Times New Roman"/>
                <w:b/>
                <w:bCs/>
                <w:color w:val="000000" w:themeColor="text1"/>
                <w:sz w:val="20"/>
                <w:szCs w:val="20"/>
              </w:rPr>
              <w:t>статьями 90</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u w:val="single"/>
              </w:rPr>
              <w:t>,</w:t>
            </w:r>
            <w:r w:rsidRPr="00B73E67">
              <w:rPr>
                <w:rFonts w:ascii="Times New Roman" w:hAnsi="Times New Roman" w:cs="Times New Roman"/>
                <w:b/>
                <w:bCs/>
                <w:color w:val="000000" w:themeColor="text1"/>
                <w:sz w:val="20"/>
                <w:szCs w:val="20"/>
              </w:rPr>
              <w:t xml:space="preserve"> 308, 308</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309</w:t>
            </w: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309</w:t>
            </w:r>
            <w:r w:rsidRPr="00B73E67">
              <w:rPr>
                <w:rFonts w:ascii="Times New Roman" w:hAnsi="Times New Roman" w:cs="Times New Roman"/>
                <w:b/>
                <w:bCs/>
                <w:color w:val="000000" w:themeColor="text1"/>
                <w:sz w:val="20"/>
                <w:szCs w:val="20"/>
                <w:vertAlign w:val="superscript"/>
              </w:rPr>
              <w:t>4</w:t>
            </w:r>
            <w:r w:rsidRPr="00B73E67">
              <w:rPr>
                <w:rFonts w:ascii="Times New Roman" w:hAnsi="Times New Roman" w:cs="Times New Roman"/>
                <w:b/>
                <w:bCs/>
                <w:color w:val="000000" w:themeColor="text1"/>
                <w:sz w:val="20"/>
                <w:szCs w:val="20"/>
              </w:rPr>
              <w:t>, 311–316</w:t>
            </w:r>
            <w:r w:rsidRPr="00B73E67">
              <w:rPr>
                <w:rFonts w:ascii="Times New Roman" w:hAnsi="Times New Roman" w:cs="Times New Roman"/>
                <w:b/>
                <w:bCs/>
                <w:color w:val="000000" w:themeColor="text1"/>
                <w:sz w:val="20"/>
                <w:szCs w:val="20"/>
                <w:vertAlign w:val="superscript"/>
              </w:rPr>
              <w:t>3</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b/>
                <w:bCs/>
                <w:color w:val="000000" w:themeColor="text1"/>
                <w:sz w:val="20"/>
                <w:szCs w:val="20"/>
                <w:u w:val="single"/>
              </w:rPr>
              <w:t>317</w:t>
            </w:r>
            <w:r w:rsidRPr="00B73E67">
              <w:rPr>
                <w:rFonts w:ascii="Times New Roman" w:hAnsi="Times New Roman" w:cs="Times New Roman"/>
                <w:b/>
                <w:bCs/>
                <w:color w:val="000000" w:themeColor="text1"/>
                <w:sz w:val="20"/>
                <w:szCs w:val="20"/>
                <w:u w:val="single"/>
                <w:vertAlign w:val="superscript"/>
              </w:rPr>
              <w:t>1</w:t>
            </w:r>
            <w:r w:rsidRPr="00B73E67">
              <w:rPr>
                <w:rFonts w:ascii="Times New Roman" w:hAnsi="Times New Roman" w:cs="Times New Roman"/>
                <w:b/>
                <w:bCs/>
                <w:color w:val="000000" w:themeColor="text1"/>
                <w:sz w:val="20"/>
                <w:szCs w:val="20"/>
              </w:rPr>
              <w:t>, 318–323 и 354 настоящего Кодекса.</w:t>
            </w:r>
          </w:p>
        </w:tc>
        <w:tc>
          <w:tcPr>
            <w:tcW w:w="3260" w:type="dxa"/>
          </w:tcPr>
          <w:p w14:paraId="4F92BFC3" w14:textId="14D70395" w:rsidR="00E62F05" w:rsidRPr="00B73E67" w:rsidRDefault="00E62F05" w:rsidP="00E62F05">
            <w:pPr>
              <w:pStyle w:val="tkTekst"/>
              <w:spacing w:line="240" w:lineRule="auto"/>
              <w:ind w:firstLine="0"/>
              <w:contextualSpacing/>
              <w:rPr>
                <w:rFonts w:ascii="Times New Roman" w:hAnsi="Times New Roman" w:cs="Times New Roman"/>
                <w:b/>
                <w:color w:val="000000" w:themeColor="text1"/>
              </w:rPr>
            </w:pPr>
            <w:r w:rsidRPr="00B73E67">
              <w:rPr>
                <w:rFonts w:ascii="Times New Roman" w:hAnsi="Times New Roman" w:cs="Times New Roman"/>
                <w:b/>
                <w:i/>
                <w:color w:val="000000" w:themeColor="text1"/>
              </w:rPr>
              <w:t>Комитет по правопорядку, борьбе с преступностью:</w:t>
            </w:r>
          </w:p>
          <w:p w14:paraId="6B94C5E4" w14:textId="22EAEC0D" w:rsidR="00E62F05" w:rsidRPr="00B73E67" w:rsidRDefault="00E62F05" w:rsidP="00E62F05">
            <w:pPr>
              <w:pStyle w:val="Default"/>
              <w:contextualSpacing/>
              <w:jc w:val="both"/>
              <w:rPr>
                <w:color w:val="000000" w:themeColor="text1"/>
                <w:sz w:val="20"/>
                <w:szCs w:val="20"/>
              </w:rPr>
            </w:pPr>
            <w:r w:rsidRPr="00B73E67">
              <w:rPr>
                <w:color w:val="000000" w:themeColor="text1"/>
                <w:sz w:val="20"/>
                <w:szCs w:val="20"/>
              </w:rPr>
              <w:t>«</w:t>
            </w:r>
            <w:r w:rsidRPr="00B73E67">
              <w:rPr>
                <w:i/>
                <w:color w:val="000000" w:themeColor="text1"/>
                <w:sz w:val="18"/>
                <w:szCs w:val="18"/>
              </w:rPr>
              <w:t>Уполномоченный орган государственной налоговой службы рассматривает дела о правонарушениях и налагает взыскания, предусмотренные статьями 90</w:t>
            </w:r>
            <w:r w:rsidRPr="00B73E67">
              <w:rPr>
                <w:i/>
                <w:color w:val="000000" w:themeColor="text1"/>
                <w:sz w:val="18"/>
                <w:szCs w:val="18"/>
                <w:vertAlign w:val="superscript"/>
              </w:rPr>
              <w:t>1</w:t>
            </w:r>
            <w:r w:rsidRPr="00B73E67">
              <w:rPr>
                <w:i/>
                <w:color w:val="000000" w:themeColor="text1"/>
                <w:sz w:val="18"/>
                <w:szCs w:val="18"/>
              </w:rPr>
              <w:t>, 308, 308</w:t>
            </w:r>
            <w:r w:rsidRPr="00B73E67">
              <w:rPr>
                <w:i/>
                <w:color w:val="000000" w:themeColor="text1"/>
                <w:sz w:val="18"/>
                <w:szCs w:val="18"/>
                <w:vertAlign w:val="superscript"/>
              </w:rPr>
              <w:t>1</w:t>
            </w:r>
            <w:r w:rsidRPr="00B73E67">
              <w:rPr>
                <w:i/>
                <w:color w:val="000000" w:themeColor="text1"/>
                <w:sz w:val="18"/>
                <w:szCs w:val="18"/>
              </w:rPr>
              <w:t>, 309–309</w:t>
            </w:r>
            <w:r w:rsidRPr="00B73E67">
              <w:rPr>
                <w:i/>
                <w:color w:val="000000" w:themeColor="text1"/>
                <w:sz w:val="18"/>
                <w:szCs w:val="18"/>
                <w:vertAlign w:val="superscript"/>
              </w:rPr>
              <w:t>4</w:t>
            </w:r>
            <w:r w:rsidRPr="00B73E67">
              <w:rPr>
                <w:i/>
                <w:color w:val="000000" w:themeColor="text1"/>
                <w:sz w:val="18"/>
                <w:szCs w:val="18"/>
              </w:rPr>
              <w:t>, 311–316</w:t>
            </w:r>
            <w:r w:rsidRPr="00B73E67">
              <w:rPr>
                <w:i/>
                <w:color w:val="000000" w:themeColor="text1"/>
                <w:sz w:val="18"/>
                <w:szCs w:val="18"/>
                <w:vertAlign w:val="superscript"/>
              </w:rPr>
              <w:t>3</w:t>
            </w:r>
            <w:r w:rsidRPr="00B73E67">
              <w:rPr>
                <w:i/>
                <w:color w:val="000000" w:themeColor="text1"/>
                <w:sz w:val="18"/>
                <w:szCs w:val="18"/>
              </w:rPr>
              <w:t xml:space="preserve">, </w:t>
            </w:r>
            <w:r w:rsidRPr="00B73E67">
              <w:rPr>
                <w:i/>
                <w:color w:val="000000" w:themeColor="text1"/>
                <w:sz w:val="18"/>
                <w:szCs w:val="18"/>
                <w:u w:val="single"/>
              </w:rPr>
              <w:t>частью 1 статьи 317</w:t>
            </w:r>
            <w:r w:rsidRPr="00B73E67">
              <w:rPr>
                <w:i/>
                <w:color w:val="000000" w:themeColor="text1"/>
                <w:sz w:val="18"/>
                <w:szCs w:val="18"/>
              </w:rPr>
              <w:t>, 317</w:t>
            </w:r>
            <w:r w:rsidRPr="00B73E67">
              <w:rPr>
                <w:i/>
                <w:color w:val="000000" w:themeColor="text1"/>
                <w:sz w:val="18"/>
                <w:szCs w:val="18"/>
                <w:vertAlign w:val="superscript"/>
              </w:rPr>
              <w:t>1</w:t>
            </w:r>
            <w:r w:rsidRPr="00B73E67">
              <w:rPr>
                <w:i/>
                <w:color w:val="000000" w:themeColor="text1"/>
                <w:sz w:val="18"/>
                <w:szCs w:val="18"/>
              </w:rPr>
              <w:t>, 318–323 и 354 настоящего Кодекса.»;</w:t>
            </w:r>
            <w:r w:rsidRPr="00B73E67">
              <w:rPr>
                <w:color w:val="000000" w:themeColor="text1"/>
                <w:sz w:val="20"/>
                <w:szCs w:val="20"/>
              </w:rPr>
              <w:t xml:space="preserve"> </w:t>
            </w:r>
          </w:p>
          <w:p w14:paraId="07818953" w14:textId="561DCCEC"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 учтено,</w:t>
            </w:r>
          </w:p>
        </w:tc>
        <w:tc>
          <w:tcPr>
            <w:tcW w:w="3119" w:type="dxa"/>
          </w:tcPr>
          <w:p w14:paraId="2F9B6FBA" w14:textId="77777777" w:rsidR="00E62F05" w:rsidRPr="00B73E67" w:rsidRDefault="00E62F05" w:rsidP="009C5407">
            <w:pPr>
              <w:pStyle w:val="TableParagraph"/>
              <w:tabs>
                <w:tab w:val="left" w:pos="7067"/>
              </w:tabs>
              <w:ind w:firstLine="323"/>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470. Уполномоченный орган государственной налоговой службы</w:t>
            </w:r>
          </w:p>
          <w:p w14:paraId="53DB3E0D" w14:textId="5B6A3FFB" w:rsidR="00E62F05" w:rsidRPr="00B73E67" w:rsidRDefault="00E62F05" w:rsidP="009C5407">
            <w:pPr>
              <w:pStyle w:val="TableParagraph"/>
              <w:tabs>
                <w:tab w:val="left" w:pos="7067"/>
              </w:tabs>
              <w:ind w:firstLine="323"/>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Уполномоченный орган государственной налоговой службы рассматривает дела о правонарушениях и налагает взыскания, предусмотренные статьями 90</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308, 308</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309–309</w:t>
            </w:r>
            <w:r w:rsidRPr="00B73E67">
              <w:rPr>
                <w:rFonts w:ascii="Times New Roman" w:hAnsi="Times New Roman" w:cs="Times New Roman"/>
                <w:b/>
                <w:bCs/>
                <w:color w:val="000000" w:themeColor="text1"/>
                <w:sz w:val="20"/>
                <w:szCs w:val="20"/>
                <w:vertAlign w:val="superscript"/>
              </w:rPr>
              <w:t>4</w:t>
            </w:r>
            <w:r w:rsidRPr="00B73E67">
              <w:rPr>
                <w:rFonts w:ascii="Times New Roman" w:hAnsi="Times New Roman" w:cs="Times New Roman"/>
                <w:b/>
                <w:bCs/>
                <w:color w:val="000000" w:themeColor="text1"/>
                <w:sz w:val="20"/>
                <w:szCs w:val="20"/>
              </w:rPr>
              <w:t>, 311–316</w:t>
            </w:r>
            <w:r w:rsidRPr="00B73E67">
              <w:rPr>
                <w:rFonts w:ascii="Times New Roman" w:hAnsi="Times New Roman" w:cs="Times New Roman"/>
                <w:b/>
                <w:bCs/>
                <w:color w:val="000000" w:themeColor="text1"/>
                <w:sz w:val="20"/>
                <w:szCs w:val="20"/>
                <w:vertAlign w:val="superscript"/>
              </w:rPr>
              <w:t>3</w:t>
            </w:r>
            <w:r w:rsidRPr="00B73E67">
              <w:rPr>
                <w:rFonts w:ascii="Times New Roman" w:hAnsi="Times New Roman" w:cs="Times New Roman"/>
                <w:b/>
                <w:bCs/>
                <w:color w:val="000000" w:themeColor="text1"/>
                <w:sz w:val="20"/>
                <w:szCs w:val="20"/>
              </w:rPr>
              <w:t>, частью 1 статьи 317, 317</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318–323 и 354 настоящего Кодекса</w:t>
            </w:r>
          </w:p>
        </w:tc>
      </w:tr>
      <w:tr w:rsidR="00B73E67" w:rsidRPr="00B73E67" w14:paraId="34061919" w14:textId="1CE849F3" w:rsidTr="00166202">
        <w:tc>
          <w:tcPr>
            <w:tcW w:w="456" w:type="dxa"/>
          </w:tcPr>
          <w:p w14:paraId="0AF3F430"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5D5EB415"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Статья 494. Уполномоченный орган в сфере антимонопольного регулирования</w:t>
            </w:r>
          </w:p>
          <w:p w14:paraId="4BEB81B8" w14:textId="0E07D3F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Уполномоченный орган в сфере антимонопольного регулирования рассматривает дела о правонарушениях и налагает взыскания, предусмотренные статьями </w:t>
            </w:r>
            <w:hyperlink r:id="rId37" w:anchor="st_286" w:history="1">
              <w:r w:rsidRPr="00B73E67">
                <w:rPr>
                  <w:rFonts w:ascii="Times New Roman" w:hAnsi="Times New Roman" w:cs="Times New Roman"/>
                  <w:color w:val="000000" w:themeColor="text1"/>
                </w:rPr>
                <w:t>286</w:t>
              </w:r>
            </w:hyperlink>
            <w:r w:rsidRPr="00B73E67">
              <w:rPr>
                <w:rFonts w:ascii="Times New Roman" w:hAnsi="Times New Roman" w:cs="Times New Roman"/>
                <w:color w:val="000000" w:themeColor="text1"/>
              </w:rPr>
              <w:t>-</w:t>
            </w:r>
            <w:hyperlink r:id="rId38" w:anchor="st_294" w:history="1">
              <w:r w:rsidRPr="00B73E67">
                <w:rPr>
                  <w:rFonts w:ascii="Times New Roman" w:hAnsi="Times New Roman" w:cs="Times New Roman"/>
                  <w:color w:val="000000" w:themeColor="text1"/>
                </w:rPr>
                <w:t>294</w:t>
              </w:r>
            </w:hyperlink>
            <w:r w:rsidRPr="00B73E67">
              <w:rPr>
                <w:rFonts w:ascii="Times New Roman" w:hAnsi="Times New Roman" w:cs="Times New Roman"/>
                <w:color w:val="000000" w:themeColor="text1"/>
              </w:rPr>
              <w:t xml:space="preserve">, </w:t>
            </w:r>
            <w:hyperlink r:id="rId39" w:anchor="st_317" w:history="1">
              <w:r w:rsidRPr="00B73E67">
                <w:rPr>
                  <w:rFonts w:ascii="Times New Roman" w:hAnsi="Times New Roman" w:cs="Times New Roman"/>
                  <w:color w:val="000000" w:themeColor="text1"/>
                  <w:u w:val="single"/>
                </w:rPr>
                <w:t>317</w:t>
              </w:r>
            </w:hyperlink>
            <w:r w:rsidRPr="00B73E67">
              <w:rPr>
                <w:rFonts w:ascii="Times New Roman" w:hAnsi="Times New Roman" w:cs="Times New Roman"/>
                <w:color w:val="000000" w:themeColor="text1"/>
              </w:rPr>
              <w:t xml:space="preserve">, </w:t>
            </w:r>
            <w:hyperlink r:id="rId40" w:anchor="st_403" w:history="1">
              <w:r w:rsidRPr="00B73E67">
                <w:rPr>
                  <w:rFonts w:ascii="Times New Roman" w:hAnsi="Times New Roman" w:cs="Times New Roman"/>
                  <w:color w:val="000000" w:themeColor="text1"/>
                </w:rPr>
                <w:t>403</w:t>
              </w:r>
            </w:hyperlink>
            <w:r w:rsidRPr="00B73E67">
              <w:rPr>
                <w:rFonts w:ascii="Times New Roman" w:hAnsi="Times New Roman" w:cs="Times New Roman"/>
                <w:color w:val="000000" w:themeColor="text1"/>
              </w:rPr>
              <w:t xml:space="preserve">, </w:t>
            </w:r>
            <w:hyperlink r:id="rId41" w:anchor="st_404" w:history="1">
              <w:r w:rsidRPr="00B73E67">
                <w:rPr>
                  <w:rFonts w:ascii="Times New Roman" w:hAnsi="Times New Roman" w:cs="Times New Roman"/>
                  <w:color w:val="000000" w:themeColor="text1"/>
                </w:rPr>
                <w:t>404</w:t>
              </w:r>
            </w:hyperlink>
            <w:r w:rsidRPr="00B73E67">
              <w:rPr>
                <w:rFonts w:ascii="Times New Roman" w:hAnsi="Times New Roman" w:cs="Times New Roman"/>
                <w:color w:val="000000" w:themeColor="text1"/>
              </w:rPr>
              <w:t xml:space="preserve">, </w:t>
            </w:r>
            <w:hyperlink r:id="rId42" w:anchor="st_405" w:history="1">
              <w:r w:rsidRPr="00B73E67">
                <w:rPr>
                  <w:rFonts w:ascii="Times New Roman" w:hAnsi="Times New Roman" w:cs="Times New Roman"/>
                  <w:color w:val="000000" w:themeColor="text1"/>
                </w:rPr>
                <w:t>405</w:t>
              </w:r>
            </w:hyperlink>
            <w:r w:rsidRPr="00B73E67">
              <w:rPr>
                <w:rFonts w:ascii="Times New Roman" w:hAnsi="Times New Roman" w:cs="Times New Roman"/>
                <w:color w:val="000000" w:themeColor="text1"/>
              </w:rPr>
              <w:t xml:space="preserve"> настоящего Кодекса.</w:t>
            </w:r>
          </w:p>
        </w:tc>
        <w:tc>
          <w:tcPr>
            <w:tcW w:w="3969" w:type="dxa"/>
          </w:tcPr>
          <w:p w14:paraId="10046B33"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Статья 494. Уполномоченный орган в сфере антимонопольного регулирования</w:t>
            </w:r>
          </w:p>
          <w:p w14:paraId="24DC5719" w14:textId="149149F7" w:rsidR="00E62F05" w:rsidRPr="00B73E67" w:rsidRDefault="00E62F05" w:rsidP="00E62F05">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
                <w:color w:val="000000" w:themeColor="text1"/>
              </w:rPr>
              <w:t xml:space="preserve">Уполномоченный орган в сфере антимонопольного регулирования рассматривает дела о правонарушениях и налагает взыскания, предусмотренные </w:t>
            </w:r>
            <w:r w:rsidRPr="00B73E67">
              <w:rPr>
                <w:rFonts w:ascii="Times New Roman" w:hAnsi="Times New Roman" w:cs="Times New Roman"/>
                <w:b/>
                <w:color w:val="000000" w:themeColor="text1"/>
                <w:u w:val="single"/>
              </w:rPr>
              <w:t>частью 2 статьи 317,</w:t>
            </w:r>
            <w:r w:rsidRPr="00B73E67">
              <w:rPr>
                <w:rFonts w:ascii="Times New Roman" w:hAnsi="Times New Roman" w:cs="Times New Roman"/>
                <w:b/>
                <w:color w:val="000000" w:themeColor="text1"/>
              </w:rPr>
              <w:t xml:space="preserve"> статьями </w:t>
            </w:r>
            <w:hyperlink r:id="rId43" w:anchor="st_286" w:history="1">
              <w:r w:rsidRPr="00B73E67">
                <w:rPr>
                  <w:rFonts w:ascii="Times New Roman" w:hAnsi="Times New Roman" w:cs="Times New Roman"/>
                  <w:b/>
                  <w:color w:val="000000" w:themeColor="text1"/>
                </w:rPr>
                <w:t>286</w:t>
              </w:r>
            </w:hyperlink>
            <w:r w:rsidRPr="00B73E67">
              <w:rPr>
                <w:rFonts w:ascii="Times New Roman" w:hAnsi="Times New Roman" w:cs="Times New Roman"/>
                <w:b/>
                <w:color w:val="000000" w:themeColor="text1"/>
              </w:rPr>
              <w:t>–</w:t>
            </w:r>
            <w:hyperlink r:id="rId44" w:anchor="st_294" w:history="1">
              <w:r w:rsidRPr="00B73E67">
                <w:rPr>
                  <w:rFonts w:ascii="Times New Roman" w:hAnsi="Times New Roman" w:cs="Times New Roman"/>
                  <w:b/>
                  <w:color w:val="000000" w:themeColor="text1"/>
                </w:rPr>
                <w:t>294</w:t>
              </w:r>
            </w:hyperlink>
            <w:r w:rsidRPr="00B73E67">
              <w:rPr>
                <w:rFonts w:ascii="Times New Roman" w:hAnsi="Times New Roman" w:cs="Times New Roman"/>
                <w:b/>
                <w:color w:val="000000" w:themeColor="text1"/>
              </w:rPr>
              <w:t xml:space="preserve">, </w:t>
            </w:r>
            <w:hyperlink r:id="rId45" w:anchor="st_403" w:history="1">
              <w:r w:rsidRPr="00B73E67">
                <w:rPr>
                  <w:rFonts w:ascii="Times New Roman" w:hAnsi="Times New Roman" w:cs="Times New Roman"/>
                  <w:b/>
                  <w:color w:val="000000" w:themeColor="text1"/>
                </w:rPr>
                <w:t>403</w:t>
              </w:r>
            </w:hyperlink>
            <w:r w:rsidRPr="00B73E67">
              <w:rPr>
                <w:rFonts w:ascii="Times New Roman" w:hAnsi="Times New Roman" w:cs="Times New Roman"/>
                <w:b/>
                <w:color w:val="000000" w:themeColor="text1"/>
              </w:rPr>
              <w:t xml:space="preserve">, </w:t>
            </w:r>
            <w:hyperlink r:id="rId46" w:anchor="st_404" w:history="1">
              <w:r w:rsidRPr="00B73E67">
                <w:rPr>
                  <w:rFonts w:ascii="Times New Roman" w:hAnsi="Times New Roman" w:cs="Times New Roman"/>
                  <w:b/>
                  <w:color w:val="000000" w:themeColor="text1"/>
                </w:rPr>
                <w:t>404</w:t>
              </w:r>
            </w:hyperlink>
            <w:r w:rsidRPr="00B73E67">
              <w:rPr>
                <w:rFonts w:ascii="Times New Roman" w:hAnsi="Times New Roman" w:cs="Times New Roman"/>
                <w:b/>
                <w:color w:val="000000" w:themeColor="text1"/>
              </w:rPr>
              <w:t xml:space="preserve">, </w:t>
            </w:r>
            <w:hyperlink r:id="rId47" w:anchor="st_405" w:history="1">
              <w:r w:rsidRPr="00B73E67">
                <w:rPr>
                  <w:rFonts w:ascii="Times New Roman" w:hAnsi="Times New Roman" w:cs="Times New Roman"/>
                  <w:b/>
                  <w:color w:val="000000" w:themeColor="text1"/>
                </w:rPr>
                <w:t>405</w:t>
              </w:r>
            </w:hyperlink>
            <w:r w:rsidRPr="00B73E67">
              <w:rPr>
                <w:rFonts w:ascii="Times New Roman" w:hAnsi="Times New Roman" w:cs="Times New Roman"/>
                <w:b/>
                <w:color w:val="000000" w:themeColor="text1"/>
              </w:rPr>
              <w:t xml:space="preserve"> настоящего Кодекса.</w:t>
            </w:r>
          </w:p>
        </w:tc>
        <w:tc>
          <w:tcPr>
            <w:tcW w:w="3260" w:type="dxa"/>
          </w:tcPr>
          <w:p w14:paraId="282066C1" w14:textId="3DAD9F41" w:rsidR="00E62F05" w:rsidRPr="00B73E67" w:rsidRDefault="00E62F05" w:rsidP="00E62F05">
            <w:pPr>
              <w:pStyle w:val="tkTekst"/>
              <w:spacing w:line="240" w:lineRule="auto"/>
              <w:ind w:firstLine="0"/>
              <w:contextualSpacing/>
              <w:rPr>
                <w:rFonts w:ascii="Times New Roman" w:hAnsi="Times New Roman" w:cs="Times New Roman"/>
                <w:b/>
                <w:color w:val="000000" w:themeColor="text1"/>
              </w:rPr>
            </w:pPr>
            <w:r w:rsidRPr="00B73E67">
              <w:rPr>
                <w:rFonts w:ascii="Times New Roman" w:hAnsi="Times New Roman" w:cs="Times New Roman"/>
                <w:b/>
                <w:i/>
                <w:color w:val="000000" w:themeColor="text1"/>
              </w:rPr>
              <w:t>Комитет по правопорядку, борьбе с преступностью:</w:t>
            </w:r>
          </w:p>
          <w:p w14:paraId="35988FFC" w14:textId="57F2674E" w:rsidR="00E62F05" w:rsidRPr="00B73E67" w:rsidRDefault="00E62F05" w:rsidP="00E62F05">
            <w:pPr>
              <w:pStyle w:val="Default"/>
              <w:contextualSpacing/>
              <w:jc w:val="both"/>
              <w:rPr>
                <w:i/>
                <w:color w:val="000000" w:themeColor="text1"/>
                <w:sz w:val="20"/>
                <w:szCs w:val="20"/>
              </w:rPr>
            </w:pPr>
            <w:r w:rsidRPr="00B73E67">
              <w:rPr>
                <w:i/>
                <w:color w:val="000000" w:themeColor="text1"/>
                <w:sz w:val="20"/>
                <w:szCs w:val="20"/>
              </w:rPr>
              <w:t>«Уполномоченный орган в сфере антимонопольного регулирования рассматривает дела о правонарушениях и налагает взыскания, предусмотренные статьями 286–294, частью 2 статьи 317, 403, 404, 405 настоящего Кодекса.»</w:t>
            </w:r>
          </w:p>
          <w:p w14:paraId="6CB9B581" w14:textId="5A426B3B" w:rsidR="00E62F05" w:rsidRPr="00B73E67" w:rsidRDefault="00E62F05" w:rsidP="00E62F05">
            <w:pPr>
              <w:pStyle w:val="tkZagolovok5"/>
              <w:spacing w:before="0" w:after="0" w:line="240" w:lineRule="auto"/>
              <w:ind w:firstLine="709"/>
              <w:contextualSpacing/>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КМ КР учтено</w:t>
            </w:r>
          </w:p>
        </w:tc>
        <w:tc>
          <w:tcPr>
            <w:tcW w:w="3119" w:type="dxa"/>
          </w:tcPr>
          <w:p w14:paraId="04472832" w14:textId="77777777" w:rsidR="00E62F05" w:rsidRPr="00B73E67" w:rsidRDefault="00E62F05" w:rsidP="009C5407">
            <w:pPr>
              <w:pStyle w:val="tkZagolovok5"/>
              <w:spacing w:before="0" w:after="0" w:line="240" w:lineRule="auto"/>
              <w:ind w:firstLine="323"/>
              <w:contextualSpacing/>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Статья 494. Уполномоченный орган в сфере антимонопольного регулирования</w:t>
            </w:r>
          </w:p>
          <w:p w14:paraId="16699EDC" w14:textId="038793CE" w:rsidR="00E62F05" w:rsidRPr="00B73E67" w:rsidRDefault="00E62F05" w:rsidP="009C5407">
            <w:pPr>
              <w:pStyle w:val="tkZagolovok5"/>
              <w:spacing w:before="0" w:after="0" w:line="240" w:lineRule="auto"/>
              <w:ind w:firstLine="323"/>
              <w:contextualSpacing/>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Уполномоченный орган в сфере антимонопольного регулирования рассматривает дела о правонарушениях и налагает взыскания, предусмотренные статьями 286–294, частью 2 статьи 317, 403, 404, 405 настоящего Кодекса</w:t>
            </w:r>
          </w:p>
        </w:tc>
      </w:tr>
      <w:tr w:rsidR="00B73E67" w:rsidRPr="00B73E67" w14:paraId="29B59353" w14:textId="6D001E82" w:rsidTr="00166202">
        <w:tc>
          <w:tcPr>
            <w:tcW w:w="456" w:type="dxa"/>
          </w:tcPr>
          <w:p w14:paraId="0BECFABB"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792" w:type="dxa"/>
          </w:tcPr>
          <w:p w14:paraId="201A8A44"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563. Срок и порядок исполнения постановления о наложении штрафа</w:t>
            </w:r>
          </w:p>
          <w:p w14:paraId="464B436A" w14:textId="1A9966F3" w:rsidR="00E62F05" w:rsidRPr="00B73E67" w:rsidRDefault="00E62F05" w:rsidP="00E62F05">
            <w:pPr>
              <w:ind w:firstLine="709"/>
              <w:contextualSpacing/>
              <w:jc w:val="both"/>
              <w:rPr>
                <w:rFonts w:ascii="Times New Roman" w:eastAsia="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eastAsia="Times New Roman" w:hAnsi="Times New Roman" w:cs="Times New Roman"/>
                <w:color w:val="000000" w:themeColor="text1"/>
                <w:sz w:val="20"/>
                <w:szCs w:val="20"/>
              </w:rPr>
              <w:t>4. Суммы взысканных штрафов, в том числе наложенных уполномоченными государственными органами, перечисляются в республиканский и местные бюджеты.</w:t>
            </w:r>
          </w:p>
          <w:p w14:paraId="4505D5FD" w14:textId="7CDF6412"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Абзац отсутствует</w:t>
            </w:r>
          </w:p>
          <w:p w14:paraId="6FEEB098"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p w14:paraId="0C27286A" w14:textId="53FA198A"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p w14:paraId="3CB2B8B2" w14:textId="2F645E48"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p w14:paraId="3881ACED" w14:textId="61D3BF7C"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p w14:paraId="1365EB84"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p w14:paraId="011B1A24"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p w14:paraId="1D5B87F7" w14:textId="0B3BACA7" w:rsidR="00E62F05" w:rsidRPr="00B73E67" w:rsidRDefault="00E62F05" w:rsidP="00E62F05">
            <w:pPr>
              <w:ind w:firstLine="709"/>
              <w:contextualSpacing/>
              <w:jc w:val="both"/>
              <w:rPr>
                <w:rFonts w:ascii="Times New Roman" w:hAnsi="Times New Roman" w:cs="Times New Roman"/>
                <w:color w:val="000000" w:themeColor="text1"/>
              </w:rPr>
            </w:pPr>
            <w:r w:rsidRPr="00B73E67">
              <w:rPr>
                <w:rFonts w:ascii="Times New Roman" w:hAnsi="Times New Roman" w:cs="Times New Roman"/>
                <w:bCs/>
                <w:color w:val="000000" w:themeColor="text1"/>
                <w:sz w:val="20"/>
                <w:szCs w:val="20"/>
              </w:rPr>
              <w:t>6. В случае уплаты штрафов за правонарушения, предусмотренные главой 34, статьей 354 настоящего Кодекса, за исключением статей 309-1, 310, 312-316, частей 5 и 6 статьи 318, статей 320, 323 и 325, в течение тридцати календарных дней со дня получения постановления о наложении штрафа размеры штрафов уменьшаются на 70 процентов.</w:t>
            </w:r>
            <w:r w:rsidRPr="00B73E67">
              <w:rPr>
                <w:rFonts w:ascii="Times New Roman" w:hAnsi="Times New Roman" w:cs="Times New Roman"/>
                <w:color w:val="000000" w:themeColor="text1"/>
              </w:rPr>
              <w:t>…</w:t>
            </w:r>
          </w:p>
        </w:tc>
        <w:tc>
          <w:tcPr>
            <w:tcW w:w="3969" w:type="dxa"/>
          </w:tcPr>
          <w:p w14:paraId="3AB08ED7" w14:textId="77777777" w:rsidR="00E62F05" w:rsidRPr="00B73E67" w:rsidRDefault="00E62F05" w:rsidP="00E62F05">
            <w:pPr>
              <w:ind w:firstLine="709"/>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lastRenderedPageBreak/>
              <w:t>Статья 563. Срок и порядок исполнения постановления о наложении штрафа</w:t>
            </w:r>
          </w:p>
          <w:p w14:paraId="46500230" w14:textId="5645E994" w:rsidR="00E62F05" w:rsidRPr="00B73E67" w:rsidRDefault="00E62F05" w:rsidP="00E62F05">
            <w:pPr>
              <w:ind w:firstLine="709"/>
              <w:contextualSpacing/>
              <w:jc w:val="both"/>
              <w:rPr>
                <w:rFonts w:ascii="Times New Roman" w:eastAsia="Times New Roman" w:hAnsi="Times New Roman" w:cs="Times New Roman"/>
                <w:color w:val="000000" w:themeColor="text1"/>
                <w:sz w:val="20"/>
                <w:szCs w:val="20"/>
              </w:rPr>
            </w:pPr>
            <w:r w:rsidRPr="00B73E67">
              <w:rPr>
                <w:rFonts w:ascii="Times New Roman" w:hAnsi="Times New Roman" w:cs="Times New Roman"/>
                <w:bCs/>
                <w:color w:val="000000" w:themeColor="text1"/>
                <w:sz w:val="20"/>
                <w:szCs w:val="20"/>
              </w:rPr>
              <w:t>…..</w:t>
            </w:r>
            <w:r w:rsidRPr="00B73E67">
              <w:rPr>
                <w:rFonts w:ascii="Times New Roman" w:eastAsia="Times New Roman" w:hAnsi="Times New Roman" w:cs="Times New Roman"/>
                <w:color w:val="000000" w:themeColor="text1"/>
                <w:sz w:val="20"/>
                <w:szCs w:val="20"/>
              </w:rPr>
              <w:t>4. Суммы взысканных штрафов, в том числе наложенных уполномоченными государственными органами, перечисляются в республиканский и местные бюджеты.</w:t>
            </w:r>
          </w:p>
          <w:p w14:paraId="003A42CF" w14:textId="3473469C" w:rsidR="00E62F05" w:rsidRPr="00B73E67" w:rsidRDefault="00E62F05" w:rsidP="00E62F05">
            <w:pPr>
              <w:ind w:firstLine="397"/>
              <w:jc w:val="both"/>
              <w:rPr>
                <w:rFonts w:ascii="Times New Roman" w:hAnsi="Times New Roman" w:cs="Times New Roman"/>
                <w:b/>
                <w:bCs/>
                <w:strike/>
                <w:color w:val="000000" w:themeColor="text1"/>
                <w:sz w:val="20"/>
                <w:szCs w:val="20"/>
              </w:rPr>
            </w:pPr>
            <w:r w:rsidRPr="00B73E67">
              <w:rPr>
                <w:rFonts w:ascii="Times New Roman" w:eastAsia="Times New Roman" w:hAnsi="Times New Roman" w:cs="Times New Roman"/>
                <w:color w:val="000000" w:themeColor="text1"/>
                <w:sz w:val="20"/>
                <w:szCs w:val="20"/>
                <w:lang w:val="ky-KG"/>
              </w:rPr>
              <w:t>.....</w:t>
            </w:r>
            <w:r w:rsidRPr="00B73E67">
              <w:rPr>
                <w:rFonts w:ascii="Times New Roman" w:hAnsi="Times New Roman" w:cs="Times New Roman"/>
                <w:b/>
                <w:bCs/>
                <w:strike/>
                <w:color w:val="000000" w:themeColor="text1"/>
                <w:sz w:val="20"/>
                <w:szCs w:val="20"/>
              </w:rPr>
              <w:t xml:space="preserve">Часть суммы штрафа по вступившему в силу постановлению по </w:t>
            </w:r>
            <w:r w:rsidRPr="00B73E67">
              <w:rPr>
                <w:rFonts w:ascii="Times New Roman" w:hAnsi="Times New Roman" w:cs="Times New Roman"/>
                <w:b/>
                <w:bCs/>
                <w:strike/>
                <w:color w:val="000000" w:themeColor="text1"/>
                <w:sz w:val="20"/>
                <w:szCs w:val="20"/>
              </w:rPr>
              <w:lastRenderedPageBreak/>
              <w:t>делу о правонарушении, может быть перечислена физическим лицам. Основание, размер, сроки и порядок перечисления определяются налоговым законодательством Кыргызской Республики.</w:t>
            </w:r>
          </w:p>
          <w:p w14:paraId="5B7BD2C4" w14:textId="61BE212A" w:rsidR="00E62F05" w:rsidRPr="00B73E67" w:rsidRDefault="00E62F05" w:rsidP="00E62F05">
            <w:pPr>
              <w:ind w:firstLine="709"/>
              <w:contextualSpacing/>
              <w:jc w:val="both"/>
              <w:rPr>
                <w:rFonts w:ascii="Times New Roman" w:hAnsi="Times New Roman" w:cs="Times New Roman"/>
                <w:color w:val="000000" w:themeColor="text1"/>
              </w:rPr>
            </w:pPr>
            <w:r w:rsidRPr="00B73E67">
              <w:rPr>
                <w:rFonts w:ascii="Times New Roman" w:hAnsi="Times New Roman" w:cs="Times New Roman"/>
                <w:bCs/>
                <w:color w:val="000000" w:themeColor="text1"/>
                <w:sz w:val="20"/>
                <w:szCs w:val="20"/>
              </w:rPr>
              <w:t>…</w:t>
            </w:r>
            <w:bookmarkStart w:id="5" w:name="_Hlk173146331"/>
            <w:r w:rsidRPr="00B73E67">
              <w:rPr>
                <w:rFonts w:ascii="Times New Roman" w:hAnsi="Times New Roman" w:cs="Times New Roman"/>
                <w:b/>
                <w:bCs/>
                <w:color w:val="000000" w:themeColor="text1"/>
                <w:sz w:val="20"/>
                <w:szCs w:val="20"/>
              </w:rPr>
              <w:t>6. В случае уплаты штрафов за правонарушения, предусмотренные статьями</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u w:val="single"/>
                <w:lang w:val="ky-KG"/>
              </w:rPr>
              <w:t>308,</w:t>
            </w:r>
            <w:r w:rsidRPr="00B73E67">
              <w:rPr>
                <w:rFonts w:ascii="Times New Roman" w:hAnsi="Times New Roman" w:cs="Times New Roman"/>
                <w:b/>
                <w:bCs/>
                <w:color w:val="000000" w:themeColor="text1"/>
                <w:sz w:val="20"/>
                <w:szCs w:val="20"/>
                <w:u w:val="single"/>
              </w:rPr>
              <w:t xml:space="preserve"> 308</w:t>
            </w:r>
            <w:r w:rsidRPr="00B73E67">
              <w:rPr>
                <w:rFonts w:ascii="Times New Roman" w:hAnsi="Times New Roman" w:cs="Times New Roman"/>
                <w:b/>
                <w:bCs/>
                <w:color w:val="000000" w:themeColor="text1"/>
                <w:sz w:val="20"/>
                <w:szCs w:val="20"/>
                <w:u w:val="single"/>
                <w:vertAlign w:val="superscript"/>
              </w:rPr>
              <w:t>1</w:t>
            </w:r>
            <w:r w:rsidRPr="00B73E67">
              <w:rPr>
                <w:rFonts w:ascii="Times New Roman" w:hAnsi="Times New Roman" w:cs="Times New Roman"/>
                <w:b/>
                <w:bCs/>
                <w:color w:val="000000" w:themeColor="text1"/>
                <w:sz w:val="20"/>
                <w:szCs w:val="20"/>
              </w:rPr>
              <w:t>, 309</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311</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317, частями 2–4</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xml:space="preserve"> статьи 318, статьями 319, 321 и 354 настоящего Кодекса в течение тридцати календарных дней со дня получения постановления о наложении штрафа размеры штрафов уменьшаются на 70 процентов.</w:t>
            </w:r>
            <w:bookmarkEnd w:id="5"/>
            <w:r w:rsidRPr="00B73E67">
              <w:rPr>
                <w:rFonts w:ascii="Times New Roman" w:hAnsi="Times New Roman" w:cs="Times New Roman"/>
                <w:color w:val="000000" w:themeColor="text1"/>
              </w:rPr>
              <w:t>…</w:t>
            </w:r>
          </w:p>
        </w:tc>
        <w:tc>
          <w:tcPr>
            <w:tcW w:w="3260" w:type="dxa"/>
          </w:tcPr>
          <w:p w14:paraId="31421571"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p w14:paraId="4F3D6146"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p w14:paraId="4FB47376" w14:textId="4109E9CE" w:rsidR="00E62F05" w:rsidRPr="00B73E67" w:rsidRDefault="00E62F05" w:rsidP="00E62F05">
            <w:pPr>
              <w:rPr>
                <w:rFonts w:ascii="Times New Roman" w:hAnsi="Times New Roman" w:cs="Times New Roman"/>
                <w:b/>
                <w:bCs/>
                <w:color w:val="000000" w:themeColor="text1"/>
                <w:sz w:val="20"/>
                <w:szCs w:val="20"/>
              </w:rPr>
            </w:pPr>
            <w:r w:rsidRPr="00B73E67">
              <w:rPr>
                <w:rFonts w:cs="Times New Roman"/>
                <w:b/>
                <w:bCs/>
                <w:color w:val="000000" w:themeColor="text1"/>
                <w:sz w:val="20"/>
                <w:szCs w:val="20"/>
                <w:lang w:val="ky-KG"/>
              </w:rPr>
              <w:t xml:space="preserve">Депутат Г. Кожокуловой </w:t>
            </w:r>
            <w:r w:rsidRPr="00B73E67">
              <w:rPr>
                <w:rFonts w:cs="Times New Roman"/>
                <w:b/>
                <w:bCs/>
                <w:color w:val="000000" w:themeColor="text1"/>
                <w:sz w:val="20"/>
                <w:szCs w:val="20"/>
              </w:rPr>
              <w:t xml:space="preserve">9890/Сл. </w:t>
            </w:r>
            <w:r w:rsidRPr="00B73E67">
              <w:rPr>
                <w:rFonts w:ascii="Times New Roman" w:hAnsi="Times New Roman" w:cs="Times New Roman"/>
                <w:bCs/>
                <w:color w:val="000000" w:themeColor="text1"/>
                <w:sz w:val="20"/>
                <w:szCs w:val="20"/>
              </w:rPr>
              <w:t>от 18.12.2024 года:  в части 4</w:t>
            </w:r>
            <w:r w:rsidRPr="00B73E67">
              <w:rPr>
                <w:rFonts w:cs="Times New Roman"/>
                <w:b/>
                <w:bCs/>
                <w:color w:val="000000" w:themeColor="text1"/>
                <w:sz w:val="20"/>
                <w:szCs w:val="20"/>
              </w:rPr>
              <w:t xml:space="preserve"> </w:t>
            </w:r>
            <w:r w:rsidRPr="00B73E67">
              <w:rPr>
                <w:rFonts w:ascii="Times New Roman" w:hAnsi="Times New Roman" w:cs="Times New Roman"/>
                <w:color w:val="000000" w:themeColor="text1"/>
                <w:sz w:val="20"/>
                <w:szCs w:val="20"/>
                <w:lang w:val="ky-KG"/>
              </w:rPr>
              <w:t>слово “перечислена” заменить словом “</w:t>
            </w:r>
            <w:r w:rsidRPr="00B73E67">
              <w:rPr>
                <w:rFonts w:ascii="Times New Roman" w:hAnsi="Times New Roman" w:cs="Times New Roman"/>
                <w:b/>
                <w:i/>
                <w:color w:val="000000" w:themeColor="text1"/>
                <w:sz w:val="20"/>
                <w:szCs w:val="20"/>
                <w:lang w:val="ky-KG"/>
              </w:rPr>
              <w:t>возвращена</w:t>
            </w:r>
            <w:r w:rsidRPr="00B73E67">
              <w:rPr>
                <w:rFonts w:ascii="Times New Roman" w:hAnsi="Times New Roman" w:cs="Times New Roman"/>
                <w:color w:val="000000" w:themeColor="text1"/>
                <w:sz w:val="20"/>
                <w:szCs w:val="20"/>
                <w:lang w:val="ky-KG"/>
              </w:rPr>
              <w:t>”.</w:t>
            </w:r>
          </w:p>
          <w:p w14:paraId="21F33BE6" w14:textId="757E7DA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 Не учтено</w:t>
            </w:r>
          </w:p>
          <w:p w14:paraId="0B4DABB8"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p w14:paraId="3DC1580F"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p>
          <w:p w14:paraId="32C456C8" w14:textId="096E7578" w:rsidR="00E62F05" w:rsidRPr="00B73E67" w:rsidRDefault="00E62F05" w:rsidP="00E62F05">
            <w:pPr>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От депутата Абакирова (вх. №9640 от 13 декабря 2024 года):</w:t>
            </w:r>
            <w:r w:rsidRPr="00B73E67">
              <w:rPr>
                <w:rFonts w:ascii="Times New Roman" w:hAnsi="Times New Roman" w:cs="Times New Roman"/>
                <w:i/>
                <w:color w:val="000000" w:themeColor="text1"/>
                <w:sz w:val="20"/>
                <w:szCs w:val="20"/>
              </w:rPr>
              <w:t>и</w:t>
            </w:r>
            <w:r w:rsidRPr="00B73E67">
              <w:rPr>
                <w:rFonts w:ascii="Times New Roman" w:hAnsi="Times New Roman" w:cs="Times New Roman"/>
                <w:bCs/>
                <w:i/>
                <w:color w:val="000000" w:themeColor="text1"/>
                <w:sz w:val="20"/>
                <w:szCs w:val="20"/>
              </w:rPr>
              <w:t>сключить  абзац второй</w:t>
            </w:r>
          </w:p>
          <w:p w14:paraId="40CED61F" w14:textId="69328F24" w:rsidR="00E62F05" w:rsidRPr="00B73E67" w:rsidRDefault="00E62F05" w:rsidP="00E62F05">
            <w:pPr>
              <w:contextualSpacing/>
              <w:jc w:val="center"/>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lang w:val="ky-KG"/>
              </w:rPr>
              <w:t>Каб.мин учтено</w:t>
            </w:r>
          </w:p>
        </w:tc>
        <w:tc>
          <w:tcPr>
            <w:tcW w:w="3119" w:type="dxa"/>
          </w:tcPr>
          <w:p w14:paraId="7F8CAFC7" w14:textId="77777777" w:rsidR="00E62F05" w:rsidRPr="00B73E67" w:rsidRDefault="00E62F05" w:rsidP="009C5407">
            <w:pPr>
              <w:ind w:firstLine="323"/>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lastRenderedPageBreak/>
              <w:t>Статья 563. Срок и порядок исполнения постановления о наложении штрафа</w:t>
            </w:r>
          </w:p>
          <w:p w14:paraId="53405F46" w14:textId="68D640B4" w:rsidR="00E62F05" w:rsidRPr="00B73E67" w:rsidRDefault="00E62F05" w:rsidP="009C5407">
            <w:pPr>
              <w:ind w:firstLine="323"/>
              <w:contextualSpacing/>
              <w:jc w:val="both"/>
              <w:rPr>
                <w:rFonts w:ascii="Times New Roman" w:eastAsia="Times New Roman" w:hAnsi="Times New Roman" w:cs="Times New Roman"/>
                <w:color w:val="000000" w:themeColor="text1"/>
                <w:sz w:val="20"/>
                <w:szCs w:val="20"/>
              </w:rPr>
            </w:pPr>
            <w:r w:rsidRPr="00B73E67">
              <w:rPr>
                <w:rFonts w:ascii="Times New Roman" w:hAnsi="Times New Roman" w:cs="Times New Roman"/>
                <w:bCs/>
                <w:color w:val="000000" w:themeColor="text1"/>
                <w:sz w:val="20"/>
                <w:szCs w:val="20"/>
              </w:rPr>
              <w:t>…..</w:t>
            </w:r>
          </w:p>
          <w:p w14:paraId="7CAD7E57" w14:textId="53E60778" w:rsidR="00E62F05" w:rsidRPr="00B73E67" w:rsidRDefault="00E62F05" w:rsidP="009C5407">
            <w:pPr>
              <w:ind w:firstLine="323"/>
              <w:contextualSpacing/>
              <w:jc w:val="both"/>
              <w:rPr>
                <w:rFonts w:ascii="Times New Roman" w:eastAsia="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6. В случае уплаты штрафов за правонарушения, предусмотренные статьями</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u w:val="single"/>
                <w:lang w:val="ky-KG"/>
              </w:rPr>
              <w:t>308,</w:t>
            </w:r>
            <w:r w:rsidRPr="00B73E67">
              <w:rPr>
                <w:rFonts w:ascii="Times New Roman" w:hAnsi="Times New Roman" w:cs="Times New Roman"/>
                <w:b/>
                <w:bCs/>
                <w:color w:val="000000" w:themeColor="text1"/>
                <w:sz w:val="20"/>
                <w:szCs w:val="20"/>
                <w:u w:val="single"/>
              </w:rPr>
              <w:t xml:space="preserve"> 308</w:t>
            </w:r>
            <w:r w:rsidRPr="00B73E67">
              <w:rPr>
                <w:rFonts w:ascii="Times New Roman" w:hAnsi="Times New Roman" w:cs="Times New Roman"/>
                <w:b/>
                <w:bCs/>
                <w:color w:val="000000" w:themeColor="text1"/>
                <w:sz w:val="20"/>
                <w:szCs w:val="20"/>
                <w:u w:val="single"/>
                <w:vertAlign w:val="superscript"/>
              </w:rPr>
              <w:t>1</w:t>
            </w:r>
            <w:r w:rsidRPr="00B73E67">
              <w:rPr>
                <w:rFonts w:ascii="Times New Roman" w:hAnsi="Times New Roman" w:cs="Times New Roman"/>
                <w:b/>
                <w:bCs/>
                <w:color w:val="000000" w:themeColor="text1"/>
                <w:sz w:val="20"/>
                <w:szCs w:val="20"/>
              </w:rPr>
              <w:t>, 309</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311</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317, частями 2–4</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xml:space="preserve"> статьи 318, статьями 319, 321 и 354 настоящего Кодекса в </w:t>
            </w:r>
            <w:r w:rsidRPr="00B73E67">
              <w:rPr>
                <w:rFonts w:ascii="Times New Roman" w:hAnsi="Times New Roman" w:cs="Times New Roman"/>
                <w:b/>
                <w:bCs/>
                <w:color w:val="000000" w:themeColor="text1"/>
                <w:sz w:val="20"/>
                <w:szCs w:val="20"/>
              </w:rPr>
              <w:lastRenderedPageBreak/>
              <w:t>течение тридцати календарных дней со дня получения постановления о наложении штрафа размеры штрафов уменьшаются на 70 процентов.</w:t>
            </w:r>
            <w:r w:rsidRPr="00B73E67">
              <w:rPr>
                <w:rFonts w:ascii="Times New Roman" w:hAnsi="Times New Roman" w:cs="Times New Roman"/>
                <w:color w:val="000000" w:themeColor="text1"/>
              </w:rPr>
              <w:t>…</w:t>
            </w:r>
          </w:p>
          <w:p w14:paraId="323FABAA" w14:textId="77777777" w:rsidR="00E62F05" w:rsidRPr="00B73E67" w:rsidRDefault="00E62F05" w:rsidP="009C5407">
            <w:pPr>
              <w:ind w:firstLine="323"/>
              <w:contextualSpacing/>
              <w:jc w:val="both"/>
              <w:rPr>
                <w:rFonts w:ascii="Times New Roman" w:eastAsia="Times New Roman" w:hAnsi="Times New Roman" w:cs="Times New Roman"/>
                <w:color w:val="000000" w:themeColor="text1"/>
                <w:sz w:val="20"/>
                <w:szCs w:val="20"/>
              </w:rPr>
            </w:pPr>
          </w:p>
          <w:p w14:paraId="389F5118" w14:textId="0A69B26B" w:rsidR="00E62F05" w:rsidRPr="00B73E67" w:rsidRDefault="00E62F05" w:rsidP="00E62F05">
            <w:pPr>
              <w:contextualSpacing/>
              <w:jc w:val="center"/>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lang w:val="ky-KG"/>
              </w:rPr>
              <w:t>-</w:t>
            </w:r>
          </w:p>
        </w:tc>
      </w:tr>
      <w:tr w:rsidR="00B73E67" w:rsidRPr="00B73E67" w14:paraId="2DE40517" w14:textId="52F6E6E6" w:rsidTr="00CA4A74">
        <w:tc>
          <w:tcPr>
            <w:tcW w:w="14596" w:type="dxa"/>
            <w:gridSpan w:val="5"/>
          </w:tcPr>
          <w:p w14:paraId="6504F5F2" w14:textId="58882A90" w:rsidR="00E62F05" w:rsidRPr="00B73E67" w:rsidRDefault="00E62F05" w:rsidP="00E62F05">
            <w:pPr>
              <w:pStyle w:val="a3"/>
              <w:ind w:firstLine="709"/>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Налоговый кодекс Кыргызской Республики</w:t>
            </w:r>
          </w:p>
        </w:tc>
      </w:tr>
      <w:tr w:rsidR="00B73E67" w:rsidRPr="00B73E67" w14:paraId="492078B1" w14:textId="77777777" w:rsidTr="00166202">
        <w:tc>
          <w:tcPr>
            <w:tcW w:w="456" w:type="dxa"/>
          </w:tcPr>
          <w:p w14:paraId="0CB5077C"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149DD224" w14:textId="77777777" w:rsidR="00E62F05" w:rsidRPr="00B73E67" w:rsidRDefault="00E62F05" w:rsidP="00E62F05">
            <w:pPr>
              <w:pStyle w:val="tkTekst"/>
              <w:spacing w:after="0"/>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1. Отношения, регулируемые Налоговым кодексом Кыргызской Республики</w:t>
            </w:r>
          </w:p>
          <w:p w14:paraId="059379EF" w14:textId="77777777" w:rsidR="00E62F05" w:rsidRPr="00B73E67" w:rsidRDefault="00E62F05" w:rsidP="00E62F05">
            <w:pPr>
              <w:pStyle w:val="tkTekst"/>
              <w:spacing w:after="0"/>
              <w:ind w:firstLine="282"/>
              <w:rPr>
                <w:rFonts w:ascii="Times New Roman" w:hAnsi="Times New Roman" w:cs="Times New Roman"/>
                <w:color w:val="000000" w:themeColor="text1"/>
              </w:rPr>
            </w:pPr>
            <w:r w:rsidRPr="00B73E67">
              <w:rPr>
                <w:rFonts w:ascii="Times New Roman" w:hAnsi="Times New Roman" w:cs="Times New Roman"/>
                <w:color w:val="000000" w:themeColor="text1"/>
              </w:rPr>
              <w:t>1. Налоговый кодекс Кыргызской Республики (далее - Кодекс) регулирует отношения:</w:t>
            </w:r>
          </w:p>
          <w:p w14:paraId="05B98AE9" w14:textId="77777777" w:rsidR="00E62F05" w:rsidRPr="00B73E67" w:rsidRDefault="00E62F05" w:rsidP="00E62F05">
            <w:pPr>
              <w:pStyle w:val="tkTekst"/>
              <w:spacing w:after="0"/>
              <w:ind w:firstLine="282"/>
              <w:rPr>
                <w:rFonts w:ascii="Times New Roman" w:hAnsi="Times New Roman" w:cs="Times New Roman"/>
                <w:color w:val="000000" w:themeColor="text1"/>
              </w:rPr>
            </w:pPr>
            <w:r w:rsidRPr="00B73E67">
              <w:rPr>
                <w:rFonts w:ascii="Times New Roman" w:hAnsi="Times New Roman" w:cs="Times New Roman"/>
                <w:color w:val="000000" w:themeColor="text1"/>
              </w:rPr>
              <w:t>1) по установлению, введению в действие и взиманию налогов в Кыргызской Республике;</w:t>
            </w:r>
          </w:p>
          <w:p w14:paraId="7F18D7A2" w14:textId="086793C6" w:rsidR="00E62F05" w:rsidRPr="00B73E67" w:rsidRDefault="00E62F05" w:rsidP="00E62F05">
            <w:pPr>
              <w:pStyle w:val="tkTekst"/>
              <w:spacing w:after="0"/>
              <w:ind w:firstLine="282"/>
              <w:rPr>
                <w:rFonts w:ascii="Times New Roman" w:hAnsi="Times New Roman" w:cs="Times New Roman"/>
                <w:color w:val="000000" w:themeColor="text1"/>
              </w:rPr>
            </w:pPr>
            <w:r w:rsidRPr="00B73E67">
              <w:rPr>
                <w:rFonts w:ascii="Times New Roman" w:hAnsi="Times New Roman" w:cs="Times New Roman"/>
                <w:color w:val="000000" w:themeColor="text1"/>
              </w:rPr>
              <w:t>6) по обжалованию решений органов налоговой службы, действий и/или бездействия их должностных лиц;</w:t>
            </w:r>
          </w:p>
          <w:p w14:paraId="771561C0" w14:textId="7F87A03F" w:rsidR="00E62F05" w:rsidRPr="00B73E67" w:rsidRDefault="00E62F05" w:rsidP="00E62F05">
            <w:pPr>
              <w:pStyle w:val="tkTekst"/>
              <w:spacing w:after="0"/>
              <w:ind w:firstLine="282"/>
              <w:rPr>
                <w:rFonts w:ascii="Times New Roman" w:hAnsi="Times New Roman" w:cs="Times New Roman"/>
                <w:color w:val="000000" w:themeColor="text1"/>
              </w:rPr>
            </w:pPr>
            <w:r w:rsidRPr="00B73E67">
              <w:rPr>
                <w:rFonts w:ascii="Times New Roman" w:hAnsi="Times New Roman" w:cs="Times New Roman"/>
                <w:color w:val="000000" w:themeColor="text1"/>
              </w:rPr>
              <w:t>7) по оценке эффективности налоговых льгот.</w:t>
            </w:r>
          </w:p>
          <w:p w14:paraId="111B8F72" w14:textId="3157255C" w:rsidR="00E62F05" w:rsidRPr="00B73E67" w:rsidRDefault="00E62F05" w:rsidP="00E62F05">
            <w:pPr>
              <w:pStyle w:val="tkTekst"/>
              <w:spacing w:after="0"/>
              <w:ind w:firstLine="282"/>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098DB72F" w14:textId="77777777" w:rsidR="00E62F05" w:rsidRPr="00B73E67" w:rsidRDefault="00E62F05" w:rsidP="00E62F05">
            <w:pPr>
              <w:ind w:firstLine="282"/>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 Отношения, указанные:</w:t>
            </w:r>
          </w:p>
          <w:p w14:paraId="1CB92E17" w14:textId="77777777" w:rsidR="00E62F05" w:rsidRPr="00B73E67" w:rsidRDefault="00E62F05" w:rsidP="00E62F05">
            <w:pPr>
              <w:ind w:firstLine="282"/>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в пунктах 1, 2, 5-7 части 1 настоящей статьи, признаются возникающими из административных правоотношений;</w:t>
            </w:r>
          </w:p>
          <w:p w14:paraId="0729DBAF" w14:textId="77777777" w:rsidR="00E62F05" w:rsidRPr="00B73E67" w:rsidRDefault="00E62F05" w:rsidP="00E62F05">
            <w:pPr>
              <w:ind w:firstLine="282"/>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 в пунктах 3 и 4 части 1 настоящей статьи, признаются возникающими из гражданских правоотношений.</w:t>
            </w:r>
          </w:p>
          <w:p w14:paraId="06CE83DC" w14:textId="77777777" w:rsidR="00E62F05" w:rsidRPr="00B73E67" w:rsidRDefault="00E62F05" w:rsidP="00E62F05">
            <w:pPr>
              <w:pStyle w:val="tkTekst"/>
              <w:spacing w:after="0"/>
              <w:rPr>
                <w:rFonts w:ascii="Times New Roman" w:hAnsi="Times New Roman" w:cs="Times New Roman"/>
                <w:color w:val="000000" w:themeColor="text1"/>
              </w:rPr>
            </w:pPr>
          </w:p>
          <w:p w14:paraId="17ECE68F"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tc>
        <w:tc>
          <w:tcPr>
            <w:tcW w:w="3969" w:type="dxa"/>
          </w:tcPr>
          <w:p w14:paraId="7655AC8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tc>
        <w:tc>
          <w:tcPr>
            <w:tcW w:w="3260" w:type="dxa"/>
          </w:tcPr>
          <w:p w14:paraId="2515F635" w14:textId="77777777" w:rsidR="00E62F05" w:rsidRPr="00B73E67" w:rsidRDefault="00E62F05" w:rsidP="009C5407">
            <w:pPr>
              <w:pStyle w:val="tkTekst"/>
              <w:spacing w:after="0"/>
              <w:ind w:firstLine="0"/>
              <w:rPr>
                <w:rFonts w:ascii="Times New Roman" w:eastAsia="Calibri" w:hAnsi="Times New Roman" w:cs="Times New Roman"/>
                <w:color w:val="000000" w:themeColor="text1"/>
                <w:sz w:val="22"/>
                <w:szCs w:val="22"/>
              </w:rPr>
            </w:pPr>
          </w:p>
          <w:p w14:paraId="3C55F730" w14:textId="77777777" w:rsidR="00E62F05" w:rsidRPr="00B73E67" w:rsidRDefault="00E62F05" w:rsidP="00E62F05">
            <w:pPr>
              <w:pStyle w:val="tkTekst"/>
              <w:spacing w:after="0" w:line="240" w:lineRule="auto"/>
              <w:ind w:firstLine="175"/>
              <w:rPr>
                <w:rFonts w:ascii="Times New Roman" w:eastAsia="Calibri" w:hAnsi="Times New Roman" w:cs="Times New Roman"/>
                <w:color w:val="000000" w:themeColor="text1"/>
              </w:rPr>
            </w:pPr>
            <w:r w:rsidRPr="00B73E67">
              <w:rPr>
                <w:rFonts w:ascii="Times New Roman" w:hAnsi="Times New Roman" w:cs="Times New Roman"/>
                <w:b/>
                <w:bCs/>
                <w:color w:val="000000" w:themeColor="text1"/>
              </w:rPr>
              <w:t xml:space="preserve">депутат Бекешев Д. </w:t>
            </w:r>
            <w:r w:rsidRPr="00B73E67">
              <w:rPr>
                <w:rFonts w:ascii="Times New Roman" w:hAnsi="Times New Roman" w:cs="Times New Roman"/>
                <w:bCs/>
                <w:color w:val="000000" w:themeColor="text1"/>
              </w:rPr>
              <w:t>(вх.6-11880/24 от 9 декабря 2024 года):</w:t>
            </w:r>
            <w:r w:rsidRPr="00B73E67">
              <w:rPr>
                <w:rFonts w:ascii="Times New Roman" w:eastAsia="Calibri" w:hAnsi="Times New Roman" w:cs="Times New Roman"/>
                <w:color w:val="000000" w:themeColor="text1"/>
              </w:rPr>
              <w:t xml:space="preserve"> </w:t>
            </w:r>
          </w:p>
          <w:p w14:paraId="77BA2AA0" w14:textId="08A52FB7" w:rsidR="00E62F05" w:rsidRPr="00B73E67" w:rsidRDefault="00E62F05" w:rsidP="00E62F05">
            <w:pPr>
              <w:pStyle w:val="tkTekst"/>
              <w:spacing w:after="0" w:line="240" w:lineRule="auto"/>
              <w:ind w:firstLine="175"/>
              <w:rPr>
                <w:rFonts w:ascii="Times New Roman" w:hAnsi="Times New Roman" w:cs="Times New Roman"/>
                <w:i/>
                <w:color w:val="000000" w:themeColor="text1"/>
              </w:rPr>
            </w:pPr>
            <w:r w:rsidRPr="00B73E67">
              <w:rPr>
                <w:rFonts w:ascii="Times New Roman" w:hAnsi="Times New Roman" w:cs="Times New Roman"/>
                <w:color w:val="000000" w:themeColor="text1"/>
              </w:rPr>
              <w:t>«6</w:t>
            </w:r>
            <w:r w:rsidRPr="00B73E67">
              <w:rPr>
                <w:rFonts w:ascii="Times New Roman" w:hAnsi="Times New Roman" w:cs="Times New Roman"/>
                <w:i/>
                <w:color w:val="000000" w:themeColor="text1"/>
              </w:rPr>
              <w:t xml:space="preserve">) по обжалованию </w:t>
            </w:r>
            <w:r w:rsidRPr="00B73E67">
              <w:rPr>
                <w:rFonts w:ascii="Times New Roman" w:hAnsi="Times New Roman" w:cs="Times New Roman"/>
                <w:b/>
                <w:bCs/>
                <w:i/>
                <w:color w:val="000000" w:themeColor="text1"/>
              </w:rPr>
              <w:t xml:space="preserve">в досудебном порядке </w:t>
            </w:r>
            <w:r w:rsidRPr="00B73E67">
              <w:rPr>
                <w:rFonts w:ascii="Times New Roman" w:hAnsi="Times New Roman" w:cs="Times New Roman"/>
                <w:i/>
                <w:color w:val="000000" w:themeColor="text1"/>
              </w:rPr>
              <w:t>решений органов налоговой службы, действий и/или бездействия их должностных лиц;</w:t>
            </w:r>
          </w:p>
          <w:p w14:paraId="1F9F65F2" w14:textId="77777777" w:rsidR="00E62F05" w:rsidRPr="00B73E67" w:rsidRDefault="00E62F05" w:rsidP="00E62F05">
            <w:pPr>
              <w:pStyle w:val="tkTekst"/>
              <w:spacing w:after="0" w:line="240" w:lineRule="auto"/>
              <w:ind w:firstLine="175"/>
              <w:rPr>
                <w:rFonts w:ascii="Times New Roman" w:hAnsi="Times New Roman" w:cs="Times New Roman"/>
                <w:b/>
                <w:bCs/>
                <w:i/>
                <w:color w:val="000000" w:themeColor="text1"/>
              </w:rPr>
            </w:pPr>
            <w:r w:rsidRPr="00B73E67">
              <w:rPr>
                <w:rFonts w:ascii="Times New Roman" w:hAnsi="Times New Roman" w:cs="Times New Roman"/>
                <w:b/>
                <w:bCs/>
                <w:i/>
                <w:color w:val="000000" w:themeColor="text1"/>
              </w:rPr>
              <w:t>6-1) по обжалованию в судебном порядке решений органов налоговой службы, действий и/или бездействия их должностных лиц;</w:t>
            </w:r>
          </w:p>
          <w:p w14:paraId="093919C0" w14:textId="7FC81DCF" w:rsidR="00E62F05" w:rsidRPr="00B73E67" w:rsidRDefault="00E62F05" w:rsidP="00E62F05">
            <w:pPr>
              <w:pStyle w:val="tkTekst"/>
              <w:spacing w:after="0" w:line="240" w:lineRule="auto"/>
              <w:ind w:firstLine="175"/>
              <w:rPr>
                <w:rFonts w:ascii="Times New Roman" w:hAnsi="Times New Roman" w:cs="Times New Roman"/>
                <w:b/>
                <w:bCs/>
                <w:color w:val="000000" w:themeColor="text1"/>
              </w:rPr>
            </w:pPr>
            <w:r w:rsidRPr="00B73E67">
              <w:rPr>
                <w:rFonts w:ascii="Times New Roman" w:hAnsi="Times New Roman" w:cs="Times New Roman"/>
                <w:b/>
                <w:bCs/>
                <w:color w:val="000000" w:themeColor="text1"/>
              </w:rPr>
              <w:t>…………..</w:t>
            </w:r>
          </w:p>
          <w:p w14:paraId="4743E41A" w14:textId="77777777" w:rsidR="00E62F05" w:rsidRPr="00B73E67" w:rsidRDefault="00E62F05" w:rsidP="00E62F05">
            <w:pPr>
              <w:ind w:firstLine="175"/>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 Отношения, указанные:</w:t>
            </w:r>
          </w:p>
          <w:p w14:paraId="129284D4" w14:textId="77777777" w:rsidR="00E62F05" w:rsidRPr="00B73E67" w:rsidRDefault="00E62F05" w:rsidP="00E62F05">
            <w:pPr>
              <w:ind w:firstLine="175"/>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в пунктах 1, 2, 5-7 части 1 настоящей статьи, признаются возникающими из административных правоотношений;</w:t>
            </w:r>
          </w:p>
          <w:p w14:paraId="6A8D8F55" w14:textId="77777777" w:rsidR="00E62F05" w:rsidRPr="00B73E67" w:rsidRDefault="00E62F05" w:rsidP="00E62F05">
            <w:pPr>
              <w:ind w:firstLine="175"/>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 в пунктах 3 и 4 части 1 настоящей статьи, признаются возникающими из гражданских правоотношений;</w:t>
            </w:r>
          </w:p>
          <w:p w14:paraId="7CBCC4F1" w14:textId="7EC0D013" w:rsidR="00E62F05" w:rsidRPr="00B73E67" w:rsidRDefault="00E62F05" w:rsidP="00E62F05">
            <w:pPr>
              <w:ind w:firstLine="175"/>
              <w:jc w:val="both"/>
              <w:rPr>
                <w:rFonts w:ascii="Times New Roman" w:eastAsia="Calibri" w:hAnsi="Times New Roman" w:cs="Times New Roman"/>
                <w:b/>
                <w:color w:val="000000" w:themeColor="text1"/>
                <w:sz w:val="20"/>
                <w:szCs w:val="20"/>
                <w:lang w:val="ky-KG"/>
              </w:rPr>
            </w:pPr>
            <w:r w:rsidRPr="00B73E67">
              <w:rPr>
                <w:rFonts w:ascii="Times New Roman" w:eastAsia="Calibri" w:hAnsi="Times New Roman" w:cs="Times New Roman"/>
                <w:b/>
                <w:bCs/>
                <w:i/>
                <w:color w:val="000000" w:themeColor="text1"/>
                <w:sz w:val="20"/>
                <w:szCs w:val="20"/>
              </w:rPr>
              <w:t xml:space="preserve">3) в пункте 6-1 части 1 настоящей статьи, признаются </w:t>
            </w:r>
            <w:r w:rsidRPr="00B73E67">
              <w:rPr>
                <w:rFonts w:ascii="Times New Roman" w:eastAsia="Calibri" w:hAnsi="Times New Roman" w:cs="Times New Roman"/>
                <w:b/>
                <w:bCs/>
                <w:i/>
                <w:color w:val="000000" w:themeColor="text1"/>
                <w:sz w:val="20"/>
                <w:szCs w:val="20"/>
              </w:rPr>
              <w:lastRenderedPageBreak/>
              <w:t>возникающими как из административных, так и из гражданских правоотношений</w:t>
            </w:r>
            <w:r w:rsidRPr="00B73E67">
              <w:rPr>
                <w:rFonts w:ascii="Times New Roman" w:eastAsia="Calibri" w:hAnsi="Times New Roman" w:cs="Times New Roman"/>
                <w:b/>
                <w:bCs/>
                <w:color w:val="000000" w:themeColor="text1"/>
                <w:sz w:val="20"/>
                <w:szCs w:val="20"/>
              </w:rPr>
              <w:t>.»</w:t>
            </w:r>
            <w:r w:rsidRPr="00B73E67">
              <w:rPr>
                <w:rFonts w:ascii="Times New Roman" w:eastAsia="Calibri" w:hAnsi="Times New Roman" w:cs="Times New Roman"/>
                <w:b/>
                <w:bCs/>
                <w:color w:val="000000" w:themeColor="text1"/>
                <w:sz w:val="20"/>
                <w:szCs w:val="20"/>
                <w:lang w:val="ky-KG"/>
              </w:rPr>
              <w:t>.</w:t>
            </w:r>
            <w:r w:rsidRPr="00B73E67">
              <w:rPr>
                <w:rFonts w:ascii="Times New Roman" w:eastAsia="Calibri" w:hAnsi="Times New Roman" w:cs="Times New Roman"/>
                <w:b/>
                <w:bCs/>
                <w:color w:val="000000" w:themeColor="text1"/>
                <w:sz w:val="20"/>
                <w:szCs w:val="20"/>
              </w:rPr>
              <w:t>»</w:t>
            </w:r>
            <w:r w:rsidRPr="00B73E67">
              <w:rPr>
                <w:rFonts w:ascii="Times New Roman" w:eastAsia="Calibri" w:hAnsi="Times New Roman" w:cs="Times New Roman"/>
                <w:b/>
                <w:bCs/>
                <w:color w:val="000000" w:themeColor="text1"/>
                <w:sz w:val="20"/>
                <w:szCs w:val="20"/>
                <w:lang w:val="ky-KG"/>
              </w:rPr>
              <w:t xml:space="preserve">.  </w:t>
            </w:r>
          </w:p>
          <w:p w14:paraId="19FE6227" w14:textId="43CDD0E5" w:rsidR="00E62F05" w:rsidRPr="00B73E67" w:rsidRDefault="00E62F05" w:rsidP="00E62F05">
            <w:pPr>
              <w:ind w:firstLine="175"/>
              <w:jc w:val="both"/>
              <w:rPr>
                <w:rFonts w:ascii="Times New Roman" w:eastAsia="Times New Roman" w:hAnsi="Times New Roman" w:cs="Times New Roman"/>
                <w:b/>
                <w:color w:val="000000" w:themeColor="text1"/>
                <w:sz w:val="20"/>
                <w:szCs w:val="20"/>
                <w:u w:val="single"/>
                <w:lang w:val="ky-KG" w:eastAsia="ru-RU"/>
              </w:rPr>
            </w:pPr>
            <w:r w:rsidRPr="00B73E67">
              <w:rPr>
                <w:rFonts w:ascii="Times New Roman" w:eastAsia="Times New Roman" w:hAnsi="Times New Roman" w:cs="Times New Roman"/>
                <w:b/>
                <w:color w:val="000000" w:themeColor="text1"/>
                <w:sz w:val="20"/>
                <w:szCs w:val="20"/>
                <w:u w:val="single"/>
                <w:lang w:val="ky-KG" w:eastAsia="ru-RU"/>
              </w:rPr>
              <w:t>Кабинетом министров не учтено</w:t>
            </w:r>
          </w:p>
          <w:p w14:paraId="4FC79F50" w14:textId="1CD7432F" w:rsidR="00E62F05" w:rsidRPr="00B73E67" w:rsidRDefault="00E62F05" w:rsidP="00E62F05">
            <w:pPr>
              <w:pStyle w:val="tkTekst"/>
              <w:spacing w:after="0"/>
              <w:rPr>
                <w:rFonts w:ascii="Times New Roman" w:hAnsi="Times New Roman" w:cs="Times New Roman"/>
                <w:color w:val="000000" w:themeColor="text1"/>
              </w:rPr>
            </w:pPr>
          </w:p>
        </w:tc>
        <w:tc>
          <w:tcPr>
            <w:tcW w:w="3119" w:type="dxa"/>
          </w:tcPr>
          <w:p w14:paraId="3837A0CC" w14:textId="4B8934BE" w:rsidR="00E62F05" w:rsidRPr="00B73E67" w:rsidRDefault="00E62F05" w:rsidP="00E62F05">
            <w:pPr>
              <w:pStyle w:val="tkZagolovok5"/>
              <w:spacing w:before="0" w:after="0" w:line="240" w:lineRule="auto"/>
              <w:ind w:firstLine="709"/>
              <w:contextualSpacing/>
              <w:jc w:val="center"/>
              <w:rPr>
                <w:rFonts w:ascii="Times New Roman" w:hAnsi="Times New Roman" w:cs="Times New Roman"/>
                <w:color w:val="000000" w:themeColor="text1"/>
                <w:lang w:val="ky-KG"/>
              </w:rPr>
            </w:pPr>
          </w:p>
        </w:tc>
      </w:tr>
      <w:tr w:rsidR="00B73E67" w:rsidRPr="00B73E67" w14:paraId="520A9413" w14:textId="0A5C3071" w:rsidTr="00166202">
        <w:tc>
          <w:tcPr>
            <w:tcW w:w="456" w:type="dxa"/>
          </w:tcPr>
          <w:p w14:paraId="34051D0E"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6B4A278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 Термины и определения, используемые в настоящем Кодексе</w:t>
            </w:r>
          </w:p>
          <w:p w14:paraId="5187E1F2" w14:textId="6E15879B"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…2. В настоящем Кодексе используются следующие термины и определения:</w:t>
            </w:r>
          </w:p>
          <w:p w14:paraId="0CC34D4B" w14:textId="740D14B0" w:rsidR="00E62F05" w:rsidRPr="00B73E67" w:rsidRDefault="00E62F05" w:rsidP="00E62F05">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 xml:space="preserve">1)агент- субъект, осуществляющий деятельность на основе гражданско-правовых договоров, в том числе договоров поручения, комиссии, транспортной экспедиции </w:t>
            </w:r>
            <w:r w:rsidRPr="00B73E67">
              <w:rPr>
                <w:rFonts w:ascii="Times New Roman" w:hAnsi="Times New Roman" w:cs="Times New Roman"/>
                <w:b/>
                <w:bCs/>
                <w:color w:val="000000" w:themeColor="text1"/>
              </w:rPr>
              <w:t>либо агентского договора</w:t>
            </w:r>
            <w:r w:rsidRPr="00B73E67">
              <w:rPr>
                <w:rFonts w:ascii="Times New Roman" w:hAnsi="Times New Roman" w:cs="Times New Roman"/>
                <w:color w:val="000000" w:themeColor="text1"/>
              </w:rPr>
              <w:t xml:space="preserve">; </w:t>
            </w:r>
          </w:p>
          <w:p w14:paraId="3B78F5A3" w14:textId="77777777" w:rsidR="00E62F05" w:rsidRPr="00B73E67" w:rsidRDefault="00E62F05" w:rsidP="00E62F05">
            <w:pPr>
              <w:pStyle w:val="tkTekst"/>
              <w:spacing w:after="0" w:line="240" w:lineRule="auto"/>
              <w:rPr>
                <w:rFonts w:ascii="Times New Roman" w:hAnsi="Times New Roman" w:cs="Times New Roman"/>
                <w:color w:val="000000" w:themeColor="text1"/>
                <w:sz w:val="24"/>
                <w:szCs w:val="24"/>
              </w:rPr>
            </w:pPr>
            <w:r w:rsidRPr="00B73E67">
              <w:rPr>
                <w:rFonts w:ascii="Times New Roman" w:hAnsi="Times New Roman" w:cs="Times New Roman"/>
                <w:color w:val="000000" w:themeColor="text1"/>
                <w:sz w:val="24"/>
                <w:szCs w:val="24"/>
              </w:rPr>
              <w:t>….</w:t>
            </w:r>
          </w:p>
          <w:p w14:paraId="2A894438" w14:textId="4CE9225C"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p>
          <w:p w14:paraId="26D8086D" w14:textId="48C811BE" w:rsidR="00EE1552" w:rsidRPr="00B73E67" w:rsidRDefault="00EE1552" w:rsidP="00E62F05">
            <w:pPr>
              <w:pStyle w:val="tkTekst"/>
              <w:spacing w:after="0" w:line="240" w:lineRule="auto"/>
              <w:ind w:firstLine="709"/>
              <w:contextualSpacing/>
              <w:rPr>
                <w:rFonts w:ascii="Times New Roman" w:hAnsi="Times New Roman" w:cs="Times New Roman"/>
                <w:color w:val="000000" w:themeColor="text1"/>
              </w:rPr>
            </w:pPr>
          </w:p>
          <w:p w14:paraId="3E5D7F30" w14:textId="77777777" w:rsidR="00EE1552" w:rsidRPr="00B73E67" w:rsidRDefault="00EE1552" w:rsidP="00E62F05">
            <w:pPr>
              <w:pStyle w:val="tkTekst"/>
              <w:spacing w:after="0" w:line="240" w:lineRule="auto"/>
              <w:ind w:firstLine="709"/>
              <w:contextualSpacing/>
              <w:rPr>
                <w:rFonts w:ascii="Times New Roman" w:hAnsi="Times New Roman" w:cs="Times New Roman"/>
                <w:color w:val="000000" w:themeColor="text1"/>
              </w:rPr>
            </w:pPr>
          </w:p>
          <w:p w14:paraId="637A855C" w14:textId="458C2C42" w:rsidR="00E62F05" w:rsidRPr="00B73E67" w:rsidRDefault="00E62F05" w:rsidP="00E62F05">
            <w:pPr>
              <w:pStyle w:val="a3"/>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hAnsi="Times New Roman" w:cs="Times New Roman"/>
                <w:color w:val="000000" w:themeColor="text1"/>
                <w:sz w:val="20"/>
                <w:szCs w:val="20"/>
              </w:rPr>
              <w:t>…….</w:t>
            </w:r>
            <w:r w:rsidRPr="00B73E67">
              <w:rPr>
                <w:rFonts w:ascii="Times New Roman" w:eastAsia="Times New Roman" w:hAnsi="Times New Roman" w:cs="Times New Roman"/>
                <w:b/>
                <w:bCs/>
                <w:color w:val="000000" w:themeColor="text1"/>
                <w:sz w:val="20"/>
                <w:szCs w:val="20"/>
                <w:lang w:eastAsia="ru-RU"/>
              </w:rPr>
              <w:t xml:space="preserve">15) </w:t>
            </w:r>
            <w:r w:rsidRPr="00B73E67">
              <w:rPr>
                <w:rFonts w:ascii="Times New Roman" w:eastAsia="Times New Roman" w:hAnsi="Times New Roman" w:cs="Times New Roman"/>
                <w:bCs/>
                <w:color w:val="000000" w:themeColor="text1"/>
                <w:sz w:val="20"/>
                <w:szCs w:val="20"/>
                <w:lang w:eastAsia="ru-RU"/>
              </w:rPr>
              <w:t>исламское финансирование - деятельность банка и/или лизинговой компании в соответствии с исламскими принципами банковского дела и финансирования, установленными гражданским законодательством Кыргызской Республики и нормативными правовыми актами Кыргызской Республики;</w:t>
            </w:r>
          </w:p>
          <w:p w14:paraId="76C2CFFB" w14:textId="023B1BA6" w:rsidR="00E62F05" w:rsidRPr="00B73E67" w:rsidRDefault="00E62F05" w:rsidP="00E62F05">
            <w:pPr>
              <w:pStyle w:val="a3"/>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w:t>
            </w:r>
          </w:p>
          <w:p w14:paraId="3EBD4716" w14:textId="77777777" w:rsidR="00E62F05" w:rsidRPr="00B73E67" w:rsidRDefault="00E62F05" w:rsidP="00E62F05">
            <w:pPr>
              <w:pStyle w:val="a3"/>
              <w:ind w:firstLine="709"/>
              <w:contextualSpacing/>
              <w:jc w:val="both"/>
              <w:rPr>
                <w:rFonts w:ascii="Times New Roman" w:hAnsi="Times New Roman" w:cs="Times New Roman"/>
                <w:bCs/>
                <w:color w:val="000000" w:themeColor="text1"/>
                <w:sz w:val="20"/>
                <w:szCs w:val="20"/>
              </w:rPr>
            </w:pPr>
          </w:p>
          <w:p w14:paraId="5B561CFC" w14:textId="7777777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9ED1EE4" w14:textId="68C6C533" w:rsidR="00E62F05" w:rsidRPr="00B73E67" w:rsidRDefault="00E62F05" w:rsidP="00E62F05">
            <w:pPr>
              <w:ind w:firstLine="708"/>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17) маркировка товара - нанесение/прикрепление на товар или его упаковку средства идентификации в соответствии с требованиями законодательства Кыргызской Республики и/или законодательства ЕАЭС.</w:t>
            </w:r>
          </w:p>
          <w:p w14:paraId="5F8D949B" w14:textId="77777777" w:rsidR="00E62F05" w:rsidRPr="00B73E67" w:rsidRDefault="00E62F05" w:rsidP="00E62F05">
            <w:pPr>
              <w:ind w:firstLine="708"/>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lastRenderedPageBreak/>
              <w:t>В целях настоящего пункта средством идентификации признается уникальная последовательность символов в машиночитаемой форме, представленная в виде штрихового или иного кода или записанная на радиочастотную метку, или представленная с использованием иного средства или технологии автоматической идентификации, содержащая в себе информацию.</w:t>
            </w:r>
          </w:p>
          <w:p w14:paraId="558AE110" w14:textId="2F92CFED" w:rsidR="00E62F05" w:rsidRPr="00B73E67" w:rsidRDefault="00E62F05" w:rsidP="00E62F05">
            <w:pPr>
              <w:ind w:firstLine="708"/>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Средством маркировки товара может признаваться марка акцизного сбора, содержащая информацию в соответствии с требованиями налогового законодательства Кыргызской Республики и/или законодательства ЕАЭС.</w:t>
            </w:r>
          </w:p>
          <w:p w14:paraId="67F2B591" w14:textId="102A2CA3" w:rsidR="00E62F05" w:rsidRPr="00B73E67" w:rsidRDefault="00E62F05" w:rsidP="00E62F05">
            <w:pPr>
              <w:pStyle w:val="a3"/>
              <w:ind w:firstLine="708"/>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Перечень товаров, подлежащих маркировке в целях налогообложения, срок введения, порядок маркировки товаров утверждаются Кабинетом Министров. Формат и состав информации, которая должна содержаться в средствах идентификации, и правила маркировки товаров отдельных товаров утверждаются уполномоченным налоговым органом в соответствии с порядком маркировки товаров;</w:t>
            </w:r>
          </w:p>
          <w:p w14:paraId="3CFF1233" w14:textId="23F3103D"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3EC2AD1B" w14:textId="4D77C072"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p>
          <w:p w14:paraId="6FFC8B74" w14:textId="09A9D6F8" w:rsidR="00E62F05" w:rsidRPr="00B73E67" w:rsidRDefault="00E62F05" w:rsidP="00EE1552">
            <w:pPr>
              <w:pStyle w:val="a3"/>
              <w:contextualSpacing/>
              <w:jc w:val="both"/>
              <w:rPr>
                <w:rFonts w:ascii="Times New Roman" w:hAnsi="Times New Roman" w:cs="Times New Roman"/>
                <w:color w:val="000000" w:themeColor="text1"/>
                <w:sz w:val="20"/>
                <w:szCs w:val="20"/>
              </w:rPr>
            </w:pPr>
          </w:p>
          <w:p w14:paraId="53A8B139" w14:textId="77777777" w:rsidR="00EE1552" w:rsidRPr="00B73E67" w:rsidRDefault="00EE1552" w:rsidP="00EE1552">
            <w:pPr>
              <w:pStyle w:val="a3"/>
              <w:contextualSpacing/>
              <w:jc w:val="both"/>
              <w:rPr>
                <w:rFonts w:ascii="Times New Roman" w:hAnsi="Times New Roman" w:cs="Times New Roman"/>
                <w:color w:val="000000" w:themeColor="text1"/>
                <w:sz w:val="20"/>
                <w:szCs w:val="20"/>
              </w:rPr>
            </w:pPr>
          </w:p>
          <w:p w14:paraId="70EE536F" w14:textId="77777777" w:rsidR="00EE1552" w:rsidRPr="00B73E67" w:rsidRDefault="00EE1552" w:rsidP="00EE1552">
            <w:pPr>
              <w:pStyle w:val="a3"/>
              <w:contextualSpacing/>
              <w:jc w:val="both"/>
              <w:rPr>
                <w:rFonts w:ascii="Times New Roman" w:hAnsi="Times New Roman" w:cs="Times New Roman"/>
                <w:color w:val="000000" w:themeColor="text1"/>
                <w:sz w:val="20"/>
                <w:szCs w:val="20"/>
              </w:rPr>
            </w:pPr>
          </w:p>
          <w:p w14:paraId="1BAC1AF5" w14:textId="09A3BC57" w:rsidR="00E62F05" w:rsidRPr="00B73E67" w:rsidRDefault="00E62F05" w:rsidP="00EE1552">
            <w:pPr>
              <w:ind w:firstLine="31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20) налоговая задолженность, признанная налогоплательщиком - непогашенная сумма налоговой задолженности, начисленная на основании:</w:t>
            </w:r>
          </w:p>
          <w:p w14:paraId="3492F774" w14:textId="1F06EAE0" w:rsidR="00E62F05" w:rsidRPr="00B73E67" w:rsidRDefault="00E62F05" w:rsidP="00E62F05">
            <w:pPr>
              <w:pStyle w:val="tkZagolovok5"/>
              <w:spacing w:before="0" w:after="0" w:line="240" w:lineRule="auto"/>
              <w:ind w:firstLine="317"/>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д)отсутствует</w:t>
            </w:r>
          </w:p>
          <w:p w14:paraId="467EDAC0" w14:textId="77777777"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p>
          <w:p w14:paraId="0B9ACA1A" w14:textId="77777777"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p>
          <w:p w14:paraId="4C47EC76" w14:textId="77777777"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p>
          <w:p w14:paraId="266C60D2" w14:textId="77777777"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p>
          <w:p w14:paraId="26CB1A01" w14:textId="77777777"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p>
          <w:p w14:paraId="58B1574D" w14:textId="77777777"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p>
          <w:p w14:paraId="266F14FE" w14:textId="77777777"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p>
          <w:p w14:paraId="0E851CF5" w14:textId="77777777"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p>
          <w:p w14:paraId="31A1FC5C" w14:textId="77777777" w:rsidR="00E62F05" w:rsidRPr="00B73E67" w:rsidRDefault="00E62F05" w:rsidP="00EE1552">
            <w:pPr>
              <w:pStyle w:val="a3"/>
              <w:contextualSpacing/>
              <w:jc w:val="both"/>
              <w:rPr>
                <w:rFonts w:ascii="Times New Roman" w:hAnsi="Times New Roman" w:cs="Times New Roman"/>
                <w:color w:val="000000" w:themeColor="text1"/>
                <w:sz w:val="20"/>
                <w:szCs w:val="20"/>
              </w:rPr>
            </w:pPr>
          </w:p>
          <w:p w14:paraId="2E5B249F" w14:textId="77777777"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p>
          <w:p w14:paraId="061EB4E0" w14:textId="630DB895" w:rsidR="00E62F05" w:rsidRPr="00B73E67" w:rsidRDefault="00E62F05" w:rsidP="00E62F05">
            <w:pPr>
              <w:pStyle w:val="a3"/>
              <w:ind w:firstLine="708"/>
              <w:contextualSpacing/>
              <w:jc w:val="both"/>
              <w:rPr>
                <w:rFonts w:ascii="Times New Roman" w:hAnsi="Times New Roman" w:cs="Times New Roman"/>
                <w:color w:val="000000" w:themeColor="text1"/>
                <w:sz w:val="20"/>
                <w:szCs w:val="20"/>
              </w:rPr>
            </w:pPr>
          </w:p>
          <w:p w14:paraId="1ADF0354" w14:textId="77777777" w:rsidR="00E62F05" w:rsidRPr="00B73E67" w:rsidRDefault="00E62F05" w:rsidP="00E62F05">
            <w:pPr>
              <w:pStyle w:val="a3"/>
              <w:ind w:firstLine="709"/>
              <w:contextualSpacing/>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28) оператор фискальных данных (далее - ОФД) - организация, обеспечивающая технический процесс сбора и передачи данных в защищенном виде только уполномоченному налоговому органу или Оператору маркировки;</w:t>
            </w:r>
          </w:p>
          <w:p w14:paraId="4A3E82EF" w14:textId="4DE98F0C"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5308161A" w14:textId="77777777" w:rsidR="00BF2F56" w:rsidRPr="00B73E67" w:rsidRDefault="00BF2F56" w:rsidP="00EE1552">
            <w:pPr>
              <w:pStyle w:val="tkTekst"/>
              <w:spacing w:after="0" w:line="240" w:lineRule="auto"/>
              <w:ind w:firstLine="0"/>
              <w:rPr>
                <w:rFonts w:ascii="Times New Roman" w:hAnsi="Times New Roman" w:cs="Times New Roman"/>
                <w:color w:val="000000" w:themeColor="text1"/>
                <w:sz w:val="24"/>
                <w:szCs w:val="24"/>
              </w:rPr>
            </w:pPr>
          </w:p>
          <w:p w14:paraId="46E85965" w14:textId="759C7C94" w:rsidR="00E62F05" w:rsidRPr="00B73E67" w:rsidRDefault="00E62F05" w:rsidP="00E62F05">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 xml:space="preserve">30) принципал - субъект, осуществляющий деятельность на основе гражданско-правовых договоров, в том числе договоров поручения, комиссии, агентского договора;  </w:t>
            </w:r>
          </w:p>
          <w:p w14:paraId="2EB0ACF6" w14:textId="77777777" w:rsidR="00E62F05" w:rsidRPr="00B73E67" w:rsidRDefault="00E62F05" w:rsidP="00E62F05">
            <w:pPr>
              <w:pStyle w:val="tkTekst"/>
              <w:spacing w:after="0" w:line="240" w:lineRule="auto"/>
              <w:rPr>
                <w:rFonts w:ascii="Times New Roman" w:hAnsi="Times New Roman" w:cs="Times New Roman"/>
                <w:color w:val="000000" w:themeColor="text1"/>
              </w:rPr>
            </w:pPr>
          </w:p>
          <w:p w14:paraId="1309152F" w14:textId="77777777" w:rsidR="00E62F05" w:rsidRPr="00B73E67" w:rsidRDefault="00E62F05" w:rsidP="00E62F05">
            <w:pPr>
              <w:pStyle w:val="tkTekst"/>
              <w:spacing w:after="0" w:line="240" w:lineRule="auto"/>
              <w:rPr>
                <w:rFonts w:ascii="Times New Roman" w:hAnsi="Times New Roman" w:cs="Times New Roman"/>
                <w:color w:val="000000" w:themeColor="text1"/>
              </w:rPr>
            </w:pPr>
          </w:p>
          <w:p w14:paraId="3160D32E" w14:textId="5A2769EA" w:rsidR="00E62F05" w:rsidRPr="00B73E67" w:rsidRDefault="00E62F05" w:rsidP="00EE1552">
            <w:pPr>
              <w:pStyle w:val="tkTekst"/>
              <w:spacing w:after="0" w:line="240" w:lineRule="auto"/>
              <w:ind w:firstLine="0"/>
              <w:rPr>
                <w:rFonts w:ascii="Times New Roman" w:hAnsi="Times New Roman" w:cs="Times New Roman"/>
                <w:color w:val="000000" w:themeColor="text1"/>
              </w:rPr>
            </w:pPr>
          </w:p>
          <w:p w14:paraId="351718FD" w14:textId="157EB7F5" w:rsidR="00FB3933" w:rsidRPr="00B73E67" w:rsidRDefault="00FB3933" w:rsidP="00EE1552">
            <w:pPr>
              <w:pStyle w:val="tkTekst"/>
              <w:spacing w:after="0" w:line="240" w:lineRule="auto"/>
              <w:ind w:firstLine="0"/>
              <w:rPr>
                <w:rFonts w:ascii="Times New Roman" w:hAnsi="Times New Roman" w:cs="Times New Roman"/>
                <w:color w:val="000000" w:themeColor="text1"/>
              </w:rPr>
            </w:pPr>
          </w:p>
          <w:p w14:paraId="3963E1E2" w14:textId="0F4CF073" w:rsidR="00FB3933" w:rsidRPr="00B73E67" w:rsidRDefault="00FB3933" w:rsidP="00EE1552">
            <w:pPr>
              <w:pStyle w:val="tkTekst"/>
              <w:spacing w:after="0" w:line="240" w:lineRule="auto"/>
              <w:ind w:firstLine="0"/>
              <w:rPr>
                <w:rFonts w:ascii="Times New Roman" w:hAnsi="Times New Roman" w:cs="Times New Roman"/>
                <w:color w:val="000000" w:themeColor="text1"/>
              </w:rPr>
            </w:pPr>
          </w:p>
          <w:p w14:paraId="15B12FD1" w14:textId="04AC057A" w:rsidR="00FB3933" w:rsidRPr="00B73E67" w:rsidRDefault="00FB3933" w:rsidP="00EE1552">
            <w:pPr>
              <w:pStyle w:val="tkTekst"/>
              <w:spacing w:after="0" w:line="240" w:lineRule="auto"/>
              <w:ind w:firstLine="0"/>
              <w:rPr>
                <w:rFonts w:ascii="Times New Roman" w:hAnsi="Times New Roman" w:cs="Times New Roman"/>
                <w:color w:val="000000" w:themeColor="text1"/>
              </w:rPr>
            </w:pPr>
          </w:p>
          <w:p w14:paraId="565AC407" w14:textId="4C7E2FFA" w:rsidR="00FB3933" w:rsidRPr="00B73E67" w:rsidRDefault="00FB3933" w:rsidP="00EE1552">
            <w:pPr>
              <w:pStyle w:val="tkTekst"/>
              <w:spacing w:after="0" w:line="240" w:lineRule="auto"/>
              <w:ind w:firstLine="0"/>
              <w:rPr>
                <w:rFonts w:ascii="Times New Roman" w:hAnsi="Times New Roman" w:cs="Times New Roman"/>
                <w:color w:val="000000" w:themeColor="text1"/>
              </w:rPr>
            </w:pPr>
          </w:p>
          <w:p w14:paraId="200370D9" w14:textId="1E1079A2" w:rsidR="00FB3933" w:rsidRPr="00B73E67" w:rsidRDefault="00FB3933" w:rsidP="00EE1552">
            <w:pPr>
              <w:pStyle w:val="tkTekst"/>
              <w:spacing w:after="0" w:line="240" w:lineRule="auto"/>
              <w:ind w:firstLine="0"/>
              <w:rPr>
                <w:rFonts w:ascii="Times New Roman" w:hAnsi="Times New Roman" w:cs="Times New Roman"/>
                <w:color w:val="000000" w:themeColor="text1"/>
              </w:rPr>
            </w:pPr>
          </w:p>
          <w:p w14:paraId="79170966" w14:textId="1CDFDEF0" w:rsidR="00FB3933" w:rsidRPr="00B73E67" w:rsidRDefault="00FB3933" w:rsidP="00EE1552">
            <w:pPr>
              <w:pStyle w:val="tkTekst"/>
              <w:spacing w:after="0" w:line="240" w:lineRule="auto"/>
              <w:ind w:firstLine="0"/>
              <w:rPr>
                <w:rFonts w:ascii="Times New Roman" w:hAnsi="Times New Roman" w:cs="Times New Roman"/>
                <w:color w:val="000000" w:themeColor="text1"/>
              </w:rPr>
            </w:pPr>
          </w:p>
          <w:p w14:paraId="5378639F" w14:textId="4E390A32" w:rsidR="00FB3933" w:rsidRPr="00B73E67" w:rsidRDefault="00FB3933" w:rsidP="00EE1552">
            <w:pPr>
              <w:pStyle w:val="tkTekst"/>
              <w:spacing w:after="0" w:line="240" w:lineRule="auto"/>
              <w:ind w:firstLine="0"/>
              <w:rPr>
                <w:rFonts w:ascii="Times New Roman" w:hAnsi="Times New Roman" w:cs="Times New Roman"/>
                <w:color w:val="000000" w:themeColor="text1"/>
              </w:rPr>
            </w:pPr>
          </w:p>
          <w:p w14:paraId="7D490949" w14:textId="2BEA870E" w:rsidR="00FB3933" w:rsidRPr="00B73E67" w:rsidRDefault="00FB3933" w:rsidP="00EE1552">
            <w:pPr>
              <w:pStyle w:val="tkTekst"/>
              <w:spacing w:after="0" w:line="240" w:lineRule="auto"/>
              <w:ind w:firstLine="0"/>
              <w:rPr>
                <w:rFonts w:ascii="Times New Roman" w:hAnsi="Times New Roman" w:cs="Times New Roman"/>
                <w:color w:val="000000" w:themeColor="text1"/>
              </w:rPr>
            </w:pPr>
          </w:p>
          <w:p w14:paraId="5F4BF77B" w14:textId="4E8584C8" w:rsidR="00FB3933" w:rsidRPr="00B73E67" w:rsidRDefault="00FB3933" w:rsidP="00EE1552">
            <w:pPr>
              <w:pStyle w:val="tkTekst"/>
              <w:spacing w:after="0" w:line="240" w:lineRule="auto"/>
              <w:ind w:firstLine="0"/>
              <w:rPr>
                <w:rFonts w:ascii="Times New Roman" w:hAnsi="Times New Roman" w:cs="Times New Roman"/>
                <w:color w:val="000000" w:themeColor="text1"/>
              </w:rPr>
            </w:pPr>
          </w:p>
          <w:p w14:paraId="7343DF12" w14:textId="77777777" w:rsidR="00FB3933" w:rsidRPr="00B73E67" w:rsidRDefault="00FB3933" w:rsidP="00EE1552">
            <w:pPr>
              <w:pStyle w:val="tkTekst"/>
              <w:spacing w:after="0" w:line="240" w:lineRule="auto"/>
              <w:ind w:firstLine="0"/>
              <w:rPr>
                <w:rFonts w:ascii="Times New Roman" w:hAnsi="Times New Roman" w:cs="Times New Roman"/>
                <w:color w:val="000000" w:themeColor="text1"/>
              </w:rPr>
            </w:pPr>
          </w:p>
          <w:p w14:paraId="0BC4D59E" w14:textId="77777777" w:rsidR="00E62F05" w:rsidRPr="00B73E67" w:rsidRDefault="00E62F05" w:rsidP="00E62F05">
            <w:pPr>
              <w:pStyle w:val="tkTekst"/>
              <w:spacing w:after="0" w:line="240" w:lineRule="auto"/>
              <w:ind w:firstLine="0"/>
              <w:rPr>
                <w:rFonts w:ascii="Times New Roman" w:hAnsi="Times New Roman" w:cs="Times New Roman"/>
                <w:color w:val="000000" w:themeColor="text1"/>
              </w:rPr>
            </w:pPr>
          </w:p>
          <w:p w14:paraId="6EDA8D0C" w14:textId="7777777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43) фискальное программное обеспечение – программное обеспечение, применяемое налогоплательщиком для сбора, обработки, хранения и передачи информации, используемой для </w:t>
            </w:r>
            <w:r w:rsidRPr="00B73E67">
              <w:rPr>
                <w:rFonts w:ascii="Times New Roman" w:hAnsi="Times New Roman" w:cs="Times New Roman"/>
                <w:b/>
                <w:bCs/>
                <w:color w:val="000000" w:themeColor="text1"/>
                <w:sz w:val="20"/>
                <w:szCs w:val="20"/>
              </w:rPr>
              <w:lastRenderedPageBreak/>
              <w:t>определения обязательства налогоплательщика по налогам и другим обязательным платежам;</w:t>
            </w:r>
          </w:p>
          <w:p w14:paraId="75CCF6B6" w14:textId="4749C38F"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73E00CCE" w14:textId="5C4986F6"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BCB7CBD" w14:textId="12F936E5" w:rsidR="00BF2F56" w:rsidRPr="00B73E67" w:rsidRDefault="00BF2F56" w:rsidP="00E62F05">
            <w:pPr>
              <w:pStyle w:val="a3"/>
              <w:ind w:firstLine="709"/>
              <w:contextualSpacing/>
              <w:jc w:val="both"/>
              <w:rPr>
                <w:rFonts w:ascii="Times New Roman" w:hAnsi="Times New Roman" w:cs="Times New Roman"/>
                <w:b/>
                <w:bCs/>
                <w:color w:val="000000" w:themeColor="text1"/>
                <w:sz w:val="20"/>
                <w:szCs w:val="20"/>
              </w:rPr>
            </w:pPr>
          </w:p>
          <w:p w14:paraId="7DBBB03A" w14:textId="77777777" w:rsidR="00EE1552" w:rsidRPr="00B73E67" w:rsidRDefault="00EE1552" w:rsidP="00E62F05">
            <w:pPr>
              <w:pStyle w:val="a3"/>
              <w:ind w:firstLine="709"/>
              <w:contextualSpacing/>
              <w:jc w:val="both"/>
              <w:rPr>
                <w:rFonts w:ascii="Times New Roman" w:hAnsi="Times New Roman" w:cs="Times New Roman"/>
                <w:b/>
                <w:bCs/>
                <w:color w:val="000000" w:themeColor="text1"/>
                <w:sz w:val="20"/>
                <w:szCs w:val="20"/>
              </w:rPr>
            </w:pPr>
          </w:p>
          <w:p w14:paraId="10280629" w14:textId="6A80FD4D" w:rsidR="00BF2F56" w:rsidRPr="00B73E67" w:rsidRDefault="00BF2F56" w:rsidP="00E62F05">
            <w:pPr>
              <w:pStyle w:val="a3"/>
              <w:ind w:firstLine="709"/>
              <w:contextualSpacing/>
              <w:jc w:val="both"/>
              <w:rPr>
                <w:rFonts w:ascii="Times New Roman" w:hAnsi="Times New Roman" w:cs="Times New Roman"/>
                <w:b/>
                <w:bCs/>
                <w:color w:val="000000" w:themeColor="text1"/>
                <w:sz w:val="20"/>
                <w:szCs w:val="20"/>
              </w:rPr>
            </w:pPr>
          </w:p>
          <w:p w14:paraId="71826BD4" w14:textId="77777777" w:rsidR="00BF2F56" w:rsidRPr="00B73E67" w:rsidRDefault="00BF2F56" w:rsidP="00E62F05">
            <w:pPr>
              <w:pStyle w:val="a3"/>
              <w:ind w:firstLine="709"/>
              <w:contextualSpacing/>
              <w:jc w:val="both"/>
              <w:rPr>
                <w:rFonts w:ascii="Times New Roman" w:hAnsi="Times New Roman" w:cs="Times New Roman"/>
                <w:b/>
                <w:bCs/>
                <w:color w:val="000000" w:themeColor="text1"/>
                <w:sz w:val="20"/>
                <w:szCs w:val="20"/>
              </w:rPr>
            </w:pPr>
          </w:p>
          <w:p w14:paraId="7DFBA32A" w14:textId="1DFC31AA"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48) Отсутствует</w:t>
            </w:r>
          </w:p>
          <w:p w14:paraId="6A68AC89" w14:textId="48D41684"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B70A03F" w14:textId="7AC03FA4"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72B8FF46" w14:textId="536DC8A7" w:rsidR="00BF2F56" w:rsidRPr="00B73E67" w:rsidRDefault="00BF2F56" w:rsidP="00BF2F56">
            <w:pPr>
              <w:pStyle w:val="a3"/>
              <w:contextualSpacing/>
              <w:jc w:val="both"/>
              <w:rPr>
                <w:rFonts w:ascii="Times New Roman" w:hAnsi="Times New Roman" w:cs="Times New Roman"/>
                <w:b/>
                <w:bCs/>
                <w:color w:val="000000" w:themeColor="text1"/>
                <w:sz w:val="20"/>
                <w:szCs w:val="20"/>
              </w:rPr>
            </w:pPr>
          </w:p>
          <w:p w14:paraId="35B78E6D" w14:textId="77777777" w:rsidR="00BF2F56" w:rsidRPr="00B73E67" w:rsidRDefault="00BF2F56" w:rsidP="00BF2F56">
            <w:pPr>
              <w:pStyle w:val="a3"/>
              <w:contextualSpacing/>
              <w:jc w:val="both"/>
              <w:rPr>
                <w:rFonts w:ascii="Times New Roman" w:hAnsi="Times New Roman" w:cs="Times New Roman"/>
                <w:b/>
                <w:bCs/>
                <w:color w:val="000000" w:themeColor="text1"/>
                <w:sz w:val="20"/>
                <w:szCs w:val="20"/>
              </w:rPr>
            </w:pPr>
          </w:p>
          <w:p w14:paraId="53944881" w14:textId="77777777" w:rsidR="00BF2F56" w:rsidRPr="00B73E67" w:rsidRDefault="00BF2F56" w:rsidP="00E62F05">
            <w:pPr>
              <w:pStyle w:val="a3"/>
              <w:ind w:firstLine="709"/>
              <w:contextualSpacing/>
              <w:jc w:val="both"/>
              <w:rPr>
                <w:rFonts w:ascii="Times New Roman" w:hAnsi="Times New Roman" w:cs="Times New Roman"/>
                <w:b/>
                <w:bCs/>
                <w:color w:val="000000" w:themeColor="text1"/>
                <w:sz w:val="20"/>
                <w:szCs w:val="20"/>
              </w:rPr>
            </w:pPr>
          </w:p>
          <w:p w14:paraId="020637D0" w14:textId="7777777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4CAFED7E" w14:textId="2108E5F4"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49) Отсутствует</w:t>
            </w:r>
          </w:p>
          <w:p w14:paraId="6D6A94E2" w14:textId="6F0A0086"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6DC3169A" w14:textId="7AAE50A1"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4A8B0C90" w14:textId="77777777" w:rsidR="00BF2F56" w:rsidRPr="00B73E67" w:rsidRDefault="00BF2F56" w:rsidP="00BF2F56">
            <w:pPr>
              <w:pStyle w:val="a3"/>
              <w:contextualSpacing/>
              <w:jc w:val="both"/>
              <w:rPr>
                <w:rFonts w:ascii="Times New Roman" w:hAnsi="Times New Roman" w:cs="Times New Roman"/>
                <w:b/>
                <w:bCs/>
                <w:color w:val="000000" w:themeColor="text1"/>
                <w:sz w:val="20"/>
                <w:szCs w:val="20"/>
              </w:rPr>
            </w:pPr>
          </w:p>
          <w:p w14:paraId="71620F9E" w14:textId="7777777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72E30937" w14:textId="76A9126E"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50) Отсутствует </w:t>
            </w:r>
          </w:p>
          <w:p w14:paraId="4F350F01" w14:textId="418D7BBF"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6BD114D1" w14:textId="4F188C3D"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7BC8D2CE" w14:textId="624C1016"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1B120186" w14:textId="1CD129E1"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1F40590F" w14:textId="02A55065"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5C9F4925" w14:textId="59FE1C6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4948CF0" w14:textId="46603435"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74DC1C46" w14:textId="6197785B"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AF136C5" w14:textId="7777777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419D626C" w14:textId="77777777" w:rsidR="00EE1552" w:rsidRPr="00B73E67" w:rsidRDefault="00EE1552" w:rsidP="00EE1552">
            <w:pPr>
              <w:pStyle w:val="a3"/>
              <w:contextualSpacing/>
              <w:jc w:val="both"/>
              <w:rPr>
                <w:rFonts w:ascii="Times New Roman" w:hAnsi="Times New Roman" w:cs="Times New Roman"/>
                <w:b/>
                <w:bCs/>
                <w:color w:val="000000" w:themeColor="text1"/>
                <w:sz w:val="20"/>
                <w:szCs w:val="20"/>
              </w:rPr>
            </w:pPr>
          </w:p>
          <w:p w14:paraId="5B56CFB1" w14:textId="7BE759B2"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75690622" w14:textId="5DDFCAAE"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6D6F624E" w14:textId="651B3628" w:rsidR="00BF2F56" w:rsidRPr="00B73E67" w:rsidRDefault="00BF2F56" w:rsidP="00E62F05">
            <w:pPr>
              <w:pStyle w:val="a3"/>
              <w:ind w:firstLine="709"/>
              <w:contextualSpacing/>
              <w:jc w:val="both"/>
              <w:rPr>
                <w:rFonts w:ascii="Times New Roman" w:hAnsi="Times New Roman" w:cs="Times New Roman"/>
                <w:b/>
                <w:bCs/>
                <w:color w:val="000000" w:themeColor="text1"/>
                <w:sz w:val="20"/>
                <w:szCs w:val="20"/>
              </w:rPr>
            </w:pPr>
          </w:p>
          <w:p w14:paraId="5FF9850E" w14:textId="77777777" w:rsidR="00BF2F56" w:rsidRPr="00B73E67" w:rsidRDefault="00BF2F56" w:rsidP="00E62F05">
            <w:pPr>
              <w:pStyle w:val="a3"/>
              <w:ind w:firstLine="709"/>
              <w:contextualSpacing/>
              <w:jc w:val="both"/>
              <w:rPr>
                <w:rFonts w:ascii="Times New Roman" w:hAnsi="Times New Roman" w:cs="Times New Roman"/>
                <w:b/>
                <w:bCs/>
                <w:color w:val="000000" w:themeColor="text1"/>
                <w:sz w:val="20"/>
                <w:szCs w:val="20"/>
              </w:rPr>
            </w:pPr>
          </w:p>
          <w:p w14:paraId="0FA43D5E" w14:textId="2AD2E5D0"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2EEC7132" w14:textId="2A5E1BDC"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51) Отсутствует </w:t>
            </w:r>
          </w:p>
          <w:p w14:paraId="77C72BE9" w14:textId="3FBF6634"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2CC0A6F8" w14:textId="75D235E8"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1C6AFFDE" w14:textId="4FE6A16B"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5DCB616F" w14:textId="5E65B7D0"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7F499441" w14:textId="70C1D5E1"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57370888" w14:textId="12684B9E"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462996CF" w14:textId="5B674D16"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25053397" w14:textId="7777777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11305DA" w14:textId="51D41B3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10DD163D" w14:textId="28E0FEF2"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52) Отсутствует </w:t>
            </w:r>
          </w:p>
          <w:p w14:paraId="5124EE76" w14:textId="19A33D56"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2674BF32" w14:textId="67D7A86B"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5765071B" w14:textId="59CE88C6"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6361F855" w14:textId="10A39B99"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6F9505EF" w14:textId="068AE09A"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18D71571" w14:textId="7777777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26060023" w14:textId="4F3FF50A"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4ADA9A31" w14:textId="7C43375E"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53) Отсутствует </w:t>
            </w:r>
          </w:p>
          <w:p w14:paraId="63A84E8E" w14:textId="3F5A2643"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07AB7BA" w14:textId="7EE716CF"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26304E8" w14:textId="0FB42CFA"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E2E3BA7" w14:textId="7777777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65423CB9" w14:textId="182DA02A"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54) Отсутствует </w:t>
            </w:r>
          </w:p>
          <w:p w14:paraId="296635D0" w14:textId="512B3C23"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2AEE0D0" w14:textId="29380AA5"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55) Отсутствует</w:t>
            </w:r>
          </w:p>
          <w:p w14:paraId="65FD285E" w14:textId="3C02827A"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4754647A" w14:textId="0B9F743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7F3A17ED" w14:textId="72B4D6E8"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1EA56D35" w14:textId="4B5B4586"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786F329" w14:textId="5F2B1853"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7BCE9D64" w14:textId="11C7804E"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2D91DF9E" w14:textId="6ADA2E54"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4F3044ED" w14:textId="530F4EB5"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0D4B657A" w14:textId="7777777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3378BA0A" w14:textId="3985EFBE"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624B2B41" w14:textId="77777777"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p>
          <w:p w14:paraId="433877CE" w14:textId="2E4CAC84" w:rsidR="00E62F05" w:rsidRPr="00B73E67" w:rsidRDefault="00E62F05" w:rsidP="00E62F05">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56) Отсутствует</w:t>
            </w:r>
          </w:p>
        </w:tc>
        <w:tc>
          <w:tcPr>
            <w:tcW w:w="3969" w:type="dxa"/>
          </w:tcPr>
          <w:p w14:paraId="4B021CCA"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4. Термины и определения, используемые в настоящем Кодексе</w:t>
            </w:r>
          </w:p>
          <w:p w14:paraId="3AEF35E0" w14:textId="31D1D2A1"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…2. В настоящем Кодексе используются следующие термины и определения:</w:t>
            </w:r>
          </w:p>
          <w:p w14:paraId="05F2A5ED" w14:textId="2846D1BB" w:rsidR="00E62F05" w:rsidRPr="00B73E67" w:rsidRDefault="00E62F05" w:rsidP="00E62F05">
            <w:pPr>
              <w:pStyle w:val="a3"/>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3FE8BE29" w14:textId="664721D2" w:rsidR="00E62F05" w:rsidRPr="00B73E67" w:rsidRDefault="00E62F05" w:rsidP="00E62F05">
            <w:pPr>
              <w:pStyle w:val="a3"/>
              <w:ind w:firstLine="709"/>
              <w:contextualSpacing/>
              <w:jc w:val="both"/>
              <w:rPr>
                <w:rFonts w:ascii="Times New Roman" w:hAnsi="Times New Roman" w:cs="Times New Roman"/>
                <w:color w:val="000000" w:themeColor="text1"/>
                <w:sz w:val="20"/>
                <w:szCs w:val="20"/>
              </w:rPr>
            </w:pPr>
          </w:p>
          <w:p w14:paraId="51E970B2" w14:textId="5289921F" w:rsidR="00E62F05" w:rsidRPr="00B73E67" w:rsidRDefault="00E62F05" w:rsidP="00E62F05">
            <w:pPr>
              <w:pStyle w:val="a3"/>
              <w:ind w:firstLine="709"/>
              <w:contextualSpacing/>
              <w:jc w:val="both"/>
              <w:rPr>
                <w:rFonts w:ascii="Times New Roman" w:hAnsi="Times New Roman" w:cs="Times New Roman"/>
                <w:color w:val="000000" w:themeColor="text1"/>
                <w:sz w:val="20"/>
                <w:szCs w:val="20"/>
              </w:rPr>
            </w:pPr>
          </w:p>
          <w:p w14:paraId="02B79E29" w14:textId="788ECAA1" w:rsidR="00E62F05" w:rsidRPr="00B73E67" w:rsidRDefault="00E62F05" w:rsidP="00E62F05">
            <w:pPr>
              <w:pStyle w:val="a3"/>
              <w:ind w:firstLine="709"/>
              <w:contextualSpacing/>
              <w:jc w:val="both"/>
              <w:rPr>
                <w:rFonts w:ascii="Times New Roman" w:hAnsi="Times New Roman" w:cs="Times New Roman"/>
                <w:color w:val="000000" w:themeColor="text1"/>
                <w:sz w:val="20"/>
                <w:szCs w:val="20"/>
              </w:rPr>
            </w:pPr>
          </w:p>
          <w:p w14:paraId="1900726F" w14:textId="53192650" w:rsidR="00E62F05" w:rsidRPr="00B73E67" w:rsidRDefault="00E62F05" w:rsidP="00E62F05">
            <w:pPr>
              <w:pStyle w:val="a3"/>
              <w:ind w:firstLine="709"/>
              <w:contextualSpacing/>
              <w:jc w:val="both"/>
              <w:rPr>
                <w:rFonts w:ascii="Times New Roman" w:hAnsi="Times New Roman" w:cs="Times New Roman"/>
                <w:color w:val="000000" w:themeColor="text1"/>
                <w:sz w:val="20"/>
                <w:szCs w:val="20"/>
              </w:rPr>
            </w:pPr>
          </w:p>
          <w:p w14:paraId="06DF9B64" w14:textId="77777777" w:rsidR="00EE1552" w:rsidRPr="00B73E67" w:rsidRDefault="00EE1552" w:rsidP="00E62F05">
            <w:pPr>
              <w:pStyle w:val="a3"/>
              <w:ind w:firstLine="709"/>
              <w:contextualSpacing/>
              <w:jc w:val="both"/>
              <w:rPr>
                <w:rFonts w:ascii="Times New Roman" w:hAnsi="Times New Roman" w:cs="Times New Roman"/>
                <w:color w:val="000000" w:themeColor="text1"/>
                <w:sz w:val="20"/>
                <w:szCs w:val="20"/>
              </w:rPr>
            </w:pPr>
          </w:p>
          <w:p w14:paraId="51FC1C9F" w14:textId="43233EDE" w:rsidR="00E62F05" w:rsidRPr="00B73E67" w:rsidRDefault="00E62F05" w:rsidP="00EE1552">
            <w:pPr>
              <w:pStyle w:val="a3"/>
              <w:contextualSpacing/>
              <w:jc w:val="both"/>
              <w:rPr>
                <w:rFonts w:ascii="Times New Roman" w:hAnsi="Times New Roman" w:cs="Times New Roman"/>
                <w:color w:val="000000" w:themeColor="text1"/>
                <w:sz w:val="20"/>
                <w:szCs w:val="20"/>
              </w:rPr>
            </w:pPr>
          </w:p>
          <w:p w14:paraId="3A2FB400" w14:textId="23E5341F" w:rsidR="00EE1552" w:rsidRPr="00B73E67" w:rsidRDefault="00EE1552" w:rsidP="00EE1552">
            <w:pPr>
              <w:pStyle w:val="a3"/>
              <w:contextualSpacing/>
              <w:jc w:val="both"/>
              <w:rPr>
                <w:rFonts w:ascii="Times New Roman" w:hAnsi="Times New Roman" w:cs="Times New Roman"/>
                <w:color w:val="000000" w:themeColor="text1"/>
                <w:sz w:val="20"/>
                <w:szCs w:val="20"/>
              </w:rPr>
            </w:pPr>
          </w:p>
          <w:p w14:paraId="2B0D6161" w14:textId="77777777" w:rsidR="00EE1552" w:rsidRPr="00B73E67" w:rsidRDefault="00EE1552" w:rsidP="00EE1552">
            <w:pPr>
              <w:pStyle w:val="a3"/>
              <w:contextualSpacing/>
              <w:jc w:val="both"/>
              <w:rPr>
                <w:rFonts w:ascii="Times New Roman" w:hAnsi="Times New Roman" w:cs="Times New Roman"/>
                <w:color w:val="000000" w:themeColor="text1"/>
                <w:sz w:val="20"/>
                <w:szCs w:val="20"/>
              </w:rPr>
            </w:pPr>
          </w:p>
          <w:p w14:paraId="5C7230C3" w14:textId="77777777" w:rsidR="00E62F05" w:rsidRPr="00B73E67" w:rsidRDefault="00E62F05" w:rsidP="00EE1552">
            <w:pPr>
              <w:pStyle w:val="a3"/>
              <w:contextualSpacing/>
              <w:jc w:val="both"/>
              <w:rPr>
                <w:rFonts w:ascii="Times New Roman" w:hAnsi="Times New Roman" w:cs="Times New Roman"/>
                <w:color w:val="000000" w:themeColor="text1"/>
                <w:sz w:val="20"/>
                <w:szCs w:val="20"/>
              </w:rPr>
            </w:pPr>
          </w:p>
          <w:p w14:paraId="487E065D" w14:textId="19C1E883"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bookmarkStart w:id="6" w:name="_Hlk175577422"/>
            <w:r w:rsidRPr="00B73E67">
              <w:rPr>
                <w:rFonts w:ascii="Times New Roman" w:hAnsi="Times New Roman" w:cs="Times New Roman"/>
                <w:color w:val="000000" w:themeColor="text1"/>
              </w:rPr>
              <w:t xml:space="preserve">15) исламское финансирование – деятельность банка, и/или лизинговой компании, </w:t>
            </w:r>
            <w:r w:rsidRPr="00B73E67">
              <w:rPr>
                <w:rFonts w:ascii="Times New Roman" w:hAnsi="Times New Roman" w:cs="Times New Roman"/>
                <w:color w:val="000000" w:themeColor="text1"/>
                <w:u w:val="single"/>
              </w:rPr>
              <w:t>профессионального участника рынка ценных бумаг, исламской специальной финансовой компании</w:t>
            </w:r>
            <w:r w:rsidRPr="00B73E67">
              <w:rPr>
                <w:rFonts w:ascii="Times New Roman" w:hAnsi="Times New Roman" w:cs="Times New Roman"/>
                <w:color w:val="000000" w:themeColor="text1"/>
              </w:rPr>
              <w:t xml:space="preserve"> в соответствии с исламскими принципами банковского дела и финансирования, установленными гражданским законодательством Кыргызской Республики и нормативными правовыми актами Кыргызской Республики;</w:t>
            </w:r>
          </w:p>
          <w:bookmarkEnd w:id="6"/>
          <w:p w14:paraId="2C384EF8"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w:t>
            </w:r>
          </w:p>
          <w:p w14:paraId="073B1085"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17) маркировка товара – нанесение/прикрепление на товар или его упаковку средства идентификации и/</w:t>
            </w:r>
            <w:r w:rsidRPr="00B73E67">
              <w:rPr>
                <w:rFonts w:ascii="Times New Roman" w:hAnsi="Times New Roman" w:cs="Times New Roman"/>
                <w:b/>
                <w:bCs/>
                <w:color w:val="000000" w:themeColor="text1"/>
                <w:u w:val="single"/>
              </w:rPr>
              <w:t>или марки акцизного сбора и/или учетно-контрольной марки</w:t>
            </w:r>
            <w:r w:rsidRPr="00B73E67">
              <w:rPr>
                <w:rFonts w:ascii="Times New Roman" w:hAnsi="Times New Roman" w:cs="Times New Roman"/>
                <w:b/>
                <w:bCs/>
                <w:color w:val="000000" w:themeColor="text1"/>
              </w:rPr>
              <w:t xml:space="preserve"> в соответствии с требованиями </w:t>
            </w:r>
            <w:r w:rsidRPr="00B73E67">
              <w:rPr>
                <w:rFonts w:ascii="Times New Roman" w:hAnsi="Times New Roman" w:cs="Times New Roman"/>
                <w:b/>
                <w:bCs/>
                <w:color w:val="000000" w:themeColor="text1"/>
              </w:rPr>
              <w:lastRenderedPageBreak/>
              <w:t>законодательства Кыргызской Республики и/или законодательства ЕАЭС.</w:t>
            </w:r>
          </w:p>
          <w:p w14:paraId="7FF5625A"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u w:val="single"/>
              </w:rPr>
            </w:pPr>
            <w:r w:rsidRPr="00B73E67">
              <w:rPr>
                <w:rFonts w:ascii="Times New Roman" w:hAnsi="Times New Roman" w:cs="Times New Roman"/>
                <w:b/>
                <w:bCs/>
                <w:color w:val="000000" w:themeColor="text1"/>
              </w:rPr>
              <w:t>Средством маркировки товара признается средство идентификации</w:t>
            </w:r>
            <w:r w:rsidRPr="00B73E67">
              <w:rPr>
                <w:rFonts w:ascii="Times New Roman" w:hAnsi="Times New Roman" w:cs="Times New Roman"/>
                <w:b/>
                <w:bCs/>
                <w:color w:val="000000" w:themeColor="text1"/>
                <w:u w:val="single"/>
              </w:rPr>
              <w:t>, марка акцизного сбора и учетно-контрольная марка, содержащая информацию в соответствии с требованиями налогового законодательства Кыргызской Республики и/или законодательства ЕАЭС.</w:t>
            </w:r>
          </w:p>
          <w:p w14:paraId="03CB2510"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Средством идентификации признается уникальная последовательность символов в машиночитаемой форме, представленная в виде штрихового или иного кода или записанная на радиочастотную метку, или представленная с использованием иного средства или технологии автоматической идентификации, содержащая в себе информацию.</w:t>
            </w:r>
          </w:p>
          <w:p w14:paraId="23598EC9"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Перечень товаров, подлежащих маркировке в целях налогообложения, срок введения, порядок маркировки товаров утверждаются Кабинетом Министров. </w:t>
            </w:r>
          </w:p>
          <w:p w14:paraId="0C27DA50" w14:textId="3DC782CC"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u w:val="single"/>
              </w:rPr>
              <w:t>Формат и состав информации, которая должна содержаться в средствах идентификации, и правила маркировки товаров отдельных товаров утверждаются уполномоченным налоговым органом в соответствии с порядком маркировки товаров</w:t>
            </w:r>
            <w:r w:rsidRPr="00B73E67">
              <w:rPr>
                <w:rFonts w:ascii="Times New Roman" w:hAnsi="Times New Roman" w:cs="Times New Roman"/>
                <w:color w:val="000000" w:themeColor="text1"/>
              </w:rPr>
              <w:t>;</w:t>
            </w:r>
          </w:p>
          <w:p w14:paraId="4EDD898F" w14:textId="57B05902"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76FAB973"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E473A5D"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0D96F747"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3990B13"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5A020C63"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BA21446"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33F080E5" w14:textId="3B618AD0"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8170ED4" w14:textId="17A09683"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06BADB9C" w14:textId="4987B61B"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661F9C1" w14:textId="27B75A0D"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68E7A942" w14:textId="1A553D7E" w:rsidR="00BF2F56" w:rsidRPr="00B73E67" w:rsidRDefault="00BF2F56" w:rsidP="00EE1552">
            <w:pPr>
              <w:pStyle w:val="tkZagolovok5"/>
              <w:spacing w:before="0" w:after="0" w:line="240" w:lineRule="auto"/>
              <w:ind w:firstLine="0"/>
              <w:contextualSpacing/>
              <w:jc w:val="both"/>
              <w:rPr>
                <w:rFonts w:ascii="Times New Roman" w:hAnsi="Times New Roman" w:cs="Times New Roman"/>
                <w:color w:val="000000" w:themeColor="text1"/>
              </w:rPr>
            </w:pPr>
          </w:p>
          <w:p w14:paraId="5324CF8F" w14:textId="463B710C"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16CB9DD" w14:textId="732351B0"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D01B743" w14:textId="35E05597"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A4049EF" w14:textId="0F614BFD"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E62D076" w14:textId="77777777" w:rsidR="00BF2F56" w:rsidRPr="00B73E67" w:rsidRDefault="00BF2F56"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3B9420B2" w14:textId="77777777" w:rsidR="00E62F05" w:rsidRPr="00B73E67" w:rsidRDefault="00E62F05"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29C6DF52" w14:textId="77777777" w:rsidR="00E62F05" w:rsidRPr="00B73E67" w:rsidRDefault="00E62F05"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2B004370" w14:textId="7E5CF2DA"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28) признать утратившим силу;</w:t>
            </w:r>
          </w:p>
          <w:p w14:paraId="4A355D64"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26087D9"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CE8ECC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13C2115"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33B3D0E9" w14:textId="667482B6"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1EC77AA1" w14:textId="076074D0"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A6E03A4" w14:textId="14FB3C64"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054886BF" w14:textId="6F7E817C"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633A5B9E" w14:textId="322B833E"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4A569CB7" w14:textId="1DB81E75"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4B623E9E" w14:textId="4FE3F02B"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6818F63" w14:textId="6366CD23"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9D8A16F" w14:textId="06B62AD8"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5965C57" w14:textId="44612E1A"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5F3273A2" w14:textId="7844B770"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6793529" w14:textId="1AFEA7CC" w:rsidR="00EE1552" w:rsidRPr="00B73E67" w:rsidRDefault="00EE1552"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3677FDD9" w14:textId="275458E6" w:rsidR="00FB3933" w:rsidRPr="00B73E67" w:rsidRDefault="00FB3933"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69E33B15" w14:textId="5C37E499" w:rsidR="00FB3933" w:rsidRPr="00B73E67" w:rsidRDefault="00FB3933"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67499C8B" w14:textId="5180E4AA" w:rsidR="00FB3933" w:rsidRPr="00B73E67" w:rsidRDefault="00FB3933"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58D11F5B" w14:textId="4A3826D0" w:rsidR="00FB3933" w:rsidRPr="00B73E67" w:rsidRDefault="00FB3933"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6735E768" w14:textId="1D2EC068" w:rsidR="00FB3933" w:rsidRPr="00B73E67" w:rsidRDefault="00FB3933"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259816E5" w14:textId="51168F17" w:rsidR="00FB3933" w:rsidRPr="00B73E67" w:rsidRDefault="00FB3933"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697C3AC6" w14:textId="5112626E" w:rsidR="00FB3933" w:rsidRPr="00B73E67" w:rsidRDefault="00FB3933"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495708D3" w14:textId="64770A27" w:rsidR="00FB3933" w:rsidRPr="00B73E67" w:rsidRDefault="00FB3933"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45CD5774" w14:textId="571EA97E" w:rsidR="00FB3933" w:rsidRPr="00B73E67" w:rsidRDefault="00FB3933"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4E593165" w14:textId="77777777" w:rsidR="00FB3933" w:rsidRPr="00B73E67" w:rsidRDefault="00FB3933" w:rsidP="00BF2F56">
            <w:pPr>
              <w:pStyle w:val="tkZagolovok5"/>
              <w:spacing w:before="0" w:after="0" w:line="240" w:lineRule="auto"/>
              <w:ind w:firstLine="0"/>
              <w:contextualSpacing/>
              <w:jc w:val="both"/>
              <w:rPr>
                <w:rFonts w:ascii="Times New Roman" w:hAnsi="Times New Roman" w:cs="Times New Roman"/>
                <w:color w:val="000000" w:themeColor="text1"/>
              </w:rPr>
            </w:pPr>
          </w:p>
          <w:p w14:paraId="3BFF2D35"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415FC280" w14:textId="191301E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43) фискальное программное обеспечение – программное обеспечение или аппаратно-программное средство, применяем</w:t>
            </w:r>
            <w:r w:rsidRPr="00B73E67">
              <w:rPr>
                <w:rFonts w:ascii="Times New Roman" w:hAnsi="Times New Roman" w:cs="Times New Roman"/>
                <w:color w:val="000000" w:themeColor="text1"/>
                <w:lang w:val="ky-KG"/>
              </w:rPr>
              <w:t>о</w:t>
            </w:r>
            <w:r w:rsidRPr="00B73E67">
              <w:rPr>
                <w:rFonts w:ascii="Times New Roman" w:hAnsi="Times New Roman" w:cs="Times New Roman"/>
                <w:color w:val="000000" w:themeColor="text1"/>
              </w:rPr>
              <w:t xml:space="preserve">е налогоплательщиком для сбора, обработки, хранения и передачи </w:t>
            </w:r>
            <w:r w:rsidRPr="00B73E67">
              <w:rPr>
                <w:rFonts w:ascii="Times New Roman" w:hAnsi="Times New Roman" w:cs="Times New Roman"/>
                <w:color w:val="000000" w:themeColor="text1"/>
              </w:rPr>
              <w:lastRenderedPageBreak/>
              <w:t>информации об активах, хозяйственных и других операциях налогоплательщика, используемой для определения обязательства налогоплательщика по налогам и неналоговым доходам;</w:t>
            </w:r>
          </w:p>
          <w:p w14:paraId="13A562BF" w14:textId="108ECCB9"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51508649" w14:textId="193C7763"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3FBCD4C6" w14:textId="4A3B9887"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6B5762C2" w14:textId="1274A603" w:rsidR="00BF2F56" w:rsidRPr="00B73E67" w:rsidRDefault="00BF2F56"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0118C8B" w14:textId="77777777" w:rsidR="00BF2F56" w:rsidRPr="00B73E67" w:rsidRDefault="00BF2F56" w:rsidP="00EE1552">
            <w:pPr>
              <w:pStyle w:val="tkZagolovok5"/>
              <w:spacing w:before="0" w:after="0" w:line="240" w:lineRule="auto"/>
              <w:contextualSpacing/>
              <w:jc w:val="both"/>
              <w:rPr>
                <w:rFonts w:ascii="Times New Roman" w:hAnsi="Times New Roman" w:cs="Times New Roman"/>
                <w:color w:val="000000" w:themeColor="text1"/>
              </w:rPr>
            </w:pPr>
          </w:p>
          <w:p w14:paraId="53147994"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48) оператор маркировки топлива – государственный орган и/или организация с государственной долей собственности, определяемая Кабинетом Министров;</w:t>
            </w:r>
          </w:p>
          <w:p w14:paraId="45C81A21" w14:textId="53890572"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49) топливный маркер – молекулярный маркер, проникающий в молекулярный состав топлива, устойчивый к вымыванию, наличие которого проверя</w:t>
            </w:r>
            <w:r w:rsidRPr="00B73E67">
              <w:rPr>
                <w:rFonts w:ascii="Times New Roman" w:hAnsi="Times New Roman" w:cs="Times New Roman"/>
                <w:color w:val="000000" w:themeColor="text1"/>
                <w:lang w:val="ky-KG"/>
              </w:rPr>
              <w:t>е</w:t>
            </w:r>
            <w:r w:rsidRPr="00B73E67">
              <w:rPr>
                <w:rFonts w:ascii="Times New Roman" w:hAnsi="Times New Roman" w:cs="Times New Roman"/>
                <w:color w:val="000000" w:themeColor="text1"/>
              </w:rPr>
              <w:t>тся специальными приборами;</w:t>
            </w:r>
          </w:p>
          <w:p w14:paraId="47E1FBC0" w14:textId="77777777" w:rsidR="00E62F05" w:rsidRPr="00B73E67" w:rsidRDefault="00E62F05" w:rsidP="00E62F05">
            <w:pPr>
              <w:pStyle w:val="tkTekst"/>
              <w:spacing w:after="0" w:line="240" w:lineRule="auto"/>
              <w:ind w:firstLine="731"/>
              <w:contextualSpacing/>
              <w:rPr>
                <w:rFonts w:ascii="Times New Roman" w:hAnsi="Times New Roman" w:cs="Times New Roman"/>
                <w:b/>
                <w:bCs/>
                <w:color w:val="000000" w:themeColor="text1"/>
              </w:rPr>
            </w:pPr>
            <w:bookmarkStart w:id="7" w:name="_Hlk175577466"/>
            <w:r w:rsidRPr="00B73E67">
              <w:rPr>
                <w:rFonts w:ascii="Times New Roman" w:hAnsi="Times New Roman" w:cs="Times New Roman"/>
                <w:b/>
                <w:bCs/>
                <w:color w:val="000000" w:themeColor="text1"/>
              </w:rPr>
              <w:t>50) обезличенным субъектом признается субъект:</w:t>
            </w:r>
          </w:p>
          <w:p w14:paraId="4383C838" w14:textId="77777777" w:rsidR="00E62F05" w:rsidRPr="00B73E67" w:rsidRDefault="00E62F05" w:rsidP="00E62F05">
            <w:pPr>
              <w:pStyle w:val="tkTekst"/>
              <w:spacing w:after="0" w:line="240" w:lineRule="auto"/>
              <w:ind w:firstLine="731"/>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а) в адрес которого осуществлена поставка товара с оформлением счета-фактуры в виде электронного документа без указания реквизитов, позволяющих идентифицировать его, либо с указанием реквизитов, отсутствующих в Государственном реестре налогоплательщиков или принадлежащих другому налогоплательщику;</w:t>
            </w:r>
          </w:p>
          <w:p w14:paraId="31A4F385" w14:textId="77777777" w:rsidR="00E62F05" w:rsidRPr="00B73E67" w:rsidRDefault="00E62F05" w:rsidP="00E62F05">
            <w:pPr>
              <w:pStyle w:val="tkTekst"/>
              <w:spacing w:after="0" w:line="240" w:lineRule="auto"/>
              <w:ind w:firstLine="731"/>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б) в адрес которого реализован товар с применением ККМ с нарушением типовых правил эксплуатации ККМ, утвержденных Кабинетом Министров;</w:t>
            </w:r>
          </w:p>
          <w:p w14:paraId="201F13BA" w14:textId="77777777" w:rsidR="00E62F05" w:rsidRPr="00B73E67" w:rsidRDefault="00E62F05" w:rsidP="00E62F05">
            <w:pPr>
              <w:pStyle w:val="tkTekst"/>
              <w:spacing w:after="0" w:line="240" w:lineRule="auto"/>
              <w:ind w:firstLine="731"/>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в) в адрес субъекта, обладающего признаками бездействующего лица;</w:t>
            </w:r>
          </w:p>
          <w:p w14:paraId="63449B50" w14:textId="77777777" w:rsidR="00E62F05" w:rsidRPr="00B73E67" w:rsidRDefault="00E62F05" w:rsidP="00E62F05">
            <w:pPr>
              <w:pStyle w:val="a7"/>
              <w:shd w:val="clear" w:color="auto" w:fill="FFFFFF"/>
              <w:tabs>
                <w:tab w:val="left" w:pos="1134"/>
              </w:tabs>
              <w:ind w:left="0"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51) национальный оператор </w:t>
            </w:r>
            <w:bookmarkStart w:id="8" w:name="_Hlk154487094"/>
            <w:bookmarkStart w:id="9" w:name="_Hlk154484382"/>
            <w:r w:rsidRPr="00B73E67">
              <w:rPr>
                <w:rFonts w:ascii="Times New Roman" w:hAnsi="Times New Roman" w:cs="Times New Roman"/>
                <w:b/>
                <w:bCs/>
                <w:color w:val="000000" w:themeColor="text1"/>
                <w:sz w:val="20"/>
                <w:szCs w:val="20"/>
              </w:rPr>
              <w:t>системы отслеживания перевозок товаров с использованием навигационных пломб</w:t>
            </w:r>
            <w:bookmarkEnd w:id="8"/>
            <w:r w:rsidRPr="00B73E67">
              <w:rPr>
                <w:rFonts w:ascii="Times New Roman" w:hAnsi="Times New Roman" w:cs="Times New Roman"/>
                <w:b/>
                <w:bCs/>
                <w:color w:val="000000" w:themeColor="text1"/>
                <w:sz w:val="20"/>
                <w:szCs w:val="20"/>
              </w:rPr>
              <w:t xml:space="preserve"> </w:t>
            </w:r>
            <w:bookmarkEnd w:id="9"/>
            <w:r w:rsidRPr="00B73E67">
              <w:rPr>
                <w:rFonts w:ascii="Times New Roman" w:hAnsi="Times New Roman" w:cs="Times New Roman"/>
                <w:b/>
                <w:bCs/>
                <w:color w:val="000000" w:themeColor="text1"/>
                <w:sz w:val="20"/>
                <w:szCs w:val="20"/>
              </w:rPr>
              <w:t xml:space="preserve">(далее – </w:t>
            </w:r>
            <w:r w:rsidRPr="00B73E67">
              <w:rPr>
                <w:rFonts w:ascii="Times New Roman" w:hAnsi="Times New Roman" w:cs="Times New Roman"/>
                <w:b/>
                <w:bCs/>
                <w:color w:val="000000" w:themeColor="text1"/>
                <w:sz w:val="20"/>
                <w:szCs w:val="20"/>
              </w:rPr>
              <w:lastRenderedPageBreak/>
              <w:t>Национальный оператор навигационной пломбы) – юридическое лицо, обеспечивающее отслеживание перевозок с использованием навигационных пломб, определяем</w:t>
            </w:r>
            <w:r w:rsidRPr="00B73E67">
              <w:rPr>
                <w:rFonts w:ascii="Times New Roman" w:hAnsi="Times New Roman" w:cs="Times New Roman"/>
                <w:b/>
                <w:bCs/>
                <w:color w:val="000000" w:themeColor="text1"/>
                <w:sz w:val="20"/>
                <w:szCs w:val="20"/>
                <w:lang w:val="ky-KG"/>
              </w:rPr>
              <w:t>о</w:t>
            </w:r>
            <w:r w:rsidRPr="00B73E67">
              <w:rPr>
                <w:rFonts w:ascii="Times New Roman" w:hAnsi="Times New Roman" w:cs="Times New Roman"/>
                <w:b/>
                <w:bCs/>
                <w:color w:val="000000" w:themeColor="text1"/>
                <w:sz w:val="20"/>
                <w:szCs w:val="20"/>
              </w:rPr>
              <w:t>е Кабинетом Министров;</w:t>
            </w:r>
          </w:p>
          <w:p w14:paraId="5A07369C" w14:textId="77777777" w:rsidR="00E62F05" w:rsidRPr="00B73E67" w:rsidRDefault="00E62F05" w:rsidP="00E62F05">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52) навигационная пломба – техническое устройство, состоящее из элемента пломбирования и электронного блока, функционирующее на основе технологий навигационных спутниковых систем и обеспечивающее передачу информации, имеющей отношение к объекту отслеживания;</w:t>
            </w:r>
          </w:p>
          <w:p w14:paraId="61C6E3C0" w14:textId="77777777" w:rsidR="00E62F05" w:rsidRPr="00B73E67" w:rsidRDefault="00E62F05" w:rsidP="00E62F05">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53) информационная система Национального оператора навигационной пломбы – информационная система отслеживания товаров с применением навигационных пломб;</w:t>
            </w:r>
          </w:p>
          <w:p w14:paraId="261C17DD" w14:textId="77777777" w:rsidR="00E62F05" w:rsidRPr="00B73E67" w:rsidRDefault="00E62F05" w:rsidP="00E62F05">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54) объект отслеживания – товары и транспортные средства</w:t>
            </w:r>
            <w:bookmarkEnd w:id="7"/>
            <w:r w:rsidRPr="00B73E67">
              <w:rPr>
                <w:rFonts w:ascii="Times New Roman" w:eastAsia="Times New Roman" w:hAnsi="Times New Roman" w:cs="Times New Roman"/>
                <w:b/>
                <w:bCs/>
                <w:color w:val="000000" w:themeColor="text1"/>
                <w:sz w:val="20"/>
                <w:szCs w:val="20"/>
              </w:rPr>
              <w:t>;</w:t>
            </w:r>
          </w:p>
          <w:p w14:paraId="1ECC4E55" w14:textId="77777777" w:rsidR="00E62F05" w:rsidRPr="00B73E67" w:rsidRDefault="00E62F05" w:rsidP="00E62F05">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55) контрольно-кассовый чек – первичный учетный документ, выдаваемый при осуществлении расчета с населением, формируемый контрольно-кассовой машиной</w:t>
            </w:r>
            <w:r w:rsidRPr="00B73E67">
              <w:rPr>
                <w:rFonts w:ascii="Times New Roman" w:eastAsia="Times New Roman" w:hAnsi="Times New Roman" w:cs="Times New Roman"/>
                <w:b/>
                <w:bCs/>
                <w:color w:val="000000" w:themeColor="text1"/>
                <w:sz w:val="20"/>
                <w:szCs w:val="20"/>
                <w:lang w:val="ky-KG"/>
              </w:rPr>
              <w:t>,</w:t>
            </w:r>
            <w:r w:rsidRPr="00B73E67">
              <w:rPr>
                <w:rFonts w:ascii="Times New Roman" w:eastAsia="Times New Roman" w:hAnsi="Times New Roman" w:cs="Times New Roman"/>
                <w:b/>
                <w:bCs/>
                <w:color w:val="000000" w:themeColor="text1"/>
                <w:sz w:val="20"/>
                <w:szCs w:val="20"/>
              </w:rPr>
              <w:t xml:space="preserve"> или фискальным программным обеспечением</w:t>
            </w:r>
            <w:r w:rsidRPr="00B73E67">
              <w:rPr>
                <w:rFonts w:ascii="Times New Roman" w:eastAsia="Times New Roman" w:hAnsi="Times New Roman" w:cs="Times New Roman"/>
                <w:b/>
                <w:bCs/>
                <w:color w:val="000000" w:themeColor="text1"/>
                <w:sz w:val="20"/>
                <w:szCs w:val="20"/>
                <w:lang w:val="ky-KG"/>
              </w:rPr>
              <w:t>,</w:t>
            </w:r>
            <w:r w:rsidRPr="00B73E67">
              <w:rPr>
                <w:rFonts w:ascii="Times New Roman" w:eastAsia="Times New Roman" w:hAnsi="Times New Roman" w:cs="Times New Roman"/>
                <w:b/>
                <w:bCs/>
                <w:color w:val="000000" w:themeColor="text1"/>
                <w:sz w:val="20"/>
                <w:szCs w:val="20"/>
              </w:rPr>
              <w:t xml:space="preserve"> или информационной системой, работающие в интеграции с информационной системой уполномоченного налогового органа в порядке, определяемым уполномоченным налоговым органом;</w:t>
            </w:r>
          </w:p>
          <w:p w14:paraId="6858EBE1" w14:textId="127A3886" w:rsidR="00E62F05" w:rsidRPr="00B73E67" w:rsidRDefault="00E62F05" w:rsidP="00E62F05">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56) пункт учета товаров – место, оснащенное необходимыми техническими средствами и сооружениями</w:t>
            </w:r>
            <w:r w:rsidRPr="00B73E67">
              <w:rPr>
                <w:rFonts w:ascii="Times New Roman" w:eastAsia="Times New Roman" w:hAnsi="Times New Roman" w:cs="Times New Roman"/>
                <w:b/>
                <w:bCs/>
                <w:color w:val="000000" w:themeColor="text1"/>
                <w:sz w:val="20"/>
                <w:szCs w:val="20"/>
                <w:lang w:val="ky-KG"/>
              </w:rPr>
              <w:t>,</w:t>
            </w:r>
            <w:r w:rsidRPr="00B73E67">
              <w:rPr>
                <w:rFonts w:ascii="Times New Roman" w:eastAsia="Times New Roman" w:hAnsi="Times New Roman" w:cs="Times New Roman"/>
                <w:b/>
                <w:bCs/>
                <w:color w:val="000000" w:themeColor="text1"/>
                <w:sz w:val="20"/>
                <w:szCs w:val="20"/>
              </w:rPr>
              <w:t xml:space="preserve"> для осуществления учета оборота товаров в целях налогообложения, прослеживаемости товаров и иных функций должностными лицами уполномоченных государственных органов, определяемых Кабинетом Министров.</w:t>
            </w:r>
          </w:p>
        </w:tc>
        <w:tc>
          <w:tcPr>
            <w:tcW w:w="3260" w:type="dxa"/>
          </w:tcPr>
          <w:p w14:paraId="7F665725" w14:textId="77777777" w:rsidR="00E62F05" w:rsidRPr="00B73E67" w:rsidRDefault="00E62F05" w:rsidP="00E62F05">
            <w:pPr>
              <w:pStyle w:val="tkTekst"/>
              <w:spacing w:after="0" w:line="240" w:lineRule="auto"/>
              <w:rPr>
                <w:rFonts w:ascii="Times New Roman" w:eastAsia="Calibri" w:hAnsi="Times New Roman" w:cs="Times New Roman"/>
                <w:color w:val="000000" w:themeColor="text1"/>
              </w:rPr>
            </w:pPr>
            <w:r w:rsidRPr="00B73E67">
              <w:rPr>
                <w:rFonts w:ascii="Times New Roman" w:hAnsi="Times New Roman" w:cs="Times New Roman"/>
                <w:b/>
                <w:bCs/>
                <w:color w:val="000000" w:themeColor="text1"/>
              </w:rPr>
              <w:lastRenderedPageBreak/>
              <w:t xml:space="preserve">депутат Бекешев Д. </w:t>
            </w:r>
            <w:r w:rsidRPr="00B73E67">
              <w:rPr>
                <w:rFonts w:ascii="Times New Roman" w:hAnsi="Times New Roman" w:cs="Times New Roman"/>
                <w:bCs/>
                <w:color w:val="000000" w:themeColor="text1"/>
              </w:rPr>
              <w:t>(вх.6-11880/24 от 9 декабря 2024 года):</w:t>
            </w:r>
            <w:r w:rsidRPr="00B73E67">
              <w:rPr>
                <w:rFonts w:ascii="Times New Roman" w:eastAsia="Calibri" w:hAnsi="Times New Roman" w:cs="Times New Roman"/>
                <w:color w:val="000000" w:themeColor="text1"/>
              </w:rPr>
              <w:t xml:space="preserve"> </w:t>
            </w:r>
          </w:p>
          <w:p w14:paraId="69503FDE" w14:textId="77777777" w:rsidR="00E62F05" w:rsidRPr="00B73E67" w:rsidRDefault="00E62F05" w:rsidP="00E62F05">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149F3975" w14:textId="22F7127D" w:rsidR="00E62F05" w:rsidRPr="00B73E67" w:rsidRDefault="00E62F05" w:rsidP="00E62F05">
            <w:pPr>
              <w:pStyle w:val="tkTekst"/>
              <w:spacing w:after="0" w:line="240" w:lineRule="auto"/>
              <w:ind w:firstLine="175"/>
              <w:rPr>
                <w:rFonts w:ascii="Times New Roman" w:hAnsi="Times New Roman" w:cs="Times New Roman"/>
                <w:color w:val="000000" w:themeColor="text1"/>
              </w:rPr>
            </w:pPr>
            <w:r w:rsidRPr="00B73E67">
              <w:rPr>
                <w:rFonts w:ascii="Times New Roman" w:hAnsi="Times New Roman" w:cs="Times New Roman"/>
                <w:color w:val="000000" w:themeColor="text1"/>
              </w:rPr>
              <w:t>1</w:t>
            </w:r>
            <w:r w:rsidRPr="00B73E67">
              <w:rPr>
                <w:rFonts w:ascii="Times New Roman" w:hAnsi="Times New Roman" w:cs="Times New Roman"/>
                <w:i/>
                <w:color w:val="000000" w:themeColor="text1"/>
              </w:rPr>
              <w:t>)</w:t>
            </w:r>
            <w:r w:rsidRPr="00B73E67">
              <w:rPr>
                <w:rFonts w:ascii="Times New Roman" w:hAnsi="Times New Roman" w:cs="Times New Roman"/>
                <w:i/>
                <w:color w:val="000000" w:themeColor="text1"/>
                <w:lang w:val="ky-KG"/>
              </w:rPr>
              <w:t xml:space="preserve"> </w:t>
            </w:r>
            <w:r w:rsidRPr="00B73E67">
              <w:rPr>
                <w:rFonts w:ascii="Times New Roman" w:hAnsi="Times New Roman" w:cs="Times New Roman"/>
                <w:i/>
                <w:color w:val="000000" w:themeColor="text1"/>
              </w:rPr>
              <w:t xml:space="preserve">агент- субъект, осуществляющий деятельность на основе гражданско-правовых договоров, в том числе договоров поручения, комиссии, транспортной экспедиции </w:t>
            </w:r>
            <w:r w:rsidRPr="00B73E67">
              <w:rPr>
                <w:rFonts w:ascii="Times New Roman" w:hAnsi="Times New Roman" w:cs="Times New Roman"/>
                <w:b/>
                <w:bCs/>
                <w:i/>
                <w:color w:val="000000" w:themeColor="text1"/>
              </w:rPr>
              <w:t>, агентского договора либо договора доверительного управления</w:t>
            </w:r>
            <w:r w:rsidRPr="00B73E67">
              <w:rPr>
                <w:rFonts w:ascii="Times New Roman" w:hAnsi="Times New Roman" w:cs="Times New Roman"/>
                <w:color w:val="000000" w:themeColor="text1"/>
              </w:rPr>
              <w:t>;</w:t>
            </w:r>
          </w:p>
          <w:p w14:paraId="3B6C0CC7" w14:textId="77777777" w:rsidR="00E62F05" w:rsidRPr="00B73E67" w:rsidRDefault="00E62F05" w:rsidP="00E62F05">
            <w:pPr>
              <w:pStyle w:val="tkTekst"/>
              <w:spacing w:after="0" w:line="240" w:lineRule="auto"/>
              <w:rPr>
                <w:rFonts w:ascii="Times New Roman" w:hAnsi="Times New Roman" w:cs="Times New Roman"/>
                <w:color w:val="000000" w:themeColor="text1"/>
                <w:sz w:val="24"/>
                <w:szCs w:val="24"/>
              </w:rPr>
            </w:pPr>
            <w:r w:rsidRPr="00B73E67">
              <w:rPr>
                <w:rFonts w:ascii="Times New Roman" w:hAnsi="Times New Roman" w:cs="Times New Roman"/>
                <w:color w:val="000000" w:themeColor="text1"/>
              </w:rPr>
              <w:t xml:space="preserve">   ….</w:t>
            </w:r>
          </w:p>
          <w:p w14:paraId="29C75741" w14:textId="2E6F8952"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color w:val="000000" w:themeColor="text1"/>
                <w:sz w:val="20"/>
                <w:szCs w:val="20"/>
              </w:rPr>
              <w:t xml:space="preserve">Кабинетом министров </w:t>
            </w:r>
            <w:r w:rsidRPr="00B73E67">
              <w:rPr>
                <w:rFonts w:ascii="Times New Roman" w:eastAsia="Times New Roman" w:hAnsi="Times New Roman" w:cs="Times New Roman"/>
                <w:b/>
                <w:bCs/>
                <w:color w:val="000000" w:themeColor="text1"/>
                <w:sz w:val="20"/>
                <w:szCs w:val="20"/>
                <w:lang w:eastAsia="ru-RU"/>
              </w:rPr>
              <w:t>учтено.</w:t>
            </w:r>
          </w:p>
          <w:p w14:paraId="591BD9E8"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C032A7C"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0D797B85"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4373EAC7"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02B314EB"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5F7C4BA"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932605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3458FF89"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B878A26"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D574C38"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526C73F"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5AB5DA4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7704A9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EC6D545"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2B28176"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516323EA"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B4DF0BC"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4831CA08"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6460B48E"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BD1CD43"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1BD96D4"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C63DDE2"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6384B16"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DADC5B3"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F379269"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BCBCF5A"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BEF1477"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9E79EF3"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8164CE1"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6BF80E5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B21A103"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8ABD966"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DAB11AB"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8F150F7"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4B6B753B"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1C8504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E976542"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311462C1"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61D4E6B"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5D564393"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516B3D09"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1A116BEC"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965F48F"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4763D1CA"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5B7402EE"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0CA1486B"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263F03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6F022791"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40B4E67A"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0F642404"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0FC676D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6961715" w14:textId="77777777" w:rsidR="00E62F05" w:rsidRPr="00B73E67" w:rsidRDefault="00E62F05"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62133A0D" w14:textId="0203C93B" w:rsidR="00E62F05" w:rsidRPr="00B73E67" w:rsidRDefault="00E62F05"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664B924E" w14:textId="7C38AB2D" w:rsidR="00EE1552" w:rsidRPr="00B73E67" w:rsidRDefault="00EE1552"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250BE352" w14:textId="541C91EF" w:rsidR="00EE1552" w:rsidRPr="00B73E67" w:rsidRDefault="00EE1552"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67177329" w14:textId="77777777" w:rsidR="00EE1552" w:rsidRPr="00B73E67" w:rsidRDefault="00EE1552"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22375AB3" w14:textId="6837C71C" w:rsidR="00E62F05" w:rsidRPr="00B73E67" w:rsidRDefault="00E62F05"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3EDE5EF4" w14:textId="19F64E29"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19214620" w14:textId="717C36C7"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454E73CB" w14:textId="615EFF95"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147FEFEB" w14:textId="1183AFF2"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04019B07" w14:textId="6898214A"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2F420746" w14:textId="203C171E"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3C4FA6B3" w14:textId="74FFC59B"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134CBA95" w14:textId="7C39A563"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4A8AB5B5" w14:textId="05DED874"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51227E2E" w14:textId="7226CA0B"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5521ECEC" w14:textId="77AC7D3E"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2F4DB1DB" w14:textId="140A5925"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6C0A9D22" w14:textId="1D8C16EF"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2258A1D9" w14:textId="60ECC316"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76050BBD" w14:textId="784DE297"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5EFAAB9F" w14:textId="0E8EBA90"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1497CF60" w14:textId="54B8C9D8"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5024579B" w14:textId="7EF06F53"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68EBCB12" w14:textId="6BE96B19"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74BE9CDC" w14:textId="77777777" w:rsidR="00FB3933" w:rsidRPr="00B73E67" w:rsidRDefault="00FB3933"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5AA40CE2" w14:textId="53FAA33D"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предложение Исираилова А.А. № 9850 от 18.12.2024 года </w:t>
            </w:r>
          </w:p>
          <w:p w14:paraId="628F1A02" w14:textId="59642766" w:rsidR="00E62F05" w:rsidRPr="00B73E67" w:rsidRDefault="00E62F05" w:rsidP="00E62F05">
            <w:pPr>
              <w:pStyle w:val="tkZagolovok5"/>
              <w:spacing w:after="0" w:line="240" w:lineRule="auto"/>
              <w:ind w:firstLine="175"/>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1)</w:t>
            </w:r>
            <w:r w:rsidRPr="00B73E67">
              <w:rPr>
                <w:rFonts w:ascii="Times New Roman" w:hAnsi="Times New Roman" w:cs="Times New Roman"/>
                <w:b w:val="0"/>
                <w:color w:val="000000" w:themeColor="text1"/>
              </w:rPr>
              <w:tab/>
              <w:t>Дополнить п.п. «д)» пункт 20 части 2 статьи 4:</w:t>
            </w:r>
          </w:p>
          <w:p w14:paraId="586054CC" w14:textId="26E5ABC0" w:rsidR="00E62F05" w:rsidRPr="00B73E67" w:rsidRDefault="00E62F05" w:rsidP="00E62F05">
            <w:pPr>
              <w:pStyle w:val="tkZagolovok5"/>
              <w:spacing w:before="0" w:after="0" w:line="240" w:lineRule="auto"/>
              <w:ind w:firstLine="0"/>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«д) решения органа налоговой службы, в отношении которого имеется заявление налогоплательщика о признании налоговой задолженности.»</w:t>
            </w:r>
          </w:p>
          <w:p w14:paraId="255E5E39" w14:textId="77777777" w:rsidR="00E62F05" w:rsidRPr="00B73E67" w:rsidRDefault="00E62F05" w:rsidP="00E62F05">
            <w:pPr>
              <w:pStyle w:val="tkZagolovok5"/>
              <w:spacing w:before="0" w:after="0" w:line="240" w:lineRule="auto"/>
              <w:ind w:firstLine="0"/>
              <w:contextualSpacing/>
              <w:jc w:val="both"/>
              <w:rPr>
                <w:rFonts w:ascii="Times New Roman" w:hAnsi="Times New Roman" w:cs="Times New Roman"/>
                <w:b w:val="0"/>
                <w:color w:val="000000" w:themeColor="text1"/>
              </w:rPr>
            </w:pPr>
          </w:p>
          <w:p w14:paraId="30518A19" w14:textId="7DF13573" w:rsidR="00E62F05" w:rsidRPr="00B73E67" w:rsidRDefault="00E62F05" w:rsidP="00E62F05">
            <w:pPr>
              <w:pStyle w:val="tkZagolovok5"/>
              <w:spacing w:before="0" w:after="0" w:line="240" w:lineRule="auto"/>
              <w:ind w:firstLine="0"/>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Каб.мин.учтено</w:t>
            </w:r>
          </w:p>
          <w:p w14:paraId="31F69AC9"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21CA565E" w14:textId="77777777" w:rsidR="00E62F05" w:rsidRPr="00B73E67" w:rsidRDefault="00E62F05"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0CEAE9B4"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3665B6E1" w14:textId="77777777" w:rsidR="00E62F05" w:rsidRPr="00B73E67" w:rsidRDefault="00E62F05" w:rsidP="00E62F05">
            <w:pPr>
              <w:pStyle w:val="tkTekst"/>
              <w:spacing w:after="0" w:line="240" w:lineRule="auto"/>
              <w:ind w:firstLine="0"/>
              <w:rPr>
                <w:rFonts w:ascii="Times New Roman" w:hAnsi="Times New Roman" w:cs="Times New Roman"/>
                <w:b/>
                <w:bCs/>
                <w:color w:val="000000" w:themeColor="text1"/>
              </w:rPr>
            </w:pPr>
          </w:p>
          <w:p w14:paraId="79AB43BF" w14:textId="77777777" w:rsidR="00E62F05" w:rsidRPr="00B73E67" w:rsidRDefault="00E62F05" w:rsidP="00E62F05">
            <w:pPr>
              <w:pStyle w:val="tkTekst"/>
              <w:spacing w:after="0" w:line="240" w:lineRule="auto"/>
              <w:ind w:firstLine="0"/>
              <w:rPr>
                <w:rFonts w:ascii="Times New Roman" w:eastAsia="Calibri" w:hAnsi="Times New Roman" w:cs="Times New Roman"/>
                <w:color w:val="000000" w:themeColor="text1"/>
              </w:rPr>
            </w:pPr>
            <w:r w:rsidRPr="00B73E67">
              <w:rPr>
                <w:rFonts w:ascii="Times New Roman" w:hAnsi="Times New Roman" w:cs="Times New Roman"/>
                <w:b/>
                <w:bCs/>
                <w:color w:val="000000" w:themeColor="text1"/>
              </w:rPr>
              <w:t xml:space="preserve">депутат Бекешев Д. </w:t>
            </w:r>
            <w:r w:rsidRPr="00B73E67">
              <w:rPr>
                <w:rFonts w:ascii="Times New Roman" w:hAnsi="Times New Roman" w:cs="Times New Roman"/>
                <w:bCs/>
                <w:color w:val="000000" w:themeColor="text1"/>
              </w:rPr>
              <w:t>(вх.6-11880/24 от 9 декабря 2024 года):</w:t>
            </w:r>
            <w:r w:rsidRPr="00B73E67">
              <w:rPr>
                <w:rFonts w:ascii="Times New Roman" w:eastAsia="Calibri" w:hAnsi="Times New Roman" w:cs="Times New Roman"/>
                <w:color w:val="000000" w:themeColor="text1"/>
              </w:rPr>
              <w:t xml:space="preserve"> </w:t>
            </w:r>
          </w:p>
          <w:p w14:paraId="2F7203AA" w14:textId="4DD0A2CE" w:rsidR="00E62F05" w:rsidRPr="00B73E67" w:rsidRDefault="00E62F05" w:rsidP="00E62F05">
            <w:pPr>
              <w:pStyle w:val="tkTekst"/>
              <w:spacing w:after="0" w:line="240" w:lineRule="auto"/>
              <w:ind w:firstLine="0"/>
              <w:rPr>
                <w:rFonts w:ascii="Times New Roman" w:hAnsi="Times New Roman" w:cs="Times New Roman"/>
                <w:i/>
                <w:color w:val="000000" w:themeColor="text1"/>
              </w:rPr>
            </w:pPr>
            <w:r w:rsidRPr="00B73E67">
              <w:rPr>
                <w:rFonts w:ascii="Times New Roman" w:hAnsi="Times New Roman" w:cs="Times New Roman"/>
                <w:i/>
                <w:color w:val="000000" w:themeColor="text1"/>
              </w:rPr>
              <w:t>«30) принципал - субъект, осуществляющий деятельность на основе гражданско-правовых договоров, в том числе договоров поручения, комиссии, агентского договора</w:t>
            </w:r>
            <w:r w:rsidRPr="00B73E67">
              <w:rPr>
                <w:rFonts w:ascii="Times New Roman" w:hAnsi="Times New Roman" w:cs="Times New Roman"/>
                <w:b/>
                <w:bCs/>
                <w:i/>
                <w:color w:val="000000" w:themeColor="text1"/>
              </w:rPr>
              <w:t>, договора доверительного управления</w:t>
            </w:r>
            <w:r w:rsidRPr="00B73E67">
              <w:rPr>
                <w:rFonts w:ascii="Times New Roman" w:hAnsi="Times New Roman" w:cs="Times New Roman"/>
                <w:i/>
                <w:color w:val="000000" w:themeColor="text1"/>
              </w:rPr>
              <w:t>;»</w:t>
            </w:r>
          </w:p>
          <w:p w14:paraId="74F16640"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color w:val="000000" w:themeColor="text1"/>
                <w:sz w:val="20"/>
                <w:szCs w:val="20"/>
              </w:rPr>
              <w:t xml:space="preserve">Кабинетом министров </w:t>
            </w:r>
            <w:r w:rsidRPr="00B73E67">
              <w:rPr>
                <w:rFonts w:ascii="Times New Roman" w:eastAsia="Times New Roman" w:hAnsi="Times New Roman" w:cs="Times New Roman"/>
                <w:b/>
                <w:bCs/>
                <w:color w:val="000000" w:themeColor="text1"/>
                <w:sz w:val="20"/>
                <w:szCs w:val="20"/>
                <w:lang w:eastAsia="ru-RU"/>
              </w:rPr>
              <w:t>учтено.</w:t>
            </w:r>
          </w:p>
          <w:p w14:paraId="28631A37" w14:textId="37CEA05D" w:rsidR="00E62F05" w:rsidRPr="00B73E67" w:rsidRDefault="00E62F05" w:rsidP="00E62F05">
            <w:pPr>
              <w:ind w:firstLine="708"/>
              <w:jc w:val="both"/>
              <w:rPr>
                <w:rFonts w:ascii="Times New Roman" w:hAnsi="Times New Roman" w:cs="Times New Roman"/>
                <w:color w:val="000000" w:themeColor="text1"/>
              </w:rPr>
            </w:pPr>
          </w:p>
        </w:tc>
        <w:tc>
          <w:tcPr>
            <w:tcW w:w="3119" w:type="dxa"/>
          </w:tcPr>
          <w:p w14:paraId="61F82A4B" w14:textId="4214CDDB" w:rsidR="00E62F05" w:rsidRPr="00B73E67" w:rsidRDefault="00E62F05" w:rsidP="00E62F05">
            <w:pPr>
              <w:pStyle w:val="tkZagolovok5"/>
              <w:spacing w:before="0" w:after="0" w:line="240" w:lineRule="auto"/>
              <w:ind w:firstLine="176"/>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rPr>
              <w:lastRenderedPageBreak/>
              <w:t>Статья 4. Термины и определения, используемые в настоящем Кодексе</w:t>
            </w:r>
            <w:r w:rsidRPr="00B73E67">
              <w:rPr>
                <w:rFonts w:ascii="Times New Roman" w:hAnsi="Times New Roman" w:cs="Times New Roman"/>
                <w:color w:val="000000" w:themeColor="text1"/>
                <w:lang w:val="ky-KG"/>
              </w:rPr>
              <w:t>:</w:t>
            </w:r>
          </w:p>
          <w:p w14:paraId="71E5D8AF" w14:textId="77777777" w:rsidR="00E62F05" w:rsidRPr="00B73E67" w:rsidRDefault="00E62F05" w:rsidP="00E62F05">
            <w:pPr>
              <w:pStyle w:val="tkZagolovok5"/>
              <w:spacing w:before="0" w:after="0" w:line="240" w:lineRule="auto"/>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w:t>
            </w:r>
          </w:p>
          <w:p w14:paraId="513D7E8B" w14:textId="77777777" w:rsidR="00E62F05" w:rsidRPr="00B73E67" w:rsidRDefault="00E62F05" w:rsidP="00E62F05">
            <w:pPr>
              <w:pStyle w:val="tkZagolovok5"/>
              <w:numPr>
                <w:ilvl w:val="0"/>
                <w:numId w:val="7"/>
              </w:numPr>
              <w:spacing w:before="0" w:after="0" w:line="240" w:lineRule="auto"/>
              <w:ind w:left="0" w:firstLine="34"/>
              <w:contextualSpacing/>
              <w:jc w:val="both"/>
              <w:rPr>
                <w:rFonts w:ascii="Times New Roman" w:hAnsi="Times New Roman" w:cs="Times New Roman"/>
                <w:b w:val="0"/>
                <w:color w:val="000000" w:themeColor="text1"/>
                <w:lang w:val="ky-KG"/>
              </w:rPr>
            </w:pPr>
            <w:r w:rsidRPr="00B73E67">
              <w:rPr>
                <w:rFonts w:ascii="Times New Roman" w:hAnsi="Times New Roman" w:cs="Times New Roman"/>
                <w:b w:val="0"/>
                <w:color w:val="000000" w:themeColor="text1"/>
                <w:lang w:val="ky-KG"/>
              </w:rPr>
              <w:t>В настоящем Кодексе используются следующие термины и определения:</w:t>
            </w:r>
          </w:p>
          <w:p w14:paraId="20E6EB22" w14:textId="00C31CD0" w:rsidR="00E62F05" w:rsidRPr="00B73E67" w:rsidRDefault="00E62F05" w:rsidP="00E62F05">
            <w:pPr>
              <w:pStyle w:val="tkTekst"/>
              <w:numPr>
                <w:ilvl w:val="0"/>
                <w:numId w:val="11"/>
              </w:numPr>
              <w:spacing w:after="0" w:line="240" w:lineRule="auto"/>
              <w:ind w:left="34" w:firstLine="141"/>
              <w:rPr>
                <w:rFonts w:ascii="Times New Roman" w:hAnsi="Times New Roman" w:cs="Times New Roman"/>
                <w:color w:val="000000" w:themeColor="text1"/>
              </w:rPr>
            </w:pPr>
            <w:r w:rsidRPr="00B73E67">
              <w:rPr>
                <w:rFonts w:ascii="Times New Roman" w:hAnsi="Times New Roman" w:cs="Times New Roman"/>
                <w:i/>
                <w:color w:val="000000" w:themeColor="text1"/>
              </w:rPr>
              <w:t xml:space="preserve">агент- субъект, осуществляющий деятельность на основе гражданско-правовых договоров, в том числе договоров поручения, комиссии, транспортной экспедиции </w:t>
            </w:r>
            <w:r w:rsidRPr="00B73E67">
              <w:rPr>
                <w:rFonts w:ascii="Times New Roman" w:hAnsi="Times New Roman" w:cs="Times New Roman"/>
                <w:b/>
                <w:bCs/>
                <w:i/>
                <w:color w:val="000000" w:themeColor="text1"/>
              </w:rPr>
              <w:t>, агентского договора либо договора доверительного управления</w:t>
            </w:r>
            <w:r w:rsidRPr="00B73E67">
              <w:rPr>
                <w:rFonts w:ascii="Times New Roman" w:hAnsi="Times New Roman" w:cs="Times New Roman"/>
                <w:color w:val="000000" w:themeColor="text1"/>
              </w:rPr>
              <w:t>;</w:t>
            </w:r>
          </w:p>
          <w:p w14:paraId="038B744B" w14:textId="77777777" w:rsidR="00E62F05" w:rsidRPr="00B73E67" w:rsidRDefault="00E62F05" w:rsidP="00E62F05">
            <w:pPr>
              <w:pStyle w:val="a3"/>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583513E1" w14:textId="77777777" w:rsidR="00E62F05" w:rsidRPr="00B73E67" w:rsidRDefault="00E62F05" w:rsidP="00BF2F56">
            <w:pPr>
              <w:pStyle w:val="tkTekst"/>
              <w:spacing w:after="0" w:line="240" w:lineRule="auto"/>
              <w:ind w:left="40" w:firstLine="0"/>
              <w:rPr>
                <w:rFonts w:ascii="Times New Roman" w:hAnsi="Times New Roman" w:cs="Times New Roman"/>
                <w:color w:val="000000" w:themeColor="text1"/>
              </w:rPr>
            </w:pPr>
          </w:p>
          <w:p w14:paraId="1E013558" w14:textId="77777777" w:rsidR="00E62F05" w:rsidRPr="00B73E67" w:rsidRDefault="00E62F05" w:rsidP="00BF2F56">
            <w:pPr>
              <w:pStyle w:val="tkZagolovok5"/>
              <w:spacing w:before="0" w:after="0" w:line="240" w:lineRule="auto"/>
              <w:ind w:left="40" w:firstLine="142"/>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15) исламское финансирование – деятельность банка, и/или лизинговой компании, </w:t>
            </w:r>
            <w:r w:rsidRPr="00B73E67">
              <w:rPr>
                <w:rFonts w:ascii="Times New Roman" w:hAnsi="Times New Roman" w:cs="Times New Roman"/>
                <w:color w:val="000000" w:themeColor="text1"/>
                <w:u w:val="single"/>
              </w:rPr>
              <w:t>профессионального участника рынка ценных бумаг, исламской специальной финансовой компании</w:t>
            </w:r>
            <w:r w:rsidRPr="00B73E67">
              <w:rPr>
                <w:rFonts w:ascii="Times New Roman" w:hAnsi="Times New Roman" w:cs="Times New Roman"/>
                <w:color w:val="000000" w:themeColor="text1"/>
              </w:rPr>
              <w:t xml:space="preserve"> в соответствии с исламскими принципами банковского дела и финансирования, установленными гражданским законодательством Кыргызской Республики и нормативными правовыми актами Кыргызской Республики;</w:t>
            </w:r>
          </w:p>
          <w:p w14:paraId="2F682725" w14:textId="77777777" w:rsidR="00E62F05" w:rsidRPr="00B73E67" w:rsidRDefault="00E62F05" w:rsidP="00BF2F56">
            <w:pPr>
              <w:pStyle w:val="tkZagolovok5"/>
              <w:spacing w:before="0" w:after="0" w:line="240" w:lineRule="auto"/>
              <w:ind w:left="40" w:firstLine="709"/>
              <w:contextualSpacing/>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lastRenderedPageBreak/>
              <w:t>…</w:t>
            </w:r>
          </w:p>
          <w:p w14:paraId="49B2766E" w14:textId="77777777" w:rsidR="00E62F05" w:rsidRPr="00B73E67" w:rsidRDefault="00E62F05" w:rsidP="00BF2F56">
            <w:pPr>
              <w:pStyle w:val="tkTekst"/>
              <w:spacing w:after="0" w:line="240" w:lineRule="auto"/>
              <w:ind w:left="40" w:firstLine="142"/>
              <w:rPr>
                <w:rFonts w:ascii="Times New Roman" w:hAnsi="Times New Roman" w:cs="Times New Roman"/>
                <w:b/>
                <w:bCs/>
                <w:color w:val="000000" w:themeColor="text1"/>
              </w:rPr>
            </w:pPr>
            <w:r w:rsidRPr="00B73E67">
              <w:rPr>
                <w:rFonts w:ascii="Times New Roman" w:hAnsi="Times New Roman" w:cs="Times New Roman"/>
                <w:b/>
                <w:bCs/>
                <w:color w:val="000000" w:themeColor="text1"/>
              </w:rPr>
              <w:t>17) маркировка товара – нанесение/прикрепление на товар или его упаковку средства идентификации и/</w:t>
            </w:r>
            <w:r w:rsidRPr="00B73E67">
              <w:rPr>
                <w:rFonts w:ascii="Times New Roman" w:hAnsi="Times New Roman" w:cs="Times New Roman"/>
                <w:b/>
                <w:bCs/>
                <w:color w:val="000000" w:themeColor="text1"/>
                <w:u w:val="single"/>
              </w:rPr>
              <w:t>или марки акцизного сбора и/или учетно-контрольной марки</w:t>
            </w:r>
            <w:r w:rsidRPr="00B73E67">
              <w:rPr>
                <w:rFonts w:ascii="Times New Roman" w:hAnsi="Times New Roman" w:cs="Times New Roman"/>
                <w:b/>
                <w:bCs/>
                <w:color w:val="000000" w:themeColor="text1"/>
              </w:rPr>
              <w:t xml:space="preserve"> в соответствии с требованиями законодательства Кыргызской Республики и/или законодательства ЕАЭС.</w:t>
            </w:r>
          </w:p>
          <w:p w14:paraId="5E763872" w14:textId="77777777" w:rsidR="00E62F05" w:rsidRPr="00B73E67" w:rsidRDefault="00E62F05" w:rsidP="00BF2F56">
            <w:pPr>
              <w:pStyle w:val="tkTekst"/>
              <w:spacing w:after="0" w:line="240" w:lineRule="auto"/>
              <w:ind w:left="40" w:firstLine="142"/>
              <w:rPr>
                <w:rFonts w:ascii="Times New Roman" w:hAnsi="Times New Roman" w:cs="Times New Roman"/>
                <w:b/>
                <w:bCs/>
                <w:color w:val="000000" w:themeColor="text1"/>
                <w:u w:val="single"/>
              </w:rPr>
            </w:pPr>
            <w:r w:rsidRPr="00B73E67">
              <w:rPr>
                <w:rFonts w:ascii="Times New Roman" w:hAnsi="Times New Roman" w:cs="Times New Roman"/>
                <w:b/>
                <w:bCs/>
                <w:color w:val="000000" w:themeColor="text1"/>
              </w:rPr>
              <w:t>Средством маркировки товара признается средство идентификации</w:t>
            </w:r>
            <w:r w:rsidRPr="00B73E67">
              <w:rPr>
                <w:rFonts w:ascii="Times New Roman" w:hAnsi="Times New Roman" w:cs="Times New Roman"/>
                <w:b/>
                <w:bCs/>
                <w:color w:val="000000" w:themeColor="text1"/>
                <w:u w:val="single"/>
              </w:rPr>
              <w:t>, марка акцизного сбора и учетно-контрольная марка, содержащая информацию в соответствии с требованиями налогового законодательства Кыргызской Республики и/или законодательства ЕАЭС.</w:t>
            </w:r>
          </w:p>
          <w:p w14:paraId="78604920" w14:textId="77777777" w:rsidR="00E62F05" w:rsidRPr="00B73E67" w:rsidRDefault="00E62F05" w:rsidP="00BF2F56">
            <w:pPr>
              <w:pStyle w:val="tkTekst"/>
              <w:spacing w:after="0" w:line="240" w:lineRule="auto"/>
              <w:ind w:left="40"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Средством идентификации признается уникальная последовательность символов в машиночитаемой форме, представленная в виде штрихового или иного кода или записанная на радиочастотную метку, или представленная с использованием иного средства или технологии автоматической идентификации, содержащая в себе информацию.</w:t>
            </w:r>
          </w:p>
          <w:p w14:paraId="20E2370E" w14:textId="77777777" w:rsidR="00E62F05" w:rsidRPr="00B73E67" w:rsidRDefault="00E62F05" w:rsidP="00BF2F56">
            <w:pPr>
              <w:pStyle w:val="tkTekst"/>
              <w:spacing w:after="0" w:line="240" w:lineRule="auto"/>
              <w:ind w:left="40"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Перечень товаров, подлежащих маркировке в целях налогообложения, срок введения, порядок маркировки товаров утверждаются Кабинетом Министров. </w:t>
            </w:r>
          </w:p>
          <w:p w14:paraId="2166D341" w14:textId="77777777" w:rsidR="00E62F05" w:rsidRPr="00B73E67" w:rsidRDefault="00E62F05" w:rsidP="00BF2F56">
            <w:pPr>
              <w:pStyle w:val="tkZagolovok5"/>
              <w:spacing w:before="0" w:after="0" w:line="240" w:lineRule="auto"/>
              <w:ind w:left="40"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u w:val="single"/>
              </w:rPr>
              <w:lastRenderedPageBreak/>
              <w:t>Формат и состав информации, которая должна содержаться в средствах идентификации, и правила маркировки товаров отдельных товаров утверждаются уполномоченным налоговым органом в соответствии с порядком маркировки товаров</w:t>
            </w:r>
            <w:r w:rsidRPr="00B73E67">
              <w:rPr>
                <w:rFonts w:ascii="Times New Roman" w:hAnsi="Times New Roman" w:cs="Times New Roman"/>
                <w:color w:val="000000" w:themeColor="text1"/>
              </w:rPr>
              <w:t>;</w:t>
            </w:r>
          </w:p>
          <w:p w14:paraId="7D971036" w14:textId="77777777" w:rsidR="00E62F05" w:rsidRPr="00B73E67" w:rsidRDefault="00E62F05" w:rsidP="00E62F05">
            <w:pPr>
              <w:pStyle w:val="tkZagolovok5"/>
              <w:spacing w:before="0" w:after="0" w:line="240" w:lineRule="auto"/>
              <w:ind w:firstLine="0"/>
              <w:contextualSpacing/>
              <w:jc w:val="both"/>
              <w:rPr>
                <w:rFonts w:ascii="Times New Roman" w:hAnsi="Times New Roman" w:cs="Times New Roman"/>
                <w:b w:val="0"/>
                <w:color w:val="000000" w:themeColor="text1"/>
                <w:lang w:val="ky-KG"/>
              </w:rPr>
            </w:pPr>
          </w:p>
          <w:p w14:paraId="2755E1C1" w14:textId="6E984837" w:rsidR="00E62F05" w:rsidRPr="00B73E67" w:rsidRDefault="00E62F05" w:rsidP="00E62F05">
            <w:pPr>
              <w:pStyle w:val="tkZagolovok5"/>
              <w:spacing w:before="0" w:after="0" w:line="240" w:lineRule="auto"/>
              <w:contextualSpacing/>
              <w:jc w:val="both"/>
              <w:rPr>
                <w:rFonts w:ascii="Times New Roman" w:hAnsi="Times New Roman" w:cs="Times New Roman"/>
                <w:b w:val="0"/>
                <w:color w:val="000000" w:themeColor="text1"/>
                <w:lang w:val="ky-KG"/>
              </w:rPr>
            </w:pPr>
            <w:r w:rsidRPr="00B73E67">
              <w:rPr>
                <w:rFonts w:ascii="Times New Roman" w:hAnsi="Times New Roman" w:cs="Times New Roman"/>
                <w:b w:val="0"/>
                <w:color w:val="000000" w:themeColor="text1"/>
                <w:lang w:val="ky-KG"/>
              </w:rPr>
              <w:t>...</w:t>
            </w:r>
          </w:p>
          <w:p w14:paraId="4FD9D95B" w14:textId="77777777" w:rsidR="00E62F05" w:rsidRPr="00B73E67" w:rsidRDefault="00E62F05" w:rsidP="00E62F05">
            <w:pPr>
              <w:pStyle w:val="tkZagolovok5"/>
              <w:spacing w:before="0" w:after="0" w:line="240" w:lineRule="auto"/>
              <w:ind w:firstLine="0"/>
              <w:contextualSpacing/>
              <w:jc w:val="both"/>
              <w:rPr>
                <w:rFonts w:ascii="Times New Roman" w:hAnsi="Times New Roman" w:cs="Times New Roman"/>
                <w:b w:val="0"/>
                <w:color w:val="000000" w:themeColor="text1"/>
                <w:lang w:val="ky-KG"/>
              </w:rPr>
            </w:pPr>
          </w:p>
          <w:p w14:paraId="78EC8203" w14:textId="39B106E1" w:rsidR="00E62F05" w:rsidRPr="00B73E67" w:rsidRDefault="00E62F05" w:rsidP="00E62F05">
            <w:pPr>
              <w:ind w:firstLine="31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20</w:t>
            </w:r>
            <w:r w:rsidRPr="00B73E67">
              <w:rPr>
                <w:rFonts w:ascii="Times New Roman" w:hAnsi="Times New Roman" w:cs="Times New Roman"/>
                <w:color w:val="000000" w:themeColor="text1"/>
                <w:sz w:val="20"/>
                <w:szCs w:val="20"/>
                <w:lang w:val="ky-KG"/>
              </w:rPr>
              <w:t xml:space="preserve">) </w:t>
            </w:r>
            <w:r w:rsidRPr="00B73E67">
              <w:rPr>
                <w:rFonts w:ascii="Times New Roman" w:hAnsi="Times New Roman" w:cs="Times New Roman"/>
                <w:color w:val="000000" w:themeColor="text1"/>
                <w:sz w:val="20"/>
                <w:szCs w:val="20"/>
              </w:rPr>
              <w:t>налоговая задолженность, признанная налогоплательщиком - непогашенная сумма налоговой задолженности, начисленная на основании:</w:t>
            </w:r>
          </w:p>
          <w:p w14:paraId="13F173C7" w14:textId="30F34C8C" w:rsidR="00E62F05" w:rsidRPr="00B73E67" w:rsidRDefault="00E62F05" w:rsidP="00E62F05">
            <w:pPr>
              <w:ind w:firstLine="317"/>
              <w:contextualSpacing/>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w:t>
            </w:r>
          </w:p>
          <w:p w14:paraId="2444AEDE" w14:textId="7AD3CFDB" w:rsidR="00E62F05" w:rsidRPr="00B73E67" w:rsidRDefault="00E62F05" w:rsidP="00E62F05">
            <w:pPr>
              <w:pStyle w:val="tkZagolovok5"/>
              <w:spacing w:before="0" w:after="0" w:line="240" w:lineRule="auto"/>
              <w:ind w:firstLine="317"/>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д) решения органа налоговой службы, в отношении которого имеется заявление налогоплательщика о признании налоговой задолженности.</w:t>
            </w:r>
          </w:p>
          <w:p w14:paraId="2AD9F76D" w14:textId="0BB2E0FB" w:rsidR="00E62F05" w:rsidRPr="00B73E67" w:rsidRDefault="00E62F05" w:rsidP="00BF2F56">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4AE2D35F"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28) признать утратившим силу;</w:t>
            </w:r>
          </w:p>
          <w:p w14:paraId="6BDC7944"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4F0D437C" w14:textId="7D93376A" w:rsidR="00E62F05" w:rsidRPr="00B73E67" w:rsidRDefault="00E62F05" w:rsidP="00E62F05">
            <w:pPr>
              <w:pStyle w:val="tkZagolovok5"/>
              <w:spacing w:before="0" w:after="0" w:line="240" w:lineRule="auto"/>
              <w:ind w:firstLine="317"/>
              <w:contextualSpacing/>
              <w:jc w:val="both"/>
              <w:rPr>
                <w:rFonts w:ascii="Times New Roman" w:hAnsi="Times New Roman" w:cs="Times New Roman"/>
                <w:b w:val="0"/>
                <w:color w:val="000000" w:themeColor="text1"/>
              </w:rPr>
            </w:pPr>
          </w:p>
          <w:p w14:paraId="13C1E38F" w14:textId="4D5F29A0" w:rsidR="00E62F05" w:rsidRPr="00B73E67" w:rsidRDefault="00E62F05" w:rsidP="00E62F05">
            <w:pPr>
              <w:pStyle w:val="tkZagolovok5"/>
              <w:spacing w:before="0" w:after="0" w:line="240" w:lineRule="auto"/>
              <w:ind w:firstLine="317"/>
              <w:contextualSpacing/>
              <w:jc w:val="both"/>
              <w:rPr>
                <w:rFonts w:ascii="Times New Roman" w:hAnsi="Times New Roman" w:cs="Times New Roman"/>
                <w:b w:val="0"/>
                <w:bCs w:val="0"/>
                <w:i/>
                <w:color w:val="000000" w:themeColor="text1"/>
              </w:rPr>
            </w:pPr>
            <w:r w:rsidRPr="00B73E67">
              <w:rPr>
                <w:rFonts w:ascii="Times New Roman" w:hAnsi="Times New Roman" w:cs="Times New Roman"/>
                <w:b w:val="0"/>
                <w:bCs w:val="0"/>
                <w:i/>
                <w:color w:val="000000" w:themeColor="text1"/>
              </w:rPr>
              <w:t xml:space="preserve">30) принципал - субъект, осуществляющий деятельность на основе гражданско-правовых договоров, в том числе договоров поручения, комиссии, агентского договора, </w:t>
            </w:r>
            <w:r w:rsidRPr="00B73E67">
              <w:rPr>
                <w:rFonts w:ascii="Times New Roman" w:hAnsi="Times New Roman" w:cs="Times New Roman"/>
                <w:i/>
                <w:color w:val="000000" w:themeColor="text1"/>
              </w:rPr>
              <w:t>договора доверительного управления</w:t>
            </w:r>
            <w:r w:rsidRPr="00B73E67">
              <w:rPr>
                <w:rFonts w:ascii="Times New Roman" w:hAnsi="Times New Roman" w:cs="Times New Roman"/>
                <w:b w:val="0"/>
                <w:bCs w:val="0"/>
                <w:i/>
                <w:color w:val="000000" w:themeColor="text1"/>
              </w:rPr>
              <w:t>;</w:t>
            </w:r>
          </w:p>
          <w:p w14:paraId="56CCBECF" w14:textId="07C0E352" w:rsidR="00E62F05" w:rsidRPr="00B73E67" w:rsidRDefault="00E62F05" w:rsidP="00E62F05">
            <w:pPr>
              <w:pStyle w:val="tkZagolovok5"/>
              <w:spacing w:before="0" w:after="0" w:line="240" w:lineRule="auto"/>
              <w:ind w:firstLine="317"/>
              <w:contextualSpacing/>
              <w:jc w:val="both"/>
              <w:rPr>
                <w:rFonts w:ascii="Times New Roman" w:hAnsi="Times New Roman" w:cs="Times New Roman"/>
                <w:i/>
                <w:color w:val="000000" w:themeColor="text1"/>
              </w:rPr>
            </w:pPr>
          </w:p>
          <w:p w14:paraId="0DDD6548" w14:textId="0183403F" w:rsidR="00E62F05" w:rsidRPr="00B73E67" w:rsidRDefault="00E62F05" w:rsidP="00E62F05">
            <w:pPr>
              <w:pStyle w:val="tkZagolovok5"/>
              <w:spacing w:before="0" w:after="0" w:line="240" w:lineRule="auto"/>
              <w:ind w:firstLine="317"/>
              <w:contextualSpacing/>
              <w:jc w:val="both"/>
              <w:rPr>
                <w:rFonts w:ascii="Times New Roman" w:hAnsi="Times New Roman" w:cs="Times New Roman"/>
                <w:i/>
                <w:color w:val="000000" w:themeColor="text1"/>
              </w:rPr>
            </w:pPr>
          </w:p>
          <w:p w14:paraId="0EC2F861"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43) фискальное программное обеспечение – программное обеспечение или аппаратно-программное </w:t>
            </w:r>
            <w:r w:rsidRPr="00B73E67">
              <w:rPr>
                <w:rFonts w:ascii="Times New Roman" w:hAnsi="Times New Roman" w:cs="Times New Roman"/>
                <w:color w:val="000000" w:themeColor="text1"/>
              </w:rPr>
              <w:lastRenderedPageBreak/>
              <w:t>средство, применяем</w:t>
            </w:r>
            <w:r w:rsidRPr="00B73E67">
              <w:rPr>
                <w:rFonts w:ascii="Times New Roman" w:hAnsi="Times New Roman" w:cs="Times New Roman"/>
                <w:color w:val="000000" w:themeColor="text1"/>
                <w:lang w:val="ky-KG"/>
              </w:rPr>
              <w:t>о</w:t>
            </w:r>
            <w:r w:rsidRPr="00B73E67">
              <w:rPr>
                <w:rFonts w:ascii="Times New Roman" w:hAnsi="Times New Roman" w:cs="Times New Roman"/>
                <w:color w:val="000000" w:themeColor="text1"/>
              </w:rPr>
              <w:t>е налогоплательщиком для сбора, обработки, хранения и передачи информации об активах, хозяйственных и других операциях налогоплательщика, используемой для определения обязательства налогоплательщика по налогам и неналоговым доходам;</w:t>
            </w:r>
          </w:p>
          <w:p w14:paraId="68BF5FEA"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10CF7ED2"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48) оператор маркировки топлива – государственный орган и/или организация с государственной долей собственности, определяемая Кабинетом Министров;</w:t>
            </w:r>
          </w:p>
          <w:p w14:paraId="0341022E"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49) топливный маркер – молекулярный маркер, проникающий в молекулярный состав топлива, устойчивый к вымыванию, наличие которого проверя</w:t>
            </w:r>
            <w:r w:rsidRPr="00B73E67">
              <w:rPr>
                <w:rFonts w:ascii="Times New Roman" w:hAnsi="Times New Roman" w:cs="Times New Roman"/>
                <w:color w:val="000000" w:themeColor="text1"/>
                <w:lang w:val="ky-KG"/>
              </w:rPr>
              <w:t>е</w:t>
            </w:r>
            <w:r w:rsidRPr="00B73E67">
              <w:rPr>
                <w:rFonts w:ascii="Times New Roman" w:hAnsi="Times New Roman" w:cs="Times New Roman"/>
                <w:color w:val="000000" w:themeColor="text1"/>
              </w:rPr>
              <w:t>тся специальными приборами;</w:t>
            </w:r>
          </w:p>
          <w:p w14:paraId="0185459A" w14:textId="77777777" w:rsidR="00E62F05" w:rsidRPr="00B73E67" w:rsidRDefault="00E62F05" w:rsidP="00E62F05">
            <w:pPr>
              <w:pStyle w:val="tkTekst"/>
              <w:spacing w:after="0" w:line="240" w:lineRule="auto"/>
              <w:ind w:firstLine="731"/>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50) обезличенным субъектом признается субъект:</w:t>
            </w:r>
          </w:p>
          <w:p w14:paraId="70CBDD10" w14:textId="77777777" w:rsidR="00E62F05" w:rsidRPr="00B73E67" w:rsidRDefault="00E62F05" w:rsidP="00E62F05">
            <w:pPr>
              <w:pStyle w:val="tkTekst"/>
              <w:spacing w:after="0" w:line="240" w:lineRule="auto"/>
              <w:ind w:firstLine="731"/>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а) в адрес которого осуществлена поставка товара с оформлением счета-фактуры в виде электронного документа без указания реквизитов, позволяющих идентифицировать его, либо с указанием реквизитов, отсутствующих в Государственном реестре налогоплательщиков или принадлежащих другому налогоплательщику;</w:t>
            </w:r>
          </w:p>
          <w:p w14:paraId="57ECB0E3" w14:textId="77777777" w:rsidR="00E62F05" w:rsidRPr="00B73E67" w:rsidRDefault="00E62F05" w:rsidP="00E62F05">
            <w:pPr>
              <w:pStyle w:val="tkTekst"/>
              <w:spacing w:after="0" w:line="240" w:lineRule="auto"/>
              <w:ind w:firstLine="731"/>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б) в адрес которого реализован товар с </w:t>
            </w:r>
            <w:r w:rsidRPr="00B73E67">
              <w:rPr>
                <w:rFonts w:ascii="Times New Roman" w:hAnsi="Times New Roman" w:cs="Times New Roman"/>
                <w:b/>
                <w:bCs/>
                <w:color w:val="000000" w:themeColor="text1"/>
              </w:rPr>
              <w:lastRenderedPageBreak/>
              <w:t>применением ККМ с нарушением типовых правил эксплуатации ККМ, утвержденных Кабинетом Министров;</w:t>
            </w:r>
          </w:p>
          <w:p w14:paraId="2E4AE66F" w14:textId="77777777" w:rsidR="00E62F05" w:rsidRPr="00B73E67" w:rsidRDefault="00E62F05" w:rsidP="00E62F05">
            <w:pPr>
              <w:pStyle w:val="tkTekst"/>
              <w:spacing w:after="0" w:line="240" w:lineRule="auto"/>
              <w:ind w:firstLine="731"/>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в) в адрес субъекта, обладающего признаками бездействующего лица;</w:t>
            </w:r>
          </w:p>
          <w:p w14:paraId="0A76EE5E" w14:textId="77777777" w:rsidR="00E62F05" w:rsidRPr="00B73E67" w:rsidRDefault="00E62F05" w:rsidP="00E62F05">
            <w:pPr>
              <w:pStyle w:val="a7"/>
              <w:shd w:val="clear" w:color="auto" w:fill="FFFFFF"/>
              <w:tabs>
                <w:tab w:val="left" w:pos="1134"/>
              </w:tabs>
              <w:ind w:left="0"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51) национальный оператор системы отслеживания перевозок товаров с использованием навигационных пломб (далее – Национальный оператор навигационной пломбы) – юридическое лицо, обеспечивающее отслеживание перевозок с использованием навигационных пломб, определяем</w:t>
            </w:r>
            <w:r w:rsidRPr="00B73E67">
              <w:rPr>
                <w:rFonts w:ascii="Times New Roman" w:hAnsi="Times New Roman" w:cs="Times New Roman"/>
                <w:b/>
                <w:bCs/>
                <w:color w:val="000000" w:themeColor="text1"/>
                <w:sz w:val="20"/>
                <w:szCs w:val="20"/>
                <w:lang w:val="ky-KG"/>
              </w:rPr>
              <w:t>о</w:t>
            </w:r>
            <w:r w:rsidRPr="00B73E67">
              <w:rPr>
                <w:rFonts w:ascii="Times New Roman" w:hAnsi="Times New Roman" w:cs="Times New Roman"/>
                <w:b/>
                <w:bCs/>
                <w:color w:val="000000" w:themeColor="text1"/>
                <w:sz w:val="20"/>
                <w:szCs w:val="20"/>
              </w:rPr>
              <w:t>е Кабинетом Министров;</w:t>
            </w:r>
          </w:p>
          <w:p w14:paraId="0FA34EEA" w14:textId="77777777" w:rsidR="00E62F05" w:rsidRPr="00B73E67" w:rsidRDefault="00E62F05" w:rsidP="00E62F05">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52) навигационная пломба – техническое устройство, состоящее из элемента пломбирования и электронного блока, функционирующее на основе технологий навигационных спутниковых систем и обеспечивающее передачу информации, имеющей отношение к объекту отслеживания;</w:t>
            </w:r>
          </w:p>
          <w:p w14:paraId="0717146B" w14:textId="77777777" w:rsidR="00E62F05" w:rsidRPr="00B73E67" w:rsidRDefault="00E62F05" w:rsidP="00E62F05">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53) информационная система Национального оператора навигационной пломбы – информационная система отслеживания товаров с применением навигационных пломб;</w:t>
            </w:r>
          </w:p>
          <w:p w14:paraId="4A74AD0B" w14:textId="77777777" w:rsidR="00E62F05" w:rsidRPr="00B73E67" w:rsidRDefault="00E62F05" w:rsidP="00E62F05">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54) объект отслеживания – товары и транспортные средства;</w:t>
            </w:r>
          </w:p>
          <w:p w14:paraId="791F5E60" w14:textId="77777777" w:rsidR="00E62F05" w:rsidRPr="00B73E67" w:rsidRDefault="00E62F05" w:rsidP="00E62F05">
            <w:pPr>
              <w:pStyle w:val="a7"/>
              <w:shd w:val="clear" w:color="auto" w:fill="FFFFFF"/>
              <w:tabs>
                <w:tab w:val="left" w:pos="1134"/>
              </w:tabs>
              <w:ind w:left="0"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55) контрольно-кассовый чек – первичный учетный документ, выдаваемый при осуществлении расчета с населением, формируемый контрольно-кассовой машиной</w:t>
            </w:r>
            <w:r w:rsidRPr="00B73E67">
              <w:rPr>
                <w:rFonts w:ascii="Times New Roman" w:eastAsia="Times New Roman" w:hAnsi="Times New Roman" w:cs="Times New Roman"/>
                <w:b/>
                <w:bCs/>
                <w:color w:val="000000" w:themeColor="text1"/>
                <w:sz w:val="20"/>
                <w:szCs w:val="20"/>
                <w:lang w:val="ky-KG"/>
              </w:rPr>
              <w:t>,</w:t>
            </w:r>
            <w:r w:rsidRPr="00B73E67">
              <w:rPr>
                <w:rFonts w:ascii="Times New Roman" w:eastAsia="Times New Roman" w:hAnsi="Times New Roman" w:cs="Times New Roman"/>
                <w:b/>
                <w:bCs/>
                <w:color w:val="000000" w:themeColor="text1"/>
                <w:sz w:val="20"/>
                <w:szCs w:val="20"/>
              </w:rPr>
              <w:t xml:space="preserve"> или фискальным программным обеспечением</w:t>
            </w:r>
            <w:r w:rsidRPr="00B73E67">
              <w:rPr>
                <w:rFonts w:ascii="Times New Roman" w:eastAsia="Times New Roman" w:hAnsi="Times New Roman" w:cs="Times New Roman"/>
                <w:b/>
                <w:bCs/>
                <w:color w:val="000000" w:themeColor="text1"/>
                <w:sz w:val="20"/>
                <w:szCs w:val="20"/>
                <w:lang w:val="ky-KG"/>
              </w:rPr>
              <w:t>,</w:t>
            </w:r>
            <w:r w:rsidRPr="00B73E67">
              <w:rPr>
                <w:rFonts w:ascii="Times New Roman" w:eastAsia="Times New Roman" w:hAnsi="Times New Roman" w:cs="Times New Roman"/>
                <w:b/>
                <w:bCs/>
                <w:color w:val="000000" w:themeColor="text1"/>
                <w:sz w:val="20"/>
                <w:szCs w:val="20"/>
              </w:rPr>
              <w:t xml:space="preserve"> или информационной системой, работающие в интеграции с информационной системой уполномоченного налогового органа в порядке, определяемым уполномоченным налоговым органом;</w:t>
            </w:r>
          </w:p>
          <w:p w14:paraId="0DBB0545" w14:textId="48C3AF76" w:rsidR="00E62F05" w:rsidRPr="00B73E67" w:rsidRDefault="00E62F05" w:rsidP="00FB3933">
            <w:pPr>
              <w:pStyle w:val="tkZagolovok5"/>
              <w:spacing w:before="0" w:after="0" w:line="240" w:lineRule="auto"/>
              <w:ind w:firstLine="317"/>
              <w:contextualSpacing/>
              <w:jc w:val="both"/>
              <w:rPr>
                <w:rFonts w:ascii="Times New Roman" w:hAnsi="Times New Roman" w:cs="Times New Roman"/>
                <w:b w:val="0"/>
                <w:color w:val="000000" w:themeColor="text1"/>
                <w:lang w:val="ky-KG"/>
              </w:rPr>
            </w:pPr>
            <w:r w:rsidRPr="00B73E67">
              <w:rPr>
                <w:rFonts w:ascii="Times New Roman" w:hAnsi="Times New Roman" w:cs="Times New Roman"/>
                <w:color w:val="000000" w:themeColor="text1"/>
              </w:rPr>
              <w:t>56) пункт учета товаров – место, оснащенное необходимыми техническими средствами и сооружениями</w:t>
            </w: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rPr>
              <w:t xml:space="preserve"> для осуществления учета оборота товаров в целях налогообложения, прослеживаемости товаров и иных функций должностными лицами уполномоченных государственных органов, определяемых Кабинетом Министров.</w:t>
            </w:r>
            <w:r w:rsidRPr="00B73E67">
              <w:rPr>
                <w:rFonts w:ascii="Times New Roman" w:hAnsi="Times New Roman" w:cs="Times New Roman"/>
                <w:b w:val="0"/>
                <w:color w:val="000000" w:themeColor="text1"/>
                <w:lang w:val="ky-KG"/>
              </w:rPr>
              <w:t>.</w:t>
            </w:r>
          </w:p>
        </w:tc>
      </w:tr>
      <w:tr w:rsidR="00B73E67" w:rsidRPr="00B73E67" w14:paraId="07C8C295" w14:textId="5AC5CD9B" w:rsidTr="00166202">
        <w:tc>
          <w:tcPr>
            <w:tcW w:w="456" w:type="dxa"/>
          </w:tcPr>
          <w:p w14:paraId="3E3D1E6E"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3DC78886" w14:textId="77777777" w:rsidR="00E62F05" w:rsidRPr="00B73E67" w:rsidRDefault="00E62F05" w:rsidP="00E62F05">
            <w:pPr>
              <w:ind w:firstLine="282"/>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20. Документы по применению норм налогового законодательства Кыргызской Республики</w:t>
            </w:r>
          </w:p>
          <w:p w14:paraId="22F8986E" w14:textId="77777777" w:rsidR="00E62F05" w:rsidRPr="00B73E67" w:rsidRDefault="00E62F05" w:rsidP="00E62F05">
            <w:pPr>
              <w:ind w:firstLine="850"/>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Уполномоченный государственный орган обязан предоставлять в течение 30 календарных дней письменные разъяснения по запросам о применении норм налогового законодательства Кыргызской Республики, необходимых для регулирования налоговых правоотношений.</w:t>
            </w:r>
          </w:p>
          <w:p w14:paraId="750311E0" w14:textId="4D55489E"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lastRenderedPageBreak/>
              <w:t>.....</w:t>
            </w:r>
          </w:p>
          <w:p w14:paraId="5255440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Абзац отсутствует</w:t>
            </w:r>
          </w:p>
          <w:p w14:paraId="604EB91E"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782CBDEC" w14:textId="77777777" w:rsidR="00E62F05" w:rsidRPr="00B73E67" w:rsidRDefault="00E62F05"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6533755E" w14:textId="77777777" w:rsidR="00E62F05" w:rsidRPr="00B73E67" w:rsidRDefault="00E62F05" w:rsidP="00E62F05">
            <w:pPr>
              <w:pStyle w:val="tkZagolovok5"/>
              <w:spacing w:before="0" w:after="0" w:line="240" w:lineRule="auto"/>
              <w:ind w:firstLine="0"/>
              <w:contextualSpacing/>
              <w:jc w:val="both"/>
              <w:rPr>
                <w:rFonts w:ascii="Times New Roman" w:hAnsi="Times New Roman" w:cs="Times New Roman"/>
                <w:color w:val="000000" w:themeColor="text1"/>
              </w:rPr>
            </w:pPr>
          </w:p>
          <w:p w14:paraId="7A212A3B" w14:textId="77777777" w:rsidR="00E62F05" w:rsidRPr="00B73E67" w:rsidRDefault="00E62F05" w:rsidP="00E62F05">
            <w:pPr>
              <w:pStyle w:val="tkTekst"/>
              <w:spacing w:after="0" w:line="240" w:lineRule="auto"/>
              <w:rPr>
                <w:rFonts w:ascii="Times New Roman" w:hAnsi="Times New Roman" w:cs="Times New Roman"/>
                <w:color w:val="000000" w:themeColor="text1"/>
                <w:sz w:val="24"/>
                <w:szCs w:val="24"/>
              </w:rPr>
            </w:pPr>
            <w:r w:rsidRPr="00B73E67">
              <w:rPr>
                <w:rFonts w:ascii="Times New Roman" w:hAnsi="Times New Roman" w:cs="Times New Roman"/>
                <w:color w:val="000000" w:themeColor="text1"/>
              </w:rPr>
              <w:t xml:space="preserve">3. Разъяснения уполномоченного государственного органа по применению налогового законодательства обязательны для исполнения органами налоговой </w:t>
            </w:r>
            <w:r w:rsidRPr="00B73E67">
              <w:rPr>
                <w:rFonts w:ascii="Times New Roman" w:hAnsi="Times New Roman" w:cs="Times New Roman"/>
                <w:b/>
                <w:bCs/>
                <w:color w:val="000000" w:themeColor="text1"/>
              </w:rPr>
              <w:t>службы</w:t>
            </w:r>
            <w:r w:rsidRPr="00B73E67">
              <w:rPr>
                <w:rFonts w:ascii="Times New Roman" w:hAnsi="Times New Roman" w:cs="Times New Roman"/>
                <w:color w:val="000000" w:themeColor="text1"/>
              </w:rPr>
              <w:t xml:space="preserve"> и рассматриваются правоохранительными и судебными органами в качестве письменного доказательства при рассмотрении налоговых споров и проведении процессуальных действий</w:t>
            </w:r>
            <w:r w:rsidRPr="00B73E67">
              <w:rPr>
                <w:rFonts w:ascii="Times New Roman" w:hAnsi="Times New Roman" w:cs="Times New Roman"/>
                <w:color w:val="000000" w:themeColor="text1"/>
                <w:sz w:val="24"/>
                <w:szCs w:val="24"/>
              </w:rPr>
              <w:t>.</w:t>
            </w:r>
          </w:p>
          <w:p w14:paraId="48A9722B"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p w14:paraId="49C535CE" w14:textId="5C26697B"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tc>
        <w:tc>
          <w:tcPr>
            <w:tcW w:w="3969" w:type="dxa"/>
          </w:tcPr>
          <w:p w14:paraId="6555A667" w14:textId="77777777" w:rsidR="00E62F05" w:rsidRPr="00B73E67" w:rsidRDefault="00E62F05" w:rsidP="00E62F05">
            <w:pPr>
              <w:ind w:firstLine="17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20. Документы по применению норм налогового законодательства Кыргызской Республики</w:t>
            </w:r>
          </w:p>
          <w:p w14:paraId="4FF48EA3" w14:textId="77777777" w:rsidR="00E62F05" w:rsidRPr="00B73E67" w:rsidRDefault="00E62F05" w:rsidP="00E62F05">
            <w:pPr>
              <w:ind w:firstLine="720"/>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Уполномоченный государственный орган обязан предоставлять в течение 30 календарных дней письменные разъяснения по запросам о применении норм налогового законодательства Кыргызской Республики, необходимых для регулирования налоговых правоотношений.</w:t>
            </w:r>
          </w:p>
          <w:p w14:paraId="6BB858CF" w14:textId="7E7FF45B"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w:t>
            </w:r>
          </w:p>
          <w:p w14:paraId="2DAE037E" w14:textId="2862A749"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Обращения, направленные без наименования организации, ИНН и юридического адреса организации</w:t>
            </w: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rPr>
              <w:t xml:space="preserve"> не рассматриваются.</w:t>
            </w:r>
          </w:p>
        </w:tc>
        <w:tc>
          <w:tcPr>
            <w:tcW w:w="3260" w:type="dxa"/>
          </w:tcPr>
          <w:p w14:paraId="07EC5FF3" w14:textId="7A254293" w:rsidR="00E62F05" w:rsidRPr="00B73E67" w:rsidRDefault="00E62F05" w:rsidP="00A870F0">
            <w:pPr>
              <w:pStyle w:val="tkTekst"/>
              <w:spacing w:after="0" w:line="240" w:lineRule="auto"/>
              <w:ind w:firstLine="0"/>
              <w:rPr>
                <w:rFonts w:ascii="Times New Roman" w:hAnsi="Times New Roman" w:cs="Times New Roman"/>
                <w:b/>
                <w:bCs/>
                <w:i/>
                <w:color w:val="000000" w:themeColor="text1"/>
              </w:rPr>
            </w:pPr>
          </w:p>
          <w:p w14:paraId="3967C33F" w14:textId="5CBA2B17" w:rsidR="00A870F0" w:rsidRPr="00B73E67" w:rsidRDefault="00A870F0" w:rsidP="00A870F0">
            <w:pPr>
              <w:pStyle w:val="tkTekst"/>
              <w:spacing w:after="0" w:line="240" w:lineRule="auto"/>
              <w:ind w:firstLine="0"/>
              <w:rPr>
                <w:rFonts w:ascii="Times New Roman" w:hAnsi="Times New Roman" w:cs="Times New Roman"/>
                <w:b/>
                <w:bCs/>
                <w:i/>
                <w:color w:val="000000" w:themeColor="text1"/>
              </w:rPr>
            </w:pPr>
          </w:p>
          <w:p w14:paraId="6D13FE13" w14:textId="33070E3F" w:rsidR="00A870F0" w:rsidRPr="00B73E67" w:rsidRDefault="00A870F0" w:rsidP="00A870F0">
            <w:pPr>
              <w:pStyle w:val="tkTekst"/>
              <w:spacing w:after="0" w:line="240" w:lineRule="auto"/>
              <w:ind w:firstLine="0"/>
              <w:rPr>
                <w:rFonts w:ascii="Times New Roman" w:hAnsi="Times New Roman" w:cs="Times New Roman"/>
                <w:b/>
                <w:bCs/>
                <w:i/>
                <w:color w:val="000000" w:themeColor="text1"/>
              </w:rPr>
            </w:pPr>
          </w:p>
          <w:p w14:paraId="30BA5DBB" w14:textId="77777777" w:rsidR="00A870F0" w:rsidRPr="00B73E67" w:rsidRDefault="00A870F0" w:rsidP="00A870F0">
            <w:pPr>
              <w:pStyle w:val="tkTekst"/>
              <w:spacing w:after="0" w:line="240" w:lineRule="auto"/>
              <w:ind w:firstLine="0"/>
              <w:rPr>
                <w:rFonts w:ascii="Times New Roman" w:hAnsi="Times New Roman" w:cs="Times New Roman"/>
                <w:b/>
                <w:bCs/>
                <w:i/>
                <w:color w:val="000000" w:themeColor="text1"/>
              </w:rPr>
            </w:pPr>
          </w:p>
          <w:p w14:paraId="7C31D4B8" w14:textId="4F4C7399" w:rsidR="00E62F05" w:rsidRPr="00B73E67" w:rsidRDefault="00E62F05" w:rsidP="00E62F05">
            <w:pPr>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lang w:val="ky-KG"/>
              </w:rPr>
              <w:t xml:space="preserve">Депутат Г. Кожокулова </w:t>
            </w:r>
            <w:r w:rsidRPr="00B73E67">
              <w:rPr>
                <w:rFonts w:ascii="Times New Roman" w:hAnsi="Times New Roman" w:cs="Times New Roman"/>
                <w:bCs/>
                <w:color w:val="000000" w:themeColor="text1"/>
                <w:sz w:val="20"/>
                <w:szCs w:val="20"/>
              </w:rPr>
              <w:t>9890/Сл. от 18.12.2024 года:</w:t>
            </w:r>
            <w:r w:rsidRPr="00B73E67">
              <w:rPr>
                <w:rFonts w:ascii="Times New Roman" w:hAnsi="Times New Roman" w:cs="Times New Roman"/>
                <w:color w:val="000000" w:themeColor="text1"/>
                <w:sz w:val="28"/>
                <w:szCs w:val="28"/>
                <w:lang w:val="ky-KG"/>
              </w:rPr>
              <w:t xml:space="preserve"> </w:t>
            </w:r>
            <w:r w:rsidRPr="00B73E67">
              <w:rPr>
                <w:rFonts w:ascii="Times New Roman" w:hAnsi="Times New Roman" w:cs="Times New Roman"/>
                <w:color w:val="000000" w:themeColor="text1"/>
                <w:sz w:val="20"/>
                <w:szCs w:val="20"/>
                <w:lang w:val="ky-KG"/>
              </w:rPr>
              <w:t>в части 2</w:t>
            </w:r>
          </w:p>
          <w:p w14:paraId="62071698" w14:textId="7DFA6D08" w:rsidR="00E62F05" w:rsidRPr="00B73E67" w:rsidRDefault="00E62F05" w:rsidP="00E62F05">
            <w:pPr>
              <w:jc w:val="both"/>
              <w:rPr>
                <w:rFonts w:cs="Times New Roman"/>
                <w:b/>
                <w:i/>
                <w:color w:val="000000" w:themeColor="text1"/>
                <w:sz w:val="20"/>
                <w:szCs w:val="20"/>
                <w:lang w:val="ky-KG"/>
              </w:rPr>
            </w:pPr>
            <w:r w:rsidRPr="00B73E67">
              <w:rPr>
                <w:rFonts w:ascii="Times New Roman" w:hAnsi="Times New Roman" w:cs="Times New Roman"/>
                <w:color w:val="000000" w:themeColor="text1"/>
                <w:sz w:val="20"/>
                <w:szCs w:val="20"/>
                <w:lang w:val="ky-KG"/>
              </w:rPr>
              <w:t>слова “30 календарных” заменить на “</w:t>
            </w:r>
            <w:r w:rsidRPr="00B73E67">
              <w:rPr>
                <w:rFonts w:ascii="Times New Roman" w:hAnsi="Times New Roman" w:cs="Times New Roman"/>
                <w:b/>
                <w:i/>
                <w:color w:val="000000" w:themeColor="text1"/>
                <w:sz w:val="20"/>
                <w:szCs w:val="20"/>
                <w:lang w:val="ky-KG"/>
              </w:rPr>
              <w:t>14 рабочих”.</w:t>
            </w:r>
          </w:p>
          <w:p w14:paraId="44FAA414" w14:textId="77777777" w:rsidR="00E62F05" w:rsidRPr="00B73E67" w:rsidRDefault="00E62F05" w:rsidP="00E62F05">
            <w:pPr>
              <w:jc w:val="both"/>
              <w:rPr>
                <w:rFonts w:ascii="Times New Roman" w:hAnsi="Times New Roman" w:cs="Times New Roman"/>
                <w:b/>
                <w:i/>
                <w:color w:val="000000" w:themeColor="text1"/>
                <w:sz w:val="20"/>
                <w:szCs w:val="20"/>
                <w:lang w:val="ky-KG"/>
              </w:rPr>
            </w:pPr>
          </w:p>
          <w:p w14:paraId="51531C5C" w14:textId="53C02DC9" w:rsidR="00E62F05" w:rsidRPr="00B73E67" w:rsidRDefault="00E62F05" w:rsidP="00E62F05">
            <w:pPr>
              <w:pStyle w:val="tkTekst"/>
              <w:spacing w:after="0" w:line="240" w:lineRule="auto"/>
              <w:rPr>
                <w:rFonts w:ascii="Times New Roman" w:hAnsi="Times New Roman" w:cs="Times New Roman"/>
                <w:b/>
                <w:bCs/>
                <w:i/>
                <w:color w:val="000000" w:themeColor="text1"/>
                <w:lang w:val="ky-KG"/>
              </w:rPr>
            </w:pPr>
            <w:r w:rsidRPr="00B73E67">
              <w:rPr>
                <w:rFonts w:ascii="Times New Roman" w:hAnsi="Times New Roman" w:cs="Times New Roman"/>
                <w:b/>
                <w:bCs/>
                <w:i/>
                <w:color w:val="000000" w:themeColor="text1"/>
                <w:lang w:val="ky-KG"/>
              </w:rPr>
              <w:t>КМ КР не учтено</w:t>
            </w:r>
          </w:p>
          <w:p w14:paraId="62ED0B3C" w14:textId="77777777" w:rsidR="00E62F05" w:rsidRPr="00B73E67" w:rsidRDefault="00E62F05" w:rsidP="00E62F05">
            <w:pPr>
              <w:pStyle w:val="tkTekst"/>
              <w:spacing w:after="0" w:line="240" w:lineRule="auto"/>
              <w:rPr>
                <w:rFonts w:ascii="Times New Roman" w:hAnsi="Times New Roman" w:cs="Times New Roman"/>
                <w:b/>
                <w:bCs/>
                <w:i/>
                <w:color w:val="000000" w:themeColor="text1"/>
              </w:rPr>
            </w:pPr>
          </w:p>
          <w:p w14:paraId="48382638" w14:textId="77777777" w:rsidR="00E62F05" w:rsidRPr="00B73E67" w:rsidRDefault="00E62F05" w:rsidP="00E62F05">
            <w:pPr>
              <w:pStyle w:val="tkTekst"/>
              <w:spacing w:after="0" w:line="240" w:lineRule="auto"/>
              <w:rPr>
                <w:rFonts w:ascii="Times New Roman" w:hAnsi="Times New Roman" w:cs="Times New Roman"/>
                <w:b/>
                <w:bCs/>
                <w:i/>
                <w:color w:val="000000" w:themeColor="text1"/>
              </w:rPr>
            </w:pPr>
          </w:p>
          <w:p w14:paraId="17623D8E" w14:textId="77777777" w:rsidR="00E62F05" w:rsidRPr="00B73E67" w:rsidRDefault="00E62F05" w:rsidP="00E62F05">
            <w:pPr>
              <w:pStyle w:val="tkTekst"/>
              <w:spacing w:after="0" w:line="240" w:lineRule="auto"/>
              <w:rPr>
                <w:rFonts w:ascii="Times New Roman" w:hAnsi="Times New Roman" w:cs="Times New Roman"/>
                <w:b/>
                <w:bCs/>
                <w:i/>
                <w:color w:val="000000" w:themeColor="text1"/>
              </w:rPr>
            </w:pPr>
          </w:p>
          <w:p w14:paraId="32F9EEAE" w14:textId="77777777" w:rsidR="00E62F05" w:rsidRPr="00B73E67" w:rsidRDefault="00E62F05" w:rsidP="00E62F05">
            <w:pPr>
              <w:pStyle w:val="tkTekst"/>
              <w:spacing w:after="0" w:line="240" w:lineRule="auto"/>
              <w:rPr>
                <w:rFonts w:ascii="Times New Roman" w:hAnsi="Times New Roman" w:cs="Times New Roman"/>
                <w:b/>
                <w:bCs/>
                <w:i/>
                <w:color w:val="000000" w:themeColor="text1"/>
              </w:rPr>
            </w:pPr>
          </w:p>
          <w:p w14:paraId="7517A388" w14:textId="7BA17EFB" w:rsidR="00E62F05" w:rsidRPr="00B73E67" w:rsidRDefault="00E62F05" w:rsidP="00E62F05">
            <w:pPr>
              <w:pStyle w:val="tkTekst"/>
              <w:spacing w:after="0" w:line="240" w:lineRule="auto"/>
              <w:rPr>
                <w:rFonts w:ascii="Times New Roman" w:hAnsi="Times New Roman" w:cs="Times New Roman"/>
                <w:b/>
                <w:bCs/>
                <w:i/>
                <w:color w:val="000000" w:themeColor="text1"/>
              </w:rPr>
            </w:pPr>
          </w:p>
          <w:p w14:paraId="7D915E10" w14:textId="08162EE6" w:rsidR="00E62F05" w:rsidRPr="00B73E67" w:rsidRDefault="00E62F05" w:rsidP="00E62F05">
            <w:pPr>
              <w:pStyle w:val="tkTekst"/>
              <w:spacing w:after="0" w:line="240" w:lineRule="auto"/>
              <w:rPr>
                <w:rFonts w:ascii="Times New Roman" w:hAnsi="Times New Roman" w:cs="Times New Roman"/>
                <w:b/>
                <w:bCs/>
                <w:i/>
                <w:color w:val="000000" w:themeColor="text1"/>
              </w:rPr>
            </w:pPr>
          </w:p>
          <w:p w14:paraId="28F88B5A" w14:textId="78AA9669" w:rsidR="00E62F05" w:rsidRPr="00B73E67" w:rsidRDefault="00E62F05" w:rsidP="00E62F05">
            <w:pPr>
              <w:pStyle w:val="tkTekst"/>
              <w:spacing w:after="0" w:line="240" w:lineRule="auto"/>
              <w:ind w:firstLine="0"/>
              <w:rPr>
                <w:rFonts w:ascii="Times New Roman" w:hAnsi="Times New Roman" w:cs="Times New Roman"/>
                <w:b/>
                <w:bCs/>
                <w:i/>
                <w:color w:val="000000" w:themeColor="text1"/>
              </w:rPr>
            </w:pPr>
          </w:p>
          <w:p w14:paraId="408955A9" w14:textId="77777777" w:rsidR="00A870F0" w:rsidRPr="00B73E67" w:rsidRDefault="00A870F0" w:rsidP="00E62F05">
            <w:pPr>
              <w:pStyle w:val="tkTekst"/>
              <w:spacing w:after="0" w:line="240" w:lineRule="auto"/>
              <w:ind w:firstLine="0"/>
              <w:rPr>
                <w:rFonts w:ascii="Times New Roman" w:hAnsi="Times New Roman" w:cs="Times New Roman"/>
                <w:b/>
                <w:bCs/>
                <w:i/>
                <w:color w:val="000000" w:themeColor="text1"/>
              </w:rPr>
            </w:pPr>
          </w:p>
          <w:p w14:paraId="022A7111"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rPr>
            </w:pPr>
          </w:p>
          <w:p w14:paraId="29284416" w14:textId="0FD83937" w:rsidR="00E62F05" w:rsidRPr="00B73E67" w:rsidRDefault="00E62F05" w:rsidP="00E62F05">
            <w:pPr>
              <w:pStyle w:val="tkTekst"/>
              <w:spacing w:after="0" w:line="240" w:lineRule="auto"/>
              <w:rPr>
                <w:rFonts w:ascii="Times New Roman" w:eastAsia="Calibri" w:hAnsi="Times New Roman" w:cs="Times New Roman"/>
                <w:i/>
                <w:color w:val="000000" w:themeColor="text1"/>
              </w:rPr>
            </w:pPr>
            <w:r w:rsidRPr="00B73E67">
              <w:rPr>
                <w:rFonts w:ascii="Times New Roman" w:hAnsi="Times New Roman" w:cs="Times New Roman"/>
                <w:b/>
                <w:bCs/>
                <w:i/>
                <w:color w:val="000000" w:themeColor="text1"/>
              </w:rPr>
              <w:t xml:space="preserve">депутат Бекешев Д. </w:t>
            </w:r>
            <w:r w:rsidRPr="00B73E67">
              <w:rPr>
                <w:rFonts w:ascii="Times New Roman" w:hAnsi="Times New Roman" w:cs="Times New Roman"/>
                <w:bCs/>
                <w:i/>
                <w:color w:val="000000" w:themeColor="text1"/>
              </w:rPr>
              <w:t>(вх.6-11880/24 от 9 декабря 2024 года):</w:t>
            </w:r>
            <w:r w:rsidRPr="00B73E67">
              <w:rPr>
                <w:rFonts w:ascii="Times New Roman" w:eastAsia="Calibri" w:hAnsi="Times New Roman" w:cs="Times New Roman"/>
                <w:i/>
                <w:color w:val="000000" w:themeColor="text1"/>
              </w:rPr>
              <w:t xml:space="preserve"> </w:t>
            </w:r>
          </w:p>
          <w:p w14:paraId="61A10E7E" w14:textId="44B4BEB9" w:rsidR="00E62F05" w:rsidRPr="00B73E67" w:rsidRDefault="00E62F05" w:rsidP="00E62F05">
            <w:pPr>
              <w:pStyle w:val="tkTekst"/>
              <w:spacing w:after="0" w:line="240" w:lineRule="auto"/>
              <w:ind w:firstLine="317"/>
              <w:rPr>
                <w:rFonts w:ascii="Times New Roman" w:hAnsi="Times New Roman" w:cs="Times New Roman"/>
                <w:i/>
                <w:color w:val="000000" w:themeColor="text1"/>
              </w:rPr>
            </w:pPr>
            <w:r w:rsidRPr="00B73E67">
              <w:rPr>
                <w:rFonts w:ascii="Times New Roman" w:hAnsi="Times New Roman" w:cs="Times New Roman"/>
                <w:i/>
                <w:color w:val="000000" w:themeColor="text1"/>
              </w:rPr>
              <w:t xml:space="preserve">«3. Разъяснения уполномоченного государственного органа по применению налогового законодательства обязательны для исполнения органами налоговой </w:t>
            </w:r>
            <w:r w:rsidRPr="00B73E67">
              <w:rPr>
                <w:rFonts w:ascii="Times New Roman" w:hAnsi="Times New Roman" w:cs="Times New Roman"/>
                <w:b/>
                <w:bCs/>
                <w:i/>
                <w:color w:val="000000" w:themeColor="text1"/>
              </w:rPr>
              <w:t>и таможенных служб</w:t>
            </w:r>
            <w:r w:rsidRPr="00B73E67">
              <w:rPr>
                <w:rFonts w:ascii="Times New Roman" w:hAnsi="Times New Roman" w:cs="Times New Roman"/>
                <w:i/>
                <w:color w:val="000000" w:themeColor="text1"/>
              </w:rPr>
              <w:t xml:space="preserve"> и рассматриваются правоохранительными и судебными органами в качестве письменного доказательства при рассмотрении налоговых споров и проведении процессуальных действий.»</w:t>
            </w:r>
          </w:p>
          <w:p w14:paraId="0324B86D"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color w:val="000000" w:themeColor="text1"/>
                <w:sz w:val="20"/>
                <w:szCs w:val="20"/>
              </w:rPr>
              <w:t xml:space="preserve">Кабинетом министров </w:t>
            </w:r>
            <w:r w:rsidRPr="00B73E67">
              <w:rPr>
                <w:rFonts w:ascii="Times New Roman" w:eastAsia="Times New Roman" w:hAnsi="Times New Roman" w:cs="Times New Roman"/>
                <w:b/>
                <w:bCs/>
                <w:color w:val="000000" w:themeColor="text1"/>
                <w:sz w:val="20"/>
                <w:szCs w:val="20"/>
                <w:lang w:eastAsia="ru-RU"/>
              </w:rPr>
              <w:t>учтено.</w:t>
            </w:r>
          </w:p>
          <w:p w14:paraId="5763E46E" w14:textId="77777777" w:rsidR="00E62F05" w:rsidRPr="00B73E67" w:rsidRDefault="00E62F05" w:rsidP="00E62F05">
            <w:pPr>
              <w:ind w:firstLine="720"/>
              <w:jc w:val="both"/>
              <w:rPr>
                <w:rFonts w:ascii="Times New Roman" w:hAnsi="Times New Roman" w:cs="Times New Roman"/>
                <w:b/>
                <w:bCs/>
                <w:i/>
                <w:color w:val="000000" w:themeColor="text1"/>
                <w:sz w:val="20"/>
                <w:szCs w:val="20"/>
              </w:rPr>
            </w:pPr>
          </w:p>
        </w:tc>
        <w:tc>
          <w:tcPr>
            <w:tcW w:w="3119" w:type="dxa"/>
          </w:tcPr>
          <w:p w14:paraId="53182CC0" w14:textId="77777777" w:rsidR="00E62F05" w:rsidRPr="00B73E67" w:rsidRDefault="00E62F05" w:rsidP="00E62F05">
            <w:pPr>
              <w:ind w:firstLine="17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20. Документы по применению норм налогового законодательства Кыргызской Республики</w:t>
            </w:r>
          </w:p>
          <w:p w14:paraId="3FE52DC2" w14:textId="77777777" w:rsidR="00E62F05" w:rsidRPr="00B73E67" w:rsidRDefault="00E62F05" w:rsidP="00E62F05">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 xml:space="preserve">2. </w:t>
            </w:r>
            <w:r w:rsidRPr="00B73E67">
              <w:rPr>
                <w:rFonts w:ascii="Times New Roman" w:hAnsi="Times New Roman" w:cs="Times New Roman"/>
                <w:color w:val="000000" w:themeColor="text1"/>
                <w:sz w:val="20"/>
                <w:szCs w:val="20"/>
              </w:rPr>
              <w:t xml:space="preserve">Уполномоченный государственный орган обязан предоставлять в течение 30 календарных дней письменные разъяснения по запросам о применении норм налогового законодательства Кыргызской Республики, необходимых для </w:t>
            </w:r>
            <w:r w:rsidRPr="00B73E67">
              <w:rPr>
                <w:rFonts w:ascii="Times New Roman" w:hAnsi="Times New Roman" w:cs="Times New Roman"/>
                <w:color w:val="000000" w:themeColor="text1"/>
                <w:sz w:val="20"/>
                <w:szCs w:val="20"/>
              </w:rPr>
              <w:lastRenderedPageBreak/>
              <w:t>регулирования налоговых правоотношений.</w:t>
            </w:r>
          </w:p>
          <w:p w14:paraId="5619495C" w14:textId="77777777" w:rsidR="00E62F05" w:rsidRPr="00B73E67" w:rsidRDefault="00E62F05" w:rsidP="00E62F05">
            <w:pPr>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w:t>
            </w:r>
          </w:p>
          <w:p w14:paraId="38F0FECA" w14:textId="4C007231" w:rsidR="00E62F05" w:rsidRPr="00B73E67" w:rsidRDefault="00E62F05" w:rsidP="00E62F05">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Обращения, направленные без наименования организации, ИНН и юридического адреса организации</w:t>
            </w: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не рассматриваются.</w:t>
            </w:r>
          </w:p>
          <w:p w14:paraId="48247032" w14:textId="221ECFEB" w:rsidR="00E62F05" w:rsidRPr="00B73E67" w:rsidRDefault="00E62F05" w:rsidP="00E62F05">
            <w:pPr>
              <w:pStyle w:val="tkTekst"/>
              <w:spacing w:after="0" w:line="240" w:lineRule="auto"/>
              <w:ind w:firstLine="317"/>
              <w:rPr>
                <w:rFonts w:ascii="Times New Roman" w:hAnsi="Times New Roman" w:cs="Times New Roman"/>
                <w:color w:val="000000" w:themeColor="text1"/>
              </w:rPr>
            </w:pPr>
            <w:r w:rsidRPr="00B73E67">
              <w:rPr>
                <w:rFonts w:ascii="Times New Roman" w:hAnsi="Times New Roman" w:cs="Times New Roman"/>
                <w:color w:val="000000" w:themeColor="text1"/>
              </w:rPr>
              <w:t xml:space="preserve">3. Разъяснения уполномоченного государственного органа по применению налогового законодательства обязательны для исполнения органами налоговой </w:t>
            </w:r>
            <w:r w:rsidRPr="00B73E67">
              <w:rPr>
                <w:rFonts w:ascii="Times New Roman" w:hAnsi="Times New Roman" w:cs="Times New Roman"/>
                <w:b/>
                <w:color w:val="000000" w:themeColor="text1"/>
              </w:rPr>
              <w:t xml:space="preserve">и таможенных служб </w:t>
            </w:r>
            <w:r w:rsidRPr="00B73E67">
              <w:rPr>
                <w:rFonts w:ascii="Times New Roman" w:hAnsi="Times New Roman" w:cs="Times New Roman"/>
                <w:bCs/>
                <w:color w:val="000000" w:themeColor="text1"/>
              </w:rPr>
              <w:t>и рассматриваются</w:t>
            </w:r>
            <w:r w:rsidRPr="00B73E67">
              <w:rPr>
                <w:rFonts w:ascii="Times New Roman" w:hAnsi="Times New Roman" w:cs="Times New Roman"/>
                <w:color w:val="000000" w:themeColor="text1"/>
              </w:rPr>
              <w:t xml:space="preserve"> правоохранительными и судебными органами в качестве письменного доказательства при рассмотрении налоговых споров и проведении процессуальных действий.</w:t>
            </w:r>
          </w:p>
          <w:p w14:paraId="716D8D38" w14:textId="77777777" w:rsidR="00E62F05" w:rsidRPr="00B73E67" w:rsidRDefault="00E62F05" w:rsidP="00E62F05">
            <w:pPr>
              <w:jc w:val="both"/>
              <w:rPr>
                <w:rFonts w:ascii="Times New Roman" w:hAnsi="Times New Roman" w:cs="Times New Roman"/>
                <w:b/>
                <w:bCs/>
                <w:color w:val="000000" w:themeColor="text1"/>
                <w:sz w:val="20"/>
                <w:szCs w:val="20"/>
              </w:rPr>
            </w:pPr>
          </w:p>
        </w:tc>
      </w:tr>
      <w:tr w:rsidR="00B73E67" w:rsidRPr="00B73E67" w14:paraId="27F504FE" w14:textId="12CF9C5A" w:rsidTr="00166202">
        <w:tc>
          <w:tcPr>
            <w:tcW w:w="456" w:type="dxa"/>
          </w:tcPr>
          <w:p w14:paraId="4FB42B40"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4ED62904"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23. Экономическая деятельность</w:t>
            </w:r>
          </w:p>
          <w:p w14:paraId="08F053E0" w14:textId="7FEF600C" w:rsidR="00E62F05" w:rsidRPr="00B73E67" w:rsidRDefault="00E62F05" w:rsidP="00E62F05">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4DEC0A78" w14:textId="5B513CDC" w:rsidR="00E62F05" w:rsidRPr="00B73E67" w:rsidRDefault="00E62F05" w:rsidP="00E62F05">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2. В целях настоящего Кодекса экономическая деятельность субъекта признается предпринимательской, если она осуществляется на систематической основе.…</w:t>
            </w:r>
          </w:p>
        </w:tc>
        <w:tc>
          <w:tcPr>
            <w:tcW w:w="3969" w:type="dxa"/>
          </w:tcPr>
          <w:p w14:paraId="3629518C"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23. Экономическая деятельность</w:t>
            </w:r>
          </w:p>
          <w:p w14:paraId="735A7DB9" w14:textId="094253F1" w:rsidR="00E62F05" w:rsidRPr="00B73E67" w:rsidRDefault="00E62F05" w:rsidP="00E62F05">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
                <w:bCs/>
                <w:color w:val="000000" w:themeColor="text1"/>
              </w:rPr>
              <w:t>2. В целях настоящего Кодекса экономическая деятельность субъекта признается предпринимательской, если она осуществляется на систематической основе, если иное не установлено настоящей статьей</w:t>
            </w:r>
            <w:r w:rsidRPr="00B73E67">
              <w:rPr>
                <w:rFonts w:ascii="Times New Roman" w:hAnsi="Times New Roman" w:cs="Times New Roman"/>
                <w:b/>
                <w:color w:val="000000" w:themeColor="text1"/>
              </w:rPr>
              <w:t>.</w:t>
            </w:r>
            <w:r w:rsidRPr="00B73E67">
              <w:rPr>
                <w:rFonts w:ascii="Times New Roman" w:hAnsi="Times New Roman" w:cs="Times New Roman"/>
                <w:color w:val="000000" w:themeColor="text1"/>
              </w:rPr>
              <w:t>…</w:t>
            </w:r>
          </w:p>
        </w:tc>
        <w:tc>
          <w:tcPr>
            <w:tcW w:w="3260" w:type="dxa"/>
          </w:tcPr>
          <w:p w14:paraId="472AFB0B" w14:textId="77777777" w:rsidR="00E62F05" w:rsidRPr="00B73E67" w:rsidRDefault="00E62F05" w:rsidP="00E62F05">
            <w:pPr>
              <w:pStyle w:val="tkZagolovok5"/>
              <w:spacing w:before="0" w:after="0" w:line="240" w:lineRule="auto"/>
              <w:ind w:firstLine="0"/>
              <w:jc w:val="both"/>
              <w:rPr>
                <w:rFonts w:ascii="Times New Roman" w:hAnsi="Times New Roman" w:cs="Times New Roman"/>
                <w:color w:val="000000" w:themeColor="text1"/>
              </w:rPr>
            </w:pPr>
          </w:p>
        </w:tc>
        <w:tc>
          <w:tcPr>
            <w:tcW w:w="3119" w:type="dxa"/>
          </w:tcPr>
          <w:p w14:paraId="658018E0" w14:textId="77777777" w:rsidR="00E62F05" w:rsidRPr="00B73E67" w:rsidRDefault="00E62F05" w:rsidP="003E4E66">
            <w:pPr>
              <w:pStyle w:val="tkZagolovok5"/>
              <w:spacing w:before="0" w:after="0" w:line="240" w:lineRule="auto"/>
              <w:ind w:firstLine="176"/>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23. Экономическая деятельность</w:t>
            </w:r>
          </w:p>
          <w:p w14:paraId="41ADD7AD" w14:textId="7E4737AA" w:rsidR="00E62F05" w:rsidRPr="00B73E67" w:rsidRDefault="00E62F05" w:rsidP="003E4E66">
            <w:pPr>
              <w:pStyle w:val="tkZagolovok5"/>
              <w:spacing w:before="0" w:after="0" w:line="240" w:lineRule="auto"/>
              <w:ind w:firstLine="176"/>
              <w:jc w:val="both"/>
              <w:rPr>
                <w:rFonts w:ascii="Times New Roman" w:hAnsi="Times New Roman" w:cs="Times New Roman"/>
                <w:color w:val="000000" w:themeColor="text1"/>
              </w:rPr>
            </w:pPr>
            <w:r w:rsidRPr="00B73E67">
              <w:rPr>
                <w:rFonts w:ascii="Times New Roman" w:hAnsi="Times New Roman" w:cs="Times New Roman"/>
                <w:color w:val="000000" w:themeColor="text1"/>
              </w:rPr>
              <w:t>…2. В целях настоящего Кодекса экономическая деятельность субъекта признается предпринимательской, если она осуществляется на систематической основе, если иное не установлено настоящей статьей.…</w:t>
            </w:r>
          </w:p>
        </w:tc>
      </w:tr>
      <w:tr w:rsidR="00B73E67" w:rsidRPr="00B73E67" w14:paraId="363A2618" w14:textId="4537DD6A" w:rsidTr="00166202">
        <w:tc>
          <w:tcPr>
            <w:tcW w:w="456" w:type="dxa"/>
          </w:tcPr>
          <w:p w14:paraId="31D7049A"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4DE71167"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24. Физическое лицо</w:t>
            </w:r>
          </w:p>
          <w:p w14:paraId="61FFBB74"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20D85B58" w14:textId="33558D48"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2</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Отсутствует</w:t>
            </w:r>
          </w:p>
        </w:tc>
        <w:tc>
          <w:tcPr>
            <w:tcW w:w="3969" w:type="dxa"/>
          </w:tcPr>
          <w:p w14:paraId="111F7D23"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24. Физическое лицо</w:t>
            </w:r>
          </w:p>
          <w:p w14:paraId="4791B135" w14:textId="1BE8406C" w:rsidR="00E62F05" w:rsidRPr="00B73E67" w:rsidRDefault="00E62F05" w:rsidP="00E62F05">
            <w:pPr>
              <w:ind w:firstLine="400"/>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bookmarkStart w:id="10" w:name="_Hlk175577645"/>
            <w:r w:rsidRPr="00B73E67">
              <w:rPr>
                <w:rFonts w:ascii="Times New Roman" w:hAnsi="Times New Roman" w:cs="Times New Roman"/>
                <w:b/>
                <w:bCs/>
                <w:color w:val="000000" w:themeColor="text1"/>
                <w:sz w:val="20"/>
                <w:szCs w:val="20"/>
              </w:rPr>
              <w:t>2</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Ко времени фактического нахождения на территории Кыргызской Республики относится время непосредственного пребывания физического лица на территории Кыргызской Республики, а также время, на которое это лицо выезжало за пределы </w:t>
            </w:r>
            <w:r w:rsidRPr="00B73E67">
              <w:rPr>
                <w:rFonts w:ascii="Times New Roman" w:hAnsi="Times New Roman" w:cs="Times New Roman"/>
                <w:b/>
                <w:bCs/>
                <w:color w:val="000000" w:themeColor="text1"/>
                <w:sz w:val="20"/>
                <w:szCs w:val="20"/>
              </w:rPr>
              <w:lastRenderedPageBreak/>
              <w:t>территории Кыргызской Республики на лечение, в командировку или на учебу.</w:t>
            </w:r>
          </w:p>
          <w:p w14:paraId="3B4806B6"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Не относится ко времени фактического нахождения на территории Кыргызской Республики время, в течение которого физическое лицо пребывало в Кыргызской Республике:</w:t>
            </w:r>
          </w:p>
          <w:p w14:paraId="1CF03856"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в качестве лица, имеющего дипломатический или консульский статус, или в качестве члена семьи такого лица;</w:t>
            </w:r>
          </w:p>
          <w:p w14:paraId="2734F8D1" w14:textId="35150AD1" w:rsidR="00E62F05" w:rsidRPr="00B73E67" w:rsidRDefault="00E62F05" w:rsidP="00E62F05">
            <w:pPr>
              <w:ind w:firstLine="709"/>
              <w:contextualSpacing/>
              <w:jc w:val="both"/>
              <w:rPr>
                <w:rFonts w:ascii="Times New Roman" w:hAnsi="Times New Roman" w:cs="Times New Roman"/>
                <w:color w:val="000000" w:themeColor="text1"/>
              </w:rPr>
            </w:pPr>
            <w:r w:rsidRPr="00B73E67">
              <w:rPr>
                <w:rFonts w:ascii="Times New Roman" w:hAnsi="Times New Roman" w:cs="Times New Roman"/>
                <w:b/>
                <w:bCs/>
                <w:color w:val="000000" w:themeColor="text1"/>
                <w:sz w:val="20"/>
                <w:szCs w:val="20"/>
              </w:rPr>
              <w:t xml:space="preserve">2) в качестве сотрудника международной организации, созданной по межгосударственному соглашению, </w:t>
            </w:r>
            <w:r w:rsidRPr="00B73E67">
              <w:rPr>
                <w:rFonts w:ascii="Times New Roman" w:hAnsi="Times New Roman" w:cs="Times New Roman"/>
                <w:b/>
                <w:bCs/>
                <w:color w:val="000000" w:themeColor="text1"/>
                <w:sz w:val="20"/>
                <w:szCs w:val="20"/>
                <w:u w:val="single"/>
              </w:rPr>
              <w:t>участником</w:t>
            </w:r>
            <w:r w:rsidRPr="00B73E67">
              <w:rPr>
                <w:rFonts w:ascii="Times New Roman" w:hAnsi="Times New Roman" w:cs="Times New Roman"/>
                <w:b/>
                <w:bCs/>
                <w:color w:val="000000" w:themeColor="text1"/>
                <w:sz w:val="20"/>
                <w:szCs w:val="20"/>
              </w:rPr>
              <w:t xml:space="preserve"> которого является Кыргызская Республика, или в качестве члена семьи такого сотрудника.</w:t>
            </w:r>
            <w:bookmarkEnd w:id="10"/>
            <w:r w:rsidRPr="00B73E67">
              <w:rPr>
                <w:rFonts w:ascii="Times New Roman" w:hAnsi="Times New Roman" w:cs="Times New Roman"/>
                <w:color w:val="000000" w:themeColor="text1"/>
              </w:rPr>
              <w:t>…</w:t>
            </w:r>
          </w:p>
        </w:tc>
        <w:tc>
          <w:tcPr>
            <w:tcW w:w="3260" w:type="dxa"/>
          </w:tcPr>
          <w:p w14:paraId="63C4E8FA"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0C14078C"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62139C46"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74B4D3E9"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2D561FB8"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5367F81D"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09BA5D03"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03B7337B"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3B2E3238"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36D6EEC4"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003BD1BF"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1136B791"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61D990DE"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3CFDA647"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2B69EABC"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2BE35DA5"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6ED10EB0"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614422C9"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382061B4"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p w14:paraId="1E7C7B2C" w14:textId="77777777" w:rsidR="00E62F05" w:rsidRPr="00B73E67" w:rsidRDefault="00E62F05" w:rsidP="00E62F05">
            <w:pPr>
              <w:pStyle w:val="tkZagolovok5"/>
              <w:spacing w:before="0" w:after="0" w:line="240" w:lineRule="auto"/>
              <w:ind w:firstLine="400"/>
              <w:contextualSpacing/>
              <w:jc w:val="both"/>
              <w:rPr>
                <w:rFonts w:ascii="Times New Roman" w:hAnsi="Times New Roman" w:cs="Times New Roman"/>
                <w:b w:val="0"/>
                <w:bCs w:val="0"/>
                <w:i/>
                <w:color w:val="000000" w:themeColor="text1"/>
                <w:u w:val="single"/>
              </w:rPr>
            </w:pPr>
            <w:r w:rsidRPr="00B73E67">
              <w:rPr>
                <w:rFonts w:ascii="Times New Roman" w:hAnsi="Times New Roman" w:cs="Times New Roman"/>
                <w:bCs w:val="0"/>
                <w:i/>
                <w:color w:val="000000" w:themeColor="text1"/>
              </w:rPr>
              <w:t>Отдел проведения экспертиз</w:t>
            </w:r>
            <w:r w:rsidRPr="00B73E67">
              <w:rPr>
                <w:rFonts w:ascii="Times New Roman" w:hAnsi="Times New Roman" w:cs="Times New Roman"/>
                <w:bCs w:val="0"/>
                <w:color w:val="000000" w:themeColor="text1"/>
              </w:rPr>
              <w:t>:</w:t>
            </w:r>
            <w:r w:rsidRPr="00B73E67">
              <w:rPr>
                <w:rFonts w:ascii="Times New Roman" w:hAnsi="Times New Roman" w:cs="Times New Roman"/>
                <w:b w:val="0"/>
                <w:bCs w:val="0"/>
                <w:color w:val="000000" w:themeColor="text1"/>
              </w:rPr>
              <w:t xml:space="preserve"> в пункте 2</w:t>
            </w:r>
            <w:r w:rsidRPr="00B73E67">
              <w:rPr>
                <w:rFonts w:ascii="Times New Roman" w:hAnsi="Times New Roman" w:cs="Times New Roman"/>
                <w:b w:val="0"/>
                <w:bCs w:val="0"/>
                <w:color w:val="000000" w:themeColor="text1"/>
                <w:vertAlign w:val="superscript"/>
              </w:rPr>
              <w:t>-2</w:t>
            </w:r>
            <w:r w:rsidRPr="00B73E67">
              <w:rPr>
                <w:rFonts w:ascii="Times New Roman" w:hAnsi="Times New Roman" w:cs="Times New Roman"/>
                <w:b w:val="0"/>
                <w:bCs w:val="0"/>
                <w:color w:val="000000" w:themeColor="text1"/>
              </w:rPr>
              <w:t xml:space="preserve"> статьи 24  законопроекта предлагается слово «</w:t>
            </w:r>
            <w:r w:rsidRPr="00B73E67">
              <w:rPr>
                <w:rFonts w:ascii="Times New Roman" w:hAnsi="Times New Roman" w:cs="Times New Roman"/>
                <w:b w:val="0"/>
                <w:bCs w:val="0"/>
                <w:i/>
                <w:color w:val="000000" w:themeColor="text1"/>
              </w:rPr>
              <w:t>участником</w:t>
            </w:r>
            <w:r w:rsidRPr="00B73E67">
              <w:rPr>
                <w:rFonts w:ascii="Times New Roman" w:hAnsi="Times New Roman" w:cs="Times New Roman"/>
                <w:b w:val="0"/>
                <w:bCs w:val="0"/>
                <w:color w:val="000000" w:themeColor="text1"/>
              </w:rPr>
              <w:t>» заменить на «</w:t>
            </w:r>
            <w:r w:rsidRPr="00B73E67">
              <w:rPr>
                <w:rFonts w:ascii="Times New Roman" w:hAnsi="Times New Roman" w:cs="Times New Roman"/>
                <w:b w:val="0"/>
                <w:bCs w:val="0"/>
                <w:i/>
                <w:color w:val="000000" w:themeColor="text1"/>
                <w:u w:val="single"/>
              </w:rPr>
              <w:t>участницей»</w:t>
            </w:r>
          </w:p>
          <w:p w14:paraId="769B61F2" w14:textId="690D3336"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r w:rsidRPr="00B73E67">
              <w:rPr>
                <w:rFonts w:ascii="Times New Roman" w:hAnsi="Times New Roman" w:cs="Times New Roman"/>
                <w:b w:val="0"/>
                <w:bCs w:val="0"/>
                <w:i/>
                <w:color w:val="000000" w:themeColor="text1"/>
                <w:u w:val="single"/>
              </w:rPr>
              <w:t>КМ КР учтено</w:t>
            </w:r>
          </w:p>
        </w:tc>
        <w:tc>
          <w:tcPr>
            <w:tcW w:w="3119" w:type="dxa"/>
          </w:tcPr>
          <w:p w14:paraId="60B38B2A" w14:textId="77777777" w:rsidR="00E62F05" w:rsidRPr="00B73E67" w:rsidRDefault="00E62F05" w:rsidP="003E4E66">
            <w:pPr>
              <w:pStyle w:val="tkZagolovok5"/>
              <w:spacing w:before="0" w:after="0" w:line="240" w:lineRule="auto"/>
              <w:ind w:firstLine="176"/>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24. Физическое лицо</w:t>
            </w:r>
          </w:p>
          <w:p w14:paraId="62EEB52E" w14:textId="77777777" w:rsidR="00E62F05" w:rsidRPr="00B73E67" w:rsidRDefault="00E62F05" w:rsidP="003E4E66">
            <w:pPr>
              <w:ind w:firstLine="176"/>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Ко времени фактического нахождения на территории Кыргызской Республики относится время непосредственного пребывания физического лица на территории Кыргызской </w:t>
            </w:r>
            <w:r w:rsidRPr="00B73E67">
              <w:rPr>
                <w:rFonts w:ascii="Times New Roman" w:hAnsi="Times New Roman" w:cs="Times New Roman"/>
                <w:b/>
                <w:bCs/>
                <w:color w:val="000000" w:themeColor="text1"/>
                <w:sz w:val="20"/>
                <w:szCs w:val="20"/>
              </w:rPr>
              <w:lastRenderedPageBreak/>
              <w:t>Республики, а также время, на которое это лицо выезжало за пределы территории Кыргызской Республики на лечение, в командировку или на учебу.</w:t>
            </w:r>
          </w:p>
          <w:p w14:paraId="7AA98744" w14:textId="77777777" w:rsidR="00E62F05" w:rsidRPr="00B73E67" w:rsidRDefault="00E62F05" w:rsidP="003E4E66">
            <w:pPr>
              <w:ind w:firstLine="176"/>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Не относится ко времени фактического нахождения на территории Кыргызской Республики время, в течение которого физическое лицо пребывало в Кыргызской Республике:</w:t>
            </w:r>
          </w:p>
          <w:p w14:paraId="54B72893" w14:textId="77777777" w:rsidR="00E62F05" w:rsidRPr="00B73E67" w:rsidRDefault="00E62F05" w:rsidP="003E4E66">
            <w:pPr>
              <w:ind w:firstLine="176"/>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в качестве лица, имеющего дипломатический или консульский статус, или в качестве члена семьи такого лица;</w:t>
            </w:r>
          </w:p>
          <w:p w14:paraId="0B3615FC" w14:textId="3A21AD43" w:rsidR="00E62F05" w:rsidRPr="00B73E67" w:rsidRDefault="00E62F05" w:rsidP="003E4E66">
            <w:pPr>
              <w:pStyle w:val="tkZagolovok5"/>
              <w:spacing w:before="0" w:after="0" w:line="240" w:lineRule="auto"/>
              <w:ind w:firstLine="176"/>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2) в качестве сотрудника международной организации, созданной по межгосударственному соглашению, </w:t>
            </w:r>
            <w:r w:rsidRPr="00B73E67">
              <w:rPr>
                <w:rFonts w:ascii="Times New Roman" w:hAnsi="Times New Roman" w:cs="Times New Roman"/>
                <w:color w:val="000000" w:themeColor="text1"/>
                <w:u w:val="single"/>
              </w:rPr>
              <w:t>участницей</w:t>
            </w:r>
            <w:r w:rsidRPr="00B73E67">
              <w:rPr>
                <w:rFonts w:ascii="Times New Roman" w:hAnsi="Times New Roman" w:cs="Times New Roman"/>
                <w:color w:val="000000" w:themeColor="text1"/>
              </w:rPr>
              <w:t xml:space="preserve"> которого является Кыргызская Республика, или в качестве члена семьи такого сотрудника.…</w:t>
            </w:r>
          </w:p>
        </w:tc>
      </w:tr>
      <w:tr w:rsidR="00B73E67" w:rsidRPr="00B73E67" w14:paraId="7FFC5FC9" w14:textId="34F61C4B" w:rsidTr="00166202">
        <w:tc>
          <w:tcPr>
            <w:tcW w:w="456" w:type="dxa"/>
          </w:tcPr>
          <w:p w14:paraId="1F6AE4E4"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7E8BEFFB"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25. Организация</w:t>
            </w:r>
          </w:p>
          <w:p w14:paraId="7B803EBF" w14:textId="77777777" w:rsidR="00E62F05" w:rsidRPr="00B73E67" w:rsidRDefault="00E62F05" w:rsidP="00E62F05">
            <w:pPr>
              <w:pStyle w:val="tkTekst"/>
              <w:spacing w:after="0" w:line="240" w:lineRule="auto"/>
              <w:ind w:firstLine="709"/>
              <w:rPr>
                <w:rFonts w:ascii="Times New Roman" w:hAnsi="Times New Roman" w:cs="Times New Roman"/>
                <w:bCs/>
                <w:color w:val="000000" w:themeColor="text1"/>
              </w:rPr>
            </w:pPr>
            <w:r w:rsidRPr="00B73E67">
              <w:rPr>
                <w:rFonts w:ascii="Times New Roman" w:hAnsi="Times New Roman" w:cs="Times New Roman"/>
                <w:bCs/>
                <w:color w:val="000000" w:themeColor="text1"/>
              </w:rPr>
              <w:t>Для целей настоящего Кодекса под организацией понимается:</w:t>
            </w:r>
          </w:p>
          <w:p w14:paraId="0DBA8A89" w14:textId="77777777" w:rsidR="00E62F05" w:rsidRPr="00B73E67" w:rsidRDefault="00E62F05" w:rsidP="00E62F05">
            <w:pPr>
              <w:pStyle w:val="tkTekst"/>
              <w:spacing w:after="0" w:line="240" w:lineRule="auto"/>
              <w:ind w:firstLine="709"/>
              <w:rPr>
                <w:rFonts w:ascii="Times New Roman" w:hAnsi="Times New Roman" w:cs="Times New Roman"/>
                <w:bCs/>
                <w:color w:val="000000" w:themeColor="text1"/>
              </w:rPr>
            </w:pPr>
            <w:r w:rsidRPr="00B73E67">
              <w:rPr>
                <w:rFonts w:ascii="Times New Roman" w:hAnsi="Times New Roman" w:cs="Times New Roman"/>
                <w:bCs/>
                <w:color w:val="000000" w:themeColor="text1"/>
              </w:rPr>
              <w:t>1) юридическое лицо, созданное в соответствии с гражданским законодательством Кыргызской Республики (далее - отечественная организация);</w:t>
            </w:r>
          </w:p>
          <w:p w14:paraId="5A853F96" w14:textId="77777777" w:rsidR="00E62F05" w:rsidRPr="00B73E67" w:rsidRDefault="00E62F05" w:rsidP="00E62F05">
            <w:pPr>
              <w:pStyle w:val="tkTekst"/>
              <w:spacing w:after="0" w:line="240" w:lineRule="auto"/>
              <w:ind w:firstLine="709"/>
              <w:rPr>
                <w:rFonts w:ascii="Times New Roman" w:hAnsi="Times New Roman" w:cs="Times New Roman"/>
                <w:bCs/>
                <w:color w:val="000000" w:themeColor="text1"/>
              </w:rPr>
            </w:pPr>
            <w:r w:rsidRPr="00B73E67">
              <w:rPr>
                <w:rFonts w:ascii="Times New Roman" w:hAnsi="Times New Roman" w:cs="Times New Roman"/>
                <w:bCs/>
                <w:color w:val="000000" w:themeColor="text1"/>
              </w:rPr>
              <w:t>2) корпорация, компания, фирма, фонд, учреждение или иное образование, созданные в соответствии с законодательством страны учреждения, или международная организация (далее - иностранная организация).</w:t>
            </w:r>
          </w:p>
          <w:p w14:paraId="62DBB287" w14:textId="2A2676EE"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Cs/>
                <w:color w:val="000000" w:themeColor="text1"/>
              </w:rPr>
              <w:t xml:space="preserve">Международной организацией является субъект международного права, </w:t>
            </w:r>
            <w:r w:rsidRPr="00B73E67">
              <w:rPr>
                <w:rFonts w:ascii="Times New Roman" w:hAnsi="Times New Roman" w:cs="Times New Roman"/>
                <w:bCs/>
                <w:color w:val="000000" w:themeColor="text1"/>
              </w:rPr>
              <w:lastRenderedPageBreak/>
              <w:t>созданный на основании международного договора или соглашения.</w:t>
            </w:r>
          </w:p>
        </w:tc>
        <w:tc>
          <w:tcPr>
            <w:tcW w:w="3969" w:type="dxa"/>
          </w:tcPr>
          <w:p w14:paraId="25677D2C"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Статья 25. Организация</w:t>
            </w:r>
          </w:p>
          <w:p w14:paraId="0E39D249"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Для целей настоящего Кодекса под организацией понимается:</w:t>
            </w:r>
          </w:p>
          <w:p w14:paraId="5B44F111"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1) юридическое лицо, созданное в соответствии с гражданским законодательством Кыргызской Республики (далее </w:t>
            </w:r>
            <w:r w:rsidRPr="00B73E67">
              <w:rPr>
                <w:rFonts w:ascii="Times New Roman" w:hAnsi="Times New Roman" w:cs="Times New Roman"/>
                <w:b/>
                <w:bCs/>
                <w:color w:val="000000" w:themeColor="text1"/>
                <w:lang w:val="ky-KG"/>
              </w:rPr>
              <w:t>–</w:t>
            </w:r>
            <w:r w:rsidRPr="00B73E67">
              <w:rPr>
                <w:rFonts w:ascii="Times New Roman" w:hAnsi="Times New Roman" w:cs="Times New Roman"/>
                <w:b/>
                <w:bCs/>
                <w:color w:val="000000" w:themeColor="text1"/>
              </w:rPr>
              <w:t xml:space="preserve"> отечественная организация);</w:t>
            </w:r>
          </w:p>
          <w:p w14:paraId="7EE0FC01"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rPr>
              <w:t xml:space="preserve">2) корпорация, компания, фирма, фонд, учреждение или иное образование, созданные в соответствии с законодательством страны учреждения, или международная организация (далее </w:t>
            </w:r>
            <w:r w:rsidRPr="00B73E67">
              <w:rPr>
                <w:rFonts w:ascii="Times New Roman" w:hAnsi="Times New Roman" w:cs="Times New Roman"/>
                <w:b/>
                <w:bCs/>
                <w:color w:val="000000" w:themeColor="text1"/>
                <w:lang w:val="ky-KG"/>
              </w:rPr>
              <w:t>–</w:t>
            </w:r>
            <w:r w:rsidRPr="00B73E67">
              <w:rPr>
                <w:rFonts w:ascii="Times New Roman" w:hAnsi="Times New Roman" w:cs="Times New Roman"/>
                <w:b/>
                <w:bCs/>
                <w:color w:val="000000" w:themeColor="text1"/>
              </w:rPr>
              <w:t xml:space="preserve"> иностранная организация). Международной организацией является субъект международного права, </w:t>
            </w:r>
            <w:r w:rsidRPr="00B73E67">
              <w:rPr>
                <w:rFonts w:ascii="Times New Roman" w:hAnsi="Times New Roman" w:cs="Times New Roman"/>
                <w:b/>
                <w:bCs/>
                <w:color w:val="000000" w:themeColor="text1"/>
              </w:rPr>
              <w:lastRenderedPageBreak/>
              <w:t>созданный на основании международного договора или соглашения</w:t>
            </w:r>
            <w:r w:rsidRPr="00B73E67">
              <w:rPr>
                <w:rFonts w:ascii="Times New Roman" w:hAnsi="Times New Roman" w:cs="Times New Roman"/>
                <w:b/>
                <w:bCs/>
                <w:color w:val="000000" w:themeColor="text1"/>
                <w:lang w:val="ky-KG"/>
              </w:rPr>
              <w:t>;</w:t>
            </w:r>
          </w:p>
          <w:p w14:paraId="215CCB9F" w14:textId="1830A29C" w:rsidR="00E62F05" w:rsidRPr="00B73E67" w:rsidRDefault="00E62F05" w:rsidP="00E62F05">
            <w:pPr>
              <w:pStyle w:val="tkTekst"/>
              <w:spacing w:after="0" w:line="240" w:lineRule="auto"/>
              <w:rPr>
                <w:rFonts w:ascii="Times New Roman" w:hAnsi="Times New Roman" w:cs="Times New Roman"/>
                <w:b/>
                <w:bCs/>
                <w:color w:val="000000" w:themeColor="text1"/>
              </w:rPr>
            </w:pPr>
            <w:r w:rsidRPr="00B73E67">
              <w:rPr>
                <w:rFonts w:ascii="Times New Roman" w:hAnsi="Times New Roman" w:cs="Times New Roman"/>
                <w:b/>
                <w:bCs/>
                <w:color w:val="000000" w:themeColor="text1"/>
              </w:rPr>
              <w:t>3) филиал, представительство иностранной организации, зарегистрированны</w:t>
            </w:r>
            <w:r w:rsidRPr="00B73E67">
              <w:rPr>
                <w:rFonts w:ascii="Times New Roman" w:hAnsi="Times New Roman" w:cs="Times New Roman"/>
                <w:b/>
                <w:bCs/>
                <w:color w:val="000000" w:themeColor="text1"/>
                <w:lang w:val="ky-KG"/>
              </w:rPr>
              <w:t>е</w:t>
            </w:r>
            <w:r w:rsidRPr="00B73E67">
              <w:rPr>
                <w:rFonts w:ascii="Times New Roman" w:hAnsi="Times New Roman" w:cs="Times New Roman"/>
                <w:b/>
                <w:bCs/>
                <w:color w:val="000000" w:themeColor="text1"/>
              </w:rPr>
              <w:t xml:space="preserve"> в Кыргызской Республике в соответствии с законодательством Кыргызской Республики о государственной регистрации</w:t>
            </w:r>
          </w:p>
        </w:tc>
        <w:tc>
          <w:tcPr>
            <w:tcW w:w="3260" w:type="dxa"/>
          </w:tcPr>
          <w:p w14:paraId="021E287A"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p>
        </w:tc>
        <w:tc>
          <w:tcPr>
            <w:tcW w:w="3119" w:type="dxa"/>
          </w:tcPr>
          <w:p w14:paraId="4C74590F" w14:textId="77777777" w:rsidR="00E62F05" w:rsidRPr="00B73E67" w:rsidRDefault="00E62F05" w:rsidP="003E4E66">
            <w:pPr>
              <w:pStyle w:val="tkTekst"/>
              <w:spacing w:after="0" w:line="240" w:lineRule="auto"/>
              <w:ind w:firstLine="176"/>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25. Организация</w:t>
            </w:r>
          </w:p>
          <w:p w14:paraId="2689764F" w14:textId="77777777" w:rsidR="00E62F05" w:rsidRPr="00B73E67" w:rsidRDefault="00E62F05" w:rsidP="003E4E66">
            <w:pPr>
              <w:pStyle w:val="tkTekst"/>
              <w:spacing w:after="0" w:line="240" w:lineRule="auto"/>
              <w:ind w:firstLine="176"/>
              <w:rPr>
                <w:rFonts w:ascii="Times New Roman" w:hAnsi="Times New Roman" w:cs="Times New Roman"/>
                <w:b/>
                <w:bCs/>
                <w:color w:val="000000" w:themeColor="text1"/>
              </w:rPr>
            </w:pPr>
            <w:r w:rsidRPr="00B73E67">
              <w:rPr>
                <w:rFonts w:ascii="Times New Roman" w:hAnsi="Times New Roman" w:cs="Times New Roman"/>
                <w:b/>
                <w:bCs/>
                <w:color w:val="000000" w:themeColor="text1"/>
              </w:rPr>
              <w:t>Для целей настоящего Кодекса под организацией понимается:</w:t>
            </w:r>
          </w:p>
          <w:p w14:paraId="028C70B9" w14:textId="77777777" w:rsidR="00E62F05" w:rsidRPr="00B73E67" w:rsidRDefault="00E62F05" w:rsidP="003E4E66">
            <w:pPr>
              <w:pStyle w:val="tkTekst"/>
              <w:spacing w:after="0" w:line="240" w:lineRule="auto"/>
              <w:ind w:firstLine="176"/>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1) юридическое лицо, созданное в соответствии с гражданским законодательством Кыргызской Республики (далее </w:t>
            </w:r>
            <w:r w:rsidRPr="00B73E67">
              <w:rPr>
                <w:rFonts w:ascii="Times New Roman" w:hAnsi="Times New Roman" w:cs="Times New Roman"/>
                <w:b/>
                <w:bCs/>
                <w:color w:val="000000" w:themeColor="text1"/>
                <w:lang w:val="ky-KG"/>
              </w:rPr>
              <w:t>–</w:t>
            </w:r>
            <w:r w:rsidRPr="00B73E67">
              <w:rPr>
                <w:rFonts w:ascii="Times New Roman" w:hAnsi="Times New Roman" w:cs="Times New Roman"/>
                <w:b/>
                <w:bCs/>
                <w:color w:val="000000" w:themeColor="text1"/>
              </w:rPr>
              <w:t xml:space="preserve"> отечественная организация);</w:t>
            </w:r>
          </w:p>
          <w:p w14:paraId="60CD0946" w14:textId="77777777" w:rsidR="00E62F05" w:rsidRPr="00B73E67" w:rsidRDefault="00E62F05" w:rsidP="003E4E66">
            <w:pPr>
              <w:pStyle w:val="tkTekst"/>
              <w:spacing w:after="0" w:line="240" w:lineRule="auto"/>
              <w:ind w:firstLine="176"/>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rPr>
              <w:t xml:space="preserve">2) корпорация, компания, фирма, фонд, учреждение или иное образование, созданные в соответствии с законодательством страны учреждения, или </w:t>
            </w:r>
            <w:r w:rsidRPr="00B73E67">
              <w:rPr>
                <w:rFonts w:ascii="Times New Roman" w:hAnsi="Times New Roman" w:cs="Times New Roman"/>
                <w:b/>
                <w:bCs/>
                <w:color w:val="000000" w:themeColor="text1"/>
              </w:rPr>
              <w:lastRenderedPageBreak/>
              <w:t xml:space="preserve">международная организация (далее </w:t>
            </w:r>
            <w:r w:rsidRPr="00B73E67">
              <w:rPr>
                <w:rFonts w:ascii="Times New Roman" w:hAnsi="Times New Roman" w:cs="Times New Roman"/>
                <w:b/>
                <w:bCs/>
                <w:color w:val="000000" w:themeColor="text1"/>
                <w:lang w:val="ky-KG"/>
              </w:rPr>
              <w:t>–</w:t>
            </w:r>
            <w:r w:rsidRPr="00B73E67">
              <w:rPr>
                <w:rFonts w:ascii="Times New Roman" w:hAnsi="Times New Roman" w:cs="Times New Roman"/>
                <w:b/>
                <w:bCs/>
                <w:color w:val="000000" w:themeColor="text1"/>
              </w:rPr>
              <w:t xml:space="preserve"> иностранная организация). Международной организацией является субъект международного права, созданный на основании международного договора или соглашения</w:t>
            </w:r>
            <w:r w:rsidRPr="00B73E67">
              <w:rPr>
                <w:rFonts w:ascii="Times New Roman" w:hAnsi="Times New Roman" w:cs="Times New Roman"/>
                <w:b/>
                <w:bCs/>
                <w:color w:val="000000" w:themeColor="text1"/>
                <w:lang w:val="ky-KG"/>
              </w:rPr>
              <w:t>;</w:t>
            </w:r>
          </w:p>
          <w:p w14:paraId="60A8487A" w14:textId="34E9B8BF" w:rsidR="00E62F05" w:rsidRPr="00B73E67" w:rsidRDefault="00E62F05" w:rsidP="003E4E66">
            <w:pPr>
              <w:pStyle w:val="tkTekst"/>
              <w:spacing w:after="0" w:line="240" w:lineRule="auto"/>
              <w:ind w:firstLine="176"/>
              <w:rPr>
                <w:rFonts w:ascii="Times New Roman" w:hAnsi="Times New Roman" w:cs="Times New Roman"/>
                <w:b/>
                <w:bCs/>
                <w:color w:val="000000" w:themeColor="text1"/>
              </w:rPr>
            </w:pPr>
            <w:r w:rsidRPr="00B73E67">
              <w:rPr>
                <w:rFonts w:ascii="Times New Roman" w:hAnsi="Times New Roman" w:cs="Times New Roman"/>
                <w:b/>
                <w:bCs/>
                <w:color w:val="000000" w:themeColor="text1"/>
              </w:rPr>
              <w:t>3) филиал, представительство иностранной организации, зарегистрированны</w:t>
            </w:r>
            <w:r w:rsidRPr="00B73E67">
              <w:rPr>
                <w:rFonts w:ascii="Times New Roman" w:hAnsi="Times New Roman" w:cs="Times New Roman"/>
                <w:b/>
                <w:bCs/>
                <w:color w:val="000000" w:themeColor="text1"/>
                <w:lang w:val="ky-KG"/>
              </w:rPr>
              <w:t>е</w:t>
            </w:r>
            <w:r w:rsidRPr="00B73E67">
              <w:rPr>
                <w:rFonts w:ascii="Times New Roman" w:hAnsi="Times New Roman" w:cs="Times New Roman"/>
                <w:b/>
                <w:bCs/>
                <w:color w:val="000000" w:themeColor="text1"/>
              </w:rPr>
              <w:t xml:space="preserve"> в Кыргызской Республике в соответствии с законодательством Кыргызской Республики о государственной регистрации</w:t>
            </w:r>
          </w:p>
        </w:tc>
      </w:tr>
      <w:tr w:rsidR="00B73E67" w:rsidRPr="00B73E67" w14:paraId="0273B78D" w14:textId="32F16B5B" w:rsidTr="00166202">
        <w:tc>
          <w:tcPr>
            <w:tcW w:w="456" w:type="dxa"/>
          </w:tcPr>
          <w:p w14:paraId="0A6778F2"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5F977AEF" w14:textId="77777777" w:rsidR="00E62F05" w:rsidRPr="00B73E67" w:rsidRDefault="00E62F05" w:rsidP="00E62F05">
            <w:pPr>
              <w:ind w:firstLine="567"/>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Статья 28. Постоянное учреждение иностранной организации в Кыргызской Республике</w:t>
            </w:r>
          </w:p>
          <w:p w14:paraId="60D731E3" w14:textId="17E29D06" w:rsidR="00E62F05" w:rsidRPr="00B73E67" w:rsidRDefault="00E62F05" w:rsidP="00E62F05">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 Понятие "Постоянное учреждение" не включает:</w:t>
            </w:r>
          </w:p>
          <w:p w14:paraId="3AA1B3B2" w14:textId="77777777" w:rsidR="00E62F05" w:rsidRPr="00B73E67" w:rsidRDefault="00E62F05" w:rsidP="00E62F05">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68779285" w14:textId="77777777" w:rsidR="00E62F05" w:rsidRPr="00B73E67" w:rsidRDefault="00E62F05" w:rsidP="00E62F05">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 содержание постоянного места деятельности исключительно с целью закупки товаров либо сбора информации для нерезидента;</w:t>
            </w:r>
          </w:p>
          <w:p w14:paraId="4E3CF6DF" w14:textId="77777777" w:rsidR="00E62F05" w:rsidRPr="00B73E67" w:rsidRDefault="00E62F05" w:rsidP="00E62F05">
            <w:pPr>
              <w:ind w:firstLine="567"/>
              <w:jc w:val="both"/>
              <w:rPr>
                <w:rFonts w:ascii="Times New Roman" w:eastAsia="Times New Roman" w:hAnsi="Times New Roman" w:cs="Times New Roman"/>
                <w:color w:val="000000" w:themeColor="text1"/>
                <w:sz w:val="20"/>
                <w:szCs w:val="20"/>
                <w:lang w:eastAsia="ru-RU"/>
              </w:rPr>
            </w:pPr>
          </w:p>
          <w:p w14:paraId="13D79AD6" w14:textId="77777777" w:rsidR="00E62F05" w:rsidRPr="00B73E67" w:rsidRDefault="00E62F05" w:rsidP="00E62F05">
            <w:pPr>
              <w:ind w:firstLine="567"/>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Пункт 4-1 отсутствует</w:t>
            </w:r>
          </w:p>
          <w:p w14:paraId="4CACAF7F" w14:textId="77777777" w:rsidR="00E62F05" w:rsidRPr="00B73E67" w:rsidRDefault="00E62F05" w:rsidP="00E62F05">
            <w:pPr>
              <w:ind w:firstLine="567"/>
              <w:jc w:val="both"/>
              <w:rPr>
                <w:rFonts w:ascii="Times New Roman" w:hAnsi="Times New Roman" w:cs="Times New Roman"/>
                <w:color w:val="000000" w:themeColor="text1"/>
                <w:sz w:val="20"/>
                <w:szCs w:val="20"/>
              </w:rPr>
            </w:pPr>
          </w:p>
          <w:p w14:paraId="757C2F64" w14:textId="77777777" w:rsidR="00E62F05" w:rsidRPr="00B73E67" w:rsidRDefault="00E62F05" w:rsidP="00E62F05">
            <w:pPr>
              <w:ind w:firstLine="567"/>
              <w:jc w:val="both"/>
              <w:rPr>
                <w:rFonts w:ascii="Times New Roman" w:hAnsi="Times New Roman" w:cs="Times New Roman"/>
                <w:color w:val="000000" w:themeColor="text1"/>
                <w:sz w:val="20"/>
                <w:szCs w:val="20"/>
              </w:rPr>
            </w:pPr>
          </w:p>
          <w:p w14:paraId="18DC5242" w14:textId="77777777" w:rsidR="00E62F05" w:rsidRPr="00B73E67" w:rsidRDefault="00E62F05" w:rsidP="00E62F05">
            <w:pPr>
              <w:ind w:firstLine="567"/>
              <w:jc w:val="both"/>
              <w:rPr>
                <w:rFonts w:ascii="Times New Roman" w:hAnsi="Times New Roman" w:cs="Times New Roman"/>
                <w:color w:val="000000" w:themeColor="text1"/>
                <w:sz w:val="20"/>
                <w:szCs w:val="20"/>
              </w:rPr>
            </w:pPr>
          </w:p>
          <w:p w14:paraId="2A3A7A2F" w14:textId="77777777" w:rsidR="00E62F05" w:rsidRPr="00B73E67" w:rsidRDefault="00E62F05" w:rsidP="00E62F05">
            <w:pPr>
              <w:ind w:firstLine="567"/>
              <w:jc w:val="both"/>
              <w:rPr>
                <w:rFonts w:ascii="Times New Roman" w:hAnsi="Times New Roman" w:cs="Times New Roman"/>
                <w:color w:val="000000" w:themeColor="text1"/>
                <w:sz w:val="20"/>
                <w:szCs w:val="20"/>
              </w:rPr>
            </w:pPr>
          </w:p>
          <w:p w14:paraId="3A94965A" w14:textId="77777777" w:rsidR="00E62F05" w:rsidRPr="00B73E67" w:rsidRDefault="00E62F05" w:rsidP="00E62F05">
            <w:pPr>
              <w:ind w:firstLine="567"/>
              <w:jc w:val="both"/>
              <w:rPr>
                <w:rFonts w:ascii="Times New Roman" w:hAnsi="Times New Roman" w:cs="Times New Roman"/>
                <w:color w:val="000000" w:themeColor="text1"/>
                <w:sz w:val="20"/>
                <w:szCs w:val="20"/>
              </w:rPr>
            </w:pPr>
          </w:p>
          <w:p w14:paraId="75631A05" w14:textId="77777777" w:rsidR="00E62F05" w:rsidRPr="00B73E67" w:rsidRDefault="00E62F05" w:rsidP="00E62F05">
            <w:pPr>
              <w:ind w:firstLine="567"/>
              <w:jc w:val="both"/>
              <w:rPr>
                <w:rFonts w:ascii="Times New Roman" w:hAnsi="Times New Roman" w:cs="Times New Roman"/>
                <w:color w:val="000000" w:themeColor="text1"/>
                <w:sz w:val="20"/>
                <w:szCs w:val="20"/>
              </w:rPr>
            </w:pPr>
          </w:p>
          <w:p w14:paraId="33010D69" w14:textId="77777777" w:rsidR="00E62F05" w:rsidRPr="00B73E67" w:rsidRDefault="00E62F05" w:rsidP="00E62F05">
            <w:pPr>
              <w:ind w:firstLine="567"/>
              <w:jc w:val="both"/>
              <w:rPr>
                <w:rFonts w:ascii="Times New Roman" w:hAnsi="Times New Roman" w:cs="Times New Roman"/>
                <w:color w:val="000000" w:themeColor="text1"/>
                <w:sz w:val="20"/>
                <w:szCs w:val="20"/>
              </w:rPr>
            </w:pPr>
          </w:p>
          <w:p w14:paraId="38192B7A" w14:textId="77777777" w:rsidR="00E62F05" w:rsidRPr="00B73E67" w:rsidRDefault="00E62F05" w:rsidP="00E62F05">
            <w:pPr>
              <w:ind w:firstLine="567"/>
              <w:jc w:val="both"/>
              <w:rPr>
                <w:rFonts w:ascii="Times New Roman" w:hAnsi="Times New Roman" w:cs="Times New Roman"/>
                <w:color w:val="000000" w:themeColor="text1"/>
                <w:sz w:val="20"/>
                <w:szCs w:val="20"/>
              </w:rPr>
            </w:pPr>
          </w:p>
          <w:p w14:paraId="4B1B061E" w14:textId="120371D5" w:rsidR="00E62F05" w:rsidRPr="00B73E67" w:rsidRDefault="00E62F05" w:rsidP="00E62F05">
            <w:pPr>
              <w:ind w:firstLine="567"/>
              <w:jc w:val="both"/>
              <w:rPr>
                <w:rFonts w:ascii="Times New Roman" w:hAnsi="Times New Roman" w:cs="Times New Roman"/>
                <w:color w:val="000000" w:themeColor="text1"/>
                <w:sz w:val="20"/>
                <w:szCs w:val="20"/>
              </w:rPr>
            </w:pPr>
          </w:p>
          <w:p w14:paraId="2932A87C" w14:textId="77777777" w:rsidR="00E62F05" w:rsidRPr="00B73E67" w:rsidRDefault="00E62F05" w:rsidP="00E62F05">
            <w:pPr>
              <w:ind w:firstLine="567"/>
              <w:jc w:val="both"/>
              <w:rPr>
                <w:rFonts w:ascii="Times New Roman" w:hAnsi="Times New Roman" w:cs="Times New Roman"/>
                <w:color w:val="000000" w:themeColor="text1"/>
                <w:sz w:val="20"/>
                <w:szCs w:val="20"/>
              </w:rPr>
            </w:pPr>
          </w:p>
          <w:p w14:paraId="005B9C65" w14:textId="77777777" w:rsidR="00E62F05" w:rsidRPr="00B73E67" w:rsidRDefault="00E62F05" w:rsidP="00E62F05">
            <w:pPr>
              <w:ind w:firstLine="567"/>
              <w:jc w:val="both"/>
              <w:rPr>
                <w:rFonts w:ascii="Times New Roman" w:hAnsi="Times New Roman" w:cs="Times New Roman"/>
                <w:color w:val="000000" w:themeColor="text1"/>
                <w:sz w:val="20"/>
                <w:szCs w:val="20"/>
              </w:rPr>
            </w:pPr>
          </w:p>
          <w:p w14:paraId="515BC4B4" w14:textId="2513123C"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5) содержание постоянного места деятельности исключительно с целью осуществления для нерезидента любой </w:t>
            </w:r>
            <w:r w:rsidRPr="00B73E67">
              <w:rPr>
                <w:rFonts w:ascii="Times New Roman" w:hAnsi="Times New Roman" w:cs="Times New Roman"/>
                <w:color w:val="000000" w:themeColor="text1"/>
                <w:sz w:val="20"/>
                <w:szCs w:val="20"/>
              </w:rPr>
              <w:lastRenderedPageBreak/>
              <w:t>другой деятельности подготовительного или вспомогательного характера.</w:t>
            </w:r>
          </w:p>
          <w:p w14:paraId="489619BD"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4166342A" w14:textId="7B04D08E" w:rsidR="00E62F05" w:rsidRPr="00B73E67" w:rsidRDefault="00E62F05" w:rsidP="00E62F05">
            <w:pPr>
              <w:pStyle w:val="tkTekst"/>
              <w:spacing w:after="0" w:line="240" w:lineRule="auto"/>
              <w:rPr>
                <w:rFonts w:ascii="Times New Roman" w:hAnsi="Times New Roman" w:cs="Times New Roman"/>
                <w:color w:val="000000" w:themeColor="text1"/>
              </w:rPr>
            </w:pPr>
          </w:p>
          <w:p w14:paraId="02C1C0B7" w14:textId="5E0AD9F6" w:rsidR="00E62F05" w:rsidRPr="00B73E67" w:rsidRDefault="00E62F05" w:rsidP="00E62F05">
            <w:pPr>
              <w:pStyle w:val="tkTekst"/>
              <w:spacing w:after="0" w:line="240" w:lineRule="auto"/>
              <w:rPr>
                <w:rFonts w:ascii="Times New Roman" w:hAnsi="Times New Roman" w:cs="Times New Roman"/>
                <w:color w:val="000000" w:themeColor="text1"/>
              </w:rPr>
            </w:pPr>
          </w:p>
          <w:p w14:paraId="61589606" w14:textId="77777777" w:rsidR="00E62F05" w:rsidRPr="00B73E67" w:rsidRDefault="00E62F05" w:rsidP="00E62F05">
            <w:pPr>
              <w:pStyle w:val="tkTekst"/>
              <w:spacing w:after="0" w:line="240" w:lineRule="auto"/>
              <w:rPr>
                <w:rFonts w:ascii="Times New Roman" w:hAnsi="Times New Roman" w:cs="Times New Roman"/>
                <w:color w:val="000000" w:themeColor="text1"/>
              </w:rPr>
            </w:pPr>
          </w:p>
          <w:p w14:paraId="6755512E" w14:textId="3CFEECA9" w:rsidR="00E62F05" w:rsidRPr="00B73E67" w:rsidRDefault="00E62F05" w:rsidP="00E62F05">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p w14:paraId="3E979157" w14:textId="0834A973" w:rsidR="00E62F05" w:rsidRPr="00B73E67" w:rsidRDefault="00E62F05" w:rsidP="00E62F05">
            <w:pPr>
              <w:pStyle w:val="tkZagolovok5"/>
              <w:spacing w:before="0" w:after="0" w:line="240" w:lineRule="auto"/>
              <w:ind w:firstLine="400"/>
              <w:contextualSpacing/>
              <w:jc w:val="both"/>
              <w:rPr>
                <w:rFonts w:ascii="Times New Roman" w:hAnsi="Times New Roman" w:cs="Times New Roman"/>
                <w:color w:val="000000" w:themeColor="text1"/>
              </w:rPr>
            </w:pPr>
          </w:p>
        </w:tc>
        <w:tc>
          <w:tcPr>
            <w:tcW w:w="3969" w:type="dxa"/>
          </w:tcPr>
          <w:p w14:paraId="3828C52B" w14:textId="77777777" w:rsidR="00E62F05" w:rsidRPr="00B73E67" w:rsidRDefault="00E62F05" w:rsidP="00E62F05">
            <w:pPr>
              <w:ind w:firstLine="567"/>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lastRenderedPageBreak/>
              <w:t>Статья 28. Постоянное учреждение иностранной организации в Кыргызской Республике</w:t>
            </w:r>
          </w:p>
          <w:p w14:paraId="7894451C" w14:textId="5A1EF446" w:rsidR="00E62F05" w:rsidRPr="00B73E67" w:rsidRDefault="00E62F05" w:rsidP="00E62F05">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 Понятие "Постоянное учреждение" не включает:</w:t>
            </w:r>
          </w:p>
          <w:p w14:paraId="38D26530" w14:textId="77777777" w:rsidR="00E62F05" w:rsidRPr="00B73E67" w:rsidRDefault="00E62F05" w:rsidP="00E62F05">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6FAF93E5" w14:textId="59FF95C9" w:rsidR="00E62F05" w:rsidRPr="00B73E67" w:rsidRDefault="00E62F05" w:rsidP="00E62F05">
            <w:pPr>
              <w:ind w:firstLine="567"/>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 xml:space="preserve">4) содержание постоянного места деятельности исключительно с целью закупки товаров либо </w:t>
            </w:r>
            <w:r w:rsidRPr="00B73E67">
              <w:rPr>
                <w:rFonts w:ascii="Times New Roman" w:hAnsi="Times New Roman" w:cs="Times New Roman"/>
                <w:b/>
                <w:bCs/>
                <w:color w:val="000000" w:themeColor="text1"/>
                <w:sz w:val="20"/>
                <w:szCs w:val="20"/>
              </w:rPr>
              <w:t>для сбора, обработки и/или распространения информации, ведения бухгалтерского учета, маркетинга, рекламы или изучения рынка товаров (работ, услуг), реализуемых иностранной организацией, если такая деятельность не является основной (обычной) деятельностью этой организации;</w:t>
            </w:r>
          </w:p>
          <w:p w14:paraId="213ECCDF" w14:textId="60A8C643" w:rsidR="00E62F05" w:rsidRPr="00B73E67" w:rsidRDefault="00E62F05" w:rsidP="00E62F05">
            <w:pPr>
              <w:ind w:firstLine="567"/>
              <w:jc w:val="both"/>
              <w:rPr>
                <w:rFonts w:ascii="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rPr>
              <w:t>4</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bCs/>
                <w:color w:val="000000" w:themeColor="text1"/>
                <w:sz w:val="20"/>
                <w:szCs w:val="20"/>
              </w:rPr>
              <w:t>содержание постоянного места деятельности исключительно для целей простого подписания контрактов от имени этой организации, если подписание контрактов происходит в соответствии с детальными письменными инструкциями нерезидента</w:t>
            </w:r>
            <w:r w:rsidRPr="00B73E67">
              <w:rPr>
                <w:rFonts w:ascii="Times New Roman" w:hAnsi="Times New Roman" w:cs="Times New Roman"/>
                <w:b/>
                <w:color w:val="000000" w:themeColor="text1"/>
                <w:sz w:val="20"/>
                <w:szCs w:val="20"/>
              </w:rPr>
              <w:t>;</w:t>
            </w:r>
          </w:p>
          <w:p w14:paraId="1C462AE1"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5) содержание постоянного места деятельности исключительно с целью </w:t>
            </w:r>
            <w:r w:rsidRPr="00B73E67">
              <w:rPr>
                <w:rFonts w:ascii="Times New Roman" w:hAnsi="Times New Roman" w:cs="Times New Roman"/>
                <w:b/>
                <w:bCs/>
                <w:color w:val="000000" w:themeColor="text1"/>
                <w:sz w:val="20"/>
                <w:szCs w:val="20"/>
              </w:rPr>
              <w:lastRenderedPageBreak/>
              <w:t>осуществления для нерезидента любой другой деятельности подготовительного или вспомогательного характера.</w:t>
            </w:r>
          </w:p>
          <w:p w14:paraId="4AE7BA1A" w14:textId="6AE1730E"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 целях настоящего пункта под деятельностью:</w:t>
            </w:r>
          </w:p>
          <w:p w14:paraId="36DB5269" w14:textId="52DBDA9A" w:rsidR="00E62F05" w:rsidRPr="00B73E67" w:rsidRDefault="00E62F05" w:rsidP="00E62F05">
            <w:pPr>
              <w:tabs>
                <w:tab w:val="left" w:pos="851"/>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подготовительного характера понимается деятельность, которая направлена на создание условий для ведения основной деятельности, включая исследование рынка, взаимодействие с государственными органами для получения документов разрешительного характера, сертификации продукции;</w:t>
            </w:r>
          </w:p>
          <w:p w14:paraId="57AF7DA3" w14:textId="542F2E93"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 вспомогательного характера понимается деятельность в рамках деятельности филиала/представительства нерезидента с целью создания условий для осуществления основной деятельности нерезидента, основным критерием для которой является то, что выпускаемая в результате такой деятельности продукция всегда предназначена для промежуточного потребления нерезидентом, за исключением получения и перечисления денежных средств по поручению иностранной организации, учредившей такой филиал/представительство (зарегистрированный в Кыргызской Республике в соответствии с законодательством о государственной регистрации), в ее адрес или в адрес третьего лица.</w:t>
            </w:r>
          </w:p>
        </w:tc>
        <w:tc>
          <w:tcPr>
            <w:tcW w:w="3260" w:type="dxa"/>
          </w:tcPr>
          <w:p w14:paraId="3DD2A94D"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38C8F583"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5E3ADA99"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22146CAE"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549F343E"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4160D16E"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54158744"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179D3726"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6C3C9E44"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5C554A4A"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48F11032"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76C2641E"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1247C9D3"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2798D781"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762D8526"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22C9BC22"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3FF9E3E2"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201D735C"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6A6C175E"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1A3BD691"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64C370DD"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4D2C991D"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055C449D"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108311F6"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4DF92934" w14:textId="1D840A2E" w:rsidR="00FB3933" w:rsidRPr="00B73E67" w:rsidRDefault="00FB3933" w:rsidP="00294D74">
            <w:pPr>
              <w:ind w:firstLine="709"/>
              <w:jc w:val="both"/>
              <w:rPr>
                <w:rFonts w:ascii="Times New Roman" w:hAnsi="Times New Roman" w:cs="Times New Roman"/>
                <w:color w:val="000000" w:themeColor="text1"/>
                <w:szCs w:val="18"/>
                <w:lang w:val="ky-KG"/>
              </w:rPr>
            </w:pPr>
          </w:p>
          <w:p w14:paraId="6D87358A" w14:textId="47B0C0CC" w:rsidR="00FB3933" w:rsidRPr="00B73E67" w:rsidRDefault="00FB3933" w:rsidP="00294D74">
            <w:pPr>
              <w:ind w:firstLine="709"/>
              <w:jc w:val="both"/>
              <w:rPr>
                <w:rFonts w:ascii="Times New Roman" w:hAnsi="Times New Roman" w:cs="Times New Roman"/>
                <w:color w:val="000000" w:themeColor="text1"/>
                <w:szCs w:val="18"/>
                <w:lang w:val="ky-KG"/>
              </w:rPr>
            </w:pPr>
          </w:p>
          <w:p w14:paraId="62E11F35" w14:textId="47F909AA" w:rsidR="00FB3933" w:rsidRPr="00B73E67" w:rsidRDefault="00FB3933" w:rsidP="00294D74">
            <w:pPr>
              <w:ind w:firstLine="709"/>
              <w:jc w:val="both"/>
              <w:rPr>
                <w:rFonts w:ascii="Times New Roman" w:hAnsi="Times New Roman" w:cs="Times New Roman"/>
                <w:color w:val="000000" w:themeColor="text1"/>
                <w:szCs w:val="18"/>
                <w:lang w:val="ky-KG"/>
              </w:rPr>
            </w:pPr>
          </w:p>
          <w:p w14:paraId="37F48C62" w14:textId="2BB6B391" w:rsidR="00FB3933" w:rsidRPr="00B73E67" w:rsidRDefault="00FB3933" w:rsidP="00294D74">
            <w:pPr>
              <w:ind w:firstLine="709"/>
              <w:jc w:val="both"/>
              <w:rPr>
                <w:rFonts w:ascii="Times New Roman" w:hAnsi="Times New Roman" w:cs="Times New Roman"/>
                <w:color w:val="000000" w:themeColor="text1"/>
                <w:szCs w:val="18"/>
                <w:lang w:val="ky-KG"/>
              </w:rPr>
            </w:pPr>
          </w:p>
          <w:p w14:paraId="1B137980" w14:textId="28ECC409" w:rsidR="00FB3933" w:rsidRPr="00B73E67" w:rsidRDefault="00FB3933" w:rsidP="00294D74">
            <w:pPr>
              <w:ind w:firstLine="709"/>
              <w:jc w:val="both"/>
              <w:rPr>
                <w:rFonts w:ascii="Times New Roman" w:hAnsi="Times New Roman" w:cs="Times New Roman"/>
                <w:color w:val="000000" w:themeColor="text1"/>
                <w:szCs w:val="18"/>
                <w:lang w:val="ky-KG"/>
              </w:rPr>
            </w:pPr>
          </w:p>
          <w:p w14:paraId="1E295AF9" w14:textId="2A7258D6" w:rsidR="00FB3933" w:rsidRPr="00B73E67" w:rsidRDefault="00FB3933" w:rsidP="00294D74">
            <w:pPr>
              <w:ind w:firstLine="709"/>
              <w:jc w:val="both"/>
              <w:rPr>
                <w:rFonts w:ascii="Times New Roman" w:hAnsi="Times New Roman" w:cs="Times New Roman"/>
                <w:color w:val="000000" w:themeColor="text1"/>
                <w:szCs w:val="18"/>
                <w:lang w:val="ky-KG"/>
              </w:rPr>
            </w:pPr>
          </w:p>
          <w:p w14:paraId="7FC6C84E" w14:textId="2AECB6B1" w:rsidR="00FB3933" w:rsidRPr="00B73E67" w:rsidRDefault="00FB3933" w:rsidP="00294D74">
            <w:pPr>
              <w:ind w:firstLine="709"/>
              <w:jc w:val="both"/>
              <w:rPr>
                <w:rFonts w:ascii="Times New Roman" w:hAnsi="Times New Roman" w:cs="Times New Roman"/>
                <w:color w:val="000000" w:themeColor="text1"/>
                <w:szCs w:val="18"/>
                <w:lang w:val="ky-KG"/>
              </w:rPr>
            </w:pPr>
          </w:p>
          <w:p w14:paraId="56296AF5"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3BA214C5" w14:textId="2067591C" w:rsidR="00FB3933" w:rsidRPr="00B73E67" w:rsidRDefault="00FB3933" w:rsidP="00294D74">
            <w:pPr>
              <w:ind w:firstLine="709"/>
              <w:jc w:val="both"/>
              <w:rPr>
                <w:rFonts w:ascii="Times New Roman" w:hAnsi="Times New Roman" w:cs="Times New Roman"/>
                <w:color w:val="000000" w:themeColor="text1"/>
                <w:szCs w:val="18"/>
                <w:lang w:val="ky-KG"/>
              </w:rPr>
            </w:pPr>
          </w:p>
          <w:p w14:paraId="37D24CA2" w14:textId="438329BC" w:rsidR="00FB3933" w:rsidRPr="00B73E67" w:rsidRDefault="00FB3933" w:rsidP="00294D74">
            <w:pPr>
              <w:ind w:firstLine="709"/>
              <w:jc w:val="both"/>
              <w:rPr>
                <w:rFonts w:ascii="Times New Roman" w:hAnsi="Times New Roman" w:cs="Times New Roman"/>
                <w:color w:val="000000" w:themeColor="text1"/>
                <w:szCs w:val="18"/>
                <w:lang w:val="ky-KG"/>
              </w:rPr>
            </w:pPr>
          </w:p>
          <w:p w14:paraId="19E4F255" w14:textId="69F60874" w:rsidR="00FB3933" w:rsidRPr="00B73E67" w:rsidRDefault="00FB3933" w:rsidP="00294D74">
            <w:pPr>
              <w:ind w:firstLine="709"/>
              <w:jc w:val="both"/>
              <w:rPr>
                <w:rFonts w:ascii="Times New Roman" w:hAnsi="Times New Roman" w:cs="Times New Roman"/>
                <w:color w:val="000000" w:themeColor="text1"/>
                <w:szCs w:val="18"/>
                <w:lang w:val="ky-KG"/>
              </w:rPr>
            </w:pPr>
          </w:p>
          <w:p w14:paraId="1EAF3FEE" w14:textId="4CAC72CF" w:rsidR="00FB3933" w:rsidRPr="00B73E67" w:rsidRDefault="00FB3933" w:rsidP="00294D74">
            <w:pPr>
              <w:ind w:firstLine="709"/>
              <w:jc w:val="both"/>
              <w:rPr>
                <w:rFonts w:ascii="Times New Roman" w:hAnsi="Times New Roman" w:cs="Times New Roman"/>
                <w:color w:val="000000" w:themeColor="text1"/>
                <w:szCs w:val="18"/>
                <w:lang w:val="ky-KG"/>
              </w:rPr>
            </w:pPr>
          </w:p>
          <w:p w14:paraId="0EBD545B" w14:textId="6266926A" w:rsidR="00FB3933" w:rsidRPr="00B73E67" w:rsidRDefault="00FB3933" w:rsidP="00294D74">
            <w:pPr>
              <w:ind w:firstLine="709"/>
              <w:jc w:val="both"/>
              <w:rPr>
                <w:rFonts w:ascii="Times New Roman" w:hAnsi="Times New Roman" w:cs="Times New Roman"/>
                <w:color w:val="000000" w:themeColor="text1"/>
                <w:szCs w:val="18"/>
                <w:lang w:val="ky-KG"/>
              </w:rPr>
            </w:pPr>
          </w:p>
          <w:p w14:paraId="140BDBC8" w14:textId="57263DA5" w:rsidR="00FB3933" w:rsidRPr="00B73E67" w:rsidRDefault="00FB3933" w:rsidP="00294D74">
            <w:pPr>
              <w:ind w:firstLine="709"/>
              <w:jc w:val="both"/>
              <w:rPr>
                <w:rFonts w:ascii="Times New Roman" w:hAnsi="Times New Roman" w:cs="Times New Roman"/>
                <w:color w:val="000000" w:themeColor="text1"/>
                <w:szCs w:val="18"/>
                <w:lang w:val="ky-KG"/>
              </w:rPr>
            </w:pPr>
          </w:p>
          <w:p w14:paraId="7117D235" w14:textId="62D6E009" w:rsidR="00FB3933" w:rsidRPr="00B73E67" w:rsidRDefault="00FB3933" w:rsidP="00294D74">
            <w:pPr>
              <w:ind w:firstLine="709"/>
              <w:jc w:val="both"/>
              <w:rPr>
                <w:rFonts w:ascii="Times New Roman" w:hAnsi="Times New Roman" w:cs="Times New Roman"/>
                <w:color w:val="000000" w:themeColor="text1"/>
                <w:szCs w:val="18"/>
                <w:lang w:val="ky-KG"/>
              </w:rPr>
            </w:pPr>
          </w:p>
          <w:p w14:paraId="685DA1A4" w14:textId="53478CA4" w:rsidR="00FB3933" w:rsidRPr="00B73E67" w:rsidRDefault="00FB3933" w:rsidP="00294D74">
            <w:pPr>
              <w:ind w:firstLine="709"/>
              <w:jc w:val="both"/>
              <w:rPr>
                <w:rFonts w:ascii="Times New Roman" w:hAnsi="Times New Roman" w:cs="Times New Roman"/>
                <w:color w:val="000000" w:themeColor="text1"/>
                <w:szCs w:val="18"/>
                <w:lang w:val="ky-KG"/>
              </w:rPr>
            </w:pPr>
          </w:p>
          <w:p w14:paraId="7AEB4FDC" w14:textId="0A2240EC" w:rsidR="00FB3933" w:rsidRPr="00B73E67" w:rsidRDefault="00FB3933" w:rsidP="00294D74">
            <w:pPr>
              <w:ind w:firstLine="709"/>
              <w:jc w:val="both"/>
              <w:rPr>
                <w:rFonts w:ascii="Times New Roman" w:hAnsi="Times New Roman" w:cs="Times New Roman"/>
                <w:color w:val="000000" w:themeColor="text1"/>
                <w:szCs w:val="18"/>
                <w:lang w:val="ky-KG"/>
              </w:rPr>
            </w:pPr>
          </w:p>
          <w:p w14:paraId="5F214E96" w14:textId="0BDF6D08" w:rsidR="00FB3933" w:rsidRPr="00B73E67" w:rsidRDefault="00FB3933" w:rsidP="00294D74">
            <w:pPr>
              <w:ind w:firstLine="709"/>
              <w:jc w:val="both"/>
              <w:rPr>
                <w:rFonts w:ascii="Times New Roman" w:hAnsi="Times New Roman" w:cs="Times New Roman"/>
                <w:color w:val="000000" w:themeColor="text1"/>
                <w:szCs w:val="18"/>
                <w:lang w:val="ky-KG"/>
              </w:rPr>
            </w:pPr>
          </w:p>
          <w:p w14:paraId="15667844" w14:textId="19A81C75" w:rsidR="00FB3933" w:rsidRPr="00B73E67" w:rsidRDefault="00FB3933" w:rsidP="00294D74">
            <w:pPr>
              <w:ind w:firstLine="709"/>
              <w:jc w:val="both"/>
              <w:rPr>
                <w:rFonts w:ascii="Times New Roman" w:hAnsi="Times New Roman" w:cs="Times New Roman"/>
                <w:color w:val="000000" w:themeColor="text1"/>
                <w:szCs w:val="18"/>
                <w:lang w:val="ky-KG"/>
              </w:rPr>
            </w:pPr>
          </w:p>
          <w:p w14:paraId="61587D42" w14:textId="314C3FB9" w:rsidR="00FB3933" w:rsidRPr="00B73E67" w:rsidRDefault="00FB3933" w:rsidP="00294D74">
            <w:pPr>
              <w:ind w:firstLine="709"/>
              <w:jc w:val="both"/>
              <w:rPr>
                <w:rFonts w:ascii="Times New Roman" w:hAnsi="Times New Roman" w:cs="Times New Roman"/>
                <w:color w:val="000000" w:themeColor="text1"/>
                <w:szCs w:val="18"/>
                <w:lang w:val="ky-KG"/>
              </w:rPr>
            </w:pPr>
          </w:p>
          <w:p w14:paraId="55355B98" w14:textId="3312D13D" w:rsidR="00FB3933" w:rsidRPr="00B73E67" w:rsidRDefault="00FB3933" w:rsidP="00294D74">
            <w:pPr>
              <w:ind w:firstLine="709"/>
              <w:jc w:val="both"/>
              <w:rPr>
                <w:rFonts w:ascii="Times New Roman" w:hAnsi="Times New Roman" w:cs="Times New Roman"/>
                <w:color w:val="000000" w:themeColor="text1"/>
                <w:szCs w:val="18"/>
                <w:lang w:val="ky-KG"/>
              </w:rPr>
            </w:pPr>
          </w:p>
          <w:p w14:paraId="73F1CF33" w14:textId="175B1B41" w:rsidR="00FB3933" w:rsidRPr="00B73E67" w:rsidRDefault="00FB3933" w:rsidP="00294D74">
            <w:pPr>
              <w:ind w:firstLine="709"/>
              <w:jc w:val="both"/>
              <w:rPr>
                <w:rFonts w:ascii="Times New Roman" w:hAnsi="Times New Roman" w:cs="Times New Roman"/>
                <w:color w:val="000000" w:themeColor="text1"/>
                <w:szCs w:val="18"/>
                <w:lang w:val="ky-KG"/>
              </w:rPr>
            </w:pPr>
          </w:p>
          <w:p w14:paraId="1D315080" w14:textId="0AFCEE0E" w:rsidR="00FB3933" w:rsidRPr="00B73E67" w:rsidRDefault="00FB3933" w:rsidP="00294D74">
            <w:pPr>
              <w:ind w:firstLine="709"/>
              <w:jc w:val="both"/>
              <w:rPr>
                <w:rFonts w:ascii="Times New Roman" w:hAnsi="Times New Roman" w:cs="Times New Roman"/>
                <w:color w:val="000000" w:themeColor="text1"/>
                <w:szCs w:val="18"/>
                <w:lang w:val="ky-KG"/>
              </w:rPr>
            </w:pPr>
          </w:p>
          <w:p w14:paraId="24454E8D" w14:textId="3DFC877C" w:rsidR="00FB3933" w:rsidRPr="00B73E67" w:rsidRDefault="00FB3933" w:rsidP="00294D74">
            <w:pPr>
              <w:ind w:firstLine="709"/>
              <w:jc w:val="both"/>
              <w:rPr>
                <w:rFonts w:ascii="Times New Roman" w:hAnsi="Times New Roman" w:cs="Times New Roman"/>
                <w:color w:val="000000" w:themeColor="text1"/>
                <w:szCs w:val="18"/>
                <w:lang w:val="ky-KG"/>
              </w:rPr>
            </w:pPr>
          </w:p>
          <w:p w14:paraId="1BE663B6" w14:textId="3131AFC3" w:rsidR="00FB3933" w:rsidRPr="00B73E67" w:rsidRDefault="00FB3933" w:rsidP="00294D74">
            <w:pPr>
              <w:ind w:firstLine="709"/>
              <w:jc w:val="both"/>
              <w:rPr>
                <w:rFonts w:ascii="Times New Roman" w:hAnsi="Times New Roman" w:cs="Times New Roman"/>
                <w:color w:val="000000" w:themeColor="text1"/>
                <w:szCs w:val="18"/>
                <w:lang w:val="ky-KG"/>
              </w:rPr>
            </w:pPr>
          </w:p>
          <w:p w14:paraId="5A3094F8" w14:textId="4B0A4945" w:rsidR="00FB3933" w:rsidRPr="00B73E67" w:rsidRDefault="00FB3933" w:rsidP="00294D74">
            <w:pPr>
              <w:ind w:firstLine="709"/>
              <w:jc w:val="both"/>
              <w:rPr>
                <w:rFonts w:ascii="Times New Roman" w:hAnsi="Times New Roman" w:cs="Times New Roman"/>
                <w:color w:val="000000" w:themeColor="text1"/>
                <w:szCs w:val="18"/>
                <w:lang w:val="ky-KG"/>
              </w:rPr>
            </w:pPr>
          </w:p>
          <w:p w14:paraId="64A9BB26" w14:textId="5B42654F" w:rsidR="00FB3933" w:rsidRPr="00B73E67" w:rsidRDefault="00FB3933" w:rsidP="00294D74">
            <w:pPr>
              <w:ind w:firstLine="709"/>
              <w:jc w:val="both"/>
              <w:rPr>
                <w:rFonts w:ascii="Times New Roman" w:hAnsi="Times New Roman" w:cs="Times New Roman"/>
                <w:color w:val="000000" w:themeColor="text1"/>
                <w:szCs w:val="18"/>
                <w:lang w:val="ky-KG"/>
              </w:rPr>
            </w:pPr>
          </w:p>
          <w:p w14:paraId="1D357AB7" w14:textId="3C8D2920" w:rsidR="00FB3933" w:rsidRPr="00B73E67" w:rsidRDefault="00FB3933" w:rsidP="00294D74">
            <w:pPr>
              <w:ind w:firstLine="709"/>
              <w:jc w:val="both"/>
              <w:rPr>
                <w:rFonts w:ascii="Times New Roman" w:hAnsi="Times New Roman" w:cs="Times New Roman"/>
                <w:color w:val="000000" w:themeColor="text1"/>
                <w:szCs w:val="18"/>
                <w:lang w:val="ky-KG"/>
              </w:rPr>
            </w:pPr>
          </w:p>
          <w:p w14:paraId="0E6F86B9" w14:textId="593DC60D" w:rsidR="00FB3933" w:rsidRPr="00B73E67" w:rsidRDefault="00FB3933" w:rsidP="00294D74">
            <w:pPr>
              <w:ind w:firstLine="709"/>
              <w:jc w:val="both"/>
              <w:rPr>
                <w:rFonts w:ascii="Times New Roman" w:hAnsi="Times New Roman" w:cs="Times New Roman"/>
                <w:color w:val="000000" w:themeColor="text1"/>
                <w:szCs w:val="18"/>
                <w:lang w:val="ky-KG"/>
              </w:rPr>
            </w:pPr>
          </w:p>
          <w:p w14:paraId="31E3D084" w14:textId="0849F09B" w:rsidR="00FB3933" w:rsidRPr="00B73E67" w:rsidRDefault="00FB3933" w:rsidP="00294D74">
            <w:pPr>
              <w:ind w:firstLine="709"/>
              <w:jc w:val="both"/>
              <w:rPr>
                <w:rFonts w:ascii="Times New Roman" w:hAnsi="Times New Roman" w:cs="Times New Roman"/>
                <w:color w:val="000000" w:themeColor="text1"/>
                <w:szCs w:val="18"/>
                <w:lang w:val="ky-KG"/>
              </w:rPr>
            </w:pPr>
          </w:p>
          <w:p w14:paraId="17A018D8" w14:textId="594D7C8F" w:rsidR="00FB3933" w:rsidRPr="00B73E67" w:rsidRDefault="00FB3933" w:rsidP="00294D74">
            <w:pPr>
              <w:ind w:firstLine="709"/>
              <w:jc w:val="both"/>
              <w:rPr>
                <w:rFonts w:ascii="Times New Roman" w:hAnsi="Times New Roman" w:cs="Times New Roman"/>
                <w:color w:val="000000" w:themeColor="text1"/>
                <w:szCs w:val="18"/>
                <w:lang w:val="ky-KG"/>
              </w:rPr>
            </w:pPr>
          </w:p>
          <w:p w14:paraId="0CB0566A" w14:textId="47319CBC" w:rsidR="00FB3933" w:rsidRPr="00B73E67" w:rsidRDefault="00FB3933" w:rsidP="00294D74">
            <w:pPr>
              <w:ind w:firstLine="709"/>
              <w:jc w:val="both"/>
              <w:rPr>
                <w:rFonts w:ascii="Times New Roman" w:hAnsi="Times New Roman" w:cs="Times New Roman"/>
                <w:color w:val="000000" w:themeColor="text1"/>
                <w:szCs w:val="18"/>
                <w:lang w:val="ky-KG"/>
              </w:rPr>
            </w:pPr>
          </w:p>
          <w:p w14:paraId="5556B91A" w14:textId="17A020B5" w:rsidR="00FB3933" w:rsidRPr="00B73E67" w:rsidRDefault="00FB3933" w:rsidP="00294D74">
            <w:pPr>
              <w:ind w:firstLine="709"/>
              <w:jc w:val="both"/>
              <w:rPr>
                <w:rFonts w:ascii="Times New Roman" w:hAnsi="Times New Roman" w:cs="Times New Roman"/>
                <w:color w:val="000000" w:themeColor="text1"/>
                <w:szCs w:val="18"/>
                <w:lang w:val="ky-KG"/>
              </w:rPr>
            </w:pPr>
          </w:p>
          <w:p w14:paraId="75138BF4" w14:textId="3DFBC0AF" w:rsidR="00FB3933" w:rsidRPr="00B73E67" w:rsidRDefault="00FB3933" w:rsidP="00294D74">
            <w:pPr>
              <w:ind w:firstLine="709"/>
              <w:jc w:val="both"/>
              <w:rPr>
                <w:rFonts w:ascii="Times New Roman" w:hAnsi="Times New Roman" w:cs="Times New Roman"/>
                <w:color w:val="000000" w:themeColor="text1"/>
                <w:szCs w:val="18"/>
                <w:lang w:val="ky-KG"/>
              </w:rPr>
            </w:pPr>
          </w:p>
          <w:p w14:paraId="7E1BC89F" w14:textId="79287A6E" w:rsidR="00FB3933" w:rsidRPr="00B73E67" w:rsidRDefault="00FB3933" w:rsidP="00294D74">
            <w:pPr>
              <w:ind w:firstLine="709"/>
              <w:jc w:val="both"/>
              <w:rPr>
                <w:rFonts w:ascii="Times New Roman" w:hAnsi="Times New Roman" w:cs="Times New Roman"/>
                <w:color w:val="000000" w:themeColor="text1"/>
                <w:szCs w:val="18"/>
                <w:lang w:val="ky-KG"/>
              </w:rPr>
            </w:pPr>
          </w:p>
          <w:p w14:paraId="20EDC121" w14:textId="252BD2FD" w:rsidR="00FB3933" w:rsidRPr="00B73E67" w:rsidRDefault="00FB3933" w:rsidP="00294D74">
            <w:pPr>
              <w:ind w:firstLine="709"/>
              <w:jc w:val="both"/>
              <w:rPr>
                <w:rFonts w:ascii="Times New Roman" w:hAnsi="Times New Roman" w:cs="Times New Roman"/>
                <w:color w:val="000000" w:themeColor="text1"/>
                <w:szCs w:val="18"/>
                <w:lang w:val="ky-KG"/>
              </w:rPr>
            </w:pPr>
          </w:p>
          <w:p w14:paraId="1D49F866" w14:textId="57394066" w:rsidR="00FB3933" w:rsidRPr="00B73E67" w:rsidRDefault="00FB3933" w:rsidP="00294D74">
            <w:pPr>
              <w:ind w:firstLine="709"/>
              <w:jc w:val="both"/>
              <w:rPr>
                <w:rFonts w:ascii="Times New Roman" w:hAnsi="Times New Roman" w:cs="Times New Roman"/>
                <w:color w:val="000000" w:themeColor="text1"/>
                <w:szCs w:val="18"/>
                <w:lang w:val="ky-KG"/>
              </w:rPr>
            </w:pPr>
          </w:p>
          <w:p w14:paraId="4A686FB5" w14:textId="44F7F0B0" w:rsidR="00FB3933" w:rsidRPr="00B73E67" w:rsidRDefault="00FB3933" w:rsidP="00294D74">
            <w:pPr>
              <w:ind w:firstLine="709"/>
              <w:jc w:val="both"/>
              <w:rPr>
                <w:rFonts w:ascii="Times New Roman" w:hAnsi="Times New Roman" w:cs="Times New Roman"/>
                <w:color w:val="000000" w:themeColor="text1"/>
                <w:szCs w:val="18"/>
                <w:lang w:val="ky-KG"/>
              </w:rPr>
            </w:pPr>
          </w:p>
          <w:p w14:paraId="76D965CD" w14:textId="1055CC6C" w:rsidR="00FB3933" w:rsidRPr="00B73E67" w:rsidRDefault="00FB3933" w:rsidP="00294D74">
            <w:pPr>
              <w:ind w:firstLine="709"/>
              <w:jc w:val="both"/>
              <w:rPr>
                <w:rFonts w:ascii="Times New Roman" w:hAnsi="Times New Roman" w:cs="Times New Roman"/>
                <w:color w:val="000000" w:themeColor="text1"/>
                <w:szCs w:val="18"/>
                <w:lang w:val="ky-KG"/>
              </w:rPr>
            </w:pPr>
          </w:p>
          <w:p w14:paraId="469012DE"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69AA7679" w14:textId="77777777" w:rsidR="00FB3933" w:rsidRPr="00B73E67" w:rsidRDefault="00FB3933" w:rsidP="00294D74">
            <w:pPr>
              <w:ind w:firstLine="709"/>
              <w:jc w:val="both"/>
              <w:rPr>
                <w:rFonts w:ascii="Times New Roman" w:hAnsi="Times New Roman" w:cs="Times New Roman"/>
                <w:color w:val="000000" w:themeColor="text1"/>
                <w:szCs w:val="18"/>
                <w:lang w:val="ky-KG"/>
              </w:rPr>
            </w:pPr>
          </w:p>
          <w:p w14:paraId="50949DBD" w14:textId="33DABDA7" w:rsidR="00294D74" w:rsidRPr="00B73E67" w:rsidRDefault="00294D74" w:rsidP="00294D74">
            <w:pPr>
              <w:ind w:firstLine="709"/>
              <w:jc w:val="both"/>
              <w:rPr>
                <w:rFonts w:ascii="Times New Roman" w:hAnsi="Times New Roman" w:cs="Times New Roman"/>
                <w:color w:val="000000" w:themeColor="text1"/>
                <w:szCs w:val="18"/>
                <w:lang w:val="ky-KG"/>
              </w:rPr>
            </w:pPr>
            <w:r w:rsidRPr="00B73E67">
              <w:rPr>
                <w:rFonts w:ascii="Times New Roman" w:hAnsi="Times New Roman" w:cs="Times New Roman"/>
                <w:b/>
                <w:color w:val="000000" w:themeColor="text1"/>
                <w:szCs w:val="18"/>
                <w:lang w:val="ky-KG"/>
              </w:rPr>
              <w:t>Предложение КМ КР</w:t>
            </w:r>
            <w:r w:rsidRPr="00B73E67">
              <w:rPr>
                <w:rFonts w:ascii="Times New Roman" w:hAnsi="Times New Roman" w:cs="Times New Roman"/>
                <w:color w:val="000000" w:themeColor="text1"/>
                <w:szCs w:val="18"/>
                <w:lang w:val="ky-KG"/>
              </w:rPr>
              <w:t>:</w:t>
            </w:r>
          </w:p>
          <w:p w14:paraId="06D86F84" w14:textId="6A942677" w:rsidR="00294D74" w:rsidRPr="00B73E67" w:rsidRDefault="00294D74" w:rsidP="00294D74">
            <w:pPr>
              <w:ind w:firstLine="709"/>
              <w:jc w:val="both"/>
              <w:rPr>
                <w:rFonts w:ascii="Times New Roman" w:hAnsi="Times New Roman" w:cs="Times New Roman"/>
                <w:color w:val="000000" w:themeColor="text1"/>
                <w:szCs w:val="18"/>
              </w:rPr>
            </w:pPr>
            <w:r w:rsidRPr="00B73E67">
              <w:rPr>
                <w:rFonts w:ascii="Times New Roman" w:hAnsi="Times New Roman" w:cs="Times New Roman"/>
                <w:color w:val="000000" w:themeColor="text1"/>
                <w:szCs w:val="18"/>
              </w:rPr>
              <w:t>пункт 6 статьи 8 законопроекта дополнить подпунктом «г» следующего содержания:</w:t>
            </w:r>
          </w:p>
          <w:p w14:paraId="383AD5FF" w14:textId="77777777" w:rsidR="00294D74" w:rsidRPr="00B73E67" w:rsidRDefault="00294D74" w:rsidP="00294D74">
            <w:pPr>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szCs w:val="18"/>
              </w:rPr>
              <w:t>«г) дополнить пунктом 12 следующего содержания:</w:t>
            </w:r>
          </w:p>
          <w:p w14:paraId="44307692" w14:textId="77777777" w:rsidR="00294D74" w:rsidRPr="00B73E67" w:rsidRDefault="00294D74" w:rsidP="00294D74">
            <w:pPr>
              <w:ind w:firstLine="709"/>
              <w:jc w:val="both"/>
              <w:rPr>
                <w:rFonts w:ascii="Times New Roman" w:hAnsi="Times New Roman" w:cs="Times New Roman"/>
                <w:color w:val="000000" w:themeColor="text1"/>
                <w:szCs w:val="18"/>
              </w:rPr>
            </w:pPr>
            <w:r w:rsidRPr="00B73E67">
              <w:rPr>
                <w:rFonts w:ascii="Times New Roman" w:hAnsi="Times New Roman" w:cs="Times New Roman"/>
                <w:color w:val="000000" w:themeColor="text1"/>
                <w:szCs w:val="18"/>
              </w:rPr>
              <w:t>«12) получение и перечисление денежных средств по поручению иностранной организации, учредившей такой филиал/представительство (зарегистрированный в Кыргызской Республике в соответствии с законодательством о государственной регистрации), в ее адрес или в адрес третьего лица.»;</w:t>
            </w:r>
          </w:p>
          <w:p w14:paraId="53292330" w14:textId="77777777" w:rsidR="00E62F05" w:rsidRPr="00B73E67" w:rsidRDefault="00E62F05" w:rsidP="00E62F05">
            <w:pPr>
              <w:ind w:firstLine="567"/>
              <w:jc w:val="both"/>
              <w:rPr>
                <w:rFonts w:ascii="Times New Roman" w:eastAsia="Times New Roman" w:hAnsi="Times New Roman" w:cs="Times New Roman"/>
                <w:b/>
                <w:color w:val="000000" w:themeColor="text1"/>
                <w:sz w:val="20"/>
                <w:szCs w:val="20"/>
                <w:lang w:eastAsia="ru-RU"/>
              </w:rPr>
            </w:pPr>
          </w:p>
        </w:tc>
        <w:tc>
          <w:tcPr>
            <w:tcW w:w="3119" w:type="dxa"/>
          </w:tcPr>
          <w:p w14:paraId="69C7F4C6" w14:textId="77777777" w:rsidR="00E62F05" w:rsidRPr="00B73E67" w:rsidRDefault="00E62F05" w:rsidP="003E4E66">
            <w:pPr>
              <w:ind w:firstLine="317"/>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lastRenderedPageBreak/>
              <w:t>Статья 28. Постоянное учреждение иностранной организации в Кыргызской Республике</w:t>
            </w:r>
          </w:p>
          <w:p w14:paraId="370636E2" w14:textId="77777777" w:rsidR="00E62F05" w:rsidRPr="00B73E67" w:rsidRDefault="00E62F05" w:rsidP="003E4E66">
            <w:pPr>
              <w:ind w:firstLine="31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 Понятие "Постоянное учреждение" не включает:</w:t>
            </w:r>
          </w:p>
          <w:p w14:paraId="0474459C" w14:textId="77777777" w:rsidR="00E62F05" w:rsidRPr="00B73E67" w:rsidRDefault="00E62F05" w:rsidP="003E4E66">
            <w:pPr>
              <w:ind w:firstLine="31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7B9F2C6A" w14:textId="77777777" w:rsidR="00E62F05" w:rsidRPr="00B73E67" w:rsidRDefault="00E62F05" w:rsidP="003E4E66">
            <w:pPr>
              <w:ind w:firstLine="317"/>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 xml:space="preserve">4) содержание постоянного места деятельности исключительно с целью закупки товаров либо </w:t>
            </w:r>
            <w:r w:rsidRPr="00B73E67">
              <w:rPr>
                <w:rFonts w:ascii="Times New Roman" w:hAnsi="Times New Roman" w:cs="Times New Roman"/>
                <w:b/>
                <w:bCs/>
                <w:color w:val="000000" w:themeColor="text1"/>
                <w:sz w:val="20"/>
                <w:szCs w:val="20"/>
              </w:rPr>
              <w:t>для сбора, обработки и/или распространения информации, ведения бухгалтерского учета, маркетинга, рекламы или изучения рынка товаров (работ, услуг), реализуемых иностранной организацией, если такая деятельность не является основной (обычной) деятельностью этой организации;</w:t>
            </w:r>
          </w:p>
          <w:p w14:paraId="2477C7EF" w14:textId="77777777" w:rsidR="00E62F05" w:rsidRPr="00B73E67" w:rsidRDefault="00E62F05" w:rsidP="003E4E66">
            <w:pPr>
              <w:ind w:firstLine="317"/>
              <w:jc w:val="both"/>
              <w:rPr>
                <w:rFonts w:ascii="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rPr>
              <w:t>4</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bCs/>
                <w:color w:val="000000" w:themeColor="text1"/>
                <w:sz w:val="20"/>
                <w:szCs w:val="20"/>
              </w:rPr>
              <w:t xml:space="preserve">содержание постоянного места деятельности исключительно для целей простого подписания контрактов от имени этой </w:t>
            </w:r>
            <w:r w:rsidRPr="00B73E67">
              <w:rPr>
                <w:rFonts w:ascii="Times New Roman" w:hAnsi="Times New Roman" w:cs="Times New Roman"/>
                <w:b/>
                <w:bCs/>
                <w:color w:val="000000" w:themeColor="text1"/>
                <w:sz w:val="20"/>
                <w:szCs w:val="20"/>
              </w:rPr>
              <w:lastRenderedPageBreak/>
              <w:t>организации, если подписание контрактов происходит в соответствии с детальными письменными инструкциями нерезидента</w:t>
            </w:r>
            <w:r w:rsidRPr="00B73E67">
              <w:rPr>
                <w:rFonts w:ascii="Times New Roman" w:hAnsi="Times New Roman" w:cs="Times New Roman"/>
                <w:b/>
                <w:color w:val="000000" w:themeColor="text1"/>
                <w:sz w:val="20"/>
                <w:szCs w:val="20"/>
              </w:rPr>
              <w:t>;</w:t>
            </w:r>
          </w:p>
          <w:p w14:paraId="223DE52E" w14:textId="77777777" w:rsidR="00E62F05" w:rsidRPr="00B73E67" w:rsidRDefault="00E62F05" w:rsidP="003E4E66">
            <w:pPr>
              <w:ind w:firstLine="31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 содержание постоянного места деятельности исключительно с целью осуществления для нерезидента любой другой деятельности подготовительного или вспомогательного характера.</w:t>
            </w:r>
          </w:p>
          <w:p w14:paraId="3B8DE8E2" w14:textId="77777777" w:rsidR="00E62F05" w:rsidRPr="00B73E67" w:rsidRDefault="00E62F05" w:rsidP="003E4E66">
            <w:pPr>
              <w:ind w:firstLine="31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 целях настоящего пункта под деятельностью:</w:t>
            </w:r>
          </w:p>
          <w:p w14:paraId="4E2BF167" w14:textId="77777777" w:rsidR="00E62F05" w:rsidRPr="00B73E67" w:rsidRDefault="00E62F05" w:rsidP="003E4E66">
            <w:pPr>
              <w:tabs>
                <w:tab w:val="left" w:pos="851"/>
              </w:tabs>
              <w:ind w:firstLine="31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подготовительного характера понимается деятельность, которая направлена на создание условий для ведения основной деятельности, включая исследование рынка, взаимодействие с государственными органами для получения документов разрешительного характера, сертификации продукции;</w:t>
            </w:r>
          </w:p>
          <w:p w14:paraId="7698556E" w14:textId="77777777" w:rsidR="00E62F05" w:rsidRPr="00B73E67" w:rsidRDefault="00E62F05" w:rsidP="003E4E66">
            <w:pPr>
              <w:ind w:firstLine="31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 вспомогательного характера понимается деятельность в рамках деятельности филиала/представительства нерезидента с целью создания условий для осуществления основной деятельности нерезидента, основным критерием для которой является то, что выпускаемая в результате такой деятельности продукция всегда предназначена для промежуточного потребления нерезидентом, за исключением получения и перечисления </w:t>
            </w:r>
            <w:r w:rsidRPr="00B73E67">
              <w:rPr>
                <w:rFonts w:ascii="Times New Roman" w:hAnsi="Times New Roman" w:cs="Times New Roman"/>
                <w:b/>
                <w:bCs/>
                <w:color w:val="000000" w:themeColor="text1"/>
                <w:sz w:val="20"/>
                <w:szCs w:val="20"/>
              </w:rPr>
              <w:lastRenderedPageBreak/>
              <w:t>денежных средств по поручению иностранной организации, учредившей такой филиал/представительство (зарегистрированный в Кыргызской Республике в соответствии с законодательством о государственной регистрации), в ее адрес или в адрес третьего лица.</w:t>
            </w:r>
          </w:p>
          <w:p w14:paraId="535953C4" w14:textId="77777777" w:rsidR="00294D74" w:rsidRPr="00B73E67" w:rsidRDefault="00294D74" w:rsidP="003E4E66">
            <w:pPr>
              <w:ind w:firstLine="317"/>
              <w:jc w:val="both"/>
              <w:rPr>
                <w:rFonts w:ascii="Times New Roman" w:hAnsi="Times New Roman" w:cs="Times New Roman"/>
                <w:b/>
                <w:bCs/>
                <w:color w:val="000000" w:themeColor="text1"/>
                <w:sz w:val="20"/>
                <w:szCs w:val="20"/>
              </w:rPr>
            </w:pPr>
          </w:p>
          <w:p w14:paraId="72B03F46" w14:textId="24EF728D" w:rsidR="00294D74" w:rsidRPr="00B73E67" w:rsidRDefault="00294D74" w:rsidP="003E4E66">
            <w:pPr>
              <w:ind w:firstLine="317"/>
              <w:jc w:val="both"/>
              <w:rPr>
                <w:rFonts w:ascii="Times New Roman" w:eastAsia="Times New Roman" w:hAnsi="Times New Roman" w:cs="Times New Roman"/>
                <w:b/>
                <w:color w:val="000000" w:themeColor="text1"/>
                <w:sz w:val="20"/>
                <w:szCs w:val="20"/>
                <w:lang w:eastAsia="ru-RU"/>
              </w:rPr>
            </w:pPr>
            <w:r w:rsidRPr="00B73E67">
              <w:rPr>
                <w:rFonts w:ascii="Times New Roman" w:hAnsi="Times New Roman" w:cs="Times New Roman"/>
                <w:color w:val="000000" w:themeColor="text1"/>
                <w:szCs w:val="18"/>
              </w:rPr>
              <w:t>12) получение и перечисление денежных средств по поручению иностранной организации, учредившей такой филиал/представительство (зарегистрированный в Кыргызской Республике в соответствии с законодательством о государственной регистрации), в ее адрес или в адрес третьего лица.</w:t>
            </w:r>
          </w:p>
        </w:tc>
      </w:tr>
      <w:tr w:rsidR="00B73E67" w:rsidRPr="00B73E67" w14:paraId="3A7ABF77" w14:textId="6E7849A0" w:rsidTr="00166202">
        <w:tc>
          <w:tcPr>
            <w:tcW w:w="456" w:type="dxa"/>
          </w:tcPr>
          <w:p w14:paraId="5EBA0B40"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41253B89" w14:textId="7541D480" w:rsidR="00E62F05" w:rsidRPr="00B73E67" w:rsidRDefault="00E62F05" w:rsidP="00E62F05">
            <w:pPr>
              <w:ind w:firstLine="567"/>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Статья 32. Услуга в электронной форме</w:t>
            </w:r>
          </w:p>
          <w:p w14:paraId="79822CEE" w14:textId="77777777" w:rsidR="00E62F05" w:rsidRPr="00B73E67" w:rsidRDefault="00E62F05" w:rsidP="00E62F05">
            <w:pPr>
              <w:ind w:firstLine="567"/>
              <w:jc w:val="both"/>
              <w:rPr>
                <w:rFonts w:ascii="Times New Roman" w:hAnsi="Times New Roman" w:cs="Times New Roman"/>
                <w:b/>
                <w:color w:val="000000" w:themeColor="text1"/>
                <w:sz w:val="20"/>
                <w:szCs w:val="20"/>
              </w:rPr>
            </w:pPr>
          </w:p>
          <w:p w14:paraId="4C69D315"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Оказанием услуги в</w:t>
            </w:r>
            <w:r w:rsidRPr="00B73E67">
              <w:rPr>
                <w:rFonts w:ascii="Times New Roman" w:hAnsi="Times New Roman" w:cs="Times New Roman"/>
                <w:b/>
                <w:color w:val="000000" w:themeColor="text1"/>
                <w:sz w:val="20"/>
                <w:szCs w:val="20"/>
              </w:rPr>
              <w:t xml:space="preserve"> </w:t>
            </w:r>
            <w:r w:rsidRPr="00B73E67">
              <w:rPr>
                <w:rFonts w:ascii="Times New Roman" w:hAnsi="Times New Roman" w:cs="Times New Roman"/>
                <w:color w:val="000000" w:themeColor="text1"/>
                <w:sz w:val="20"/>
                <w:szCs w:val="20"/>
              </w:rPr>
              <w:t>электронной форме признается предпринимательская деятельность, осуществляемая посредством информационно-коммуникационных технологий через сеть Интернет технических, организационных, информационных, развлекательных и иных возможностей, включая:</w:t>
            </w:r>
          </w:p>
          <w:p w14:paraId="12D39E14"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предоставление в электронной форме прав на использование </w:t>
            </w:r>
            <w:r w:rsidRPr="00B73E67">
              <w:rPr>
                <w:rFonts w:ascii="Times New Roman" w:hAnsi="Times New Roman" w:cs="Times New Roman"/>
                <w:color w:val="000000" w:themeColor="text1"/>
                <w:sz w:val="20"/>
                <w:szCs w:val="20"/>
              </w:rPr>
              <w:lastRenderedPageBreak/>
              <w:t>программного обеспечения для любых видов электронных устройств;</w:t>
            </w:r>
          </w:p>
          <w:p w14:paraId="5B6429C0"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предоставление удаленного доступа, в том числе через сеть Интернет, к интернет-ресурсам и к ресурсам в других информационно-коммуникационных сетях, включая предоставление через сеть Интернет прав на использование электронных книг (изданий) и других электронных публикаций, информационных, образовательных материалов, графических изображений, музыкальных произведений с текстом или без него, аудиовизуальных произведений, в том числе путем предоставления удаленного доступа к ним для просмотра или прослушивания через сеть Интернет, а также обновление и расширение функциональных возможностей таких интернет-ресурсов;</w:t>
            </w:r>
          </w:p>
          <w:p w14:paraId="2CA28557"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оказание рекламных услуг в сети Интернет, включая оказание услуг по размещению предложений о приобретении (реализации) товаров (работ, услуг), имущественных прав в сети Интернет;</w:t>
            </w:r>
          </w:p>
          <w:p w14:paraId="71E2253B"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b/>
                <w:color w:val="000000" w:themeColor="text1"/>
                <w:sz w:val="20"/>
                <w:szCs w:val="20"/>
              </w:rPr>
              <w:t>4</w:t>
            </w:r>
            <w:r w:rsidRPr="00B73E67">
              <w:rPr>
                <w:rFonts w:ascii="Times New Roman" w:hAnsi="Times New Roman" w:cs="Times New Roman"/>
                <w:color w:val="000000" w:themeColor="text1"/>
                <w:sz w:val="20"/>
                <w:szCs w:val="20"/>
              </w:rPr>
              <w:t>) обеспечение и/или поддержание коммерческого или личного присутствия в сети Интернет;</w:t>
            </w:r>
          </w:p>
          <w:p w14:paraId="0BBB4558"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5) предоставление в аренду вычислительных мощностей;</w:t>
            </w:r>
          </w:p>
          <w:p w14:paraId="2A5FECA7"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6) оказание услуг по администрированию информационных систем, интернет-ресурсов через удаленный доступ;</w:t>
            </w:r>
          </w:p>
          <w:p w14:paraId="3D069889"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7) предоставление доступа к поисковым системам в сети Интернет;</w:t>
            </w:r>
          </w:p>
          <w:p w14:paraId="41169FC1" w14:textId="77777777" w:rsidR="00E62F05" w:rsidRPr="00B73E67" w:rsidRDefault="00E62F05" w:rsidP="00E62F05">
            <w:pPr>
              <w:ind w:firstLine="567"/>
              <w:jc w:val="both"/>
              <w:rPr>
                <w:rFonts w:ascii="Times New Roman" w:hAnsi="Times New Roman" w:cs="Times New Roman"/>
                <w:b/>
                <w:color w:val="000000" w:themeColor="text1"/>
                <w:sz w:val="20"/>
                <w:szCs w:val="20"/>
              </w:rPr>
            </w:pPr>
            <w:r w:rsidRPr="00B73E67">
              <w:rPr>
                <w:rFonts w:ascii="Times New Roman" w:hAnsi="Times New Roman" w:cs="Times New Roman"/>
                <w:color w:val="000000" w:themeColor="text1"/>
                <w:sz w:val="20"/>
                <w:szCs w:val="20"/>
              </w:rPr>
              <w:t>8) осуществление деятельности продавца и/или оператора торговой платформы в соответствии с законодательством Кыргызской Республики об электронной торговле</w:t>
            </w:r>
            <w:r w:rsidRPr="00B73E67">
              <w:rPr>
                <w:rFonts w:ascii="Times New Roman" w:hAnsi="Times New Roman" w:cs="Times New Roman"/>
                <w:b/>
                <w:color w:val="000000" w:themeColor="text1"/>
                <w:sz w:val="20"/>
                <w:szCs w:val="20"/>
              </w:rPr>
              <w:t>;</w:t>
            </w:r>
          </w:p>
          <w:p w14:paraId="1BFB7CBE"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 xml:space="preserve">9) (утратил силу в соответствии с </w:t>
            </w:r>
            <w:hyperlink r:id="rId48" w:history="1">
              <w:r w:rsidRPr="00B73E67">
                <w:rPr>
                  <w:rFonts w:ascii="Times New Roman" w:hAnsi="Times New Roman" w:cs="Times New Roman"/>
                  <w:color w:val="000000" w:themeColor="text1"/>
                  <w:sz w:val="20"/>
                  <w:szCs w:val="20"/>
                </w:rPr>
                <w:t>Законом</w:t>
              </w:r>
            </w:hyperlink>
            <w:r w:rsidRPr="00B73E67">
              <w:rPr>
                <w:rFonts w:ascii="Times New Roman" w:hAnsi="Times New Roman" w:cs="Times New Roman"/>
                <w:color w:val="000000" w:themeColor="text1"/>
                <w:sz w:val="20"/>
                <w:szCs w:val="20"/>
              </w:rPr>
              <w:t xml:space="preserve"> КР от 3 апреля 2023 года N 78)</w:t>
            </w:r>
          </w:p>
          <w:p w14:paraId="19ED3F65"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10) (утратил силу в соответствии с </w:t>
            </w:r>
            <w:hyperlink r:id="rId49" w:history="1">
              <w:r w:rsidRPr="00B73E67">
                <w:rPr>
                  <w:rFonts w:ascii="Times New Roman" w:hAnsi="Times New Roman" w:cs="Times New Roman"/>
                  <w:color w:val="000000" w:themeColor="text1"/>
                  <w:sz w:val="20"/>
                  <w:szCs w:val="20"/>
                </w:rPr>
                <w:t>Законом</w:t>
              </w:r>
            </w:hyperlink>
            <w:r w:rsidRPr="00B73E67">
              <w:rPr>
                <w:rFonts w:ascii="Times New Roman" w:hAnsi="Times New Roman" w:cs="Times New Roman"/>
                <w:color w:val="000000" w:themeColor="text1"/>
                <w:sz w:val="20"/>
                <w:szCs w:val="20"/>
              </w:rPr>
              <w:t xml:space="preserve"> КР от 3 апреля 2023 года N 78)</w:t>
            </w:r>
          </w:p>
          <w:p w14:paraId="224E6F0B" w14:textId="4CB9E0CD" w:rsidR="00E62F05" w:rsidRPr="00B73E67" w:rsidRDefault="00E62F05" w:rsidP="00E62F05">
            <w:pPr>
              <w:ind w:firstLine="567"/>
              <w:jc w:val="both"/>
              <w:rPr>
                <w:rFonts w:ascii="Times New Roman" w:hAnsi="Times New Roman" w:cs="Times New Roman"/>
                <w:b/>
                <w:color w:val="000000" w:themeColor="text1"/>
                <w:sz w:val="20"/>
                <w:szCs w:val="20"/>
              </w:rPr>
            </w:pPr>
          </w:p>
        </w:tc>
        <w:tc>
          <w:tcPr>
            <w:tcW w:w="3969" w:type="dxa"/>
          </w:tcPr>
          <w:p w14:paraId="3ED5C650" w14:textId="77777777" w:rsidR="00E62F05" w:rsidRPr="00B73E67" w:rsidRDefault="00E62F05" w:rsidP="00E62F05">
            <w:pPr>
              <w:ind w:firstLine="567"/>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lastRenderedPageBreak/>
              <w:t>Статья 32. Услуга в электронной форме</w:t>
            </w:r>
          </w:p>
          <w:p w14:paraId="2FD0FF92"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1. Оказанием услуги в электронной форме признается предпринимательская деятельность, осуществляемая посредством информационно-коммуникационной сети, </w:t>
            </w:r>
            <w:r w:rsidRPr="00B73E67">
              <w:rPr>
                <w:rFonts w:ascii="Times New Roman" w:hAnsi="Times New Roman" w:cs="Times New Roman"/>
                <w:b/>
                <w:color w:val="000000" w:themeColor="text1"/>
                <w:u w:val="single"/>
              </w:rPr>
              <w:t xml:space="preserve">в том числе сети Интернет </w:t>
            </w:r>
            <w:r w:rsidRPr="00B73E67">
              <w:rPr>
                <w:rFonts w:ascii="Times New Roman" w:hAnsi="Times New Roman" w:cs="Times New Roman"/>
                <w:b/>
                <w:color w:val="000000" w:themeColor="text1"/>
                <w:u w:val="single"/>
              </w:rPr>
              <w:br/>
              <w:t>(далее – информационные сети)</w:t>
            </w:r>
            <w:r w:rsidRPr="00B73E67">
              <w:rPr>
                <w:rFonts w:ascii="Times New Roman" w:hAnsi="Times New Roman" w:cs="Times New Roman"/>
                <w:b/>
                <w:color w:val="000000" w:themeColor="text1"/>
                <w:u w:val="single"/>
                <w:lang w:val="ky-KG"/>
              </w:rPr>
              <w:t>,</w:t>
            </w:r>
            <w:r w:rsidRPr="00B73E67">
              <w:rPr>
                <w:rFonts w:ascii="Times New Roman" w:hAnsi="Times New Roman" w:cs="Times New Roman"/>
                <w:b/>
                <w:color w:val="000000" w:themeColor="text1"/>
              </w:rPr>
              <w:t xml:space="preserve"> технических, организационных, информационных, развлекательных и иных возможностей, включая:</w:t>
            </w:r>
          </w:p>
          <w:p w14:paraId="7FE95422"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u w:val="single"/>
              </w:rPr>
            </w:pPr>
            <w:r w:rsidRPr="00B73E67">
              <w:rPr>
                <w:rFonts w:ascii="Times New Roman" w:hAnsi="Times New Roman" w:cs="Times New Roman"/>
                <w:b/>
                <w:color w:val="000000" w:themeColor="text1"/>
              </w:rPr>
              <w:t xml:space="preserve">1) предоставление через информационные сети прав на использование программного </w:t>
            </w:r>
            <w:r w:rsidRPr="00B73E67">
              <w:rPr>
                <w:rFonts w:ascii="Times New Roman" w:hAnsi="Times New Roman" w:cs="Times New Roman"/>
                <w:b/>
                <w:color w:val="000000" w:themeColor="text1"/>
              </w:rPr>
              <w:lastRenderedPageBreak/>
              <w:t>обеспечения для любых видов электронных устройств (</w:t>
            </w:r>
            <w:r w:rsidRPr="00B73E67">
              <w:rPr>
                <w:rFonts w:ascii="Times New Roman" w:hAnsi="Times New Roman" w:cs="Times New Roman"/>
                <w:b/>
                <w:color w:val="000000" w:themeColor="text1"/>
                <w:u w:val="single"/>
              </w:rPr>
              <w:t>включая компьютерные игры, в том числе онлайн-игры), баз данных, в том числе путем предоставления удаленного доступа к ним, включая обновления к ним и дополнительные функциональные возможности;</w:t>
            </w:r>
          </w:p>
          <w:p w14:paraId="354DA339"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2) предоставление через информационные сети прав на использование электронных книг (изданий) и других электронных публикаций, информационных, образовательных материалов, графических изображений, музыкальных произведений с текстом или без текста, аудиовизуальных произведений через информационные сети, в том числе путем предоставления удаленного доступа к ним для просмотра или прослушивания через информационные сети;</w:t>
            </w:r>
          </w:p>
          <w:p w14:paraId="7E7B99BF"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3) оказание рекламных услуг в информационных сетях, в том числе с использованием программного обеспечения для любых видов электронных устройств и баз данных, функционирующих в информационных сетях, а также предоставление в информационных сетях рекламной площади (пространства);</w:t>
            </w:r>
          </w:p>
          <w:p w14:paraId="66C61EA2"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4) оказание услуг по размещению в информационных сетях предложений о приобретении (реализации) товаров (работ, услуг), имущественных прав;</w:t>
            </w:r>
          </w:p>
          <w:p w14:paraId="59921C92"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5) оказание через информационные сети услуг по предоставлению технических, организационных, информационных и иных возможностей с использованием информационных технологий и систем для установления контактов и заключения сделок между продавцами и </w:t>
            </w:r>
            <w:r w:rsidRPr="00B73E67">
              <w:rPr>
                <w:rFonts w:ascii="Times New Roman" w:hAnsi="Times New Roman" w:cs="Times New Roman"/>
                <w:b/>
                <w:color w:val="000000" w:themeColor="text1"/>
              </w:rPr>
              <w:lastRenderedPageBreak/>
              <w:t>покупателями (включая предоставление торговой площадки, функционирующей в информационных сетях, в режиме реального времени, на которой потенциальные покупатели предлагают свою цену посредством автоматизированной процедуры и стороны извещаются о продаже путем отправляемого автоматически создаваемого сообщения);</w:t>
            </w:r>
          </w:p>
          <w:p w14:paraId="555EE035"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6) обеспечение и/или поддержание присутствия в информационных сетях для личных целей или в целях осуществления предпринимательской (коммерческой) деятельности, поддержка электронных ресурсов пользователей (сайтов и/или страниц сайтов в информационных сетях), обеспечение доступа к ним других пользователей информационных сетей, предоставление пользователям возможности их модификации;</w:t>
            </w:r>
          </w:p>
          <w:p w14:paraId="33CC42EC"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7) хранение и обработка информации (при условии, что лицо, представившее эту информацию, имеет к ней доступ через информационные сети);</w:t>
            </w:r>
          </w:p>
          <w:p w14:paraId="3E302044"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8) предоставление в режиме реального времени вычислительной мощности для размещения информации в информационной системе;</w:t>
            </w:r>
          </w:p>
          <w:p w14:paraId="5752A3F3"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9) предоставление доменных имен, оказание услуг хостинга;</w:t>
            </w:r>
          </w:p>
          <w:p w14:paraId="1868738D"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10) оказание услуг по администрированию информационных систем, сайтов в информационных сетях;</w:t>
            </w:r>
          </w:p>
          <w:p w14:paraId="7A25ACA1"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11) оказание услуг, осуществляемых автоматическим способом через информационные сети, при вводе данных покупателем услуги, автоматизированных услуг по поиску данных, их отбору и сортировке по запросам, предоставлению указанных данных пользователям через </w:t>
            </w:r>
            <w:r w:rsidRPr="00B73E67">
              <w:rPr>
                <w:rFonts w:ascii="Times New Roman" w:hAnsi="Times New Roman" w:cs="Times New Roman"/>
                <w:b/>
                <w:color w:val="000000" w:themeColor="text1"/>
              </w:rPr>
              <w:lastRenderedPageBreak/>
              <w:t>информационные сети (включая сводки фондовых бирж в режиме реального времени, осуществление в режиме реального времени автоматизированного перевода);</w:t>
            </w:r>
          </w:p>
          <w:p w14:paraId="125C967A"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12) оказание услуг заказчику по поиску и/или предоставлению ему информации о потенциальных покупателях;</w:t>
            </w:r>
          </w:p>
          <w:p w14:paraId="05056EB6"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13) предоставление доступа к поисковым системам в информационных сетях;</w:t>
            </w:r>
          </w:p>
          <w:p w14:paraId="3606B5D7" w14:textId="4165F130" w:rsidR="00E62F05" w:rsidRPr="00B73E67" w:rsidRDefault="00E62F05" w:rsidP="00E62F05">
            <w:pPr>
              <w:pStyle w:val="tkTekst"/>
              <w:spacing w:after="0" w:line="240" w:lineRule="auto"/>
              <w:rPr>
                <w:rFonts w:ascii="Times New Roman" w:eastAsiaTheme="minorHAnsi" w:hAnsi="Times New Roman" w:cs="Times New Roman"/>
                <w:b/>
                <w:color w:val="000000" w:themeColor="text1"/>
                <w:lang w:eastAsia="en-US"/>
              </w:rPr>
            </w:pPr>
            <w:r w:rsidRPr="00B73E67">
              <w:rPr>
                <w:rFonts w:ascii="Times New Roman" w:hAnsi="Times New Roman" w:cs="Times New Roman"/>
                <w:b/>
                <w:color w:val="000000" w:themeColor="text1"/>
              </w:rPr>
              <w:t>14) оказание услуг по ведению статистики на сайтах в информационных сетях.</w:t>
            </w:r>
            <w:r w:rsidRPr="00B73E67">
              <w:rPr>
                <w:rFonts w:ascii="Times New Roman" w:eastAsiaTheme="minorHAnsi" w:hAnsi="Times New Roman" w:cs="Times New Roman"/>
                <w:b/>
                <w:color w:val="000000" w:themeColor="text1"/>
                <w:lang w:eastAsia="en-US"/>
              </w:rPr>
              <w:t>…</w:t>
            </w:r>
          </w:p>
        </w:tc>
        <w:tc>
          <w:tcPr>
            <w:tcW w:w="3260" w:type="dxa"/>
          </w:tcPr>
          <w:p w14:paraId="356C49B4" w14:textId="77777777" w:rsidR="00E62F05" w:rsidRPr="00B73E67" w:rsidRDefault="00E62F05" w:rsidP="00E62F05">
            <w:pPr>
              <w:ind w:firstLine="567"/>
              <w:jc w:val="both"/>
              <w:rPr>
                <w:rFonts w:ascii="Times New Roman" w:hAnsi="Times New Roman" w:cs="Times New Roman"/>
                <w:b/>
                <w:color w:val="000000" w:themeColor="text1"/>
                <w:sz w:val="20"/>
                <w:szCs w:val="20"/>
              </w:rPr>
            </w:pPr>
          </w:p>
        </w:tc>
        <w:tc>
          <w:tcPr>
            <w:tcW w:w="3119" w:type="dxa"/>
          </w:tcPr>
          <w:p w14:paraId="1E53283C" w14:textId="77777777" w:rsidR="00E62F05" w:rsidRPr="00B73E67" w:rsidRDefault="00E62F05" w:rsidP="00E62F05">
            <w:pPr>
              <w:ind w:firstLine="567"/>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Статья 32. Услуга в электронной форме</w:t>
            </w:r>
          </w:p>
          <w:p w14:paraId="773B3D17"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1. Оказанием услуги в электронной форме признается предпринимательская деятельность, осуществляемая посредством информационно-коммуникационной сети, </w:t>
            </w:r>
            <w:r w:rsidRPr="00B73E67">
              <w:rPr>
                <w:rFonts w:ascii="Times New Roman" w:hAnsi="Times New Roman" w:cs="Times New Roman"/>
                <w:b/>
                <w:color w:val="000000" w:themeColor="text1"/>
                <w:u w:val="single"/>
              </w:rPr>
              <w:t xml:space="preserve">в том числе сети Интернет </w:t>
            </w:r>
            <w:r w:rsidRPr="00B73E67">
              <w:rPr>
                <w:rFonts w:ascii="Times New Roman" w:hAnsi="Times New Roman" w:cs="Times New Roman"/>
                <w:b/>
                <w:color w:val="000000" w:themeColor="text1"/>
                <w:u w:val="single"/>
              </w:rPr>
              <w:br/>
              <w:t>(далее – информационные сети)</w:t>
            </w:r>
            <w:r w:rsidRPr="00B73E67">
              <w:rPr>
                <w:rFonts w:ascii="Times New Roman" w:hAnsi="Times New Roman" w:cs="Times New Roman"/>
                <w:b/>
                <w:color w:val="000000" w:themeColor="text1"/>
                <w:u w:val="single"/>
                <w:lang w:val="ky-KG"/>
              </w:rPr>
              <w:t>,</w:t>
            </w:r>
            <w:r w:rsidRPr="00B73E67">
              <w:rPr>
                <w:rFonts w:ascii="Times New Roman" w:hAnsi="Times New Roman" w:cs="Times New Roman"/>
                <w:b/>
                <w:color w:val="000000" w:themeColor="text1"/>
              </w:rPr>
              <w:t xml:space="preserve"> технических, организационных, информационных, развлекательных и иных возможностей, включая:</w:t>
            </w:r>
          </w:p>
          <w:p w14:paraId="36A39D82"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u w:val="single"/>
              </w:rPr>
            </w:pPr>
            <w:r w:rsidRPr="00B73E67">
              <w:rPr>
                <w:rFonts w:ascii="Times New Roman" w:hAnsi="Times New Roman" w:cs="Times New Roman"/>
                <w:b/>
                <w:color w:val="000000" w:themeColor="text1"/>
              </w:rPr>
              <w:lastRenderedPageBreak/>
              <w:t>1) предоставление через информационные сети прав на использование программного обеспечения для любых видов электронных устройств (</w:t>
            </w:r>
            <w:r w:rsidRPr="00B73E67">
              <w:rPr>
                <w:rFonts w:ascii="Times New Roman" w:hAnsi="Times New Roman" w:cs="Times New Roman"/>
                <w:b/>
                <w:color w:val="000000" w:themeColor="text1"/>
                <w:u w:val="single"/>
              </w:rPr>
              <w:t>включая компьютерные игры, в том числе онлайн-игры), баз данных, в том числе путем предоставления удаленного доступа к ним, включая обновления к ним и дополнительные функциональные возможности;</w:t>
            </w:r>
          </w:p>
          <w:p w14:paraId="3DDE4B55"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2) предоставление через информационные сети прав на использование электронных книг (изданий) и других электронных публикаций, информационных, образовательных материалов, графических изображений, музыкальных произведений с текстом или без текста, аудиовизуальных произведений через информационные сети, в том числе путем предоставления удаленного доступа к ним для просмотра или прослушивания через информационные сети;</w:t>
            </w:r>
          </w:p>
          <w:p w14:paraId="13FCE42F"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3) оказание рекламных услуг в информационных сетях, в том числе с использованием программного обеспечения для любых видов электронных устройств и баз данных, функционирующих в информационных сетях, а также предоставление в информационных сетях рекламной площади (пространства);</w:t>
            </w:r>
          </w:p>
          <w:p w14:paraId="67CA8C8E"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lastRenderedPageBreak/>
              <w:t>4) оказание услуг по размещению в информационных сетях предложений о приобретении (реализации) товаров (работ, услуг), имущественных прав;</w:t>
            </w:r>
          </w:p>
          <w:p w14:paraId="607F073D"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5) оказание через информационные сети услуг по предоставлению технических, организационных, информационных и иных возможностей с использованием информационных технологий и систем для установления контактов и заключения сделок между продавцами и покупателями (включая предоставление торговой площадки, функционирующей в информационных сетях, в режиме реального времени, на которой потенциальные покупатели предлагают свою цену посредством автоматизированной процедуры и стороны извещаются о продаже путем отправляемого автоматически создаваемого сообщения);</w:t>
            </w:r>
          </w:p>
          <w:p w14:paraId="04459F55"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6) обеспечение и/или поддержание присутствия в информационных сетях для личных целей или в целях осуществления предпринимательской (коммерческой) деятельности, поддержка электронных ресурсов пользователей (сайтов и/или страниц сайтов в информационных сетях), обеспечение доступа к ним других пользователей </w:t>
            </w:r>
            <w:r w:rsidRPr="00B73E67">
              <w:rPr>
                <w:rFonts w:ascii="Times New Roman" w:hAnsi="Times New Roman" w:cs="Times New Roman"/>
                <w:b/>
                <w:color w:val="000000" w:themeColor="text1"/>
              </w:rPr>
              <w:lastRenderedPageBreak/>
              <w:t>информационных сетей, предоставление пользователям возможности их модификации;</w:t>
            </w:r>
          </w:p>
          <w:p w14:paraId="7DFE3021"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7) хранение и обработка информации (при условии, что лицо, представившее эту информацию, имеет к ней доступ через информационные сети);</w:t>
            </w:r>
          </w:p>
          <w:p w14:paraId="1B89614B"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8) предоставление в режиме реального времени вычислительной мощности для размещения информации в информационной системе;</w:t>
            </w:r>
          </w:p>
          <w:p w14:paraId="0066451B"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9) предоставление доменных имен, оказание услуг хостинга;</w:t>
            </w:r>
          </w:p>
          <w:p w14:paraId="6E75BB87"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10) оказание услуг по администрированию информационных систем, сайтов в информационных сетях;</w:t>
            </w:r>
          </w:p>
          <w:p w14:paraId="35A81604"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11) оказание услуг, осуществляемых автоматическим способом через информационные сети, при вводе данных покупателем услуги, автоматизированных услуг по поиску данных, их отбору и сортировке по запросам, предоставлению указанных данных пользователям через информационные сети (включая сводки фондовых бирж в режиме реального времени, осуществление в режиме реального времени автоматизированного перевода);</w:t>
            </w:r>
          </w:p>
          <w:p w14:paraId="0C6175F1"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12) оказание услуг заказчику по поиску и/или предоставлению ему </w:t>
            </w:r>
            <w:r w:rsidRPr="00B73E67">
              <w:rPr>
                <w:rFonts w:ascii="Times New Roman" w:hAnsi="Times New Roman" w:cs="Times New Roman"/>
                <w:b/>
                <w:color w:val="000000" w:themeColor="text1"/>
              </w:rPr>
              <w:lastRenderedPageBreak/>
              <w:t>информации о потенциальных покупателях;</w:t>
            </w:r>
          </w:p>
          <w:p w14:paraId="11F653E7"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13) предоставление доступа к поисковым системам в информационных сетях;</w:t>
            </w:r>
          </w:p>
          <w:p w14:paraId="17AD803B" w14:textId="31FD84FC" w:rsidR="00E62F05" w:rsidRPr="00B73E67" w:rsidRDefault="00E62F05" w:rsidP="00E62F05">
            <w:pPr>
              <w:ind w:firstLine="567"/>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rPr>
              <w:t>14) оказание услуг по ведению статистики на сайтах в информационных сетях.…</w:t>
            </w:r>
          </w:p>
        </w:tc>
      </w:tr>
      <w:tr w:rsidR="00B73E67" w:rsidRPr="00B73E67" w14:paraId="54C55344" w14:textId="77777777" w:rsidTr="00166202">
        <w:tc>
          <w:tcPr>
            <w:tcW w:w="456" w:type="dxa"/>
          </w:tcPr>
          <w:p w14:paraId="663C62B4"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2A8D01A4" w14:textId="54604DD9" w:rsidR="00E62F05" w:rsidRPr="00B73E67" w:rsidRDefault="00E62F05" w:rsidP="00E62F05">
            <w:pPr>
              <w:ind w:firstLine="567"/>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48. Кабинет налогоплательщика</w:t>
            </w:r>
          </w:p>
          <w:p w14:paraId="0F6406C3" w14:textId="77777777" w:rsidR="00E62F05" w:rsidRPr="00B73E67" w:rsidRDefault="00E62F05" w:rsidP="00E62F05">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 Налогоплательщик через свой кабинет:</w:t>
            </w:r>
          </w:p>
          <w:p w14:paraId="3A093CC0" w14:textId="77777777" w:rsidR="00E62F05" w:rsidRPr="00B73E67" w:rsidRDefault="00E62F05" w:rsidP="00E62F05">
            <w:pPr>
              <w:spacing w:after="60"/>
              <w:jc w:val="both"/>
              <w:rPr>
                <w:rFonts w:ascii="Times New Roman" w:eastAsia="Times New Roman" w:hAnsi="Times New Roman" w:cs="Times New Roman"/>
                <w:i/>
                <w:color w:val="000000" w:themeColor="text1"/>
                <w:sz w:val="20"/>
                <w:szCs w:val="20"/>
              </w:rPr>
            </w:pPr>
            <w:r w:rsidRPr="00B73E67">
              <w:rPr>
                <w:rFonts w:ascii="Times New Roman" w:eastAsia="Times New Roman" w:hAnsi="Times New Roman" w:cs="Times New Roman"/>
                <w:color w:val="000000" w:themeColor="text1"/>
                <w:sz w:val="20"/>
                <w:szCs w:val="20"/>
              </w:rPr>
              <w:t xml:space="preserve">…3) на постоянной основе ведет Реестр налогового агента по наемным работникам и обеспечивает в нем актуальные сведения по физическим лицам, являющимся наемными работниками и состоящим с ним в трудовых отношениях. Реестр налогового агента по наемным работникам используется налогоплательщиком при представлении отчетности по подоходному налогу. </w:t>
            </w:r>
            <w:r w:rsidRPr="00B73E67">
              <w:rPr>
                <w:rFonts w:ascii="Times New Roman" w:eastAsia="Times New Roman" w:hAnsi="Times New Roman" w:cs="Times New Roman"/>
                <w:i/>
                <w:color w:val="000000" w:themeColor="text1"/>
                <w:sz w:val="20"/>
                <w:szCs w:val="20"/>
              </w:rPr>
              <w:t>Настоящий пункт не распространяется на организации, финансируемые из государственного бюджета.</w:t>
            </w:r>
          </w:p>
          <w:p w14:paraId="10A14EB8" w14:textId="289856EC" w:rsidR="00E62F05" w:rsidRPr="00B73E67" w:rsidRDefault="00E62F05" w:rsidP="00E62F05">
            <w:pPr>
              <w:spacing w:after="60"/>
              <w:jc w:val="both"/>
              <w:rPr>
                <w:rFonts w:ascii="Times New Roman" w:eastAsia="Times New Roman" w:hAnsi="Times New Roman" w:cs="Times New Roman"/>
                <w:i/>
                <w:color w:val="000000" w:themeColor="text1"/>
                <w:sz w:val="20"/>
                <w:szCs w:val="20"/>
              </w:rPr>
            </w:pPr>
            <w:r w:rsidRPr="00B73E67">
              <w:rPr>
                <w:rFonts w:ascii="Times New Roman" w:eastAsia="Times New Roman" w:hAnsi="Times New Roman" w:cs="Times New Roman"/>
                <w:i/>
                <w:color w:val="000000" w:themeColor="text1"/>
                <w:sz w:val="20"/>
                <w:szCs w:val="20"/>
              </w:rPr>
              <w:t>--</w:t>
            </w:r>
          </w:p>
          <w:p w14:paraId="0BEC2A12" w14:textId="262761AF" w:rsidR="00E62F05" w:rsidRPr="00B73E67" w:rsidRDefault="00E62F05" w:rsidP="00E62F05">
            <w:pPr>
              <w:spacing w:after="60"/>
              <w:jc w:val="both"/>
              <w:rPr>
                <w:rFonts w:ascii="Times New Roman" w:eastAsia="Times New Roman" w:hAnsi="Times New Roman" w:cs="Times New Roman"/>
                <w:i/>
                <w:color w:val="000000" w:themeColor="text1"/>
                <w:sz w:val="20"/>
                <w:szCs w:val="20"/>
              </w:rPr>
            </w:pPr>
            <w:r w:rsidRPr="00B73E67">
              <w:rPr>
                <w:rFonts w:ascii="Times New Roman" w:eastAsia="Times New Roman" w:hAnsi="Times New Roman" w:cs="Times New Roman"/>
                <w:i/>
                <w:color w:val="000000" w:themeColor="text1"/>
                <w:sz w:val="20"/>
                <w:szCs w:val="20"/>
              </w:rPr>
              <w:t>4.отсутствует</w:t>
            </w:r>
          </w:p>
          <w:p w14:paraId="35A393E5" w14:textId="19708006" w:rsidR="00E62F05" w:rsidRPr="00B73E67" w:rsidRDefault="00E62F05" w:rsidP="00E62F05">
            <w:pPr>
              <w:spacing w:after="60"/>
              <w:jc w:val="both"/>
              <w:rPr>
                <w:rFonts w:ascii="Times New Roman" w:hAnsi="Times New Roman" w:cs="Times New Roman"/>
                <w:b/>
                <w:bCs/>
                <w:color w:val="000000" w:themeColor="text1"/>
                <w:sz w:val="20"/>
                <w:szCs w:val="20"/>
              </w:rPr>
            </w:pPr>
          </w:p>
        </w:tc>
        <w:tc>
          <w:tcPr>
            <w:tcW w:w="3969" w:type="dxa"/>
          </w:tcPr>
          <w:p w14:paraId="5F6D7F5F" w14:textId="77777777" w:rsidR="00E62F05" w:rsidRPr="00B73E67" w:rsidRDefault="00E62F05" w:rsidP="00E62F05">
            <w:pPr>
              <w:ind w:firstLine="400"/>
              <w:contextualSpacing/>
              <w:jc w:val="both"/>
              <w:rPr>
                <w:rFonts w:ascii="Times New Roman" w:hAnsi="Times New Roman" w:cs="Times New Roman"/>
                <w:b/>
                <w:bCs/>
                <w:color w:val="000000" w:themeColor="text1"/>
                <w:sz w:val="20"/>
                <w:szCs w:val="20"/>
              </w:rPr>
            </w:pPr>
          </w:p>
        </w:tc>
        <w:tc>
          <w:tcPr>
            <w:tcW w:w="3260" w:type="dxa"/>
          </w:tcPr>
          <w:p w14:paraId="761FB10E" w14:textId="361E8CAE" w:rsidR="00E62F05" w:rsidRPr="00B73E67" w:rsidRDefault="00E62F05" w:rsidP="00E62F05">
            <w:pPr>
              <w:pStyle w:val="a7"/>
              <w:ind w:left="0"/>
              <w:jc w:val="both"/>
              <w:rPr>
                <w:rFonts w:ascii="Times New Roman" w:hAnsi="Times New Roman" w:cs="Times New Roman"/>
                <w:color w:val="000000" w:themeColor="text1"/>
                <w:sz w:val="20"/>
                <w:szCs w:val="20"/>
                <w:u w:val="single"/>
              </w:rPr>
            </w:pPr>
            <w:r w:rsidRPr="00B73E67">
              <w:rPr>
                <w:rFonts w:ascii="Times New Roman" w:hAnsi="Times New Roman" w:cs="Times New Roman"/>
                <w:b/>
                <w:bCs/>
                <w:color w:val="000000" w:themeColor="text1"/>
              </w:rPr>
              <w:t xml:space="preserve">Депутат </w:t>
            </w:r>
            <w:r w:rsidRPr="00B73E67">
              <w:rPr>
                <w:rFonts w:ascii="Times New Roman" w:hAnsi="Times New Roman" w:cs="Times New Roman"/>
                <w:b/>
                <w:color w:val="000000" w:themeColor="text1"/>
              </w:rPr>
              <w:t xml:space="preserve">Алтынбеков А. </w:t>
            </w:r>
            <w:r w:rsidRPr="00B73E67">
              <w:rPr>
                <w:rFonts w:ascii="Times New Roman" w:hAnsi="Times New Roman" w:cs="Times New Roman"/>
                <w:bCs/>
                <w:color w:val="000000" w:themeColor="text1"/>
              </w:rPr>
              <w:t>(№9442/сл. от 10 декабря 2024 года:</w:t>
            </w:r>
            <w:r w:rsidRPr="00B73E67">
              <w:rPr>
                <w:rFonts w:ascii="Times New Roman" w:hAnsi="Times New Roman" w:cs="Times New Roman"/>
                <w:color w:val="000000" w:themeColor="text1"/>
              </w:rPr>
              <w:t xml:space="preserve"> </w:t>
            </w:r>
            <w:r w:rsidRPr="00B73E67">
              <w:rPr>
                <w:rFonts w:ascii="Times New Roman" w:hAnsi="Times New Roman" w:cs="Times New Roman"/>
                <w:color w:val="000000" w:themeColor="text1"/>
                <w:sz w:val="20"/>
                <w:szCs w:val="20"/>
              </w:rPr>
              <w:t>«</w:t>
            </w:r>
            <w:r w:rsidRPr="00B73E67">
              <w:rPr>
                <w:rFonts w:ascii="Times New Roman" w:hAnsi="Times New Roman" w:cs="Times New Roman"/>
                <w:i/>
                <w:color w:val="000000" w:themeColor="text1"/>
                <w:sz w:val="20"/>
                <w:szCs w:val="20"/>
              </w:rPr>
              <w:t xml:space="preserve">Настоящий пункт не распространяется на организации, финансируемые из государственного бюджета, </w:t>
            </w:r>
            <w:r w:rsidRPr="00B73E67">
              <w:rPr>
                <w:rFonts w:ascii="Times New Roman" w:hAnsi="Times New Roman" w:cs="Times New Roman"/>
                <w:b/>
                <w:i/>
                <w:color w:val="000000" w:themeColor="text1"/>
                <w:sz w:val="20"/>
                <w:szCs w:val="20"/>
                <w:u w:val="single"/>
              </w:rPr>
              <w:t>а также на органы государственной власти Кыргызской Республики со специальным статусом</w:t>
            </w:r>
            <w:r w:rsidRPr="00B73E67">
              <w:rPr>
                <w:rFonts w:ascii="Times New Roman" w:hAnsi="Times New Roman" w:cs="Times New Roman"/>
                <w:i/>
                <w:color w:val="000000" w:themeColor="text1"/>
                <w:sz w:val="20"/>
                <w:szCs w:val="20"/>
                <w:u w:val="single"/>
              </w:rPr>
              <w:t>.</w:t>
            </w:r>
            <w:r w:rsidRPr="00B73E67">
              <w:rPr>
                <w:rFonts w:ascii="Times New Roman" w:hAnsi="Times New Roman" w:cs="Times New Roman"/>
                <w:color w:val="000000" w:themeColor="text1"/>
                <w:sz w:val="20"/>
                <w:szCs w:val="20"/>
                <w:u w:val="single"/>
              </w:rPr>
              <w:t>»;</w:t>
            </w:r>
          </w:p>
          <w:p w14:paraId="2E85E23B" w14:textId="068697E4" w:rsidR="00E62F05" w:rsidRPr="00B73E67" w:rsidRDefault="00E62F05" w:rsidP="00E62F05">
            <w:pPr>
              <w:pStyle w:val="a7"/>
              <w:ind w:left="0"/>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Маматалиева М. вх.№ 9676/сл. от 13 декабря 2024 года:</w:t>
            </w:r>
          </w:p>
          <w:p w14:paraId="26491C3F" w14:textId="3C2B72B2" w:rsidR="00E62F05" w:rsidRPr="00B73E67" w:rsidRDefault="00E62F05" w:rsidP="00E62F05">
            <w:pPr>
              <w:jc w:val="both"/>
              <w:rPr>
                <w:rFonts w:ascii="Times New Roman" w:hAnsi="Times New Roman" w:cs="Times New Roman"/>
                <w:i/>
                <w:color w:val="000000" w:themeColor="text1"/>
                <w:sz w:val="20"/>
                <w:szCs w:val="20"/>
              </w:rPr>
            </w:pPr>
            <w:r w:rsidRPr="00B73E67">
              <w:rPr>
                <w:rFonts w:ascii="Times New Roman" w:hAnsi="Times New Roman" w:cs="Times New Roman"/>
                <w:color w:val="000000" w:themeColor="text1"/>
                <w:sz w:val="20"/>
                <w:szCs w:val="20"/>
              </w:rPr>
              <w:t xml:space="preserve">(дополнить словами </w:t>
            </w:r>
            <w:r w:rsidRPr="00B73E67">
              <w:rPr>
                <w:rFonts w:ascii="Times New Roman" w:hAnsi="Times New Roman" w:cs="Times New Roman"/>
                <w:i/>
                <w:color w:val="000000" w:themeColor="text1"/>
                <w:sz w:val="20"/>
                <w:szCs w:val="20"/>
              </w:rPr>
              <w:t>«, а также на субъекты, указанные в части 2 статьи 47 настоящего Кодекса»)</w:t>
            </w:r>
          </w:p>
          <w:p w14:paraId="6FDA0B61" w14:textId="0290A03C" w:rsidR="00E62F05" w:rsidRPr="00B73E67" w:rsidRDefault="00E62F05" w:rsidP="00E62F05">
            <w:pPr>
              <w:jc w:val="both"/>
              <w:rPr>
                <w:rFonts w:ascii="Times New Roman" w:hAnsi="Times New Roman" w:cs="Times New Roman"/>
                <w:i/>
                <w:color w:val="000000" w:themeColor="text1"/>
                <w:sz w:val="20"/>
                <w:szCs w:val="20"/>
              </w:rPr>
            </w:pPr>
            <w:r w:rsidRPr="00B73E67">
              <w:rPr>
                <w:rFonts w:ascii="Times New Roman" w:hAnsi="Times New Roman" w:cs="Times New Roman"/>
                <w:b/>
                <w:color w:val="000000" w:themeColor="text1"/>
                <w:sz w:val="20"/>
                <w:szCs w:val="20"/>
                <w:u w:val="single"/>
              </w:rPr>
              <w:t>Кабинетом министров</w:t>
            </w:r>
            <w:r w:rsidRPr="00B73E67">
              <w:rPr>
                <w:rFonts w:ascii="Times New Roman" w:hAnsi="Times New Roman" w:cs="Times New Roman"/>
                <w:color w:val="000000" w:themeColor="text1"/>
                <w:sz w:val="20"/>
                <w:szCs w:val="20"/>
                <w:u w:val="single"/>
              </w:rPr>
              <w:t xml:space="preserve"> </w:t>
            </w:r>
            <w:r w:rsidRPr="00B73E67">
              <w:rPr>
                <w:rFonts w:ascii="Times New Roman" w:hAnsi="Times New Roman" w:cs="Times New Roman"/>
                <w:b/>
                <w:color w:val="000000" w:themeColor="text1"/>
                <w:sz w:val="20"/>
                <w:szCs w:val="20"/>
                <w:u w:val="single"/>
              </w:rPr>
              <w:t xml:space="preserve"> учтено</w:t>
            </w:r>
          </w:p>
          <w:p w14:paraId="3575517D" w14:textId="30BC0915" w:rsidR="00E62F05" w:rsidRPr="00B73E67" w:rsidRDefault="00E62F05" w:rsidP="00E62F05">
            <w:pPr>
              <w:pStyle w:val="tkTekst"/>
              <w:spacing w:after="0" w:line="240" w:lineRule="auto"/>
              <w:ind w:firstLine="0"/>
              <w:rPr>
                <w:rFonts w:ascii="Times New Roman" w:eastAsia="Calibri" w:hAnsi="Times New Roman" w:cs="Times New Roman"/>
                <w:i/>
                <w:color w:val="000000" w:themeColor="text1"/>
              </w:rPr>
            </w:pPr>
            <w:r w:rsidRPr="00B73E67">
              <w:rPr>
                <w:rFonts w:ascii="Times New Roman" w:hAnsi="Times New Roman" w:cs="Times New Roman"/>
                <w:b/>
                <w:bCs/>
                <w:i/>
                <w:color w:val="000000" w:themeColor="text1"/>
              </w:rPr>
              <w:t xml:space="preserve">Депутат Бекешев Д. </w:t>
            </w:r>
            <w:r w:rsidRPr="00B73E67">
              <w:rPr>
                <w:rFonts w:ascii="Times New Roman" w:hAnsi="Times New Roman" w:cs="Times New Roman"/>
                <w:bCs/>
                <w:i/>
                <w:color w:val="000000" w:themeColor="text1"/>
              </w:rPr>
              <w:t>(вх.6-11880/24 от 9 декабря 2024 года):</w:t>
            </w:r>
            <w:r w:rsidRPr="00B73E67">
              <w:rPr>
                <w:rFonts w:ascii="Times New Roman" w:eastAsia="Calibri" w:hAnsi="Times New Roman" w:cs="Times New Roman"/>
                <w:i/>
                <w:color w:val="000000" w:themeColor="text1"/>
              </w:rPr>
              <w:t xml:space="preserve"> </w:t>
            </w:r>
          </w:p>
          <w:p w14:paraId="47299F0C" w14:textId="24010F29" w:rsidR="00E62F05" w:rsidRPr="00B73E67" w:rsidRDefault="00E62F05" w:rsidP="00E62F05">
            <w:pPr>
              <w:jc w:val="both"/>
              <w:rPr>
                <w:rFonts w:ascii="Times New Roman" w:eastAsia="Calibri" w:hAnsi="Times New Roman" w:cs="Times New Roman"/>
                <w:bCs/>
                <w:i/>
                <w:color w:val="000000" w:themeColor="text1"/>
                <w:sz w:val="16"/>
                <w:szCs w:val="16"/>
              </w:rPr>
            </w:pPr>
            <w:r w:rsidRPr="00B73E67">
              <w:rPr>
                <w:rFonts w:ascii="Times New Roman" w:eastAsia="Calibri" w:hAnsi="Times New Roman" w:cs="Times New Roman"/>
                <w:bCs/>
                <w:i/>
                <w:color w:val="000000" w:themeColor="text1"/>
                <w:sz w:val="16"/>
                <w:szCs w:val="16"/>
              </w:rPr>
              <w:t>«</w:t>
            </w:r>
            <w:r w:rsidRPr="00B73E67">
              <w:rPr>
                <w:rFonts w:ascii="Times New Roman" w:eastAsia="Calibri" w:hAnsi="Times New Roman" w:cs="Times New Roman"/>
                <w:b/>
                <w:bCs/>
                <w:i/>
                <w:color w:val="000000" w:themeColor="text1"/>
                <w:sz w:val="16"/>
                <w:szCs w:val="16"/>
              </w:rPr>
              <w:t>4.</w:t>
            </w:r>
            <w:r w:rsidRPr="00B73E67">
              <w:rPr>
                <w:rFonts w:ascii="Times New Roman" w:eastAsia="Calibri" w:hAnsi="Times New Roman" w:cs="Times New Roman"/>
                <w:bCs/>
                <w:i/>
                <w:color w:val="000000" w:themeColor="text1"/>
                <w:sz w:val="16"/>
                <w:szCs w:val="16"/>
              </w:rPr>
              <w:t xml:space="preserve"> Уполномоченный налоговый орган обязан обеспечить доступность кабинета для лиц с инвалидностью, адаптируя его интерфейс и функционал в соответствии с международными и национальными стандартами цифровой доступности. Для этого налоговый орган обязан:</w:t>
            </w:r>
          </w:p>
          <w:p w14:paraId="22C758F1" w14:textId="77777777" w:rsidR="00E62F05" w:rsidRPr="00B73E67" w:rsidRDefault="00E62F05" w:rsidP="00E62F05">
            <w:pPr>
              <w:jc w:val="both"/>
              <w:rPr>
                <w:rFonts w:ascii="Times New Roman" w:eastAsia="Calibri" w:hAnsi="Times New Roman" w:cs="Times New Roman"/>
                <w:bCs/>
                <w:i/>
                <w:color w:val="000000" w:themeColor="text1"/>
                <w:sz w:val="16"/>
                <w:szCs w:val="16"/>
              </w:rPr>
            </w:pPr>
            <w:r w:rsidRPr="00B73E67">
              <w:rPr>
                <w:rFonts w:ascii="Times New Roman" w:eastAsia="Calibri" w:hAnsi="Times New Roman" w:cs="Times New Roman"/>
                <w:bCs/>
                <w:i/>
                <w:color w:val="000000" w:themeColor="text1"/>
                <w:sz w:val="16"/>
                <w:szCs w:val="16"/>
              </w:rPr>
              <w:t>1) интегрировать в кабинет функции, обеспечивающие доступ для пользователей с нарушениями зрения, слуха и опорно-двигательного аппарата, включая совместимость с экранными считывателями и доступность элементов управления для использования специализированных технических средств;</w:t>
            </w:r>
          </w:p>
          <w:p w14:paraId="54ABD743" w14:textId="77777777" w:rsidR="00E62F05" w:rsidRPr="00B73E67" w:rsidRDefault="00E62F05" w:rsidP="00E62F05">
            <w:pPr>
              <w:jc w:val="both"/>
              <w:rPr>
                <w:rFonts w:ascii="Times New Roman" w:eastAsia="Calibri" w:hAnsi="Times New Roman" w:cs="Times New Roman"/>
                <w:bCs/>
                <w:i/>
                <w:color w:val="000000" w:themeColor="text1"/>
                <w:sz w:val="16"/>
                <w:szCs w:val="16"/>
              </w:rPr>
            </w:pPr>
            <w:r w:rsidRPr="00B73E67">
              <w:rPr>
                <w:rFonts w:ascii="Times New Roman" w:eastAsia="Calibri" w:hAnsi="Times New Roman" w:cs="Times New Roman"/>
                <w:bCs/>
                <w:i/>
                <w:color w:val="000000" w:themeColor="text1"/>
                <w:sz w:val="16"/>
                <w:szCs w:val="16"/>
              </w:rPr>
              <w:t xml:space="preserve">2) организовать службу поддержки и обучающие программы для лиц с инвалидностью, предоставляющие </w:t>
            </w:r>
            <w:r w:rsidRPr="00B73E67">
              <w:rPr>
                <w:rFonts w:ascii="Times New Roman" w:eastAsia="Calibri" w:hAnsi="Times New Roman" w:cs="Times New Roman"/>
                <w:bCs/>
                <w:i/>
                <w:color w:val="000000" w:themeColor="text1"/>
                <w:sz w:val="16"/>
                <w:szCs w:val="16"/>
              </w:rPr>
              <w:lastRenderedPageBreak/>
              <w:t>разъяснения и консультации по вопросам использования кабинета;</w:t>
            </w:r>
          </w:p>
          <w:p w14:paraId="5F6E0AA4" w14:textId="77777777" w:rsidR="00E62F05" w:rsidRPr="00B73E67" w:rsidRDefault="00E62F05" w:rsidP="00E62F05">
            <w:pPr>
              <w:jc w:val="both"/>
              <w:rPr>
                <w:rFonts w:ascii="Times New Roman" w:eastAsia="Calibri" w:hAnsi="Times New Roman" w:cs="Times New Roman"/>
                <w:bCs/>
                <w:i/>
                <w:color w:val="000000" w:themeColor="text1"/>
                <w:sz w:val="16"/>
                <w:szCs w:val="16"/>
              </w:rPr>
            </w:pPr>
            <w:r w:rsidRPr="00B73E67">
              <w:rPr>
                <w:rFonts w:ascii="Times New Roman" w:eastAsia="Calibri" w:hAnsi="Times New Roman" w:cs="Times New Roman"/>
                <w:bCs/>
                <w:i/>
                <w:color w:val="000000" w:themeColor="text1"/>
                <w:sz w:val="16"/>
                <w:szCs w:val="16"/>
              </w:rPr>
              <w:t>3) обеспечить альтернативные способы подачи налоговой отчетности для лиц с инвалидностью, если технические или иные объективные причины препятствуют использованию кабинета;</w:t>
            </w:r>
          </w:p>
          <w:p w14:paraId="1B9B2599" w14:textId="77777777" w:rsidR="00E62F05" w:rsidRPr="00B73E67" w:rsidRDefault="00E62F05" w:rsidP="00E62F05">
            <w:pPr>
              <w:jc w:val="both"/>
              <w:rPr>
                <w:rFonts w:ascii="Times New Roman" w:eastAsia="Calibri" w:hAnsi="Times New Roman" w:cs="Times New Roman"/>
                <w:bCs/>
                <w:i/>
                <w:color w:val="000000" w:themeColor="text1"/>
                <w:sz w:val="16"/>
                <w:szCs w:val="16"/>
              </w:rPr>
            </w:pPr>
            <w:r w:rsidRPr="00B73E67">
              <w:rPr>
                <w:rFonts w:ascii="Times New Roman" w:eastAsia="Calibri" w:hAnsi="Times New Roman" w:cs="Times New Roman"/>
                <w:bCs/>
                <w:i/>
                <w:color w:val="000000" w:themeColor="text1"/>
                <w:sz w:val="16"/>
                <w:szCs w:val="16"/>
              </w:rPr>
              <w:t>4) проводить регулярные аудиты на предмет соответствия кабинета стандартам доступности и оперативно вносить необходимые изменения.</w:t>
            </w:r>
          </w:p>
          <w:p w14:paraId="29FE2744" w14:textId="77777777" w:rsidR="00E62F05" w:rsidRPr="00B73E67" w:rsidRDefault="00E62F05" w:rsidP="00E62F05">
            <w:pPr>
              <w:jc w:val="both"/>
              <w:rPr>
                <w:rFonts w:ascii="Times New Roman" w:eastAsia="Calibri" w:hAnsi="Times New Roman" w:cs="Times New Roman"/>
                <w:bCs/>
                <w:i/>
                <w:color w:val="000000" w:themeColor="text1"/>
                <w:sz w:val="16"/>
                <w:szCs w:val="16"/>
              </w:rPr>
            </w:pPr>
            <w:r w:rsidRPr="00B73E67">
              <w:rPr>
                <w:rFonts w:ascii="Times New Roman" w:eastAsia="Calibri" w:hAnsi="Times New Roman" w:cs="Times New Roman"/>
                <w:bCs/>
                <w:i/>
                <w:color w:val="000000" w:themeColor="text1"/>
                <w:sz w:val="16"/>
                <w:szCs w:val="16"/>
              </w:rPr>
              <w:t>5. В случае кибератаки или иных технических сбоев, приводящих к недоступности кабинета, уполномоченный налоговый орган обязан:</w:t>
            </w:r>
          </w:p>
          <w:p w14:paraId="16351686" w14:textId="77777777" w:rsidR="00E62F05" w:rsidRPr="00B73E67" w:rsidRDefault="00E62F05" w:rsidP="00E62F05">
            <w:pPr>
              <w:jc w:val="both"/>
              <w:rPr>
                <w:rFonts w:ascii="Times New Roman" w:eastAsia="Calibri" w:hAnsi="Times New Roman" w:cs="Times New Roman"/>
                <w:bCs/>
                <w:i/>
                <w:color w:val="000000" w:themeColor="text1"/>
                <w:sz w:val="16"/>
                <w:szCs w:val="16"/>
              </w:rPr>
            </w:pPr>
            <w:r w:rsidRPr="00B73E67">
              <w:rPr>
                <w:rFonts w:ascii="Times New Roman" w:eastAsia="Calibri" w:hAnsi="Times New Roman" w:cs="Times New Roman"/>
                <w:bCs/>
                <w:i/>
                <w:color w:val="000000" w:themeColor="text1"/>
                <w:sz w:val="16"/>
                <w:szCs w:val="16"/>
              </w:rPr>
              <w:t>1) незамедлительно принять меры по устранению последствий атаки и восстановлению работы кабинета;</w:t>
            </w:r>
          </w:p>
          <w:p w14:paraId="0DADDCB6" w14:textId="77777777" w:rsidR="00E62F05" w:rsidRPr="00B73E67" w:rsidRDefault="00E62F05" w:rsidP="00E62F05">
            <w:pPr>
              <w:jc w:val="both"/>
              <w:rPr>
                <w:rFonts w:ascii="Times New Roman" w:eastAsia="Calibri" w:hAnsi="Times New Roman" w:cs="Times New Roman"/>
                <w:bCs/>
                <w:i/>
                <w:color w:val="000000" w:themeColor="text1"/>
                <w:sz w:val="16"/>
                <w:szCs w:val="16"/>
              </w:rPr>
            </w:pPr>
            <w:r w:rsidRPr="00B73E67">
              <w:rPr>
                <w:rFonts w:ascii="Times New Roman" w:eastAsia="Calibri" w:hAnsi="Times New Roman" w:cs="Times New Roman"/>
                <w:bCs/>
                <w:i/>
                <w:color w:val="000000" w:themeColor="text1"/>
                <w:sz w:val="16"/>
                <w:szCs w:val="16"/>
              </w:rPr>
              <w:t>2) уведомить налогоплательщиков о недоступности кабинета через официальный сайт и иные доступные каналы связи;</w:t>
            </w:r>
          </w:p>
          <w:p w14:paraId="61F8F746" w14:textId="77777777" w:rsidR="00E62F05" w:rsidRPr="00B73E67" w:rsidRDefault="00E62F05" w:rsidP="00E62F05">
            <w:pPr>
              <w:jc w:val="both"/>
              <w:rPr>
                <w:rFonts w:ascii="Times New Roman" w:eastAsia="Calibri" w:hAnsi="Times New Roman" w:cs="Times New Roman"/>
                <w:bCs/>
                <w:i/>
                <w:color w:val="000000" w:themeColor="text1"/>
                <w:sz w:val="16"/>
                <w:szCs w:val="16"/>
              </w:rPr>
            </w:pPr>
            <w:r w:rsidRPr="00B73E67">
              <w:rPr>
                <w:rFonts w:ascii="Times New Roman" w:eastAsia="Calibri" w:hAnsi="Times New Roman" w:cs="Times New Roman"/>
                <w:bCs/>
                <w:i/>
                <w:color w:val="000000" w:themeColor="text1"/>
                <w:sz w:val="16"/>
                <w:szCs w:val="16"/>
              </w:rPr>
              <w:t>3) предоставить налогоплательщикам альтернативные способы для своевременной подачи налоговой отчетности, в том числе через другие электронные или бумажные каналы, без применения санкций за задержки, связанные с недоступностью кабинета;</w:t>
            </w:r>
          </w:p>
          <w:p w14:paraId="27332B5F" w14:textId="77777777" w:rsidR="00E62F05" w:rsidRPr="00B73E67" w:rsidRDefault="00E62F05" w:rsidP="00E62F05">
            <w:pPr>
              <w:pStyle w:val="tkTekst"/>
              <w:spacing w:after="0" w:line="240" w:lineRule="auto"/>
              <w:ind w:firstLine="0"/>
              <w:rPr>
                <w:rFonts w:ascii="Times New Roman" w:eastAsia="Calibri" w:hAnsi="Times New Roman" w:cs="Times New Roman"/>
                <w:bCs/>
                <w:i/>
                <w:color w:val="000000" w:themeColor="text1"/>
                <w:sz w:val="16"/>
                <w:szCs w:val="16"/>
              </w:rPr>
            </w:pPr>
            <w:r w:rsidRPr="00B73E67">
              <w:rPr>
                <w:rFonts w:ascii="Times New Roman" w:eastAsia="Calibri" w:hAnsi="Times New Roman" w:cs="Times New Roman"/>
                <w:bCs/>
                <w:i/>
                <w:color w:val="000000" w:themeColor="text1"/>
                <w:sz w:val="16"/>
                <w:szCs w:val="16"/>
              </w:rPr>
              <w:t>4) регулярно проводить аудит безопасности кабинета и внедрять обновленные меры защиты, направленные на предотвращение кибератак и сохранение конфиденциальности данных налогоплательщиков.</w:t>
            </w:r>
          </w:p>
          <w:p w14:paraId="744F1311" w14:textId="3E45FE27" w:rsidR="00E62F05" w:rsidRPr="00B73E67" w:rsidRDefault="00E62F05" w:rsidP="00E62F05">
            <w:pPr>
              <w:jc w:val="both"/>
              <w:rPr>
                <w:rFonts w:ascii="Times New Roman" w:hAnsi="Times New Roman" w:cs="Times New Roman"/>
                <w:color w:val="000000" w:themeColor="text1"/>
                <w:sz w:val="18"/>
                <w:szCs w:val="18"/>
              </w:rPr>
            </w:pPr>
            <w:r w:rsidRPr="00B73E67">
              <w:rPr>
                <w:rFonts w:ascii="Times New Roman" w:hAnsi="Times New Roman" w:cs="Times New Roman"/>
                <w:b/>
                <w:color w:val="000000" w:themeColor="text1"/>
                <w:sz w:val="18"/>
                <w:szCs w:val="18"/>
              </w:rPr>
              <w:t xml:space="preserve">Кабинетом министров учтено в редакции, </w:t>
            </w:r>
            <w:r w:rsidRPr="00B73E67">
              <w:rPr>
                <w:rFonts w:ascii="Times New Roman" w:hAnsi="Times New Roman" w:cs="Times New Roman"/>
                <w:color w:val="000000" w:themeColor="text1"/>
                <w:sz w:val="18"/>
                <w:szCs w:val="18"/>
              </w:rPr>
              <w:t>предлагается часть 4 изложить в следующей редакции:</w:t>
            </w:r>
          </w:p>
          <w:p w14:paraId="06BC4EC9" w14:textId="03CE86B5" w:rsidR="00E62F05" w:rsidRPr="00B73E67" w:rsidRDefault="00E62F05" w:rsidP="00FB3933">
            <w:pPr>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18"/>
                <w:szCs w:val="18"/>
              </w:rPr>
              <w:t>«</w:t>
            </w:r>
            <w:r w:rsidRPr="00B73E67">
              <w:rPr>
                <w:rFonts w:ascii="Times New Roman" w:hAnsi="Times New Roman" w:cs="Times New Roman"/>
                <w:i/>
                <w:color w:val="000000" w:themeColor="text1"/>
                <w:sz w:val="18"/>
                <w:szCs w:val="18"/>
              </w:rPr>
              <w:t>4. Уполномоченный налоговый орган обязан обеспечить доступность кабинета для лиц с инвалидностью, адаптируя его интерфейс и функционал в соответствии с международными и национальными стандартами цифровой доступности.».</w:t>
            </w:r>
          </w:p>
        </w:tc>
        <w:tc>
          <w:tcPr>
            <w:tcW w:w="3119" w:type="dxa"/>
          </w:tcPr>
          <w:p w14:paraId="1DA06D6F" w14:textId="77777777" w:rsidR="00E62F05" w:rsidRPr="00B73E67" w:rsidRDefault="00E62F05" w:rsidP="00E62F05">
            <w:pPr>
              <w:ind w:firstLine="400"/>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48. Кабинет налогоплательщика</w:t>
            </w:r>
          </w:p>
          <w:p w14:paraId="2E930E92" w14:textId="77777777" w:rsidR="00E62F05" w:rsidRPr="00B73E67" w:rsidRDefault="00E62F05" w:rsidP="00E62F05">
            <w:pPr>
              <w:ind w:firstLine="400"/>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 Налогоплательщик через свой кабинет:</w:t>
            </w:r>
          </w:p>
          <w:p w14:paraId="4D89637E" w14:textId="77777777" w:rsidR="00E62F05" w:rsidRPr="00B73E67" w:rsidRDefault="00E62F05" w:rsidP="00E62F05">
            <w:pPr>
              <w:ind w:firstLine="400"/>
              <w:contextualSpacing/>
              <w:jc w:val="both"/>
              <w:rPr>
                <w:rFonts w:ascii="Times New Roman" w:hAnsi="Times New Roman" w:cs="Times New Roman"/>
                <w:b/>
                <w:bCs/>
                <w:i/>
                <w:color w:val="000000" w:themeColor="text1"/>
                <w:sz w:val="20"/>
                <w:szCs w:val="20"/>
                <w:u w:val="single"/>
              </w:rPr>
            </w:pPr>
            <w:r w:rsidRPr="00B73E67">
              <w:rPr>
                <w:rFonts w:ascii="Times New Roman" w:hAnsi="Times New Roman" w:cs="Times New Roman"/>
                <w:b/>
                <w:bCs/>
                <w:color w:val="000000" w:themeColor="text1"/>
                <w:sz w:val="20"/>
                <w:szCs w:val="20"/>
              </w:rPr>
              <w:t>…</w:t>
            </w:r>
            <w:r w:rsidRPr="00B73E67">
              <w:rPr>
                <w:rFonts w:ascii="Times New Roman" w:hAnsi="Times New Roman" w:cs="Times New Roman"/>
                <w:bCs/>
                <w:color w:val="000000" w:themeColor="text1"/>
                <w:sz w:val="20"/>
                <w:szCs w:val="20"/>
              </w:rPr>
              <w:t>3) на постоянной основе ведет Реестр налогового агента по наемным работникам и обеспечивает в нем актуальные сведения по физическим лицам, являющимся наемными работниками и состоящим с ним в трудовых отношениях. Реестр налогового агента по наемным работникам используется налогоплательщиком при представлении отчетности по подоходному налогу</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b/>
                <w:bCs/>
                <w:i/>
                <w:color w:val="000000" w:themeColor="text1"/>
                <w:sz w:val="20"/>
                <w:szCs w:val="20"/>
              </w:rPr>
              <w:t>Настоящий пункт не распространяется на организации, финансируемые из государственного бюджета</w:t>
            </w:r>
            <w:r w:rsidRPr="00B73E67">
              <w:rPr>
                <w:rFonts w:ascii="Times New Roman" w:hAnsi="Times New Roman" w:cs="Times New Roman"/>
                <w:b/>
                <w:bCs/>
                <w:i/>
                <w:color w:val="000000" w:themeColor="text1"/>
                <w:sz w:val="20"/>
                <w:szCs w:val="20"/>
                <w:u w:val="single"/>
              </w:rPr>
              <w:t>, а также на субъекты, указанные в части 2 статьи 47 настоящего Кодекса.</w:t>
            </w:r>
          </w:p>
          <w:p w14:paraId="55691978" w14:textId="77777777" w:rsidR="00E62F05" w:rsidRPr="00B73E67" w:rsidRDefault="00E62F05" w:rsidP="00E62F05">
            <w:pPr>
              <w:ind w:firstLine="400"/>
              <w:contextualSpacing/>
              <w:jc w:val="both"/>
              <w:rPr>
                <w:rFonts w:ascii="Times New Roman" w:hAnsi="Times New Roman" w:cs="Times New Roman"/>
                <w:b/>
                <w:bCs/>
                <w:i/>
                <w:color w:val="000000" w:themeColor="text1"/>
                <w:sz w:val="20"/>
                <w:szCs w:val="20"/>
              </w:rPr>
            </w:pPr>
          </w:p>
          <w:p w14:paraId="01271E62" w14:textId="04C69CD3" w:rsidR="00E62F05" w:rsidRPr="00B73E67" w:rsidRDefault="00E62F05" w:rsidP="00E62F05">
            <w:pPr>
              <w:ind w:firstLine="400"/>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i/>
                <w:color w:val="000000" w:themeColor="text1"/>
                <w:sz w:val="20"/>
                <w:szCs w:val="20"/>
              </w:rPr>
              <w:t xml:space="preserve">4. Уполномоченный налоговый орган обязан обеспечить доступность кабинета для лиц с инвалидностью, адаптируя его интерфейс и функционал в соответствии с международными и </w:t>
            </w:r>
            <w:r w:rsidRPr="00B73E67">
              <w:rPr>
                <w:rFonts w:ascii="Times New Roman" w:hAnsi="Times New Roman" w:cs="Times New Roman"/>
                <w:b/>
                <w:bCs/>
                <w:i/>
                <w:color w:val="000000" w:themeColor="text1"/>
                <w:sz w:val="20"/>
                <w:szCs w:val="20"/>
              </w:rPr>
              <w:lastRenderedPageBreak/>
              <w:t>национальными стандартами цифровой доступности</w:t>
            </w:r>
          </w:p>
        </w:tc>
      </w:tr>
      <w:tr w:rsidR="00B73E67" w:rsidRPr="00B73E67" w14:paraId="5DA40744" w14:textId="761D09B5" w:rsidTr="00166202">
        <w:tc>
          <w:tcPr>
            <w:tcW w:w="456" w:type="dxa"/>
          </w:tcPr>
          <w:p w14:paraId="13418218"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34C3C7C5" w14:textId="77777777" w:rsidR="00E62F05" w:rsidRPr="00B73E67" w:rsidRDefault="00E62F05" w:rsidP="00E62F05">
            <w:pPr>
              <w:ind w:firstLine="400"/>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51. Обязанности налогоплательщика</w:t>
            </w:r>
          </w:p>
          <w:p w14:paraId="0ECC2640" w14:textId="4F1A1CC5" w:rsidR="00E62F05" w:rsidRPr="00B73E67" w:rsidRDefault="00E62F05" w:rsidP="00E62F05">
            <w:pPr>
              <w:pStyle w:val="tkZagolovok5"/>
              <w:numPr>
                <w:ilvl w:val="0"/>
                <w:numId w:val="3"/>
              </w:numPr>
              <w:spacing w:before="0" w:after="0" w:line="240" w:lineRule="auto"/>
              <w:ind w:left="424" w:firstLine="0"/>
              <w:jc w:val="both"/>
              <w:rPr>
                <w:rFonts w:ascii="Times New Roman" w:eastAsiaTheme="minorEastAsia" w:hAnsi="Times New Roman" w:cs="Times New Roman"/>
                <w:b w:val="0"/>
                <w:bCs w:val="0"/>
                <w:color w:val="000000" w:themeColor="text1"/>
                <w:lang w:eastAsia="en-US"/>
              </w:rPr>
            </w:pPr>
            <w:r w:rsidRPr="00B73E67">
              <w:rPr>
                <w:rFonts w:ascii="Times New Roman" w:eastAsiaTheme="minorEastAsia" w:hAnsi="Times New Roman" w:cs="Times New Roman"/>
                <w:b w:val="0"/>
                <w:bCs w:val="0"/>
                <w:color w:val="000000" w:themeColor="text1"/>
                <w:lang w:eastAsia="en-US"/>
              </w:rPr>
              <w:t>Налогоплательщик обязан:</w:t>
            </w:r>
          </w:p>
          <w:p w14:paraId="5E0F9817" w14:textId="77777777" w:rsidR="00E62F05" w:rsidRPr="00B73E67" w:rsidRDefault="00E62F05" w:rsidP="00E62F05">
            <w:pPr>
              <w:pStyle w:val="tkZagolovok5"/>
              <w:spacing w:before="0" w:after="0" w:line="240" w:lineRule="auto"/>
              <w:ind w:firstLine="282"/>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 xml:space="preserve">     3-1) через свой кабинет налогоплательщика вести Реестр </w:t>
            </w:r>
            <w:r w:rsidRPr="00B73E67">
              <w:rPr>
                <w:rFonts w:ascii="Times New Roman" w:hAnsi="Times New Roman" w:cs="Times New Roman"/>
                <w:b w:val="0"/>
                <w:color w:val="000000" w:themeColor="text1"/>
              </w:rPr>
              <w:lastRenderedPageBreak/>
              <w:t xml:space="preserve">налогового агента по наемным работникам и обеспечивать в нем актуальные сведения по физическим лицам, являющимся наемными работниками и состоящим с ним в трудовых отношениях. </w:t>
            </w:r>
          </w:p>
          <w:p w14:paraId="19C6E97A" w14:textId="174A834C" w:rsidR="00E62F05" w:rsidRPr="00B73E67" w:rsidRDefault="00E62F05" w:rsidP="00E62F05">
            <w:pPr>
              <w:pStyle w:val="tkZagolovok5"/>
              <w:spacing w:before="0" w:after="0" w:line="240" w:lineRule="auto"/>
              <w:ind w:firstLine="282"/>
              <w:jc w:val="both"/>
              <w:rPr>
                <w:rFonts w:ascii="Times New Roman" w:eastAsiaTheme="minorEastAsia" w:hAnsi="Times New Roman" w:cs="Times New Roman"/>
                <w:b w:val="0"/>
                <w:bCs w:val="0"/>
                <w:i/>
                <w:color w:val="000000" w:themeColor="text1"/>
                <w:lang w:eastAsia="en-US"/>
              </w:rPr>
            </w:pPr>
            <w:r w:rsidRPr="00B73E67">
              <w:rPr>
                <w:rFonts w:ascii="Times New Roman" w:hAnsi="Times New Roman" w:cs="Times New Roman"/>
                <w:b w:val="0"/>
                <w:i/>
                <w:color w:val="000000" w:themeColor="text1"/>
              </w:rPr>
              <w:t>Настоящий пункт не распространяется на организации, финансируемые из государственного бюджета.</w:t>
            </w:r>
          </w:p>
          <w:p w14:paraId="6694D0EC" w14:textId="7F95C8E5" w:rsidR="00E62F05" w:rsidRPr="00B73E67" w:rsidRDefault="00E62F05" w:rsidP="00E62F05">
            <w:pPr>
              <w:pStyle w:val="tkZagolovok5"/>
              <w:spacing w:before="0" w:after="0" w:line="240" w:lineRule="auto"/>
              <w:jc w:val="both"/>
              <w:rPr>
                <w:rFonts w:ascii="Times New Roman" w:eastAsiaTheme="minorEastAsia" w:hAnsi="Times New Roman" w:cs="Times New Roman"/>
                <w:b w:val="0"/>
                <w:bCs w:val="0"/>
                <w:color w:val="000000" w:themeColor="text1"/>
                <w:lang w:eastAsia="en-US"/>
              </w:rPr>
            </w:pPr>
          </w:p>
          <w:p w14:paraId="3048EED5" w14:textId="7BFEFB76" w:rsidR="00E62F05" w:rsidRPr="00B73E67" w:rsidRDefault="00E62F05" w:rsidP="00E62F05">
            <w:pPr>
              <w:pStyle w:val="tkZagolovok5"/>
              <w:spacing w:before="0" w:after="0" w:line="240" w:lineRule="auto"/>
              <w:jc w:val="both"/>
              <w:rPr>
                <w:rFonts w:ascii="Times New Roman" w:eastAsiaTheme="minorEastAsia" w:hAnsi="Times New Roman" w:cs="Times New Roman"/>
                <w:b w:val="0"/>
                <w:bCs w:val="0"/>
                <w:color w:val="000000" w:themeColor="text1"/>
                <w:lang w:eastAsia="en-US"/>
              </w:rPr>
            </w:pPr>
          </w:p>
          <w:p w14:paraId="0001D8D4" w14:textId="77777777" w:rsidR="00EA4455" w:rsidRPr="00B73E67" w:rsidRDefault="00EA4455" w:rsidP="00E62F05">
            <w:pPr>
              <w:pStyle w:val="tkZagolovok5"/>
              <w:spacing w:before="0" w:after="0" w:line="240" w:lineRule="auto"/>
              <w:jc w:val="both"/>
              <w:rPr>
                <w:rFonts w:ascii="Times New Roman" w:eastAsiaTheme="minorEastAsia" w:hAnsi="Times New Roman" w:cs="Times New Roman"/>
                <w:b w:val="0"/>
                <w:bCs w:val="0"/>
                <w:color w:val="000000" w:themeColor="text1"/>
                <w:lang w:eastAsia="en-US"/>
              </w:rPr>
            </w:pPr>
          </w:p>
          <w:p w14:paraId="6C48131F" w14:textId="27CF2DDE" w:rsidR="00E62F05" w:rsidRPr="00B73E67" w:rsidRDefault="00E62F05" w:rsidP="00E62F05">
            <w:pPr>
              <w:pStyle w:val="tkZagolovok5"/>
              <w:spacing w:before="0" w:after="0" w:line="240" w:lineRule="auto"/>
              <w:jc w:val="both"/>
              <w:rPr>
                <w:rFonts w:ascii="Times New Roman" w:eastAsiaTheme="minorEastAsia" w:hAnsi="Times New Roman" w:cs="Times New Roman"/>
                <w:b w:val="0"/>
                <w:bCs w:val="0"/>
                <w:color w:val="000000" w:themeColor="text1"/>
                <w:lang w:eastAsia="en-US"/>
              </w:rPr>
            </w:pPr>
          </w:p>
          <w:p w14:paraId="521F77A3" w14:textId="77777777" w:rsidR="00E62F05" w:rsidRPr="00B73E67" w:rsidRDefault="00E62F05" w:rsidP="00E62F05">
            <w:pPr>
              <w:pStyle w:val="tkZagolovok5"/>
              <w:spacing w:before="0" w:after="0" w:line="240" w:lineRule="auto"/>
              <w:jc w:val="both"/>
              <w:rPr>
                <w:rFonts w:ascii="Times New Roman" w:eastAsiaTheme="minorEastAsia" w:hAnsi="Times New Roman" w:cs="Times New Roman"/>
                <w:b w:val="0"/>
                <w:bCs w:val="0"/>
                <w:color w:val="000000" w:themeColor="text1"/>
                <w:lang w:eastAsia="en-US"/>
              </w:rPr>
            </w:pPr>
          </w:p>
          <w:p w14:paraId="751920C3" w14:textId="65FF2497"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r w:rsidRPr="00B73E67">
              <w:rPr>
                <w:rFonts w:ascii="Times New Roman" w:eastAsiaTheme="minorEastAsia" w:hAnsi="Times New Roman" w:cs="Times New Roman"/>
                <w:b w:val="0"/>
                <w:bCs w:val="0"/>
                <w:color w:val="000000" w:themeColor="text1"/>
                <w:lang w:eastAsia="en-US"/>
              </w:rPr>
              <w:t xml:space="preserve">…16) обеспечивать подключение субъектов к информационной системе, применяемой для заказа перевозки пассажиров и грузов, услуг службы такси и курьерской услуги исключительно при наличии налоговой регистрации, а также представлять в режиме реального времени в уполномоченный налоговый орган информацию в порядке, определяемом </w:t>
            </w:r>
            <w:r w:rsidRPr="00B73E67">
              <w:rPr>
                <w:rFonts w:ascii="Times New Roman" w:eastAsiaTheme="minorEastAsia" w:hAnsi="Times New Roman" w:cs="Times New Roman"/>
                <w:color w:val="000000" w:themeColor="text1"/>
                <w:lang w:eastAsia="en-US"/>
              </w:rPr>
              <w:t>Кабинетом Министров</w:t>
            </w:r>
            <w:r w:rsidRPr="00B73E67">
              <w:rPr>
                <w:rFonts w:ascii="Times New Roman" w:eastAsiaTheme="minorEastAsia" w:hAnsi="Times New Roman" w:cs="Times New Roman"/>
                <w:b w:val="0"/>
                <w:bCs w:val="0"/>
                <w:color w:val="000000" w:themeColor="text1"/>
                <w:lang w:eastAsia="en-US"/>
              </w:rPr>
              <w:t>;</w:t>
            </w:r>
          </w:p>
          <w:p w14:paraId="082B9A76" w14:textId="0BD16009" w:rsidR="009F7F0B" w:rsidRPr="00B73E67" w:rsidRDefault="009F7F0B"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1552DDD8" w14:textId="77777777" w:rsidR="009F7F0B" w:rsidRPr="00B73E67" w:rsidRDefault="009F7F0B" w:rsidP="00AC0E00">
            <w:pPr>
              <w:pStyle w:val="tkZagolovok5"/>
              <w:spacing w:before="0" w:after="0" w:line="240" w:lineRule="auto"/>
              <w:ind w:firstLine="0"/>
              <w:jc w:val="both"/>
              <w:rPr>
                <w:rFonts w:ascii="Times New Roman" w:eastAsiaTheme="minorEastAsia" w:hAnsi="Times New Roman" w:cs="Times New Roman"/>
                <w:b w:val="0"/>
                <w:bCs w:val="0"/>
                <w:color w:val="000000" w:themeColor="text1"/>
                <w:lang w:eastAsia="en-US"/>
              </w:rPr>
            </w:pPr>
          </w:p>
          <w:p w14:paraId="532899FA" w14:textId="39BACE06"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r w:rsidRPr="00B73E67">
              <w:rPr>
                <w:rFonts w:ascii="Times New Roman" w:eastAsiaTheme="minorEastAsia" w:hAnsi="Times New Roman" w:cs="Times New Roman"/>
                <w:b w:val="0"/>
                <w:bCs w:val="0"/>
                <w:color w:val="000000" w:themeColor="text1"/>
                <w:lang w:eastAsia="en-US"/>
              </w:rPr>
              <w:t xml:space="preserve">…18) применять каталог товаров, работ и услуг, </w:t>
            </w:r>
            <w:r w:rsidRPr="00B73E67">
              <w:rPr>
                <w:rFonts w:ascii="Times New Roman" w:eastAsiaTheme="minorEastAsia" w:hAnsi="Times New Roman" w:cs="Times New Roman"/>
                <w:color w:val="000000" w:themeColor="text1"/>
                <w:lang w:eastAsia="en-US"/>
              </w:rPr>
              <w:t>утверждаемый</w:t>
            </w:r>
            <w:r w:rsidRPr="00B73E67">
              <w:rPr>
                <w:rFonts w:ascii="Times New Roman" w:eastAsiaTheme="minorEastAsia" w:hAnsi="Times New Roman" w:cs="Times New Roman"/>
                <w:b w:val="0"/>
                <w:bCs w:val="0"/>
                <w:color w:val="000000" w:themeColor="text1"/>
                <w:lang w:eastAsia="en-US"/>
              </w:rPr>
              <w:t xml:space="preserve"> уполномоченным налоговым органом, в случаях и порядке, определяемых Кабинетом Министров;…</w:t>
            </w:r>
          </w:p>
        </w:tc>
        <w:tc>
          <w:tcPr>
            <w:tcW w:w="3969" w:type="dxa"/>
          </w:tcPr>
          <w:p w14:paraId="3366BDEF" w14:textId="77777777" w:rsidR="00E62F05" w:rsidRPr="00B73E67" w:rsidRDefault="00E62F05" w:rsidP="00E62F05">
            <w:pPr>
              <w:ind w:firstLine="400"/>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51. Обязанности налогоплательщика</w:t>
            </w:r>
          </w:p>
          <w:p w14:paraId="0791589D" w14:textId="77777777" w:rsidR="00E62F05" w:rsidRPr="00B73E67" w:rsidRDefault="00E62F05" w:rsidP="00E62F05">
            <w:pPr>
              <w:pStyle w:val="tkZagolovok5"/>
              <w:spacing w:before="0" w:after="0" w:line="240" w:lineRule="auto"/>
              <w:ind w:firstLine="459"/>
              <w:jc w:val="both"/>
              <w:rPr>
                <w:rFonts w:ascii="Times New Roman" w:eastAsiaTheme="minorEastAsia" w:hAnsi="Times New Roman" w:cs="Times New Roman"/>
                <w:b w:val="0"/>
                <w:bCs w:val="0"/>
                <w:color w:val="000000" w:themeColor="text1"/>
                <w:lang w:eastAsia="en-US"/>
              </w:rPr>
            </w:pPr>
            <w:r w:rsidRPr="00B73E67">
              <w:rPr>
                <w:rFonts w:ascii="Times New Roman" w:eastAsiaTheme="minorEastAsia" w:hAnsi="Times New Roman" w:cs="Times New Roman"/>
                <w:b w:val="0"/>
                <w:bCs w:val="0"/>
                <w:color w:val="000000" w:themeColor="text1"/>
                <w:lang w:eastAsia="en-US"/>
              </w:rPr>
              <w:t>1. Налогоплательщик обязан:</w:t>
            </w:r>
          </w:p>
          <w:p w14:paraId="6E0129E4" w14:textId="10913EF9"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r w:rsidRPr="00B73E67">
              <w:rPr>
                <w:rFonts w:ascii="Times New Roman" w:eastAsiaTheme="minorEastAsia" w:hAnsi="Times New Roman" w:cs="Times New Roman"/>
                <w:b w:val="0"/>
                <w:bCs w:val="0"/>
                <w:color w:val="000000" w:themeColor="text1"/>
                <w:lang w:eastAsia="en-US"/>
              </w:rPr>
              <w:t>…</w:t>
            </w:r>
          </w:p>
          <w:p w14:paraId="2F299E3D" w14:textId="0B5C4504"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6DD06558" w14:textId="00DF7275"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1736B62B" w14:textId="29F535B0"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3F197B00" w14:textId="4E16BCF8"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595C5ED8" w14:textId="308B9F3B"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776878C4" w14:textId="5D6C0DAB"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15553882" w14:textId="1529FD0D"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06DD90A0" w14:textId="0DB506EF"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74D7A7CF" w14:textId="3F94CB1B"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4A40992F" w14:textId="16EB8C5A"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657422F3" w14:textId="102EACDF"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69AAB23D" w14:textId="25A9AA1B"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78EF918A" w14:textId="77777777"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278B1E25" w14:textId="77777777"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1F104118" w14:textId="77777777"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3A56338F" w14:textId="77777777"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p>
          <w:p w14:paraId="3DB10C22" w14:textId="77777777"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r w:rsidRPr="00B73E67">
              <w:rPr>
                <w:rFonts w:ascii="Times New Roman" w:eastAsiaTheme="minorEastAsia" w:hAnsi="Times New Roman" w:cs="Times New Roman"/>
                <w:b w:val="0"/>
                <w:bCs w:val="0"/>
                <w:color w:val="000000" w:themeColor="text1"/>
                <w:lang w:eastAsia="en-US"/>
              </w:rPr>
              <w:t xml:space="preserve">16) обеспечивать подключение субъектов к информационной системе, применяемой для заказа перевозки пассажиров и грузов, услуг службы такси и курьерской услуги исключительно при наличии налоговой регистрации, а также представлять в режиме реального времени в уполномоченный налоговый орган информацию в порядке, определяемом </w:t>
            </w:r>
            <w:r w:rsidRPr="00B73E67">
              <w:rPr>
                <w:rFonts w:ascii="Times New Roman" w:eastAsiaTheme="minorEastAsia" w:hAnsi="Times New Roman" w:cs="Times New Roman"/>
                <w:color w:val="000000" w:themeColor="text1"/>
                <w:lang w:eastAsia="en-US"/>
              </w:rPr>
              <w:t>уполномоченным налоговым органом</w:t>
            </w:r>
            <w:r w:rsidRPr="00B73E67">
              <w:rPr>
                <w:rFonts w:ascii="Times New Roman" w:eastAsiaTheme="minorEastAsia" w:hAnsi="Times New Roman" w:cs="Times New Roman"/>
                <w:b w:val="0"/>
                <w:bCs w:val="0"/>
                <w:color w:val="000000" w:themeColor="text1"/>
                <w:lang w:eastAsia="en-US"/>
              </w:rPr>
              <w:t>;</w:t>
            </w:r>
          </w:p>
          <w:p w14:paraId="1ED17E6B" w14:textId="77777777" w:rsidR="009F7F0B" w:rsidRPr="00B73E67" w:rsidRDefault="009F7F0B" w:rsidP="009F7F0B">
            <w:pPr>
              <w:pStyle w:val="tkZagolovok5"/>
              <w:spacing w:before="0" w:after="0" w:line="240" w:lineRule="auto"/>
              <w:ind w:firstLine="0"/>
              <w:jc w:val="both"/>
              <w:rPr>
                <w:rFonts w:ascii="Times New Roman" w:eastAsiaTheme="minorEastAsia" w:hAnsi="Times New Roman" w:cs="Times New Roman"/>
                <w:b w:val="0"/>
                <w:bCs w:val="0"/>
                <w:color w:val="000000" w:themeColor="text1"/>
                <w:lang w:eastAsia="en-US"/>
              </w:rPr>
            </w:pPr>
          </w:p>
          <w:p w14:paraId="60BDA210" w14:textId="77777777" w:rsidR="009F7F0B" w:rsidRPr="00B73E67" w:rsidRDefault="009F7F0B" w:rsidP="009F7F0B">
            <w:pPr>
              <w:pStyle w:val="tkZagolovok5"/>
              <w:spacing w:before="0" w:after="0" w:line="240" w:lineRule="auto"/>
              <w:ind w:firstLine="0"/>
              <w:jc w:val="both"/>
              <w:rPr>
                <w:rFonts w:ascii="Times New Roman" w:eastAsiaTheme="minorEastAsia" w:hAnsi="Times New Roman" w:cs="Times New Roman"/>
                <w:b w:val="0"/>
                <w:bCs w:val="0"/>
                <w:color w:val="000000" w:themeColor="text1"/>
                <w:lang w:eastAsia="en-US"/>
              </w:rPr>
            </w:pPr>
          </w:p>
          <w:p w14:paraId="57A7DBB1" w14:textId="4AE8D198" w:rsidR="00E62F05" w:rsidRPr="00B73E67" w:rsidRDefault="00E62F05" w:rsidP="009F7F0B">
            <w:pPr>
              <w:pStyle w:val="tkZagolovok5"/>
              <w:spacing w:before="0" w:after="0" w:line="240" w:lineRule="auto"/>
              <w:ind w:firstLine="0"/>
              <w:jc w:val="both"/>
              <w:rPr>
                <w:rFonts w:ascii="Times New Roman" w:hAnsi="Times New Roman" w:cs="Times New Roman"/>
                <w:b w:val="0"/>
                <w:bCs w:val="0"/>
                <w:color w:val="000000" w:themeColor="text1"/>
              </w:rPr>
            </w:pPr>
            <w:r w:rsidRPr="00B73E67">
              <w:rPr>
                <w:rFonts w:ascii="Times New Roman" w:eastAsiaTheme="minorEastAsia" w:hAnsi="Times New Roman" w:cs="Times New Roman"/>
                <w:b w:val="0"/>
                <w:bCs w:val="0"/>
                <w:color w:val="000000" w:themeColor="text1"/>
                <w:lang w:eastAsia="en-US"/>
              </w:rPr>
              <w:t xml:space="preserve">18) применять каталог товаров, работ и услуг, </w:t>
            </w:r>
            <w:r w:rsidRPr="00B73E67">
              <w:rPr>
                <w:rFonts w:ascii="Times New Roman" w:eastAsiaTheme="minorEastAsia" w:hAnsi="Times New Roman" w:cs="Times New Roman"/>
                <w:strike/>
                <w:color w:val="000000" w:themeColor="text1"/>
                <w:lang w:eastAsia="en-US"/>
              </w:rPr>
              <w:t>формируемый</w:t>
            </w:r>
            <w:r w:rsidRPr="00B73E67">
              <w:rPr>
                <w:rFonts w:ascii="Times New Roman" w:eastAsiaTheme="minorEastAsia" w:hAnsi="Times New Roman" w:cs="Times New Roman"/>
                <w:b w:val="0"/>
                <w:bCs w:val="0"/>
                <w:color w:val="000000" w:themeColor="text1"/>
                <w:lang w:eastAsia="en-US"/>
              </w:rPr>
              <w:t xml:space="preserve"> уполномоченным налоговым органом, в случаях и порядке, определяемых Кабинетом Министров;</w:t>
            </w:r>
            <w:r w:rsidRPr="00B73E67">
              <w:rPr>
                <w:rFonts w:ascii="Times New Roman" w:hAnsi="Times New Roman" w:cs="Times New Roman"/>
                <w:b w:val="0"/>
                <w:bCs w:val="0"/>
                <w:color w:val="000000" w:themeColor="text1"/>
              </w:rPr>
              <w:t>…</w:t>
            </w:r>
          </w:p>
        </w:tc>
        <w:tc>
          <w:tcPr>
            <w:tcW w:w="3260" w:type="dxa"/>
          </w:tcPr>
          <w:p w14:paraId="5393EEF8" w14:textId="19451A3C" w:rsidR="00E62F05" w:rsidRPr="00B73E67" w:rsidRDefault="00E62F05" w:rsidP="00E62F05">
            <w:pPr>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lastRenderedPageBreak/>
              <w:t xml:space="preserve">Депутат </w:t>
            </w:r>
            <w:r w:rsidRPr="00B73E67">
              <w:rPr>
                <w:rFonts w:ascii="Times New Roman" w:hAnsi="Times New Roman" w:cs="Times New Roman"/>
                <w:b/>
                <w:color w:val="000000" w:themeColor="text1"/>
                <w:sz w:val="20"/>
                <w:szCs w:val="20"/>
              </w:rPr>
              <w:t xml:space="preserve">Алтынбеков А. </w:t>
            </w:r>
            <w:r w:rsidRPr="00B73E67">
              <w:rPr>
                <w:rFonts w:ascii="Times New Roman" w:hAnsi="Times New Roman" w:cs="Times New Roman"/>
                <w:bCs/>
                <w:color w:val="000000" w:themeColor="text1"/>
                <w:sz w:val="20"/>
                <w:szCs w:val="20"/>
              </w:rPr>
              <w:t>(№9442/сл. от 10 декабря 2024 года)</w:t>
            </w:r>
            <w:r w:rsidRPr="00B73E67">
              <w:rPr>
                <w:rFonts w:ascii="Times New Roman" w:hAnsi="Times New Roman" w:cs="Times New Roman"/>
                <w:b/>
                <w:bCs/>
                <w:color w:val="000000" w:themeColor="text1"/>
              </w:rPr>
              <w:t>:</w:t>
            </w:r>
            <w:r w:rsidRPr="00B73E67">
              <w:rPr>
                <w:rFonts w:ascii="Times New Roman" w:eastAsiaTheme="minorEastAsia" w:hAnsi="Times New Roman" w:cs="Times New Roman"/>
                <w:color w:val="000000" w:themeColor="text1"/>
                <w:sz w:val="20"/>
                <w:szCs w:val="20"/>
              </w:rPr>
              <w:t>в</w:t>
            </w:r>
            <w:r w:rsidRPr="00B73E67">
              <w:rPr>
                <w:rFonts w:ascii="Times New Roman" w:hAnsi="Times New Roman" w:cs="Times New Roman"/>
                <w:color w:val="000000" w:themeColor="text1"/>
                <w:sz w:val="20"/>
                <w:szCs w:val="20"/>
              </w:rPr>
              <w:t>торое предложение пункта 3-1 изложить в следующей редакции: «</w:t>
            </w:r>
            <w:r w:rsidRPr="00B73E67">
              <w:rPr>
                <w:rFonts w:ascii="Times New Roman" w:hAnsi="Times New Roman" w:cs="Times New Roman"/>
                <w:i/>
                <w:color w:val="000000" w:themeColor="text1"/>
                <w:sz w:val="20"/>
                <w:szCs w:val="20"/>
              </w:rPr>
              <w:t xml:space="preserve">Настоящий пункт не </w:t>
            </w:r>
            <w:r w:rsidRPr="00B73E67">
              <w:rPr>
                <w:rFonts w:ascii="Times New Roman" w:hAnsi="Times New Roman" w:cs="Times New Roman"/>
                <w:i/>
                <w:color w:val="000000" w:themeColor="text1"/>
                <w:sz w:val="20"/>
                <w:szCs w:val="20"/>
              </w:rPr>
              <w:lastRenderedPageBreak/>
              <w:t xml:space="preserve">распространяется на организации, финансируемые из государственного бюджета, </w:t>
            </w:r>
            <w:r w:rsidRPr="00B73E67">
              <w:rPr>
                <w:rFonts w:ascii="Times New Roman" w:hAnsi="Times New Roman" w:cs="Times New Roman"/>
                <w:i/>
                <w:color w:val="000000" w:themeColor="text1"/>
                <w:sz w:val="20"/>
                <w:szCs w:val="20"/>
                <w:u w:val="single"/>
              </w:rPr>
              <w:t>а также на органы государственной власти Кыргызской Республики со специальным статусом</w:t>
            </w:r>
            <w:r w:rsidRPr="00B73E67">
              <w:rPr>
                <w:rFonts w:ascii="Times New Roman" w:hAnsi="Times New Roman" w:cs="Times New Roman"/>
                <w:color w:val="000000" w:themeColor="text1"/>
                <w:sz w:val="20"/>
                <w:szCs w:val="20"/>
                <w:u w:val="single"/>
              </w:rPr>
              <w:t>;»</w:t>
            </w:r>
            <w:r w:rsidRPr="00B73E67">
              <w:rPr>
                <w:rFonts w:ascii="Times New Roman" w:hAnsi="Times New Roman" w:cs="Times New Roman"/>
                <w:color w:val="000000" w:themeColor="text1"/>
                <w:sz w:val="20"/>
                <w:szCs w:val="20"/>
              </w:rPr>
              <w:t>.</w:t>
            </w:r>
          </w:p>
          <w:p w14:paraId="0DB4DD55" w14:textId="4A9F527D" w:rsidR="00E62F05" w:rsidRPr="00B73E67" w:rsidRDefault="00E62F05" w:rsidP="00E62F05">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p>
          <w:p w14:paraId="1593B547" w14:textId="3A75126C" w:rsidR="00E62F05" w:rsidRPr="00B73E67" w:rsidRDefault="00E62F05" w:rsidP="00E62F05">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 а также на субъекты, указанные в части 2 статьи 47 настоящего Кодекса»;)</w:t>
            </w:r>
          </w:p>
          <w:p w14:paraId="0084E711" w14:textId="3D572809" w:rsidR="00E62F05" w:rsidRPr="00B73E67" w:rsidRDefault="00E62F05" w:rsidP="00E62F05">
            <w:pPr>
              <w:ind w:firstLine="400"/>
              <w:contextualSpacing/>
              <w:jc w:val="both"/>
              <w:rPr>
                <w:rFonts w:ascii="Times New Roman" w:hAnsi="Times New Roman" w:cs="Times New Roman"/>
                <w:b/>
                <w:color w:val="000000" w:themeColor="text1"/>
                <w:sz w:val="20"/>
                <w:szCs w:val="20"/>
                <w:u w:val="single"/>
              </w:rPr>
            </w:pPr>
            <w:r w:rsidRPr="00B73E67">
              <w:rPr>
                <w:rFonts w:ascii="Times New Roman" w:hAnsi="Times New Roman" w:cs="Times New Roman"/>
                <w:b/>
                <w:color w:val="000000" w:themeColor="text1"/>
                <w:sz w:val="20"/>
                <w:szCs w:val="20"/>
                <w:u w:val="single"/>
              </w:rPr>
              <w:t>Кабинетом министров</w:t>
            </w:r>
            <w:r w:rsidRPr="00B73E67">
              <w:rPr>
                <w:rFonts w:ascii="Times New Roman" w:hAnsi="Times New Roman" w:cs="Times New Roman"/>
                <w:color w:val="000000" w:themeColor="text1"/>
                <w:sz w:val="20"/>
                <w:szCs w:val="20"/>
                <w:u w:val="single"/>
              </w:rPr>
              <w:t xml:space="preserve"> </w:t>
            </w:r>
            <w:r w:rsidRPr="00B73E67">
              <w:rPr>
                <w:rFonts w:ascii="Times New Roman" w:hAnsi="Times New Roman" w:cs="Times New Roman"/>
                <w:b/>
                <w:color w:val="000000" w:themeColor="text1"/>
                <w:sz w:val="20"/>
                <w:szCs w:val="20"/>
                <w:u w:val="single"/>
              </w:rPr>
              <w:t xml:space="preserve"> учтено</w:t>
            </w:r>
          </w:p>
          <w:p w14:paraId="53A7A5D4" w14:textId="77777777" w:rsidR="00E62F05" w:rsidRPr="00B73E67" w:rsidRDefault="00E62F05" w:rsidP="00E62F05">
            <w:pPr>
              <w:contextualSpacing/>
              <w:jc w:val="both"/>
              <w:rPr>
                <w:rFonts w:ascii="Times New Roman" w:hAnsi="Times New Roman" w:cs="Times New Roman"/>
                <w:b/>
                <w:color w:val="000000" w:themeColor="text1"/>
                <w:sz w:val="20"/>
                <w:szCs w:val="20"/>
                <w:u w:val="single"/>
              </w:rPr>
            </w:pPr>
          </w:p>
          <w:p w14:paraId="4D9DEC6A" w14:textId="77777777" w:rsidR="00E62F05" w:rsidRPr="00B73E67" w:rsidRDefault="00E62F05" w:rsidP="00E62F05">
            <w:pPr>
              <w:contextualSpacing/>
              <w:jc w:val="both"/>
              <w:rPr>
                <w:rFonts w:ascii="Times New Roman" w:hAnsi="Times New Roman" w:cs="Times New Roman"/>
                <w:b/>
                <w:color w:val="000000" w:themeColor="text1"/>
                <w:sz w:val="20"/>
                <w:szCs w:val="20"/>
                <w:u w:val="single"/>
              </w:rPr>
            </w:pPr>
          </w:p>
          <w:p w14:paraId="7B06C239" w14:textId="32D26B3F" w:rsidR="00E62F05" w:rsidRPr="00B73E67" w:rsidRDefault="00E62F05" w:rsidP="00E62F05">
            <w:pPr>
              <w:jc w:val="both"/>
              <w:rPr>
                <w:rFonts w:ascii="Times New Roman" w:hAnsi="Times New Roman" w:cs="Times New Roman"/>
                <w:color w:val="000000" w:themeColor="text1"/>
                <w:sz w:val="20"/>
                <w:szCs w:val="20"/>
                <w:u w:val="single"/>
                <w:lang w:val="ky-KG"/>
              </w:rPr>
            </w:pPr>
            <w:r w:rsidRPr="00B73E67">
              <w:rPr>
                <w:rFonts w:ascii="Times New Roman" w:hAnsi="Times New Roman" w:cs="Times New Roman"/>
                <w:b/>
                <w:bCs/>
                <w:color w:val="000000" w:themeColor="text1"/>
                <w:sz w:val="20"/>
                <w:szCs w:val="20"/>
              </w:rPr>
              <w:t>От д</w:t>
            </w:r>
            <w:r w:rsidRPr="00B73E67">
              <w:rPr>
                <w:rFonts w:ascii="Times New Roman" w:hAnsi="Times New Roman" w:cs="Times New Roman"/>
                <w:b/>
                <w:bCs/>
                <w:color w:val="000000" w:themeColor="text1"/>
                <w:sz w:val="20"/>
                <w:szCs w:val="20"/>
                <w:lang w:val="ky-KG"/>
              </w:rPr>
              <w:t xml:space="preserve">епутата Г. Кожокуловой </w:t>
            </w:r>
            <w:r w:rsidRPr="00B73E67">
              <w:rPr>
                <w:rFonts w:ascii="Times New Roman" w:hAnsi="Times New Roman" w:cs="Times New Roman"/>
                <w:bCs/>
                <w:color w:val="000000" w:themeColor="text1"/>
                <w:sz w:val="20"/>
                <w:szCs w:val="20"/>
              </w:rPr>
              <w:t>9890/Сл. от 18.12.2024 года:</w:t>
            </w:r>
            <w:r w:rsidRPr="00B73E67">
              <w:rPr>
                <w:rFonts w:cs="Times New Roman"/>
                <w:b/>
                <w:bCs/>
                <w:color w:val="000000" w:themeColor="text1"/>
                <w:sz w:val="20"/>
                <w:szCs w:val="20"/>
              </w:rPr>
              <w:t xml:space="preserve"> </w:t>
            </w:r>
            <w:r w:rsidRPr="00B73E67">
              <w:rPr>
                <w:rFonts w:ascii="Times New Roman" w:hAnsi="Times New Roman" w:cs="Times New Roman"/>
                <w:b/>
                <w:bCs/>
                <w:color w:val="000000" w:themeColor="text1"/>
                <w:sz w:val="20"/>
                <w:szCs w:val="20"/>
              </w:rPr>
              <w:t xml:space="preserve">в </w:t>
            </w:r>
            <w:r w:rsidRPr="00B73E67">
              <w:rPr>
                <w:rFonts w:ascii="Times New Roman" w:hAnsi="Times New Roman" w:cs="Times New Roman"/>
                <w:color w:val="000000" w:themeColor="text1"/>
                <w:sz w:val="20"/>
                <w:szCs w:val="20"/>
                <w:lang w:val="ky-KG"/>
              </w:rPr>
              <w:t>пункте 16 дополнить словами “</w:t>
            </w:r>
            <w:r w:rsidRPr="00B73E67">
              <w:rPr>
                <w:rFonts w:ascii="Times New Roman" w:hAnsi="Times New Roman" w:cs="Times New Roman"/>
                <w:i/>
                <w:color w:val="000000" w:themeColor="text1"/>
                <w:sz w:val="20"/>
                <w:szCs w:val="20"/>
                <w:lang w:val="ky-KG"/>
              </w:rPr>
              <w:t xml:space="preserve">и </w:t>
            </w:r>
            <w:r w:rsidRPr="00B73E67">
              <w:rPr>
                <w:rFonts w:ascii="Times New Roman" w:hAnsi="Times New Roman" w:cs="Times New Roman"/>
                <w:i/>
                <w:color w:val="000000" w:themeColor="text1"/>
                <w:sz w:val="20"/>
                <w:szCs w:val="20"/>
                <w:u w:val="single"/>
                <w:lang w:val="ky-KG"/>
              </w:rPr>
              <w:t>утверждаемом Кабинетом Министров</w:t>
            </w:r>
            <w:r w:rsidRPr="00B73E67">
              <w:rPr>
                <w:rFonts w:ascii="Times New Roman" w:hAnsi="Times New Roman" w:cs="Times New Roman"/>
                <w:color w:val="000000" w:themeColor="text1"/>
                <w:sz w:val="20"/>
                <w:szCs w:val="20"/>
                <w:u w:val="single"/>
                <w:lang w:val="ky-KG"/>
              </w:rPr>
              <w:t>”.</w:t>
            </w:r>
          </w:p>
          <w:p w14:paraId="1356FB63" w14:textId="2E7FDA2C" w:rsidR="00E62F05" w:rsidRPr="00B73E67" w:rsidRDefault="005A3A74" w:rsidP="00E62F05">
            <w:pPr>
              <w:jc w:val="both"/>
              <w:rPr>
                <w:rFonts w:ascii="Times New Roman" w:hAnsi="Times New Roman" w:cs="Times New Roman"/>
                <w:color w:val="000000" w:themeColor="text1"/>
                <w:sz w:val="20"/>
                <w:szCs w:val="20"/>
                <w:u w:val="single"/>
                <w:lang w:val="ky-KG"/>
              </w:rPr>
            </w:pPr>
            <w:r w:rsidRPr="00B73E67">
              <w:rPr>
                <w:rFonts w:ascii="Times New Roman" w:hAnsi="Times New Roman" w:cs="Times New Roman"/>
                <w:color w:val="000000" w:themeColor="text1"/>
                <w:sz w:val="20"/>
                <w:szCs w:val="20"/>
                <w:u w:val="single"/>
                <w:lang w:val="ky-KG"/>
              </w:rPr>
              <w:t>Каб.</w:t>
            </w:r>
            <w:r w:rsidR="00AC0E00" w:rsidRPr="00B73E67">
              <w:rPr>
                <w:rFonts w:ascii="Times New Roman" w:hAnsi="Times New Roman" w:cs="Times New Roman"/>
                <w:color w:val="000000" w:themeColor="text1"/>
                <w:sz w:val="20"/>
                <w:szCs w:val="20"/>
                <w:u w:val="single"/>
                <w:lang w:val="ky-KG"/>
              </w:rPr>
              <w:t>Не у</w:t>
            </w:r>
            <w:r w:rsidR="00E62F05" w:rsidRPr="00B73E67">
              <w:rPr>
                <w:rFonts w:ascii="Times New Roman" w:hAnsi="Times New Roman" w:cs="Times New Roman"/>
                <w:color w:val="000000" w:themeColor="text1"/>
                <w:sz w:val="20"/>
                <w:szCs w:val="20"/>
                <w:u w:val="single"/>
                <w:lang w:val="ky-KG"/>
              </w:rPr>
              <w:t>чтено</w:t>
            </w:r>
            <w:r w:rsidR="00657587" w:rsidRPr="00B73E67">
              <w:rPr>
                <w:rFonts w:ascii="Times New Roman" w:hAnsi="Times New Roman" w:cs="Times New Roman"/>
                <w:color w:val="000000" w:themeColor="text1"/>
                <w:sz w:val="20"/>
                <w:szCs w:val="20"/>
                <w:u w:val="single"/>
                <w:lang w:val="ky-KG"/>
              </w:rPr>
              <w:t xml:space="preserve">, </w:t>
            </w:r>
          </w:p>
          <w:p w14:paraId="680C4D6A" w14:textId="3B02BC8A" w:rsidR="009F7F0B" w:rsidRPr="00B73E67" w:rsidRDefault="009F7F0B" w:rsidP="00E62F05">
            <w:pPr>
              <w:jc w:val="both"/>
              <w:rPr>
                <w:rFonts w:ascii="Times New Roman" w:hAnsi="Times New Roman" w:cs="Times New Roman"/>
                <w:color w:val="000000" w:themeColor="text1"/>
                <w:sz w:val="20"/>
                <w:szCs w:val="20"/>
                <w:u w:val="single"/>
                <w:lang w:val="ky-KG"/>
              </w:rPr>
            </w:pPr>
          </w:p>
          <w:p w14:paraId="7307DC96" w14:textId="0FA65A42" w:rsidR="009F7F0B" w:rsidRPr="00B73E67" w:rsidRDefault="009F7F0B" w:rsidP="00E62F05">
            <w:pPr>
              <w:jc w:val="both"/>
              <w:rPr>
                <w:rFonts w:ascii="Times New Roman" w:hAnsi="Times New Roman" w:cs="Times New Roman"/>
                <w:color w:val="000000" w:themeColor="text1"/>
                <w:sz w:val="20"/>
                <w:szCs w:val="20"/>
                <w:u w:val="single"/>
                <w:lang w:val="ky-KG"/>
              </w:rPr>
            </w:pPr>
          </w:p>
          <w:p w14:paraId="7BE161E0" w14:textId="1074CEA8" w:rsidR="009F7F0B" w:rsidRPr="00B73E67" w:rsidRDefault="009F7F0B" w:rsidP="00E62F05">
            <w:pPr>
              <w:jc w:val="both"/>
              <w:rPr>
                <w:rFonts w:ascii="Times New Roman" w:hAnsi="Times New Roman" w:cs="Times New Roman"/>
                <w:color w:val="000000" w:themeColor="text1"/>
                <w:sz w:val="20"/>
                <w:szCs w:val="20"/>
                <w:u w:val="single"/>
                <w:lang w:val="ky-KG"/>
              </w:rPr>
            </w:pPr>
          </w:p>
          <w:p w14:paraId="0AF6CD46" w14:textId="4309A05E" w:rsidR="00E62F05" w:rsidRPr="00B73E67" w:rsidRDefault="00E62F05" w:rsidP="00E62F05">
            <w:pPr>
              <w:jc w:val="both"/>
              <w:rPr>
                <w:rFonts w:ascii="Times New Roman" w:hAnsi="Times New Roman" w:cs="Times New Roman"/>
                <w:color w:val="000000" w:themeColor="text1"/>
                <w:sz w:val="20"/>
                <w:szCs w:val="20"/>
                <w:u w:val="single"/>
                <w:lang w:val="ky-KG"/>
              </w:rPr>
            </w:pPr>
          </w:p>
          <w:p w14:paraId="635A01C0" w14:textId="77777777" w:rsidR="00AC0E00" w:rsidRPr="00B73E67" w:rsidRDefault="00AC0E00" w:rsidP="00E62F05">
            <w:pPr>
              <w:jc w:val="both"/>
              <w:rPr>
                <w:rFonts w:ascii="Times New Roman" w:hAnsi="Times New Roman" w:cs="Times New Roman"/>
                <w:color w:val="000000" w:themeColor="text1"/>
                <w:sz w:val="20"/>
                <w:szCs w:val="20"/>
                <w:u w:val="single"/>
                <w:lang w:val="ky-KG"/>
              </w:rPr>
            </w:pPr>
          </w:p>
          <w:p w14:paraId="233E0764" w14:textId="77777777" w:rsidR="00AC0E00" w:rsidRPr="00B73E67" w:rsidRDefault="00AC0E00" w:rsidP="00E62F05">
            <w:pPr>
              <w:jc w:val="both"/>
              <w:rPr>
                <w:rFonts w:ascii="Times New Roman" w:hAnsi="Times New Roman" w:cs="Times New Roman"/>
                <w:bCs/>
                <w:color w:val="000000" w:themeColor="text1"/>
                <w:sz w:val="20"/>
                <w:szCs w:val="20"/>
                <w:u w:val="single"/>
              </w:rPr>
            </w:pPr>
          </w:p>
          <w:p w14:paraId="3618F791" w14:textId="77777777" w:rsidR="00E62F05" w:rsidRPr="00B73E67" w:rsidRDefault="00E62F05" w:rsidP="00E62F05">
            <w:pPr>
              <w:ind w:firstLine="180"/>
              <w:jc w:val="both"/>
              <w:rPr>
                <w:rFonts w:ascii="Times New Roman" w:hAnsi="Times New Roman" w:cs="Times New Roman"/>
                <w:bCs/>
                <w:color w:val="000000" w:themeColor="text1"/>
                <w:sz w:val="20"/>
                <w:szCs w:val="20"/>
              </w:rPr>
            </w:pPr>
            <w:r w:rsidRPr="00B73E67">
              <w:rPr>
                <w:rFonts w:ascii="Times New Roman" w:hAnsi="Times New Roman" w:cs="Times New Roman"/>
                <w:b/>
                <w:bCs/>
                <w:color w:val="000000" w:themeColor="text1"/>
                <w:sz w:val="20"/>
                <w:szCs w:val="20"/>
              </w:rPr>
              <w:t xml:space="preserve">От депутата </w:t>
            </w:r>
            <w:r w:rsidRPr="00B73E67">
              <w:rPr>
                <w:rFonts w:ascii="Times New Roman" w:hAnsi="Times New Roman" w:cs="Times New Roman"/>
                <w:b/>
                <w:color w:val="000000" w:themeColor="text1"/>
                <w:sz w:val="20"/>
                <w:szCs w:val="20"/>
              </w:rPr>
              <w:t>Жогорку Кенеша А. Эрбаева ( №9818 от 18 декабря 2024 года:</w:t>
            </w:r>
            <w:r w:rsidRPr="00B73E67">
              <w:rPr>
                <w:rFonts w:ascii="Times New Roman" w:hAnsi="Times New Roman" w:cs="Times New Roman"/>
                <w:bCs/>
                <w:color w:val="000000" w:themeColor="text1"/>
                <w:sz w:val="20"/>
                <w:szCs w:val="20"/>
              </w:rPr>
              <w:t>Оставить в действующей редакции.</w:t>
            </w:r>
          </w:p>
          <w:p w14:paraId="3AA1B9F0" w14:textId="0CD2DFAD" w:rsidR="00E62F05" w:rsidRPr="00B73E67" w:rsidRDefault="005A3A74" w:rsidP="00E62F05">
            <w:pPr>
              <w:ind w:firstLine="180"/>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Каб.Мин </w:t>
            </w:r>
            <w:r w:rsidR="00E62F05" w:rsidRPr="00B73E67">
              <w:rPr>
                <w:rFonts w:ascii="Times New Roman" w:hAnsi="Times New Roman" w:cs="Times New Roman"/>
                <w:bCs/>
                <w:color w:val="000000" w:themeColor="text1"/>
                <w:sz w:val="20"/>
                <w:szCs w:val="20"/>
              </w:rPr>
              <w:t>учтено</w:t>
            </w:r>
          </w:p>
        </w:tc>
        <w:tc>
          <w:tcPr>
            <w:tcW w:w="3119" w:type="dxa"/>
          </w:tcPr>
          <w:p w14:paraId="46A6558A" w14:textId="77777777" w:rsidR="00E62F05" w:rsidRPr="00B73E67" w:rsidRDefault="00E62F05" w:rsidP="00E62F05">
            <w:pPr>
              <w:ind w:firstLine="400"/>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51. Обязанности налогоплательщика</w:t>
            </w:r>
          </w:p>
          <w:p w14:paraId="1E4B8695" w14:textId="77777777" w:rsidR="00E62F05" w:rsidRPr="00B73E67" w:rsidRDefault="00E62F05" w:rsidP="00E62F05">
            <w:pPr>
              <w:pStyle w:val="tkZagolovok5"/>
              <w:spacing w:before="0" w:after="0" w:line="240" w:lineRule="auto"/>
              <w:ind w:firstLine="176"/>
              <w:jc w:val="both"/>
              <w:rPr>
                <w:rFonts w:ascii="Times New Roman" w:eastAsiaTheme="minorEastAsia" w:hAnsi="Times New Roman" w:cs="Times New Roman"/>
                <w:b w:val="0"/>
                <w:bCs w:val="0"/>
                <w:color w:val="000000" w:themeColor="text1"/>
                <w:lang w:eastAsia="en-US"/>
              </w:rPr>
            </w:pPr>
            <w:r w:rsidRPr="00B73E67">
              <w:rPr>
                <w:rFonts w:ascii="Times New Roman" w:eastAsiaTheme="minorEastAsia" w:hAnsi="Times New Roman" w:cs="Times New Roman"/>
                <w:b w:val="0"/>
                <w:bCs w:val="0"/>
                <w:color w:val="000000" w:themeColor="text1"/>
                <w:lang w:eastAsia="en-US"/>
              </w:rPr>
              <w:t>1. Налогоплательщик обязан:</w:t>
            </w:r>
          </w:p>
          <w:p w14:paraId="5683611B" w14:textId="77777777" w:rsidR="00E62F05" w:rsidRPr="00B73E67" w:rsidRDefault="00E62F05" w:rsidP="00E62F05">
            <w:pPr>
              <w:ind w:firstLine="400"/>
              <w:contextualSpacing/>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w:t>
            </w:r>
          </w:p>
          <w:p w14:paraId="209BC564" w14:textId="77777777" w:rsidR="00E62F05" w:rsidRPr="00B73E67" w:rsidRDefault="00E62F05" w:rsidP="00E62F05">
            <w:pPr>
              <w:pStyle w:val="tkZagolovok5"/>
              <w:spacing w:before="0" w:after="0" w:line="240" w:lineRule="auto"/>
              <w:ind w:firstLine="176"/>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lang w:val="ky-KG"/>
              </w:rPr>
              <w:lastRenderedPageBreak/>
              <w:t>3</w:t>
            </w:r>
            <w:r w:rsidRPr="00B73E67">
              <w:rPr>
                <w:rFonts w:ascii="Times New Roman" w:hAnsi="Times New Roman" w:cs="Times New Roman"/>
                <w:b w:val="0"/>
                <w:color w:val="000000" w:themeColor="text1"/>
                <w:vertAlign w:val="superscript"/>
                <w:lang w:val="ky-KG"/>
              </w:rPr>
              <w:t>1</w:t>
            </w:r>
            <w:r w:rsidRPr="00B73E67">
              <w:rPr>
                <w:rFonts w:ascii="Times New Roman" w:hAnsi="Times New Roman" w:cs="Times New Roman"/>
                <w:b w:val="0"/>
                <w:color w:val="000000" w:themeColor="text1"/>
              </w:rPr>
              <w:t xml:space="preserve">) через свой кабинет налогоплательщика вести Реестр налогового агента по наемным работникам и обеспечивать в нем актуальные сведения по физическим лицам, являющимся наемными работниками и состоящим с ним в трудовых отношениях. </w:t>
            </w:r>
          </w:p>
          <w:p w14:paraId="09313C80" w14:textId="31F82314" w:rsidR="00E62F05" w:rsidRPr="00B73E67" w:rsidRDefault="00E62F05" w:rsidP="00E62F05">
            <w:pPr>
              <w:pStyle w:val="tkZagolovok5"/>
              <w:spacing w:before="0" w:after="0" w:line="240" w:lineRule="auto"/>
              <w:ind w:firstLine="176"/>
              <w:jc w:val="both"/>
              <w:rPr>
                <w:rFonts w:ascii="Times New Roman" w:hAnsi="Times New Roman" w:cs="Times New Roman"/>
                <w:i/>
                <w:color w:val="000000" w:themeColor="text1"/>
              </w:rPr>
            </w:pPr>
            <w:r w:rsidRPr="00B73E67">
              <w:rPr>
                <w:rFonts w:ascii="Times New Roman" w:hAnsi="Times New Roman" w:cs="Times New Roman"/>
                <w:color w:val="000000" w:themeColor="text1"/>
              </w:rPr>
              <w:t xml:space="preserve">Настоящий пункт не распространяется на организации, финансируемые из государственного бюджета, </w:t>
            </w:r>
            <w:r w:rsidRPr="00B73E67">
              <w:rPr>
                <w:rFonts w:ascii="Times New Roman" w:hAnsi="Times New Roman" w:cs="Times New Roman"/>
                <w:i/>
                <w:color w:val="000000" w:themeColor="text1"/>
              </w:rPr>
              <w:t>а также на субъекты, указанные в части 2 статьи 47 настоящего Кодекса</w:t>
            </w:r>
          </w:p>
          <w:p w14:paraId="17667821" w14:textId="77777777" w:rsidR="00E62F05" w:rsidRPr="00B73E67" w:rsidRDefault="00E62F05" w:rsidP="00E62F05">
            <w:pPr>
              <w:pStyle w:val="tkZagolovok5"/>
              <w:spacing w:before="0" w:after="0" w:line="240" w:lineRule="auto"/>
              <w:ind w:firstLine="176"/>
              <w:jc w:val="both"/>
              <w:rPr>
                <w:rFonts w:ascii="Times New Roman" w:hAnsi="Times New Roman" w:cs="Times New Roman"/>
                <w:b w:val="0"/>
                <w:i/>
                <w:color w:val="000000" w:themeColor="text1"/>
              </w:rPr>
            </w:pPr>
          </w:p>
          <w:p w14:paraId="1FA0A673" w14:textId="7361EFE8"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lang w:eastAsia="en-US"/>
              </w:rPr>
            </w:pPr>
            <w:r w:rsidRPr="00B73E67">
              <w:rPr>
                <w:rFonts w:ascii="Times New Roman" w:eastAsiaTheme="minorEastAsia" w:hAnsi="Times New Roman" w:cs="Times New Roman"/>
                <w:b w:val="0"/>
                <w:bCs w:val="0"/>
                <w:color w:val="000000" w:themeColor="text1"/>
                <w:lang w:eastAsia="en-US"/>
              </w:rPr>
              <w:t>…</w:t>
            </w:r>
          </w:p>
          <w:p w14:paraId="530A6062" w14:textId="774672D7" w:rsidR="00E62F05" w:rsidRPr="00B73E67" w:rsidRDefault="00E62F05" w:rsidP="00B236E0">
            <w:pPr>
              <w:pStyle w:val="tkZagolovok5"/>
              <w:spacing w:before="0" w:after="0" w:line="240" w:lineRule="auto"/>
              <w:ind w:firstLine="172"/>
              <w:jc w:val="both"/>
              <w:rPr>
                <w:rFonts w:ascii="Times New Roman" w:hAnsi="Times New Roman" w:cs="Times New Roman"/>
                <w:b w:val="0"/>
                <w:bCs w:val="0"/>
                <w:color w:val="000000" w:themeColor="text1"/>
                <w:lang w:val="ky-KG"/>
              </w:rPr>
            </w:pPr>
          </w:p>
        </w:tc>
      </w:tr>
      <w:tr w:rsidR="00B73E67" w:rsidRPr="00B73E67" w14:paraId="598FF9D2" w14:textId="502084B7" w:rsidTr="00166202">
        <w:tc>
          <w:tcPr>
            <w:tcW w:w="456" w:type="dxa"/>
          </w:tcPr>
          <w:p w14:paraId="063631F2"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5DA9BB80"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53. Налоговый агент, права, обязанности и ответственность</w:t>
            </w:r>
          </w:p>
          <w:p w14:paraId="4C337544"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6D268F23" w14:textId="77777777" w:rsidR="00E62F05" w:rsidRPr="00B73E67" w:rsidRDefault="00E62F05" w:rsidP="00E62F05">
            <w:pPr>
              <w:pStyle w:val="tkZagolovok5"/>
              <w:spacing w:before="0" w:after="0" w:line="240" w:lineRule="auto"/>
              <w:ind w:firstLine="709"/>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2. Налоговый агент исполняет свои обязанности с учетом льгот и освобождений, предусмотренных настоящим Кодексом, в отношении:</w:t>
            </w:r>
          </w:p>
          <w:p w14:paraId="7BE70910" w14:textId="5262DA63"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b w:val="0"/>
                <w:bCs w:val="0"/>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 w:val="0"/>
                <w:bCs w:val="0"/>
                <w:color w:val="000000" w:themeColor="text1"/>
              </w:rPr>
              <w:t>2</w:t>
            </w:r>
            <w:r w:rsidRPr="00B73E67">
              <w:rPr>
                <w:rFonts w:ascii="Times New Roman" w:hAnsi="Times New Roman" w:cs="Times New Roman"/>
                <w:b w:val="0"/>
                <w:bCs w:val="0"/>
                <w:color w:val="000000" w:themeColor="text1"/>
                <w:vertAlign w:val="superscript"/>
              </w:rPr>
              <w:t>1</w:t>
            </w:r>
            <w:r w:rsidRPr="00B73E67">
              <w:rPr>
                <w:rFonts w:ascii="Times New Roman" w:hAnsi="Times New Roman" w:cs="Times New Roman"/>
                <w:b w:val="0"/>
                <w:bCs w:val="0"/>
                <w:color w:val="000000" w:themeColor="text1"/>
              </w:rPr>
              <w:t>)</w:t>
            </w:r>
            <w:r w:rsidRPr="00B73E67">
              <w:rPr>
                <w:rFonts w:ascii="Times New Roman" w:hAnsi="Times New Roman" w:cs="Times New Roman"/>
                <w:color w:val="000000" w:themeColor="text1"/>
              </w:rPr>
              <w:t xml:space="preserve"> </w:t>
            </w:r>
            <w:r w:rsidRPr="00B73E67">
              <w:rPr>
                <w:rFonts w:ascii="Times New Roman" w:eastAsiaTheme="minorEastAsia" w:hAnsi="Times New Roman" w:cs="Times New Roman"/>
                <w:b w:val="0"/>
                <w:bCs w:val="0"/>
                <w:color w:val="000000" w:themeColor="text1"/>
              </w:rPr>
              <w:t>Отсутствует</w:t>
            </w:r>
          </w:p>
          <w:p w14:paraId="47F47FB9" w14:textId="654CD23C" w:rsidR="00E62F05" w:rsidRPr="00B73E67" w:rsidRDefault="00E62F05" w:rsidP="00E62F05">
            <w:pPr>
              <w:ind w:firstLine="400"/>
              <w:contextualSpacing/>
              <w:jc w:val="both"/>
              <w:rPr>
                <w:rFonts w:ascii="Times New Roman" w:eastAsiaTheme="minorEastAsia" w:hAnsi="Times New Roman" w:cs="Times New Roman"/>
                <w:b/>
                <w:bCs/>
                <w:color w:val="000000" w:themeColor="text1"/>
                <w:sz w:val="20"/>
                <w:szCs w:val="20"/>
              </w:rPr>
            </w:pPr>
            <w:r w:rsidRPr="00B73E67">
              <w:rPr>
                <w:rFonts w:ascii="Times New Roman" w:eastAsiaTheme="minorEastAsia" w:hAnsi="Times New Roman" w:cs="Times New Roman"/>
                <w:b/>
                <w:bCs/>
                <w:color w:val="000000" w:themeColor="text1"/>
                <w:sz w:val="20"/>
                <w:szCs w:val="20"/>
              </w:rPr>
              <w:t>…</w:t>
            </w:r>
          </w:p>
          <w:p w14:paraId="4F2A2B73" w14:textId="1FD1CAF3" w:rsidR="00E62F05" w:rsidRPr="00B73E67" w:rsidRDefault="00E62F05" w:rsidP="00E62F05">
            <w:pPr>
              <w:ind w:firstLine="400"/>
              <w:contextualSpacing/>
              <w:jc w:val="both"/>
              <w:rPr>
                <w:rFonts w:ascii="Times New Roman" w:eastAsiaTheme="minorEastAsia" w:hAnsi="Times New Roman" w:cs="Times New Roman"/>
                <w:b/>
                <w:bCs/>
                <w:color w:val="000000" w:themeColor="text1"/>
                <w:sz w:val="20"/>
                <w:szCs w:val="20"/>
              </w:rPr>
            </w:pPr>
          </w:p>
          <w:p w14:paraId="4E637C88" w14:textId="59AD4658" w:rsidR="00E62F05" w:rsidRPr="00B73E67" w:rsidRDefault="00E62F05" w:rsidP="00E62F05">
            <w:pPr>
              <w:ind w:firstLine="400"/>
              <w:contextualSpacing/>
              <w:jc w:val="both"/>
              <w:rPr>
                <w:rFonts w:ascii="Times New Roman" w:eastAsiaTheme="minorEastAsia" w:hAnsi="Times New Roman" w:cs="Times New Roman"/>
                <w:b/>
                <w:bCs/>
                <w:color w:val="000000" w:themeColor="text1"/>
                <w:sz w:val="20"/>
                <w:szCs w:val="20"/>
              </w:rPr>
            </w:pPr>
          </w:p>
          <w:p w14:paraId="67708F1C" w14:textId="642F09A6" w:rsidR="00E62F05" w:rsidRPr="00B73E67" w:rsidRDefault="00E62F05" w:rsidP="00E62F05">
            <w:pPr>
              <w:ind w:firstLine="400"/>
              <w:contextualSpacing/>
              <w:jc w:val="both"/>
              <w:rPr>
                <w:rFonts w:ascii="Times New Roman" w:eastAsiaTheme="minorEastAsia" w:hAnsi="Times New Roman" w:cs="Times New Roman"/>
                <w:b/>
                <w:bCs/>
                <w:color w:val="000000" w:themeColor="text1"/>
                <w:sz w:val="20"/>
                <w:szCs w:val="20"/>
              </w:rPr>
            </w:pPr>
          </w:p>
          <w:p w14:paraId="7B921565" w14:textId="68F2BD6E" w:rsidR="00E62F05" w:rsidRPr="00B73E67" w:rsidRDefault="00E62F05" w:rsidP="00E62F05">
            <w:pPr>
              <w:ind w:firstLine="400"/>
              <w:contextualSpacing/>
              <w:jc w:val="both"/>
              <w:rPr>
                <w:rFonts w:ascii="Times New Roman" w:eastAsiaTheme="minorEastAsia" w:hAnsi="Times New Roman" w:cs="Times New Roman"/>
                <w:b/>
                <w:bCs/>
                <w:color w:val="000000" w:themeColor="text1"/>
                <w:sz w:val="20"/>
                <w:szCs w:val="20"/>
              </w:rPr>
            </w:pPr>
          </w:p>
          <w:p w14:paraId="435A20BE" w14:textId="1AA69D29" w:rsidR="00E62F05" w:rsidRPr="00B73E67" w:rsidRDefault="00E62F05" w:rsidP="00E62F05">
            <w:pPr>
              <w:ind w:firstLine="400"/>
              <w:contextualSpacing/>
              <w:jc w:val="both"/>
              <w:rPr>
                <w:rFonts w:ascii="Times New Roman" w:eastAsiaTheme="minorEastAsia" w:hAnsi="Times New Roman" w:cs="Times New Roman"/>
                <w:b/>
                <w:bCs/>
                <w:color w:val="000000" w:themeColor="text1"/>
                <w:sz w:val="20"/>
                <w:szCs w:val="20"/>
              </w:rPr>
            </w:pPr>
          </w:p>
          <w:p w14:paraId="04E7EDAA" w14:textId="6240C638" w:rsidR="00E62F05" w:rsidRPr="00B73E67" w:rsidRDefault="00E62F05" w:rsidP="00E62F05">
            <w:pPr>
              <w:ind w:firstLine="400"/>
              <w:contextualSpacing/>
              <w:jc w:val="both"/>
              <w:rPr>
                <w:rFonts w:ascii="Times New Roman" w:eastAsiaTheme="minorEastAsia" w:hAnsi="Times New Roman" w:cs="Times New Roman"/>
                <w:b/>
                <w:bCs/>
                <w:color w:val="000000" w:themeColor="text1"/>
                <w:sz w:val="20"/>
                <w:szCs w:val="20"/>
              </w:rPr>
            </w:pPr>
          </w:p>
          <w:p w14:paraId="6A012D87" w14:textId="1C7CBE8F" w:rsidR="00E62F05" w:rsidRPr="00B73E67" w:rsidRDefault="00E62F05" w:rsidP="00E62F05">
            <w:pPr>
              <w:ind w:firstLine="400"/>
              <w:contextualSpacing/>
              <w:jc w:val="both"/>
              <w:rPr>
                <w:rFonts w:ascii="Times New Roman" w:eastAsiaTheme="minorEastAsia" w:hAnsi="Times New Roman" w:cs="Times New Roman"/>
                <w:b/>
                <w:bCs/>
                <w:color w:val="000000" w:themeColor="text1"/>
                <w:sz w:val="20"/>
                <w:szCs w:val="20"/>
              </w:rPr>
            </w:pPr>
          </w:p>
          <w:p w14:paraId="78A72360" w14:textId="50DED24D" w:rsidR="00E62F05" w:rsidRPr="00B73E67" w:rsidRDefault="00E62F05" w:rsidP="00E62F05">
            <w:pPr>
              <w:ind w:firstLine="400"/>
              <w:contextualSpacing/>
              <w:jc w:val="both"/>
              <w:rPr>
                <w:rFonts w:ascii="Times New Roman" w:eastAsiaTheme="minorEastAsia" w:hAnsi="Times New Roman" w:cs="Times New Roman"/>
                <w:b/>
                <w:bCs/>
                <w:color w:val="000000" w:themeColor="text1"/>
                <w:sz w:val="20"/>
                <w:szCs w:val="20"/>
              </w:rPr>
            </w:pPr>
          </w:p>
          <w:p w14:paraId="0F36C604" w14:textId="77777777" w:rsidR="00E62F05" w:rsidRPr="00B73E67" w:rsidRDefault="00E62F05" w:rsidP="00E62F05">
            <w:pPr>
              <w:ind w:firstLine="400"/>
              <w:contextualSpacing/>
              <w:jc w:val="both"/>
              <w:rPr>
                <w:rFonts w:ascii="Times New Roman" w:eastAsiaTheme="minorEastAsia" w:hAnsi="Times New Roman" w:cs="Times New Roman"/>
                <w:b/>
                <w:bCs/>
                <w:color w:val="000000" w:themeColor="text1"/>
                <w:sz w:val="20"/>
                <w:szCs w:val="20"/>
              </w:rPr>
            </w:pPr>
          </w:p>
          <w:p w14:paraId="3FEE60D1" w14:textId="2B2502BB" w:rsidR="00E62F05" w:rsidRPr="00B73E67" w:rsidRDefault="00E62F05" w:rsidP="00E62F05">
            <w:pPr>
              <w:ind w:firstLine="400"/>
              <w:contextualSpacing/>
              <w:jc w:val="both"/>
              <w:rPr>
                <w:rFonts w:ascii="Times New Roman" w:eastAsiaTheme="minorEastAsia"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Отсутствует</w:t>
            </w:r>
          </w:p>
          <w:p w14:paraId="6826BA7F" w14:textId="09D4B347" w:rsidR="00E62F05" w:rsidRPr="00B73E67" w:rsidRDefault="00E62F05" w:rsidP="00E62F05">
            <w:pPr>
              <w:ind w:firstLine="400"/>
              <w:contextualSpacing/>
              <w:jc w:val="both"/>
              <w:rPr>
                <w:rFonts w:ascii="Times New Roman" w:hAnsi="Times New Roman" w:cs="Times New Roman"/>
                <w:b/>
                <w:bCs/>
                <w:color w:val="000000" w:themeColor="text1"/>
                <w:sz w:val="20"/>
                <w:szCs w:val="20"/>
              </w:rPr>
            </w:pPr>
          </w:p>
        </w:tc>
        <w:tc>
          <w:tcPr>
            <w:tcW w:w="3969" w:type="dxa"/>
          </w:tcPr>
          <w:p w14:paraId="6E95ECC0"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53. Налоговый агент, права, обязанности и ответственность</w:t>
            </w:r>
          </w:p>
          <w:p w14:paraId="46934534"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bookmarkStart w:id="11" w:name="_Hlk176122164"/>
            <w:r w:rsidRPr="00B73E67">
              <w:rPr>
                <w:rFonts w:ascii="Times New Roman" w:hAnsi="Times New Roman" w:cs="Times New Roman"/>
                <w:color w:val="000000" w:themeColor="text1"/>
              </w:rPr>
              <w:t>…</w:t>
            </w:r>
          </w:p>
          <w:p w14:paraId="6753C5CC" w14:textId="103118DB" w:rsidR="00E62F05" w:rsidRPr="00B73E67" w:rsidRDefault="00E62F05" w:rsidP="00E62F05">
            <w:pPr>
              <w:pStyle w:val="tkZagolovok5"/>
              <w:spacing w:before="0" w:after="0" w:line="240" w:lineRule="auto"/>
              <w:ind w:firstLine="709"/>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2. Налоговый агент исполняет свои обязанности с учетом льгот и освобождений, предусмотренных настоящим Кодексом, в отношении:</w:t>
            </w:r>
          </w:p>
          <w:p w14:paraId="5891D61B" w14:textId="52E30668"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bookmarkEnd w:id="11"/>
            <w:r w:rsidRPr="00B73E67">
              <w:rPr>
                <w:rFonts w:ascii="Times New Roman" w:hAnsi="Times New Roman" w:cs="Times New Roman"/>
                <w:color w:val="000000" w:themeColor="text1"/>
              </w:rPr>
              <w:t>2</w:t>
            </w:r>
            <w:r w:rsidRPr="00B73E67">
              <w:rPr>
                <w:rFonts w:ascii="Times New Roman" w:hAnsi="Times New Roman" w:cs="Times New Roman"/>
                <w:color w:val="000000" w:themeColor="text1"/>
                <w:vertAlign w:val="superscript"/>
                <w:lang w:val="ky-KG"/>
              </w:rPr>
              <w:t>1</w:t>
            </w: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rPr>
              <w:t xml:space="preserve"> налога от дохода иностранной организации или иностранного физического лица от реализации доли в капитале или иной </w:t>
            </w:r>
            <w:r w:rsidRPr="00B73E67">
              <w:rPr>
                <w:rFonts w:ascii="Times New Roman" w:hAnsi="Times New Roman" w:cs="Times New Roman"/>
                <w:color w:val="000000" w:themeColor="text1"/>
              </w:rPr>
              <w:lastRenderedPageBreak/>
              <w:t>доли участия в отечественной организации, в качестве источника дохода;</w:t>
            </w:r>
          </w:p>
          <w:p w14:paraId="2340DA24" w14:textId="6DCFC045"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2</w:t>
            </w:r>
            <w:r w:rsidRPr="00B73E67">
              <w:rPr>
                <w:rFonts w:ascii="Times New Roman" w:hAnsi="Times New Roman" w:cs="Times New Roman"/>
                <w:color w:val="000000" w:themeColor="text1"/>
                <w:vertAlign w:val="superscript"/>
              </w:rPr>
              <w:t>2</w:t>
            </w:r>
            <w:r w:rsidRPr="00B73E67">
              <w:rPr>
                <w:rFonts w:ascii="Times New Roman" w:hAnsi="Times New Roman" w:cs="Times New Roman"/>
                <w:color w:val="000000" w:themeColor="text1"/>
              </w:rPr>
              <w:t>) налога от дохода иностранного субъекта, возникающего от суммы денежных средств, полученных и перечисленных по поручению такого субъекта со счета налогоплательщика;</w:t>
            </w:r>
            <w:bookmarkStart w:id="12" w:name="_Hlk176290141"/>
          </w:p>
          <w:bookmarkEnd w:id="12"/>
          <w:p w14:paraId="30CD9312" w14:textId="179A0CB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…2</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rPr>
              <w:t xml:space="preserve"> Налоговый агент исполняет свои обязанности в отношении подоходного налога от дохода физического лица, полученн</w:t>
            </w:r>
            <w:r w:rsidRPr="00B73E67">
              <w:rPr>
                <w:rFonts w:ascii="Times New Roman" w:hAnsi="Times New Roman" w:cs="Times New Roman"/>
                <w:color w:val="000000" w:themeColor="text1"/>
                <w:lang w:val="ky-KG"/>
              </w:rPr>
              <w:t>ого</w:t>
            </w:r>
            <w:r w:rsidRPr="00B73E67">
              <w:rPr>
                <w:rFonts w:ascii="Times New Roman" w:hAnsi="Times New Roman" w:cs="Times New Roman"/>
                <w:color w:val="000000" w:themeColor="text1"/>
              </w:rPr>
              <w:t xml:space="preserve"> им от осуществления деятельности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w:t>
            </w: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rPr>
              <w:t xml:space="preserve"> и подлежаще</w:t>
            </w:r>
            <w:r w:rsidRPr="00B73E67">
              <w:rPr>
                <w:rFonts w:ascii="Times New Roman" w:hAnsi="Times New Roman" w:cs="Times New Roman"/>
                <w:color w:val="000000" w:themeColor="text1"/>
                <w:lang w:val="ky-KG"/>
              </w:rPr>
              <w:t>го</w:t>
            </w:r>
            <w:r w:rsidRPr="00B73E67">
              <w:rPr>
                <w:rFonts w:ascii="Times New Roman" w:hAnsi="Times New Roman" w:cs="Times New Roman"/>
                <w:color w:val="000000" w:themeColor="text1"/>
              </w:rPr>
              <w:t xml:space="preserve"> налогообложению в соответствии с настоящим Кодексом.…</w:t>
            </w:r>
          </w:p>
        </w:tc>
        <w:tc>
          <w:tcPr>
            <w:tcW w:w="3260" w:type="dxa"/>
          </w:tcPr>
          <w:p w14:paraId="2E25E5D3"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p>
        </w:tc>
        <w:tc>
          <w:tcPr>
            <w:tcW w:w="3119" w:type="dxa"/>
          </w:tcPr>
          <w:p w14:paraId="36059252"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53. Налоговый агент, права, обязанности и ответственность</w:t>
            </w:r>
          </w:p>
          <w:p w14:paraId="0ECB12F5"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1FA2F934" w14:textId="77777777" w:rsidR="00E62F05" w:rsidRPr="00B73E67" w:rsidRDefault="00E62F05" w:rsidP="00AC0E00">
            <w:pPr>
              <w:pStyle w:val="tkZagolovok5"/>
              <w:spacing w:before="0" w:after="0" w:line="240" w:lineRule="auto"/>
              <w:ind w:firstLine="182"/>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2. Налоговый агент исполняет свои обязанности с учетом льгот и освобождений, предусмотренных настоящим Кодексом, в отношении:</w:t>
            </w:r>
          </w:p>
          <w:p w14:paraId="4A3EFC35" w14:textId="77777777" w:rsidR="00E62F05" w:rsidRPr="00B73E67" w:rsidRDefault="00E62F05" w:rsidP="00AC0E00">
            <w:pPr>
              <w:pStyle w:val="tkZagolovok5"/>
              <w:spacing w:before="0" w:after="0" w:line="240" w:lineRule="auto"/>
              <w:ind w:firstLine="182"/>
              <w:jc w:val="both"/>
              <w:rPr>
                <w:rFonts w:ascii="Times New Roman" w:hAnsi="Times New Roman" w:cs="Times New Roman"/>
                <w:color w:val="000000" w:themeColor="text1"/>
              </w:rPr>
            </w:pPr>
            <w:r w:rsidRPr="00B73E67">
              <w:rPr>
                <w:rFonts w:ascii="Times New Roman" w:hAnsi="Times New Roman" w:cs="Times New Roman"/>
                <w:color w:val="000000" w:themeColor="text1"/>
              </w:rPr>
              <w:t>…2</w:t>
            </w:r>
            <w:r w:rsidRPr="00B73E67">
              <w:rPr>
                <w:rFonts w:ascii="Times New Roman" w:hAnsi="Times New Roman" w:cs="Times New Roman"/>
                <w:color w:val="000000" w:themeColor="text1"/>
                <w:vertAlign w:val="superscript"/>
                <w:lang w:val="ky-KG"/>
              </w:rPr>
              <w:t>1</w:t>
            </w: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rPr>
              <w:t xml:space="preserve"> налога от дохода иностранной организации или </w:t>
            </w:r>
            <w:r w:rsidRPr="00B73E67">
              <w:rPr>
                <w:rFonts w:ascii="Times New Roman" w:hAnsi="Times New Roman" w:cs="Times New Roman"/>
                <w:color w:val="000000" w:themeColor="text1"/>
              </w:rPr>
              <w:lastRenderedPageBreak/>
              <w:t>иностранного физического лица от реализации доли в капитале или иной доли участия в отечественной организации, в качестве источника дохода;</w:t>
            </w:r>
          </w:p>
          <w:p w14:paraId="6D5E5F8F" w14:textId="77777777" w:rsidR="00E62F05" w:rsidRPr="00B73E67" w:rsidRDefault="00E62F05" w:rsidP="00AC0E00">
            <w:pPr>
              <w:pStyle w:val="tkZagolovok5"/>
              <w:spacing w:before="0" w:after="0" w:line="240" w:lineRule="auto"/>
              <w:ind w:firstLine="182"/>
              <w:jc w:val="both"/>
              <w:rPr>
                <w:rFonts w:ascii="Times New Roman" w:hAnsi="Times New Roman" w:cs="Times New Roman"/>
                <w:color w:val="000000" w:themeColor="text1"/>
              </w:rPr>
            </w:pPr>
            <w:r w:rsidRPr="00B73E67">
              <w:rPr>
                <w:rFonts w:ascii="Times New Roman" w:hAnsi="Times New Roman" w:cs="Times New Roman"/>
                <w:color w:val="000000" w:themeColor="text1"/>
              </w:rPr>
              <w:t>2</w:t>
            </w:r>
            <w:r w:rsidRPr="00B73E67">
              <w:rPr>
                <w:rFonts w:ascii="Times New Roman" w:hAnsi="Times New Roman" w:cs="Times New Roman"/>
                <w:color w:val="000000" w:themeColor="text1"/>
                <w:vertAlign w:val="superscript"/>
              </w:rPr>
              <w:t>2</w:t>
            </w:r>
            <w:r w:rsidRPr="00B73E67">
              <w:rPr>
                <w:rFonts w:ascii="Times New Roman" w:hAnsi="Times New Roman" w:cs="Times New Roman"/>
                <w:color w:val="000000" w:themeColor="text1"/>
              </w:rPr>
              <w:t>) налога от дохода иностранного субъекта, возникающего от суммы денежных средств, полученных и перечисленных по поручению такого субъекта со счета налогоплательщика;</w:t>
            </w:r>
          </w:p>
          <w:p w14:paraId="0A9036A7" w14:textId="5884D6C7" w:rsidR="00E62F05" w:rsidRPr="00B73E67" w:rsidRDefault="00E62F05" w:rsidP="00AC0E00">
            <w:pPr>
              <w:pStyle w:val="tkZagolovok5"/>
              <w:spacing w:before="0" w:after="0" w:line="240" w:lineRule="auto"/>
              <w:ind w:firstLine="182"/>
              <w:jc w:val="both"/>
              <w:rPr>
                <w:rFonts w:ascii="Times New Roman" w:hAnsi="Times New Roman" w:cs="Times New Roman"/>
                <w:color w:val="000000" w:themeColor="text1"/>
              </w:rPr>
            </w:pPr>
            <w:r w:rsidRPr="00B73E67">
              <w:rPr>
                <w:rFonts w:ascii="Times New Roman" w:hAnsi="Times New Roman" w:cs="Times New Roman"/>
                <w:color w:val="000000" w:themeColor="text1"/>
              </w:rPr>
              <w:t>…2</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rPr>
              <w:t xml:space="preserve"> Налоговый агент исполняет свои обязанности в отношении подоходного налога от дохода физического лица, полученн</w:t>
            </w:r>
            <w:r w:rsidRPr="00B73E67">
              <w:rPr>
                <w:rFonts w:ascii="Times New Roman" w:hAnsi="Times New Roman" w:cs="Times New Roman"/>
                <w:color w:val="000000" w:themeColor="text1"/>
                <w:lang w:val="ky-KG"/>
              </w:rPr>
              <w:t>ого</w:t>
            </w:r>
            <w:r w:rsidRPr="00B73E67">
              <w:rPr>
                <w:rFonts w:ascii="Times New Roman" w:hAnsi="Times New Roman" w:cs="Times New Roman"/>
                <w:color w:val="000000" w:themeColor="text1"/>
              </w:rPr>
              <w:t xml:space="preserve"> им от осуществления деятельности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w:t>
            </w: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rPr>
              <w:t xml:space="preserve"> и подлежаще</w:t>
            </w:r>
            <w:r w:rsidRPr="00B73E67">
              <w:rPr>
                <w:rFonts w:ascii="Times New Roman" w:hAnsi="Times New Roman" w:cs="Times New Roman"/>
                <w:color w:val="000000" w:themeColor="text1"/>
                <w:lang w:val="ky-KG"/>
              </w:rPr>
              <w:t>го</w:t>
            </w:r>
            <w:r w:rsidRPr="00B73E67">
              <w:rPr>
                <w:rFonts w:ascii="Times New Roman" w:hAnsi="Times New Roman" w:cs="Times New Roman"/>
                <w:color w:val="000000" w:themeColor="text1"/>
              </w:rPr>
              <w:t xml:space="preserve"> налогообложению в соответствии с настоящим Кодексом.…</w:t>
            </w:r>
          </w:p>
        </w:tc>
      </w:tr>
      <w:tr w:rsidR="00B73E67" w:rsidRPr="00B73E67" w14:paraId="2733C379" w14:textId="00891545" w:rsidTr="00166202">
        <w:tc>
          <w:tcPr>
            <w:tcW w:w="456" w:type="dxa"/>
          </w:tcPr>
          <w:p w14:paraId="46B2A07F" w14:textId="0E34B872"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37D72C9C" w14:textId="77777777" w:rsidR="00E62F05" w:rsidRPr="00B73E67" w:rsidRDefault="00E62F05" w:rsidP="00E62F05">
            <w:pPr>
              <w:ind w:firstLine="42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56. Должностное лицо органа налоговой службы. Порядок прохождения службы и присвоения специальных званий</w:t>
            </w:r>
          </w:p>
          <w:p w14:paraId="54D7238E"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5C7BD1FB"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Должностным лицом органа налоговой службы не может быть лицо, имеющее судимость, не снятую или не погашенную в установленном законодательством порядке.</w:t>
            </w:r>
          </w:p>
          <w:p w14:paraId="15336A65"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708560DB"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Прохождение службы государственными гражданскими служащими в органах налоговой службы </w:t>
            </w:r>
            <w:r w:rsidRPr="00B73E67">
              <w:rPr>
                <w:rFonts w:ascii="Times New Roman" w:hAnsi="Times New Roman" w:cs="Times New Roman"/>
                <w:bCs/>
                <w:color w:val="000000" w:themeColor="text1"/>
                <w:sz w:val="20"/>
                <w:szCs w:val="20"/>
              </w:rPr>
              <w:lastRenderedPageBreak/>
              <w:t>регулируется законодательством Кыргызской Республики о государственной гражданской службе и муниципальной службе в части, не противоречащей настоящему Кодексу.</w:t>
            </w:r>
          </w:p>
          <w:p w14:paraId="47E1AC4A"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379B811A" w14:textId="77777777" w:rsidR="00E62F05" w:rsidRPr="00B73E67" w:rsidRDefault="00E62F05" w:rsidP="00E62F05">
            <w:pPr>
              <w:ind w:firstLine="425"/>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Отсутствует</w:t>
            </w:r>
          </w:p>
          <w:p w14:paraId="63B4A3B3"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23F90164"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22B71A5E"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657B5519"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477C8ED3"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10802054"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1E64EAAB"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208B65C9"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1ECC8452"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26FD0F63"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55441B63"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30DB7750"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6E7D0370"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4CF9D58D"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4D7A75D9" w14:textId="77777777" w:rsidR="00E62F05" w:rsidRPr="00B73E67" w:rsidRDefault="00E62F05" w:rsidP="005A3A74">
            <w:pPr>
              <w:jc w:val="both"/>
              <w:rPr>
                <w:rFonts w:ascii="Times New Roman" w:hAnsi="Times New Roman" w:cs="Times New Roman"/>
                <w:bCs/>
                <w:color w:val="000000" w:themeColor="text1"/>
                <w:sz w:val="20"/>
                <w:szCs w:val="20"/>
              </w:rPr>
            </w:pPr>
          </w:p>
          <w:p w14:paraId="6E07E8F6" w14:textId="77777777" w:rsidR="00E62F05" w:rsidRPr="00B73E67" w:rsidRDefault="00E62F05" w:rsidP="00E62F05">
            <w:pPr>
              <w:pStyle w:val="tkTekst"/>
              <w:spacing w:after="0" w:line="240" w:lineRule="auto"/>
              <w:ind w:firstLine="425"/>
              <w:rPr>
                <w:rFonts w:ascii="Times New Roman" w:hAnsi="Times New Roman" w:cs="Times New Roman"/>
                <w:bCs/>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Cs/>
                <w:color w:val="000000" w:themeColor="text1"/>
              </w:rPr>
              <w:t>3. При прохождении службы должностному лицу органов налоговой службы присваиваются специальные звания в соответствии с занимаемой должностью в пределах группы и категории должностей, с соблюдением последовательности присвоения, а также с учетом выслуги лет на государственной службе в предыдущем специальном звании и занимаемой государственной должности.</w:t>
            </w:r>
          </w:p>
          <w:p w14:paraId="40810B1F"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4. Первым специальным званием является звание "младший инспектор налоговой службы", которое присваивается должностным лицам, имеющим стаж работы в системе органов налоговой службы не менее одного года.</w:t>
            </w:r>
          </w:p>
          <w:p w14:paraId="31947184"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При назначении на старшую или главную административные должности, по которым предусмотрено присвоение специального звания от советника </w:t>
            </w:r>
            <w:r w:rsidRPr="00B73E67">
              <w:rPr>
                <w:rFonts w:ascii="Times New Roman" w:hAnsi="Times New Roman" w:cs="Times New Roman"/>
                <w:bCs/>
                <w:color w:val="000000" w:themeColor="text1"/>
                <w:sz w:val="20"/>
                <w:szCs w:val="20"/>
              </w:rPr>
              <w:lastRenderedPageBreak/>
              <w:t>налоговой службы 3 ранга и выше, может быть присвоено первое специальное звание не выше советника налоговой службы 3 ранга.</w:t>
            </w:r>
          </w:p>
          <w:p w14:paraId="26D392D9"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Специальные звания присваиваются должностным лицам налоговых органов в следующем порядке:</w:t>
            </w:r>
          </w:p>
          <w:p w14:paraId="1DB543A9"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младшим должностям - специальные звания инспектора налоговой службы 3 и 2 ранга по нарастающей;</w:t>
            </w:r>
          </w:p>
          <w:p w14:paraId="4DF1600B"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3FFE61EF"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2) старшим должностям - специальные звания инспектора налоговой службы 1 ранга и советника налоговой службы 3 ранга по нарастающей; </w:t>
            </w:r>
          </w:p>
          <w:p w14:paraId="1CFFE2CC"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1FAC5ED7"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3) главным должностям - специальные звания советника налоговой службы 2 и 1 ранга по нарастающей.</w:t>
            </w:r>
          </w:p>
          <w:p w14:paraId="32BF1075"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Специальные звания присваиваются должностным лицам уполномоченного налогового органа в следующем порядке:</w:t>
            </w:r>
          </w:p>
          <w:p w14:paraId="66E734BD"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младшим должностям - специальные звания инспектора налоговой службы 2 и 1 ранга по нарастающей;</w:t>
            </w:r>
          </w:p>
          <w:p w14:paraId="4EDF2780"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старшим должностям - специальные звания советника налоговой службы 3 ранга;</w:t>
            </w:r>
          </w:p>
          <w:p w14:paraId="61FB4878"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3) главным должностям - специальные звания советника налоговой службы 2 и 1 ранга по нарастающей;</w:t>
            </w:r>
          </w:p>
          <w:p w14:paraId="0017FDD0"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4) высшим должностям - специальные звания государственного советника налоговой службы 3 и 2 ранга по нарастающей;</w:t>
            </w:r>
          </w:p>
          <w:p w14:paraId="3370BC5A"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5) руководителю уполномоченного налогового органа - специальное звание государственного советника налоговой службы 1 ранга.</w:t>
            </w:r>
          </w:p>
          <w:p w14:paraId="06F68D7C" w14:textId="77777777" w:rsidR="00E62F05" w:rsidRPr="00B73E67" w:rsidRDefault="00E62F05" w:rsidP="00E62F05">
            <w:pPr>
              <w:ind w:firstLine="425"/>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3B9E856B"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4B713CA0"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522FAF66"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0A68BDC4"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6F44B648"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3A11DD32"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5A5F9683"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201E0725"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3B04CAF7"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41EB4C3C"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7AD85FDA" w14:textId="77777777" w:rsidR="00E62F05" w:rsidRPr="00B73E67" w:rsidRDefault="00E62F05" w:rsidP="00E62F05">
            <w:pPr>
              <w:ind w:firstLine="425"/>
              <w:jc w:val="both"/>
              <w:rPr>
                <w:rFonts w:ascii="Times New Roman" w:hAnsi="Times New Roman" w:cs="Times New Roman"/>
                <w:color w:val="000000" w:themeColor="text1"/>
                <w:sz w:val="20"/>
                <w:szCs w:val="20"/>
              </w:rPr>
            </w:pPr>
          </w:p>
          <w:p w14:paraId="59E22807" w14:textId="77777777" w:rsidR="00E62F05" w:rsidRPr="00B73E67" w:rsidRDefault="00E62F05" w:rsidP="00E62F05">
            <w:pPr>
              <w:jc w:val="both"/>
              <w:rPr>
                <w:rFonts w:ascii="Times New Roman" w:hAnsi="Times New Roman" w:cs="Times New Roman"/>
                <w:color w:val="000000" w:themeColor="text1"/>
                <w:sz w:val="20"/>
                <w:szCs w:val="20"/>
              </w:rPr>
            </w:pPr>
          </w:p>
          <w:p w14:paraId="54267BDE"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6. Сроки пребывания в каждом специальном звании для присвоения очередного специального звания должны составлять с момента подписания соответствующего приказа:</w:t>
            </w:r>
          </w:p>
          <w:p w14:paraId="636ADFFE"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младший инспектор налоговой службы - 1 год;</w:t>
            </w:r>
          </w:p>
          <w:p w14:paraId="16200624"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инспектор налоговой службы 3, 2 и 1 ранга - 2, 3 и 4 года соответственно;</w:t>
            </w:r>
          </w:p>
          <w:p w14:paraId="65985803"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3) советник налоговой службы 3 и 2 ранга - 5 и 6 лет соответственно. </w:t>
            </w:r>
          </w:p>
          <w:p w14:paraId="20754921"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Специальные звания советника налоговой службы 2 и 1 ранга могут быть присвоены без соблюдения последовательности и без учета продолжительности государственной службы в предыдущем специальном звании.</w:t>
            </w:r>
          </w:p>
          <w:p w14:paraId="4E8328E4"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Срок пребывания в специальных званиях советника налоговой службы 1 ранга, государственного советника налоговой службы 1, 2 и 3 ранга не устанавливается.</w:t>
            </w:r>
          </w:p>
          <w:p w14:paraId="18C48B9F"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472D0F9A"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26BC73AB"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26AE301A"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03782C24" w14:textId="77777777" w:rsidR="00E62F05" w:rsidRPr="00B73E67" w:rsidRDefault="00E62F05" w:rsidP="00E62F05">
            <w:pPr>
              <w:ind w:firstLine="425"/>
              <w:jc w:val="both"/>
              <w:rPr>
                <w:rFonts w:ascii="Times New Roman" w:hAnsi="Times New Roman" w:cs="Times New Roman"/>
                <w:bCs/>
                <w:color w:val="000000" w:themeColor="text1"/>
                <w:sz w:val="20"/>
                <w:szCs w:val="20"/>
              </w:rPr>
            </w:pPr>
          </w:p>
          <w:p w14:paraId="34421AA0" w14:textId="77777777" w:rsidR="00E62F05" w:rsidRPr="00B73E67" w:rsidRDefault="00E62F05" w:rsidP="00E62F05">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7. Должностным лицам органов налоговой службы, принятым на определенный срок, а также имеющим </w:t>
            </w:r>
            <w:r w:rsidRPr="00B73E67">
              <w:rPr>
                <w:rFonts w:ascii="Times New Roman" w:hAnsi="Times New Roman" w:cs="Times New Roman"/>
                <w:bCs/>
                <w:color w:val="000000" w:themeColor="text1"/>
                <w:sz w:val="20"/>
                <w:szCs w:val="20"/>
              </w:rPr>
              <w:lastRenderedPageBreak/>
              <w:t>дисциплинарные взыскания или в отношении которых проводится служебное расследование или возбуждено уголовное дело, специальные звания не присваиваются.</w:t>
            </w:r>
          </w:p>
          <w:p w14:paraId="670432C8" w14:textId="77777777" w:rsidR="00E62F05" w:rsidRPr="00B73E67" w:rsidRDefault="00E62F05" w:rsidP="00E62F05">
            <w:pPr>
              <w:pStyle w:val="tkTekst"/>
              <w:spacing w:after="0" w:line="240" w:lineRule="auto"/>
              <w:ind w:firstLine="425"/>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Должностное лицо органа налоговой службы может быть лишено специального звания в следующих случаях:</w:t>
            </w:r>
          </w:p>
          <w:p w14:paraId="271D0783" w14:textId="77777777" w:rsidR="00E62F05" w:rsidRPr="00B73E67" w:rsidRDefault="00E62F05" w:rsidP="00E62F05">
            <w:pPr>
              <w:pStyle w:val="tkTekst"/>
              <w:spacing w:after="0" w:line="240" w:lineRule="auto"/>
              <w:ind w:firstLine="425"/>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1) в силу состоявшегося в отношении него обвинительного приговора суда, вступившего в законную силу;</w:t>
            </w:r>
          </w:p>
          <w:p w14:paraId="1FB5F2CD" w14:textId="77777777" w:rsidR="00E62F05" w:rsidRPr="00B73E67" w:rsidRDefault="00E62F05" w:rsidP="00E62F05">
            <w:pPr>
              <w:pStyle w:val="tkTekst"/>
              <w:spacing w:after="0" w:line="240" w:lineRule="auto"/>
              <w:ind w:firstLine="425"/>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2) увольнения в связи с дискредитацией звания государственного служащего;</w:t>
            </w:r>
          </w:p>
          <w:p w14:paraId="22305D85" w14:textId="77777777" w:rsidR="00E62F05" w:rsidRPr="00B73E67" w:rsidRDefault="00E62F05" w:rsidP="00E62F05">
            <w:pPr>
              <w:pStyle w:val="tkTekst"/>
              <w:spacing w:after="0" w:line="240" w:lineRule="auto"/>
              <w:ind w:firstLine="425"/>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3) утраты гражданства Кыргызской Республики.</w:t>
            </w:r>
          </w:p>
          <w:p w14:paraId="4DC3F77C" w14:textId="34806FE3"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rPr>
            </w:pPr>
            <w:r w:rsidRPr="00B73E67">
              <w:rPr>
                <w:rFonts w:ascii="Times New Roman" w:hAnsi="Times New Roman" w:cs="Times New Roman"/>
                <w:bCs/>
                <w:color w:val="000000" w:themeColor="text1"/>
              </w:rPr>
              <w:t>Должностное лицо органа налоговой службы за грубое нарушение служебного долга, совершение порочащего поступка, неисполнение или ненадлежащее исполнение возложенных на него обязанностей согласно законодательству о государственной гражданской службе и муниципальной службе может быть понижено в специальном звании, но не более чем на одно специальное звание ниже того, которое оно имеет, а также может быть лишено специального звания.</w:t>
            </w:r>
            <w:r w:rsidRPr="00B73E67">
              <w:rPr>
                <w:rFonts w:ascii="Times New Roman" w:hAnsi="Times New Roman" w:cs="Times New Roman"/>
                <w:color w:val="000000" w:themeColor="text1"/>
              </w:rPr>
              <w:t>…</w:t>
            </w:r>
          </w:p>
        </w:tc>
        <w:tc>
          <w:tcPr>
            <w:tcW w:w="3969" w:type="dxa"/>
          </w:tcPr>
          <w:p w14:paraId="3E5136A0"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Статья 56. Должностное лицо органа налоговой службы. Порядок прохождения службы и присвоения специальных званий</w:t>
            </w:r>
          </w:p>
          <w:p w14:paraId="4CA965D3"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p>
          <w:p w14:paraId="19B4375B"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p>
          <w:p w14:paraId="31BC6085"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p>
          <w:p w14:paraId="22CFAC94"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p>
          <w:p w14:paraId="141C7093"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p>
          <w:p w14:paraId="221783D5"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p>
          <w:p w14:paraId="7B294057"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p>
          <w:p w14:paraId="7896521F"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color w:val="000000" w:themeColor="text1"/>
                <w:sz w:val="20"/>
                <w:szCs w:val="20"/>
              </w:rPr>
            </w:pPr>
          </w:p>
          <w:p w14:paraId="39D96DAB" w14:textId="2343AF7A"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6550FD14"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6F09DECD"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68B545F2"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0D494F46"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5072FBA8"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662D43F4"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7194E55E"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78303F68"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6DFD6726"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2D6B0C13"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7EBB04B3"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67B03206"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6D7BF8B4"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4800FA24"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68890E84"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6CFEDD2E"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087817E3"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023921C8"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64D19F9D"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58E53F73"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6DC00175"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7A04C7CE" w14:textId="77777777" w:rsidR="00E62F05" w:rsidRPr="00B73E67" w:rsidRDefault="00E62F05" w:rsidP="00E62F05">
            <w:pPr>
              <w:shd w:val="clear" w:color="auto" w:fill="FFFFFF"/>
              <w:ind w:firstLine="425"/>
              <w:contextualSpacing/>
              <w:jc w:val="both"/>
              <w:rPr>
                <w:rFonts w:ascii="Times New Roman" w:hAnsi="Times New Roman" w:cs="Times New Roman"/>
                <w:b/>
                <w:bCs/>
                <w:color w:val="000000" w:themeColor="text1"/>
                <w:sz w:val="20"/>
                <w:szCs w:val="20"/>
              </w:rPr>
            </w:pPr>
          </w:p>
          <w:p w14:paraId="4C8F7EB0" w14:textId="77777777" w:rsidR="00E62F05" w:rsidRPr="00B73E67" w:rsidRDefault="00E62F05" w:rsidP="00AC0E00">
            <w:pPr>
              <w:shd w:val="clear" w:color="auto" w:fill="FFFFFF"/>
              <w:contextualSpacing/>
              <w:jc w:val="both"/>
              <w:rPr>
                <w:rFonts w:ascii="Times New Roman" w:hAnsi="Times New Roman" w:cs="Times New Roman"/>
                <w:b/>
                <w:bCs/>
                <w:color w:val="000000" w:themeColor="text1"/>
                <w:sz w:val="20"/>
                <w:szCs w:val="20"/>
              </w:rPr>
            </w:pPr>
          </w:p>
          <w:p w14:paraId="37FBFF1A"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bookmarkStart w:id="13" w:name="_Hlk175578346"/>
            <w:r w:rsidRPr="00B73E67">
              <w:rPr>
                <w:rFonts w:ascii="Times New Roman" w:eastAsia="Times New Roman" w:hAnsi="Times New Roman" w:cs="Times New Roman"/>
                <w:b/>
                <w:bCs/>
                <w:color w:val="000000" w:themeColor="text1"/>
                <w:sz w:val="20"/>
                <w:szCs w:val="20"/>
              </w:rPr>
              <w:t xml:space="preserve">3. </w:t>
            </w:r>
            <w:r w:rsidRPr="00B73E67">
              <w:rPr>
                <w:rFonts w:ascii="Times New Roman" w:eastAsia="Times New Roman" w:hAnsi="Times New Roman" w:cs="Times New Roman"/>
                <w:b/>
                <w:bCs/>
                <w:color w:val="000000" w:themeColor="text1"/>
                <w:sz w:val="20"/>
                <w:szCs w:val="20"/>
                <w:u w:val="single"/>
              </w:rPr>
              <w:t>Если иное не предусмотрено настоящей статьей,</w:t>
            </w:r>
            <w:r w:rsidRPr="00B73E67">
              <w:rPr>
                <w:rFonts w:ascii="Times New Roman" w:eastAsia="Times New Roman" w:hAnsi="Times New Roman" w:cs="Times New Roman"/>
                <w:b/>
                <w:bCs/>
                <w:color w:val="000000" w:themeColor="text1"/>
                <w:sz w:val="20"/>
                <w:szCs w:val="20"/>
              </w:rPr>
              <w:t xml:space="preserve"> при прохождении службы должностному лицу органов налоговой службы присваиваются специальные звания в соответствии с занимаемой должностью в пределах группы и категории должностей с соблюдением последовательности присвоения, а также с учетом выслуги лет на государственной службе в предыдущем специальном звании и занимаемой государственной должности.</w:t>
            </w:r>
          </w:p>
          <w:p w14:paraId="59766821"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 Первым специальным званием является звание «младший инспектор налоговой службы», которое присваивается должностным лицам, имеющим стаж работы в системе органов налоговой службы не менее одного года.</w:t>
            </w:r>
          </w:p>
          <w:p w14:paraId="2E85921B"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При назначении на старшую или главную административные должности, по которым предусмотрено присвоение </w:t>
            </w:r>
            <w:r w:rsidRPr="00B73E67">
              <w:rPr>
                <w:rFonts w:ascii="Times New Roman" w:eastAsia="Times New Roman" w:hAnsi="Times New Roman" w:cs="Times New Roman"/>
                <w:b/>
                <w:bCs/>
                <w:color w:val="000000" w:themeColor="text1"/>
                <w:sz w:val="20"/>
                <w:szCs w:val="20"/>
              </w:rPr>
              <w:lastRenderedPageBreak/>
              <w:t>специального звания от советника налоговой службы 3 ранга и выше, может быть присвоено первое специальное звание не выше советника налоговой службы 3 ранга.</w:t>
            </w:r>
          </w:p>
          <w:p w14:paraId="5542E0A9"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w:t>
            </w:r>
            <w:r w:rsidRPr="00B73E67">
              <w:rPr>
                <w:rFonts w:ascii="Times New Roman" w:eastAsia="Times New Roman" w:hAnsi="Times New Roman" w:cs="Times New Roman"/>
                <w:b/>
                <w:bCs/>
                <w:color w:val="000000" w:themeColor="text1"/>
                <w:sz w:val="20"/>
                <w:szCs w:val="20"/>
                <w:vertAlign w:val="superscript"/>
              </w:rPr>
              <w:t>1</w:t>
            </w:r>
            <w:r w:rsidRPr="00B73E67">
              <w:rPr>
                <w:rFonts w:ascii="Times New Roman" w:eastAsia="Times New Roman" w:hAnsi="Times New Roman" w:cs="Times New Roman"/>
                <w:b/>
                <w:bCs/>
                <w:color w:val="000000" w:themeColor="text1"/>
                <w:sz w:val="20"/>
                <w:szCs w:val="20"/>
              </w:rPr>
              <w:t>. Специальные звания присваиваются должностным лицам налоговых органов в следующем порядке:</w:t>
            </w:r>
          </w:p>
          <w:p w14:paraId="01B19ED9"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младшим должностям – специальные звания инспектора налоговой службы 3 и 2 ранга по нарастающей;</w:t>
            </w:r>
          </w:p>
          <w:p w14:paraId="16278A14"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старшим должностям:</w:t>
            </w:r>
          </w:p>
          <w:p w14:paraId="05E8F14C"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u w:val="single"/>
              </w:rPr>
            </w:pPr>
            <w:r w:rsidRPr="00B73E67">
              <w:rPr>
                <w:rFonts w:ascii="Times New Roman" w:eastAsia="Times New Roman" w:hAnsi="Times New Roman" w:cs="Times New Roman"/>
                <w:b/>
                <w:bCs/>
                <w:color w:val="000000" w:themeColor="text1"/>
                <w:sz w:val="20"/>
                <w:szCs w:val="20"/>
                <w:u w:val="single"/>
              </w:rPr>
              <w:t>а) руководителям структурных подразделений – специальное звание советника налоговой службы 3 ранга;</w:t>
            </w:r>
          </w:p>
          <w:p w14:paraId="547D946D"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б) другим должностям – специальное звание инспектора налоговой службы 1 ранга;</w:t>
            </w:r>
          </w:p>
          <w:p w14:paraId="70B3ECB1"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 главным должностям:</w:t>
            </w:r>
          </w:p>
          <w:p w14:paraId="418C2D00"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u w:val="single"/>
              </w:rPr>
            </w:pPr>
            <w:r w:rsidRPr="00B73E67">
              <w:rPr>
                <w:rFonts w:ascii="Times New Roman" w:eastAsia="Times New Roman" w:hAnsi="Times New Roman" w:cs="Times New Roman"/>
                <w:b/>
                <w:bCs/>
                <w:color w:val="000000" w:themeColor="text1"/>
                <w:sz w:val="20"/>
                <w:szCs w:val="20"/>
              </w:rPr>
              <w:t>а</w:t>
            </w:r>
            <w:r w:rsidRPr="00B73E67">
              <w:rPr>
                <w:rFonts w:ascii="Times New Roman" w:eastAsia="Times New Roman" w:hAnsi="Times New Roman" w:cs="Times New Roman"/>
                <w:b/>
                <w:bCs/>
                <w:color w:val="000000" w:themeColor="text1"/>
                <w:sz w:val="20"/>
                <w:szCs w:val="20"/>
                <w:u w:val="single"/>
              </w:rPr>
              <w:t>) руководителю налогового органа – специальные звания советника налоговой службы 1 ранга;</w:t>
            </w:r>
          </w:p>
          <w:p w14:paraId="39A725A7"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u w:val="single"/>
              </w:rPr>
            </w:pPr>
            <w:r w:rsidRPr="00B73E67">
              <w:rPr>
                <w:rFonts w:ascii="Times New Roman" w:eastAsia="Times New Roman" w:hAnsi="Times New Roman" w:cs="Times New Roman"/>
                <w:b/>
                <w:bCs/>
                <w:color w:val="000000" w:themeColor="text1"/>
                <w:sz w:val="20"/>
                <w:szCs w:val="20"/>
                <w:u w:val="single"/>
              </w:rPr>
              <w:t>б) заместителю руководителя налогового органа – специальные звания советника налоговой службы 2 ранга.</w:t>
            </w:r>
          </w:p>
          <w:p w14:paraId="5C5C4A8A"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w:t>
            </w:r>
            <w:r w:rsidRPr="00B73E67">
              <w:rPr>
                <w:rFonts w:ascii="Times New Roman" w:eastAsia="Times New Roman" w:hAnsi="Times New Roman" w:cs="Times New Roman"/>
                <w:b/>
                <w:bCs/>
                <w:color w:val="000000" w:themeColor="text1"/>
                <w:sz w:val="20"/>
                <w:szCs w:val="20"/>
                <w:vertAlign w:val="superscript"/>
              </w:rPr>
              <w:t>2</w:t>
            </w:r>
            <w:r w:rsidRPr="00B73E67">
              <w:rPr>
                <w:rFonts w:ascii="Times New Roman" w:eastAsia="Times New Roman" w:hAnsi="Times New Roman" w:cs="Times New Roman"/>
                <w:b/>
                <w:bCs/>
                <w:color w:val="000000" w:themeColor="text1"/>
                <w:sz w:val="20"/>
                <w:szCs w:val="20"/>
              </w:rPr>
              <w:t>. Специальные звания присваиваются должностным лицам уполномоченного налогового органа в следующем порядке:</w:t>
            </w:r>
          </w:p>
          <w:p w14:paraId="5BA465ED"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1) младшим должностям – специальные звания </w:t>
            </w:r>
            <w:r w:rsidRPr="00B73E67">
              <w:rPr>
                <w:rFonts w:ascii="Times New Roman" w:eastAsia="Times New Roman" w:hAnsi="Times New Roman" w:cs="Times New Roman"/>
                <w:b/>
                <w:bCs/>
                <w:i/>
                <w:color w:val="000000" w:themeColor="text1"/>
                <w:sz w:val="20"/>
                <w:szCs w:val="20"/>
              </w:rPr>
              <w:t>инспектора налоговой службы</w:t>
            </w:r>
            <w:r w:rsidRPr="00B73E67">
              <w:rPr>
                <w:rFonts w:ascii="Times New Roman" w:eastAsia="Times New Roman" w:hAnsi="Times New Roman" w:cs="Times New Roman"/>
                <w:b/>
                <w:bCs/>
                <w:color w:val="000000" w:themeColor="text1"/>
                <w:sz w:val="20"/>
                <w:szCs w:val="20"/>
              </w:rPr>
              <w:t xml:space="preserve"> 2 и 1 ранга по нарастающей;</w:t>
            </w:r>
          </w:p>
          <w:p w14:paraId="4CE70E1D"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старшим должностям:</w:t>
            </w:r>
          </w:p>
          <w:p w14:paraId="57154048"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u w:val="single"/>
              </w:rPr>
            </w:pPr>
            <w:r w:rsidRPr="00B73E67">
              <w:rPr>
                <w:rFonts w:ascii="Times New Roman" w:eastAsia="Times New Roman" w:hAnsi="Times New Roman" w:cs="Times New Roman"/>
                <w:b/>
                <w:bCs/>
                <w:color w:val="000000" w:themeColor="text1"/>
                <w:sz w:val="20"/>
                <w:szCs w:val="20"/>
                <w:u w:val="single"/>
              </w:rPr>
              <w:t>а) руководителям структурных подразделений – специальное звание советника налоговой службы 2 ранга;</w:t>
            </w:r>
          </w:p>
          <w:p w14:paraId="654FEA83"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б) другим должностям – специальное звание инспектора налоговой службы 3 ранга;</w:t>
            </w:r>
          </w:p>
          <w:p w14:paraId="45E4940F"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u w:val="single"/>
              </w:rPr>
            </w:pPr>
            <w:r w:rsidRPr="00B73E67">
              <w:rPr>
                <w:rFonts w:ascii="Times New Roman" w:eastAsia="Times New Roman" w:hAnsi="Times New Roman" w:cs="Times New Roman"/>
                <w:b/>
                <w:bCs/>
                <w:color w:val="000000" w:themeColor="text1"/>
                <w:sz w:val="20"/>
                <w:szCs w:val="20"/>
              </w:rPr>
              <w:lastRenderedPageBreak/>
              <w:t xml:space="preserve">3) </w:t>
            </w:r>
            <w:r w:rsidRPr="00B73E67">
              <w:rPr>
                <w:rFonts w:ascii="Times New Roman" w:eastAsia="Times New Roman" w:hAnsi="Times New Roman" w:cs="Times New Roman"/>
                <w:b/>
                <w:bCs/>
                <w:color w:val="000000" w:themeColor="text1"/>
                <w:sz w:val="20"/>
                <w:szCs w:val="20"/>
                <w:u w:val="single"/>
              </w:rPr>
              <w:t>главным должностям – специальные звания советника налоговой службы 1 ранга;</w:t>
            </w:r>
          </w:p>
          <w:p w14:paraId="6D10CF93"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4) </w:t>
            </w:r>
            <w:r w:rsidRPr="00B73E67">
              <w:rPr>
                <w:rFonts w:ascii="Times New Roman" w:eastAsia="Times New Roman" w:hAnsi="Times New Roman" w:cs="Times New Roman"/>
                <w:b/>
                <w:bCs/>
                <w:color w:val="000000" w:themeColor="text1"/>
                <w:sz w:val="20"/>
                <w:szCs w:val="20"/>
                <w:u w:val="single"/>
              </w:rPr>
              <w:t xml:space="preserve">заместителям руководителя уполномоченного налогового органа </w:t>
            </w:r>
            <w:r w:rsidRPr="00B73E67">
              <w:rPr>
                <w:rFonts w:ascii="Times New Roman" w:eastAsia="Times New Roman" w:hAnsi="Times New Roman" w:cs="Times New Roman"/>
                <w:b/>
                <w:bCs/>
                <w:color w:val="000000" w:themeColor="text1"/>
                <w:sz w:val="20"/>
                <w:szCs w:val="20"/>
              </w:rPr>
              <w:t xml:space="preserve">– специальные звания государственного советника налоговой службы </w:t>
            </w:r>
            <w:r w:rsidRPr="00B73E67">
              <w:rPr>
                <w:rFonts w:ascii="Times New Roman" w:eastAsia="Times New Roman" w:hAnsi="Times New Roman" w:cs="Times New Roman"/>
                <w:b/>
                <w:bCs/>
                <w:color w:val="000000" w:themeColor="text1"/>
                <w:sz w:val="20"/>
                <w:szCs w:val="20"/>
              </w:rPr>
              <w:br/>
              <w:t>3 ранга;</w:t>
            </w:r>
          </w:p>
          <w:p w14:paraId="38F82939"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 руководителю уполномоченного налогового органа – специальное звание государственного советника налоговой службы 2 ранга.</w:t>
            </w:r>
            <w:bookmarkEnd w:id="13"/>
          </w:p>
          <w:p w14:paraId="23523C10"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24D6E8D0"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bookmarkStart w:id="14" w:name="_Hlk175578395"/>
            <w:r w:rsidRPr="00B73E67">
              <w:rPr>
                <w:rFonts w:ascii="Times New Roman" w:eastAsia="Times New Roman" w:hAnsi="Times New Roman" w:cs="Times New Roman"/>
                <w:b/>
                <w:bCs/>
                <w:color w:val="000000" w:themeColor="text1"/>
                <w:sz w:val="20"/>
                <w:szCs w:val="20"/>
              </w:rPr>
              <w:t>6. Сроки пребывания в каждом специальном звании для присвоения очередного специального звания должны составлять с момента подписания соответствующего приказа:</w:t>
            </w:r>
          </w:p>
          <w:p w14:paraId="63AE3379"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младший инспектор налоговой службы – 1 год;</w:t>
            </w:r>
          </w:p>
          <w:p w14:paraId="2CF9A6D7"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инспектор налоговой службы 3, 2 и 1 ранга – 2, 3 и 4 года соответственно;</w:t>
            </w:r>
          </w:p>
          <w:p w14:paraId="00823F94"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 советник налоговой службы 3 и 2 ранга – 5 и 6 лет соответственно.</w:t>
            </w:r>
          </w:p>
          <w:p w14:paraId="1FCDD075"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u w:val="single"/>
              </w:rPr>
              <w:t>Специальное звание советника налоговой службы 1 ранга может быть присвоено в силу занимаемой должности без учета продолжительности государственной службы в предыдущем специальном звании, а также без соблюдения последовательности при наличии специального звания не ниже инспектора налоговой службы 1 ранга</w:t>
            </w:r>
            <w:r w:rsidRPr="00B73E67">
              <w:rPr>
                <w:rFonts w:ascii="Times New Roman" w:eastAsia="Times New Roman" w:hAnsi="Times New Roman" w:cs="Times New Roman"/>
                <w:b/>
                <w:bCs/>
                <w:color w:val="000000" w:themeColor="text1"/>
                <w:sz w:val="20"/>
                <w:szCs w:val="20"/>
              </w:rPr>
              <w:t xml:space="preserve">. </w:t>
            </w:r>
          </w:p>
          <w:p w14:paraId="35C2DB1E"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Специальное звание советника налоговой службы 2 ранга может быть присвоено без учета продолжительности государственной службы в предыдущем специальном звании, в силу занимаемой должности.</w:t>
            </w:r>
          </w:p>
          <w:p w14:paraId="0F5CDF3D"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Срок пребывания в специальных званиях советника налоговой службы 1 ранга, государственного советника </w:t>
            </w:r>
            <w:r w:rsidRPr="00B73E67">
              <w:rPr>
                <w:rFonts w:ascii="Times New Roman" w:eastAsia="Times New Roman" w:hAnsi="Times New Roman" w:cs="Times New Roman"/>
                <w:b/>
                <w:bCs/>
                <w:color w:val="000000" w:themeColor="text1"/>
                <w:sz w:val="20"/>
                <w:szCs w:val="20"/>
              </w:rPr>
              <w:lastRenderedPageBreak/>
              <w:t>налоговой службы 1, 2 и 3 ранга не устанавливается.</w:t>
            </w:r>
          </w:p>
          <w:p w14:paraId="78ECCDF8"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 Должностным лицам органов налоговой службы, принятым на определенный срок, а также имеющим дисциплинарные взыскания или в отношении которых проводится служебное расследование или возбуждено уголовное дело, специальные звания не присваиваются.</w:t>
            </w:r>
          </w:p>
          <w:p w14:paraId="2FA6A6BE"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Должностное лицо органа налоговой службы может быть лишено специального звания в следующих случаях:</w:t>
            </w:r>
          </w:p>
          <w:p w14:paraId="2757A669"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в силу состоявшегося в отношении него обвинительного приговора суда, вступившего в законную силу;</w:t>
            </w:r>
          </w:p>
          <w:p w14:paraId="6897C662"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увольнения в связи с дискредитацией звания государственного служащего;</w:t>
            </w:r>
          </w:p>
          <w:p w14:paraId="21A29F4E"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утраты гражданства Кыргызской Республики.</w:t>
            </w:r>
          </w:p>
          <w:p w14:paraId="71FA3798" w14:textId="76C636EB"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Должностное лицо органа налоговой службы за грубое нарушение служебного долга, совершение порочащего поступка, неисполнение или ненадлежащее исполнение возложенных на него обязанностей может быть понижено в специальном звании, но не более чем на одно специальное звание ниже того, которое оно имеет, а также может быть лишено специального звания.</w:t>
            </w:r>
            <w:bookmarkEnd w:id="14"/>
            <w:r w:rsidRPr="00B73E67">
              <w:rPr>
                <w:rFonts w:ascii="Times New Roman" w:hAnsi="Times New Roman" w:cs="Times New Roman"/>
                <w:b/>
                <w:bCs/>
                <w:color w:val="000000" w:themeColor="text1"/>
              </w:rPr>
              <w:t>…</w:t>
            </w:r>
          </w:p>
        </w:tc>
        <w:tc>
          <w:tcPr>
            <w:tcW w:w="3260" w:type="dxa"/>
          </w:tcPr>
          <w:p w14:paraId="2D35CF6E"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p>
          <w:p w14:paraId="046384C2" w14:textId="77777777" w:rsidR="00E62F05" w:rsidRPr="00B73E67" w:rsidRDefault="00E62F05" w:rsidP="00E62F05">
            <w:pPr>
              <w:rPr>
                <w:rFonts w:ascii="Times New Roman" w:eastAsia="Times New Roman" w:hAnsi="Times New Roman" w:cs="Times New Roman"/>
                <w:color w:val="000000" w:themeColor="text1"/>
                <w:sz w:val="20"/>
                <w:szCs w:val="20"/>
              </w:rPr>
            </w:pPr>
          </w:p>
          <w:p w14:paraId="78E8B920" w14:textId="77777777" w:rsidR="00E62F05" w:rsidRPr="00B73E67" w:rsidRDefault="00E62F05" w:rsidP="00E62F05">
            <w:pPr>
              <w:jc w:val="both"/>
              <w:rPr>
                <w:rFonts w:ascii="Times New Roman" w:hAnsi="Times New Roman" w:cs="Times New Roman"/>
                <w:color w:val="000000" w:themeColor="text1"/>
                <w:sz w:val="20"/>
                <w:szCs w:val="20"/>
              </w:rPr>
            </w:pPr>
            <w:r w:rsidRPr="00B73E67">
              <w:rPr>
                <w:rFonts w:ascii="Times New Roman" w:hAnsi="Times New Roman" w:cs="Times New Roman"/>
                <w:bCs/>
                <w:color w:val="000000" w:themeColor="text1"/>
                <w:sz w:val="20"/>
                <w:szCs w:val="20"/>
              </w:rPr>
              <w:t>депутат</w:t>
            </w:r>
            <w:r w:rsidRPr="00B73E67">
              <w:rPr>
                <w:rFonts w:ascii="Times New Roman" w:hAnsi="Times New Roman" w:cs="Times New Roman"/>
                <w:color w:val="000000" w:themeColor="text1"/>
                <w:sz w:val="20"/>
                <w:szCs w:val="20"/>
              </w:rPr>
              <w:t xml:space="preserve"> Токторбаев Ж 6-12046/24 от 12 декабря 2024 года:</w:t>
            </w:r>
          </w:p>
          <w:p w14:paraId="1312F8BD" w14:textId="77777777" w:rsidR="00E62F05" w:rsidRPr="00B73E67" w:rsidRDefault="00E62F05" w:rsidP="00E62F05">
            <w:pPr>
              <w:ind w:firstLine="312"/>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w:t>
            </w:r>
            <w:r w:rsidRPr="00B73E67">
              <w:rPr>
                <w:rFonts w:ascii="Times New Roman" w:eastAsia="Times New Roman" w:hAnsi="Times New Roman" w:cs="Times New Roman"/>
                <w:i/>
                <w:color w:val="000000" w:themeColor="text1"/>
                <w:sz w:val="20"/>
                <w:szCs w:val="20"/>
                <w:lang w:eastAsia="ru-RU"/>
              </w:rPr>
              <w:t>. Должностным лицам органа налоговой службы предъявляются требования, установленные статьей 10 Закона Кыргызской Республики «О прохождении службы в правоохранительных органах Кыргызской Республики.</w:t>
            </w:r>
            <w:r w:rsidRPr="00B73E67">
              <w:rPr>
                <w:rFonts w:ascii="Times New Roman" w:eastAsia="Times New Roman" w:hAnsi="Times New Roman" w:cs="Times New Roman"/>
                <w:color w:val="000000" w:themeColor="text1"/>
                <w:sz w:val="20"/>
                <w:szCs w:val="20"/>
                <w:lang w:eastAsia="ru-RU"/>
              </w:rPr>
              <w:t xml:space="preserve"> </w:t>
            </w:r>
          </w:p>
          <w:p w14:paraId="59DD24BA" w14:textId="0DEC6B74" w:rsidR="00E62F05" w:rsidRPr="00B73E67" w:rsidRDefault="00E62F05" w:rsidP="00E62F05">
            <w:pPr>
              <w:ind w:firstLine="313"/>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Прохождение службы государственными гражданскими </w:t>
            </w:r>
            <w:r w:rsidRPr="00B73E67">
              <w:rPr>
                <w:rFonts w:ascii="Times New Roman" w:eastAsia="Times New Roman" w:hAnsi="Times New Roman" w:cs="Times New Roman"/>
                <w:color w:val="000000" w:themeColor="text1"/>
                <w:sz w:val="20"/>
                <w:szCs w:val="20"/>
                <w:lang w:eastAsia="ru-RU"/>
              </w:rPr>
              <w:lastRenderedPageBreak/>
              <w:t>служащими в органах налоговой службы регулируется законодательством Кыргызской Республики о государственной гражданской службе и муниципальной службе в части, не противоречащей настоящему Кодексу.</w:t>
            </w:r>
          </w:p>
          <w:p w14:paraId="41E2E75B" w14:textId="77777777" w:rsidR="00E62F05" w:rsidRPr="00B73E67" w:rsidRDefault="00E62F05" w:rsidP="00E62F05">
            <w:pPr>
              <w:ind w:firstLine="313"/>
              <w:jc w:val="both"/>
              <w:rPr>
                <w:rFonts w:ascii="Times New Roman" w:eastAsia="Times New Roman" w:hAnsi="Times New Roman" w:cs="Times New Roman"/>
                <w:color w:val="000000" w:themeColor="text1"/>
                <w:sz w:val="20"/>
                <w:szCs w:val="20"/>
                <w:lang w:eastAsia="ru-RU"/>
              </w:rPr>
            </w:pPr>
          </w:p>
          <w:p w14:paraId="13D6EB02" w14:textId="4BD78F51" w:rsidR="00E62F05" w:rsidRPr="00B73E67" w:rsidRDefault="00E62F05" w:rsidP="00E62F05">
            <w:pPr>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Кабинетом Министров учтено.</w:t>
            </w:r>
          </w:p>
          <w:p w14:paraId="27A206D2" w14:textId="77777777" w:rsidR="00E62F05" w:rsidRPr="00B73E67" w:rsidRDefault="00E62F05" w:rsidP="00E62F05">
            <w:pPr>
              <w:ind w:firstLine="313"/>
              <w:jc w:val="both"/>
              <w:rPr>
                <w:rFonts w:ascii="Times New Roman" w:eastAsia="Times New Roman" w:hAnsi="Times New Roman" w:cs="Times New Roman"/>
                <w:color w:val="000000" w:themeColor="text1"/>
                <w:sz w:val="20"/>
                <w:szCs w:val="20"/>
                <w:lang w:eastAsia="ru-RU"/>
              </w:rPr>
            </w:pPr>
          </w:p>
          <w:p w14:paraId="370273BC" w14:textId="77777777" w:rsidR="00E62F05" w:rsidRPr="00B73E67" w:rsidRDefault="00E62F05" w:rsidP="00E62F05">
            <w:pPr>
              <w:ind w:firstLine="313"/>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Письмо КМ от 19.12.2024 года № 18-11512 изложить в следующей редакции</w:t>
            </w:r>
          </w:p>
          <w:p w14:paraId="741EBC20" w14:textId="77777777" w:rsidR="00E62F05" w:rsidRPr="00B73E67" w:rsidRDefault="00E62F05" w:rsidP="00E62F05">
            <w:pPr>
              <w:jc w:val="both"/>
              <w:rPr>
                <w:rFonts w:ascii="Times New Roman" w:eastAsia="Times New Roman" w:hAnsi="Times New Roman" w:cs="Times New Roman"/>
                <w:i/>
                <w:color w:val="000000" w:themeColor="text1"/>
                <w:sz w:val="20"/>
                <w:szCs w:val="20"/>
                <w:lang w:eastAsia="ru-RU"/>
              </w:rPr>
            </w:pPr>
            <w:r w:rsidRPr="00B73E67">
              <w:rPr>
                <w:rFonts w:ascii="Times New Roman" w:eastAsia="Times New Roman" w:hAnsi="Times New Roman" w:cs="Times New Roman"/>
                <w:i/>
                <w:color w:val="000000" w:themeColor="text1"/>
                <w:sz w:val="20"/>
                <w:szCs w:val="20"/>
                <w:lang w:eastAsia="ru-RU"/>
              </w:rPr>
              <w:t>«Статья 56. Должностное лицо органа налоговой службы. Порядок прохождения службы и присвоения специальных званий</w:t>
            </w:r>
          </w:p>
          <w:p w14:paraId="5A2406BE" w14:textId="6D3BEC09" w:rsidR="00E62F05" w:rsidRPr="00B73E67" w:rsidRDefault="00E62F05" w:rsidP="00E62F05">
            <w:pPr>
              <w:jc w:val="both"/>
              <w:rPr>
                <w:rFonts w:ascii="Times New Roman" w:eastAsia="Times New Roman" w:hAnsi="Times New Roman" w:cs="Times New Roman"/>
                <w:i/>
                <w:color w:val="000000" w:themeColor="text1"/>
                <w:sz w:val="20"/>
                <w:szCs w:val="20"/>
                <w:lang w:eastAsia="ru-RU"/>
              </w:rPr>
            </w:pPr>
          </w:p>
          <w:p w14:paraId="436FCE9D" w14:textId="4EEC4342" w:rsidR="00EC236F" w:rsidRPr="00B73E67" w:rsidRDefault="00E62F05" w:rsidP="00EC236F">
            <w:pPr>
              <w:ind w:firstLine="30"/>
              <w:jc w:val="both"/>
              <w:rPr>
                <w:rFonts w:ascii="Times New Roman" w:eastAsia="Times New Roman" w:hAnsi="Times New Roman" w:cs="Times New Roman"/>
                <w:i/>
                <w:color w:val="000000" w:themeColor="text1"/>
                <w:sz w:val="20"/>
                <w:szCs w:val="20"/>
                <w:lang w:eastAsia="ru-RU"/>
              </w:rPr>
            </w:pPr>
            <w:r w:rsidRPr="00B73E67">
              <w:rPr>
                <w:rFonts w:ascii="Times New Roman" w:eastAsia="Times New Roman" w:hAnsi="Times New Roman" w:cs="Times New Roman"/>
                <w:i/>
                <w:color w:val="000000" w:themeColor="text1"/>
                <w:sz w:val="20"/>
                <w:szCs w:val="20"/>
                <w:lang w:eastAsia="ru-RU"/>
              </w:rPr>
              <w:t>2</w:t>
            </w:r>
            <w:r w:rsidR="00EC236F" w:rsidRPr="00B73E67">
              <w:rPr>
                <w:rFonts w:ascii="Times New Roman" w:eastAsia="Times New Roman" w:hAnsi="Times New Roman" w:cs="Times New Roman"/>
                <w:i/>
                <w:color w:val="000000" w:themeColor="text1"/>
                <w:sz w:val="20"/>
                <w:szCs w:val="20"/>
                <w:lang w:val="ky-KG" w:eastAsia="ru-RU"/>
              </w:rPr>
              <w:t>.</w:t>
            </w:r>
            <w:r w:rsidR="00EC236F" w:rsidRPr="00B73E67">
              <w:rPr>
                <w:rFonts w:ascii="Times New Roman" w:eastAsia="Times New Roman" w:hAnsi="Times New Roman" w:cs="Times New Roman"/>
                <w:i/>
                <w:color w:val="000000" w:themeColor="text1"/>
                <w:sz w:val="20"/>
                <w:szCs w:val="20"/>
                <w:lang w:eastAsia="ru-RU"/>
              </w:rPr>
              <w:t xml:space="preserve"> Должностным лицом органа налоговой службы не может быть лицо, имеющее судимость, не снятую или не погашенную в установленном</w:t>
            </w:r>
            <w:r w:rsidR="00EC236F" w:rsidRPr="00B73E67">
              <w:rPr>
                <w:rFonts w:ascii="Times New Roman" w:eastAsia="Times New Roman" w:hAnsi="Times New Roman" w:cs="Times New Roman"/>
                <w:i/>
                <w:color w:val="000000" w:themeColor="text1"/>
                <w:sz w:val="20"/>
                <w:szCs w:val="20"/>
                <w:lang w:val="ky-KG" w:eastAsia="ru-RU"/>
              </w:rPr>
              <w:t xml:space="preserve"> </w:t>
            </w:r>
            <w:r w:rsidR="00EC236F" w:rsidRPr="00B73E67">
              <w:rPr>
                <w:rFonts w:ascii="Times New Roman" w:eastAsia="Times New Roman" w:hAnsi="Times New Roman" w:cs="Times New Roman"/>
                <w:i/>
                <w:color w:val="000000" w:themeColor="text1"/>
                <w:sz w:val="20"/>
                <w:szCs w:val="20"/>
                <w:lang w:eastAsia="ru-RU"/>
              </w:rPr>
              <w:t xml:space="preserve">законодательством порядке, или лицо, имеющее судимость за совершение коррупционного и/или иного преступления против интересов государственной и муниципальной службы, независимо от того, погашена или снята судимость. </w:t>
            </w:r>
          </w:p>
          <w:p w14:paraId="221D518E" w14:textId="77777777" w:rsidR="00EC236F" w:rsidRPr="00B73E67" w:rsidRDefault="00EC236F" w:rsidP="00EC236F">
            <w:pPr>
              <w:ind w:firstLine="30"/>
              <w:jc w:val="both"/>
              <w:rPr>
                <w:rFonts w:ascii="Times New Roman" w:eastAsia="Times New Roman" w:hAnsi="Times New Roman" w:cs="Times New Roman"/>
                <w:i/>
                <w:color w:val="000000" w:themeColor="text1"/>
                <w:sz w:val="20"/>
                <w:szCs w:val="20"/>
                <w:lang w:eastAsia="ru-RU"/>
              </w:rPr>
            </w:pPr>
          </w:p>
          <w:p w14:paraId="33563BF8" w14:textId="59CE7074" w:rsidR="00EC236F" w:rsidRPr="00B73E67" w:rsidRDefault="00EC236F" w:rsidP="00EC236F">
            <w:pPr>
              <w:ind w:firstLine="30"/>
              <w:jc w:val="both"/>
              <w:rPr>
                <w:rFonts w:ascii="Times New Roman" w:eastAsia="Times New Roman" w:hAnsi="Times New Roman" w:cs="Times New Roman"/>
                <w:i/>
                <w:color w:val="000000" w:themeColor="text1"/>
                <w:sz w:val="20"/>
                <w:szCs w:val="20"/>
                <w:lang w:eastAsia="ru-RU"/>
              </w:rPr>
            </w:pPr>
            <w:r w:rsidRPr="00B73E67">
              <w:rPr>
                <w:rFonts w:ascii="Times New Roman" w:eastAsia="Times New Roman" w:hAnsi="Times New Roman" w:cs="Times New Roman"/>
                <w:i/>
                <w:color w:val="000000" w:themeColor="text1"/>
                <w:sz w:val="20"/>
                <w:szCs w:val="20"/>
                <w:lang w:eastAsia="ru-RU"/>
              </w:rPr>
              <w:t xml:space="preserve">Должностным лицам органов налоговой службы, осуществляющим досудебное производство, предъявляются требования, установленные законодательством Кыргызской Республики о прохождении службы в правоохранительных органах. </w:t>
            </w:r>
          </w:p>
          <w:p w14:paraId="5FBCF100" w14:textId="77777777" w:rsidR="00EC236F" w:rsidRPr="00B73E67" w:rsidRDefault="00EC236F" w:rsidP="00EC236F">
            <w:pPr>
              <w:ind w:firstLine="30"/>
              <w:jc w:val="both"/>
              <w:rPr>
                <w:rFonts w:ascii="Times New Roman" w:eastAsia="Times New Roman" w:hAnsi="Times New Roman" w:cs="Times New Roman"/>
                <w:i/>
                <w:color w:val="000000" w:themeColor="text1"/>
                <w:sz w:val="20"/>
                <w:szCs w:val="20"/>
                <w:lang w:eastAsia="ru-RU"/>
              </w:rPr>
            </w:pPr>
          </w:p>
          <w:p w14:paraId="33238F40" w14:textId="0E477842" w:rsidR="00EC236F" w:rsidRPr="00B73E67" w:rsidRDefault="00EC236F" w:rsidP="00EC236F">
            <w:pPr>
              <w:ind w:firstLine="30"/>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Прохождение службы государственными гражданскими служащими в органах налоговой службы регулируется законодательством Кыргызской Республики о государственной гражданской службе и муниципальной службе в части, не противоречащей настоящему Кодексу</w:t>
            </w:r>
          </w:p>
          <w:p w14:paraId="763B5720" w14:textId="5C863667" w:rsidR="00E62F05" w:rsidRPr="00B73E67" w:rsidRDefault="00E62F05" w:rsidP="00E62F05">
            <w:pPr>
              <w:ind w:firstLine="30"/>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i/>
                <w:color w:val="000000" w:themeColor="text1"/>
                <w:sz w:val="20"/>
                <w:szCs w:val="20"/>
                <w:lang w:eastAsia="ru-RU"/>
              </w:rPr>
              <w:t>»</w:t>
            </w:r>
          </w:p>
          <w:p w14:paraId="5D8A4E66" w14:textId="77777777" w:rsidR="00E62F05" w:rsidRPr="00B73E67" w:rsidRDefault="00E62F05" w:rsidP="00E62F05">
            <w:pPr>
              <w:jc w:val="both"/>
              <w:rPr>
                <w:rFonts w:ascii="Times New Roman" w:hAnsi="Times New Roman" w:cs="Times New Roman"/>
                <w:color w:val="000000" w:themeColor="text1"/>
                <w:sz w:val="20"/>
                <w:szCs w:val="20"/>
                <w:lang w:val="ky-KG"/>
              </w:rPr>
            </w:pPr>
          </w:p>
          <w:p w14:paraId="1DEE8EED" w14:textId="77777777" w:rsidR="00E62F05" w:rsidRPr="00B73E67" w:rsidRDefault="00E62F05" w:rsidP="00E62F05">
            <w:pPr>
              <w:jc w:val="both"/>
              <w:rPr>
                <w:rFonts w:ascii="Times New Roman" w:hAnsi="Times New Roman" w:cs="Times New Roman"/>
                <w:color w:val="000000" w:themeColor="text1"/>
                <w:sz w:val="20"/>
                <w:szCs w:val="20"/>
              </w:rPr>
            </w:pPr>
          </w:p>
          <w:p w14:paraId="63EDD4D7" w14:textId="77777777" w:rsidR="00E62F05" w:rsidRPr="00B73E67" w:rsidRDefault="00E62F05" w:rsidP="00E62F05">
            <w:pPr>
              <w:jc w:val="both"/>
              <w:rPr>
                <w:rFonts w:ascii="Times New Roman" w:hAnsi="Times New Roman" w:cs="Times New Roman"/>
                <w:color w:val="000000" w:themeColor="text1"/>
                <w:sz w:val="20"/>
                <w:szCs w:val="20"/>
              </w:rPr>
            </w:pPr>
          </w:p>
          <w:p w14:paraId="360B2588" w14:textId="77777777" w:rsidR="00E62F05" w:rsidRPr="00B73E67" w:rsidRDefault="00E62F05" w:rsidP="00E62F05">
            <w:pPr>
              <w:jc w:val="both"/>
              <w:rPr>
                <w:rFonts w:ascii="Times New Roman" w:hAnsi="Times New Roman" w:cs="Times New Roman"/>
                <w:color w:val="000000" w:themeColor="text1"/>
                <w:sz w:val="20"/>
                <w:szCs w:val="20"/>
              </w:rPr>
            </w:pPr>
          </w:p>
          <w:p w14:paraId="64AB9BAF" w14:textId="77777777" w:rsidR="00E62F05" w:rsidRPr="00B73E67" w:rsidRDefault="00E62F05" w:rsidP="00E62F05">
            <w:pPr>
              <w:jc w:val="both"/>
              <w:rPr>
                <w:rFonts w:ascii="Times New Roman" w:hAnsi="Times New Roman" w:cs="Times New Roman"/>
                <w:color w:val="000000" w:themeColor="text1"/>
                <w:sz w:val="20"/>
                <w:szCs w:val="20"/>
              </w:rPr>
            </w:pPr>
          </w:p>
          <w:p w14:paraId="26807B24" w14:textId="77777777" w:rsidR="00E62F05" w:rsidRPr="00B73E67" w:rsidRDefault="00E62F05" w:rsidP="00E62F05">
            <w:pPr>
              <w:jc w:val="both"/>
              <w:rPr>
                <w:rFonts w:ascii="Times New Roman" w:hAnsi="Times New Roman" w:cs="Times New Roman"/>
                <w:color w:val="000000" w:themeColor="text1"/>
                <w:sz w:val="20"/>
                <w:szCs w:val="20"/>
              </w:rPr>
            </w:pPr>
          </w:p>
          <w:p w14:paraId="2A00E381" w14:textId="77777777" w:rsidR="00E62F05" w:rsidRPr="00B73E67" w:rsidRDefault="00E62F05" w:rsidP="00E62F05">
            <w:pPr>
              <w:jc w:val="both"/>
              <w:rPr>
                <w:rFonts w:ascii="Times New Roman" w:hAnsi="Times New Roman" w:cs="Times New Roman"/>
                <w:color w:val="000000" w:themeColor="text1"/>
                <w:sz w:val="20"/>
                <w:szCs w:val="20"/>
              </w:rPr>
            </w:pPr>
          </w:p>
          <w:p w14:paraId="7F249404" w14:textId="77777777" w:rsidR="00E62F05" w:rsidRPr="00B73E67" w:rsidRDefault="00E62F05" w:rsidP="00E62F05">
            <w:pPr>
              <w:jc w:val="both"/>
              <w:rPr>
                <w:rFonts w:ascii="Times New Roman" w:hAnsi="Times New Roman" w:cs="Times New Roman"/>
                <w:color w:val="000000" w:themeColor="text1"/>
                <w:sz w:val="20"/>
                <w:szCs w:val="20"/>
              </w:rPr>
            </w:pPr>
          </w:p>
          <w:p w14:paraId="394F5A96" w14:textId="77777777" w:rsidR="00E62F05" w:rsidRPr="00B73E67" w:rsidRDefault="00E62F05" w:rsidP="00E62F05">
            <w:pPr>
              <w:jc w:val="both"/>
              <w:rPr>
                <w:rFonts w:ascii="Times New Roman" w:hAnsi="Times New Roman" w:cs="Times New Roman"/>
                <w:color w:val="000000" w:themeColor="text1"/>
                <w:sz w:val="20"/>
                <w:szCs w:val="20"/>
              </w:rPr>
            </w:pPr>
          </w:p>
          <w:p w14:paraId="3452ED28" w14:textId="77777777" w:rsidR="00E62F05" w:rsidRPr="00B73E67" w:rsidRDefault="00E62F05" w:rsidP="00E62F05">
            <w:pPr>
              <w:jc w:val="both"/>
              <w:rPr>
                <w:rFonts w:ascii="Times New Roman" w:hAnsi="Times New Roman" w:cs="Times New Roman"/>
                <w:color w:val="000000" w:themeColor="text1"/>
                <w:sz w:val="20"/>
                <w:szCs w:val="20"/>
              </w:rPr>
            </w:pPr>
          </w:p>
          <w:p w14:paraId="6C60E800" w14:textId="77777777" w:rsidR="00E62F05" w:rsidRPr="00B73E67" w:rsidRDefault="00E62F05" w:rsidP="00E62F05">
            <w:pPr>
              <w:jc w:val="both"/>
              <w:rPr>
                <w:rFonts w:ascii="Times New Roman" w:hAnsi="Times New Roman" w:cs="Times New Roman"/>
                <w:color w:val="000000" w:themeColor="text1"/>
                <w:sz w:val="20"/>
                <w:szCs w:val="20"/>
              </w:rPr>
            </w:pPr>
          </w:p>
          <w:p w14:paraId="5CB14B59" w14:textId="77777777" w:rsidR="00E62F05" w:rsidRPr="00B73E67" w:rsidRDefault="00E62F05" w:rsidP="00E62F05">
            <w:pPr>
              <w:jc w:val="both"/>
              <w:rPr>
                <w:rFonts w:ascii="Times New Roman" w:hAnsi="Times New Roman" w:cs="Times New Roman"/>
                <w:color w:val="000000" w:themeColor="text1"/>
                <w:sz w:val="20"/>
                <w:szCs w:val="20"/>
              </w:rPr>
            </w:pPr>
          </w:p>
          <w:p w14:paraId="18A47F35"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79B0E0FA"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11B3D707"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3B4CD2ED"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0D44AE75"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1EE5889C"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66B694CC"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057744EF"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4B9C2ABD"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41206B0D"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13B7BC20"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0AB8C868"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6DECFAC5" w14:textId="17809D3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3C1C150E" w14:textId="1C609E44" w:rsidR="00EC236F" w:rsidRPr="00B73E67" w:rsidRDefault="00EC236F" w:rsidP="00E62F05">
            <w:pPr>
              <w:pStyle w:val="tkZagolovok5"/>
              <w:spacing w:after="0" w:line="240" w:lineRule="auto"/>
              <w:ind w:firstLine="0"/>
              <w:contextualSpacing/>
              <w:jc w:val="both"/>
              <w:rPr>
                <w:rFonts w:ascii="Times New Roman" w:hAnsi="Times New Roman" w:cs="Times New Roman"/>
                <w:color w:val="000000" w:themeColor="text1"/>
              </w:rPr>
            </w:pPr>
          </w:p>
          <w:p w14:paraId="41A46AEC" w14:textId="5BA6BFDE" w:rsidR="00EC236F" w:rsidRPr="00B73E67" w:rsidRDefault="00EC236F" w:rsidP="00E62F05">
            <w:pPr>
              <w:pStyle w:val="tkZagolovok5"/>
              <w:spacing w:after="0" w:line="240" w:lineRule="auto"/>
              <w:ind w:firstLine="0"/>
              <w:contextualSpacing/>
              <w:jc w:val="both"/>
              <w:rPr>
                <w:rFonts w:ascii="Times New Roman" w:hAnsi="Times New Roman" w:cs="Times New Roman"/>
                <w:color w:val="000000" w:themeColor="text1"/>
              </w:rPr>
            </w:pPr>
          </w:p>
          <w:p w14:paraId="271B8336" w14:textId="6585871B" w:rsidR="00EC236F" w:rsidRPr="00B73E67" w:rsidRDefault="00EC236F" w:rsidP="00E62F05">
            <w:pPr>
              <w:pStyle w:val="tkZagolovok5"/>
              <w:spacing w:after="0" w:line="240" w:lineRule="auto"/>
              <w:ind w:firstLine="0"/>
              <w:contextualSpacing/>
              <w:jc w:val="both"/>
              <w:rPr>
                <w:rFonts w:ascii="Times New Roman" w:hAnsi="Times New Roman" w:cs="Times New Roman"/>
                <w:color w:val="000000" w:themeColor="text1"/>
              </w:rPr>
            </w:pPr>
          </w:p>
          <w:p w14:paraId="4E9D0481" w14:textId="78C29FB4" w:rsidR="00EC236F" w:rsidRPr="00B73E67" w:rsidRDefault="00EC236F" w:rsidP="00E62F05">
            <w:pPr>
              <w:pStyle w:val="tkZagolovok5"/>
              <w:spacing w:after="0" w:line="240" w:lineRule="auto"/>
              <w:ind w:firstLine="0"/>
              <w:contextualSpacing/>
              <w:jc w:val="both"/>
              <w:rPr>
                <w:rFonts w:ascii="Times New Roman" w:hAnsi="Times New Roman" w:cs="Times New Roman"/>
                <w:color w:val="000000" w:themeColor="text1"/>
              </w:rPr>
            </w:pPr>
          </w:p>
          <w:p w14:paraId="5D75AA3C" w14:textId="0610A4BB" w:rsidR="00EC236F" w:rsidRPr="00B73E67" w:rsidRDefault="00EC236F" w:rsidP="00E62F05">
            <w:pPr>
              <w:pStyle w:val="tkZagolovok5"/>
              <w:spacing w:after="0" w:line="240" w:lineRule="auto"/>
              <w:ind w:firstLine="0"/>
              <w:contextualSpacing/>
              <w:jc w:val="both"/>
              <w:rPr>
                <w:rFonts w:ascii="Times New Roman" w:hAnsi="Times New Roman" w:cs="Times New Roman"/>
                <w:color w:val="000000" w:themeColor="text1"/>
              </w:rPr>
            </w:pPr>
          </w:p>
          <w:p w14:paraId="478C40BF" w14:textId="6A9CBCAC" w:rsidR="00EC236F" w:rsidRPr="00B73E67" w:rsidRDefault="00EC236F" w:rsidP="00E62F05">
            <w:pPr>
              <w:pStyle w:val="tkZagolovok5"/>
              <w:spacing w:after="0" w:line="240" w:lineRule="auto"/>
              <w:ind w:firstLine="0"/>
              <w:contextualSpacing/>
              <w:jc w:val="both"/>
              <w:rPr>
                <w:rFonts w:ascii="Times New Roman" w:hAnsi="Times New Roman" w:cs="Times New Roman"/>
                <w:color w:val="000000" w:themeColor="text1"/>
              </w:rPr>
            </w:pPr>
          </w:p>
          <w:p w14:paraId="19FEF1CC" w14:textId="648ED462" w:rsidR="00EC236F" w:rsidRPr="00B73E67" w:rsidRDefault="00EC236F" w:rsidP="00E62F05">
            <w:pPr>
              <w:pStyle w:val="tkZagolovok5"/>
              <w:spacing w:after="0" w:line="240" w:lineRule="auto"/>
              <w:ind w:firstLine="0"/>
              <w:contextualSpacing/>
              <w:jc w:val="both"/>
              <w:rPr>
                <w:rFonts w:ascii="Times New Roman" w:hAnsi="Times New Roman" w:cs="Times New Roman"/>
                <w:color w:val="000000" w:themeColor="text1"/>
              </w:rPr>
            </w:pPr>
          </w:p>
          <w:p w14:paraId="4A460D65" w14:textId="7C7CC603" w:rsidR="00EC236F" w:rsidRPr="00B73E67" w:rsidRDefault="00EC236F" w:rsidP="00E62F05">
            <w:pPr>
              <w:pStyle w:val="tkZagolovok5"/>
              <w:spacing w:after="0" w:line="240" w:lineRule="auto"/>
              <w:ind w:firstLine="0"/>
              <w:contextualSpacing/>
              <w:jc w:val="both"/>
              <w:rPr>
                <w:rFonts w:ascii="Times New Roman" w:hAnsi="Times New Roman" w:cs="Times New Roman"/>
                <w:color w:val="000000" w:themeColor="text1"/>
              </w:rPr>
            </w:pPr>
          </w:p>
          <w:p w14:paraId="59C557A0" w14:textId="02BF7CC1" w:rsidR="00EC236F" w:rsidRPr="00B73E67" w:rsidRDefault="00EC236F" w:rsidP="00E62F05">
            <w:pPr>
              <w:pStyle w:val="tkZagolovok5"/>
              <w:spacing w:after="0" w:line="240" w:lineRule="auto"/>
              <w:ind w:firstLine="0"/>
              <w:contextualSpacing/>
              <w:jc w:val="both"/>
              <w:rPr>
                <w:rFonts w:ascii="Times New Roman" w:hAnsi="Times New Roman" w:cs="Times New Roman"/>
                <w:color w:val="000000" w:themeColor="text1"/>
              </w:rPr>
            </w:pPr>
          </w:p>
          <w:p w14:paraId="0721B39C" w14:textId="77777777" w:rsidR="00EC236F" w:rsidRPr="00B73E67" w:rsidRDefault="00EC236F" w:rsidP="00E62F05">
            <w:pPr>
              <w:pStyle w:val="tkZagolovok5"/>
              <w:spacing w:after="0" w:line="240" w:lineRule="auto"/>
              <w:ind w:firstLine="0"/>
              <w:contextualSpacing/>
              <w:jc w:val="both"/>
              <w:rPr>
                <w:rFonts w:ascii="Times New Roman" w:hAnsi="Times New Roman" w:cs="Times New Roman"/>
                <w:color w:val="000000" w:themeColor="text1"/>
              </w:rPr>
            </w:pPr>
          </w:p>
          <w:p w14:paraId="375D523A"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12283BE3"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предложение Исираилова А.А. № 9850 от 18.12.2024 года </w:t>
            </w:r>
          </w:p>
          <w:p w14:paraId="2C8E2B83" w14:textId="77777777" w:rsidR="00E62F05" w:rsidRPr="00B73E67" w:rsidRDefault="00E62F05" w:rsidP="00E62F05">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П.п. «б)» пункт 2 части 4</w:t>
            </w:r>
            <w:r w:rsidRPr="00B73E67">
              <w:rPr>
                <w:rFonts w:ascii="Times New Roman" w:hAnsi="Times New Roman" w:cs="Times New Roman"/>
                <w:color w:val="000000" w:themeColor="text1"/>
                <w:sz w:val="20"/>
                <w:szCs w:val="20"/>
                <w:vertAlign w:val="superscript"/>
              </w:rPr>
              <w:t>2</w:t>
            </w:r>
            <w:r w:rsidRPr="00B73E67">
              <w:rPr>
                <w:rFonts w:ascii="Times New Roman" w:hAnsi="Times New Roman" w:cs="Times New Roman"/>
                <w:color w:val="000000" w:themeColor="text1"/>
                <w:sz w:val="20"/>
                <w:szCs w:val="20"/>
              </w:rPr>
              <w:t xml:space="preserve"> статьи 56 Налогового кодекса изложить в следующей редакции:</w:t>
            </w:r>
          </w:p>
          <w:p w14:paraId="65281555" w14:textId="77777777" w:rsidR="00E62F05" w:rsidRPr="00B73E67" w:rsidRDefault="00E62F05" w:rsidP="00E62F05">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«б) другим должностям – специальное звание </w:t>
            </w:r>
            <w:r w:rsidRPr="00B73E67">
              <w:rPr>
                <w:rFonts w:ascii="Times New Roman" w:hAnsi="Times New Roman" w:cs="Times New Roman"/>
                <w:b/>
                <w:color w:val="000000" w:themeColor="text1"/>
                <w:sz w:val="20"/>
                <w:szCs w:val="20"/>
              </w:rPr>
              <w:t>советника</w:t>
            </w:r>
            <w:r w:rsidRPr="00B73E67">
              <w:rPr>
                <w:rFonts w:ascii="Times New Roman" w:hAnsi="Times New Roman" w:cs="Times New Roman"/>
                <w:color w:val="000000" w:themeColor="text1"/>
                <w:sz w:val="20"/>
                <w:szCs w:val="20"/>
              </w:rPr>
              <w:t xml:space="preserve"> налоговой службы 3 ранга;».</w:t>
            </w:r>
          </w:p>
          <w:p w14:paraId="4DC7486D" w14:textId="77777777" w:rsidR="00E62F05" w:rsidRPr="00B73E67" w:rsidRDefault="00E62F05" w:rsidP="00E62F05">
            <w:pPr>
              <w:jc w:val="both"/>
              <w:rPr>
                <w:rFonts w:ascii="Times New Roman" w:hAnsi="Times New Roman" w:cs="Times New Roman"/>
                <w:color w:val="000000" w:themeColor="text1"/>
                <w:sz w:val="20"/>
                <w:szCs w:val="20"/>
              </w:rPr>
            </w:pPr>
          </w:p>
          <w:p w14:paraId="713262AC" w14:textId="77777777" w:rsidR="00E62F05" w:rsidRPr="00B73E67" w:rsidRDefault="00E62F05" w:rsidP="00E62F05">
            <w:pPr>
              <w:jc w:val="both"/>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lang w:val="ky-KG"/>
              </w:rPr>
              <w:t>Каб.мин.учтено</w:t>
            </w:r>
          </w:p>
          <w:p w14:paraId="350061F6" w14:textId="77777777" w:rsidR="00E62F05" w:rsidRPr="00B73E67" w:rsidRDefault="00E62F05" w:rsidP="00E62F05">
            <w:pPr>
              <w:jc w:val="both"/>
              <w:rPr>
                <w:rFonts w:ascii="Times New Roman" w:hAnsi="Times New Roman" w:cs="Times New Roman"/>
                <w:color w:val="000000" w:themeColor="text1"/>
                <w:sz w:val="20"/>
                <w:szCs w:val="20"/>
              </w:rPr>
            </w:pPr>
          </w:p>
          <w:p w14:paraId="6ABAEF69" w14:textId="77777777" w:rsidR="00E62F05" w:rsidRPr="00B73E67" w:rsidRDefault="00E62F05" w:rsidP="00E62F05">
            <w:pPr>
              <w:jc w:val="both"/>
              <w:rPr>
                <w:rFonts w:ascii="Times New Roman" w:hAnsi="Times New Roman" w:cs="Times New Roman"/>
                <w:color w:val="000000" w:themeColor="text1"/>
                <w:sz w:val="20"/>
                <w:szCs w:val="20"/>
              </w:rPr>
            </w:pPr>
          </w:p>
          <w:p w14:paraId="207F6F34" w14:textId="77777777" w:rsidR="00E62F05" w:rsidRPr="00B73E67" w:rsidRDefault="00E62F05" w:rsidP="00E62F05">
            <w:pPr>
              <w:jc w:val="both"/>
              <w:rPr>
                <w:rFonts w:ascii="Times New Roman" w:hAnsi="Times New Roman" w:cs="Times New Roman"/>
                <w:color w:val="000000" w:themeColor="text1"/>
                <w:sz w:val="20"/>
                <w:szCs w:val="20"/>
              </w:rPr>
            </w:pPr>
          </w:p>
          <w:p w14:paraId="53D9F27C" w14:textId="77777777" w:rsidR="00E62F05" w:rsidRPr="00B73E67" w:rsidRDefault="00E62F05" w:rsidP="00E62F05">
            <w:pPr>
              <w:jc w:val="both"/>
              <w:rPr>
                <w:rFonts w:ascii="Times New Roman" w:hAnsi="Times New Roman" w:cs="Times New Roman"/>
                <w:color w:val="000000" w:themeColor="text1"/>
                <w:sz w:val="20"/>
                <w:szCs w:val="20"/>
              </w:rPr>
            </w:pPr>
          </w:p>
          <w:p w14:paraId="6B385BA8" w14:textId="77777777" w:rsidR="00E62F05" w:rsidRPr="00B73E67" w:rsidRDefault="00E62F05" w:rsidP="00E62F05">
            <w:pPr>
              <w:jc w:val="both"/>
              <w:rPr>
                <w:rFonts w:ascii="Times New Roman" w:hAnsi="Times New Roman" w:cs="Times New Roman"/>
                <w:color w:val="000000" w:themeColor="text1"/>
                <w:sz w:val="20"/>
                <w:szCs w:val="20"/>
              </w:rPr>
            </w:pPr>
          </w:p>
          <w:p w14:paraId="6C212959" w14:textId="77777777" w:rsidR="00E62F05" w:rsidRPr="00B73E67" w:rsidRDefault="00E62F05" w:rsidP="00E62F05">
            <w:pPr>
              <w:jc w:val="both"/>
              <w:rPr>
                <w:rFonts w:ascii="Times New Roman" w:hAnsi="Times New Roman" w:cs="Times New Roman"/>
                <w:color w:val="000000" w:themeColor="text1"/>
                <w:sz w:val="20"/>
                <w:szCs w:val="20"/>
              </w:rPr>
            </w:pPr>
          </w:p>
          <w:p w14:paraId="4F3C3C22" w14:textId="77777777" w:rsidR="00E62F05" w:rsidRPr="00B73E67" w:rsidRDefault="00E62F05" w:rsidP="00E62F05">
            <w:pPr>
              <w:jc w:val="both"/>
              <w:rPr>
                <w:rFonts w:ascii="Times New Roman" w:hAnsi="Times New Roman" w:cs="Times New Roman"/>
                <w:color w:val="000000" w:themeColor="text1"/>
                <w:sz w:val="20"/>
                <w:szCs w:val="20"/>
              </w:rPr>
            </w:pPr>
          </w:p>
          <w:p w14:paraId="54DBC77B" w14:textId="77777777" w:rsidR="00E62F05" w:rsidRPr="00B73E67" w:rsidRDefault="00E62F05" w:rsidP="00E62F05">
            <w:pPr>
              <w:jc w:val="both"/>
              <w:rPr>
                <w:rFonts w:ascii="Times New Roman" w:hAnsi="Times New Roman" w:cs="Times New Roman"/>
                <w:color w:val="000000" w:themeColor="text1"/>
                <w:sz w:val="20"/>
                <w:szCs w:val="20"/>
              </w:rPr>
            </w:pPr>
          </w:p>
          <w:p w14:paraId="0E809F71" w14:textId="77777777" w:rsidR="00E62F05" w:rsidRPr="00B73E67" w:rsidRDefault="00E62F05" w:rsidP="00E62F05">
            <w:pPr>
              <w:jc w:val="both"/>
              <w:rPr>
                <w:rFonts w:ascii="Times New Roman" w:hAnsi="Times New Roman" w:cs="Times New Roman"/>
                <w:color w:val="000000" w:themeColor="text1"/>
                <w:sz w:val="20"/>
                <w:szCs w:val="20"/>
              </w:rPr>
            </w:pPr>
          </w:p>
          <w:p w14:paraId="777158C9" w14:textId="77777777" w:rsidR="00E62F05" w:rsidRPr="00B73E67" w:rsidRDefault="00E62F05" w:rsidP="00E62F05">
            <w:pPr>
              <w:jc w:val="both"/>
              <w:rPr>
                <w:rFonts w:ascii="Times New Roman" w:hAnsi="Times New Roman" w:cs="Times New Roman"/>
                <w:color w:val="000000" w:themeColor="text1"/>
                <w:sz w:val="20"/>
                <w:szCs w:val="20"/>
              </w:rPr>
            </w:pPr>
          </w:p>
          <w:p w14:paraId="526813B3" w14:textId="77777777" w:rsidR="00E62F05" w:rsidRPr="00B73E67" w:rsidRDefault="00E62F05" w:rsidP="00E62F05">
            <w:pPr>
              <w:jc w:val="both"/>
              <w:rPr>
                <w:rFonts w:ascii="Times New Roman" w:hAnsi="Times New Roman" w:cs="Times New Roman"/>
                <w:color w:val="000000" w:themeColor="text1"/>
                <w:sz w:val="20"/>
                <w:szCs w:val="20"/>
              </w:rPr>
            </w:pPr>
          </w:p>
          <w:p w14:paraId="7DC89D74" w14:textId="77777777" w:rsidR="00E62F05" w:rsidRPr="00B73E67" w:rsidRDefault="00E62F05" w:rsidP="00E62F05">
            <w:pPr>
              <w:jc w:val="both"/>
              <w:rPr>
                <w:rFonts w:ascii="Times New Roman" w:hAnsi="Times New Roman" w:cs="Times New Roman"/>
                <w:color w:val="000000" w:themeColor="text1"/>
                <w:sz w:val="20"/>
                <w:szCs w:val="20"/>
              </w:rPr>
            </w:pPr>
          </w:p>
          <w:p w14:paraId="144D6CC5" w14:textId="77777777" w:rsidR="00E62F05" w:rsidRPr="00B73E67" w:rsidRDefault="00E62F05" w:rsidP="00E62F05">
            <w:pPr>
              <w:jc w:val="both"/>
              <w:rPr>
                <w:rFonts w:ascii="Times New Roman" w:hAnsi="Times New Roman" w:cs="Times New Roman"/>
                <w:color w:val="000000" w:themeColor="text1"/>
                <w:sz w:val="20"/>
                <w:szCs w:val="20"/>
              </w:rPr>
            </w:pPr>
          </w:p>
          <w:p w14:paraId="79527E55" w14:textId="77777777" w:rsidR="00E62F05" w:rsidRPr="00B73E67" w:rsidRDefault="00E62F05" w:rsidP="00E62F05">
            <w:pPr>
              <w:jc w:val="both"/>
              <w:rPr>
                <w:rFonts w:ascii="Times New Roman" w:hAnsi="Times New Roman" w:cs="Times New Roman"/>
                <w:color w:val="000000" w:themeColor="text1"/>
                <w:sz w:val="20"/>
                <w:szCs w:val="20"/>
              </w:rPr>
            </w:pPr>
          </w:p>
          <w:p w14:paraId="6CC568A1" w14:textId="77777777" w:rsidR="00E62F05" w:rsidRPr="00B73E67" w:rsidRDefault="00E62F05" w:rsidP="00E62F05">
            <w:pPr>
              <w:jc w:val="both"/>
              <w:rPr>
                <w:rFonts w:ascii="Times New Roman" w:hAnsi="Times New Roman" w:cs="Times New Roman"/>
                <w:color w:val="000000" w:themeColor="text1"/>
                <w:sz w:val="20"/>
                <w:szCs w:val="20"/>
              </w:rPr>
            </w:pPr>
          </w:p>
          <w:p w14:paraId="6C4BDC1A" w14:textId="77777777" w:rsidR="00E62F05" w:rsidRPr="00B73E67" w:rsidRDefault="00E62F05" w:rsidP="00E62F05">
            <w:pPr>
              <w:jc w:val="both"/>
              <w:rPr>
                <w:rFonts w:ascii="Times New Roman" w:hAnsi="Times New Roman" w:cs="Times New Roman"/>
                <w:color w:val="000000" w:themeColor="text1"/>
                <w:sz w:val="20"/>
                <w:szCs w:val="20"/>
              </w:rPr>
            </w:pPr>
          </w:p>
          <w:p w14:paraId="3547B5C6" w14:textId="77777777" w:rsidR="00E62F05" w:rsidRPr="00B73E67" w:rsidRDefault="00E62F05" w:rsidP="00E62F05">
            <w:pPr>
              <w:jc w:val="both"/>
              <w:rPr>
                <w:rFonts w:ascii="Times New Roman" w:hAnsi="Times New Roman" w:cs="Times New Roman"/>
                <w:color w:val="000000" w:themeColor="text1"/>
                <w:sz w:val="20"/>
                <w:szCs w:val="20"/>
              </w:rPr>
            </w:pPr>
          </w:p>
          <w:p w14:paraId="1B154F2A" w14:textId="77777777" w:rsidR="00E62F05" w:rsidRPr="00B73E67" w:rsidRDefault="00E62F05" w:rsidP="00E62F05">
            <w:pPr>
              <w:jc w:val="both"/>
              <w:rPr>
                <w:rFonts w:ascii="Times New Roman" w:hAnsi="Times New Roman" w:cs="Times New Roman"/>
                <w:color w:val="000000" w:themeColor="text1"/>
                <w:sz w:val="20"/>
                <w:szCs w:val="20"/>
              </w:rPr>
            </w:pPr>
          </w:p>
          <w:p w14:paraId="1B8AB6C2" w14:textId="77777777" w:rsidR="00E62F05" w:rsidRPr="00B73E67" w:rsidRDefault="00E62F05" w:rsidP="00E62F05">
            <w:pPr>
              <w:jc w:val="both"/>
              <w:rPr>
                <w:rFonts w:ascii="Times New Roman" w:hAnsi="Times New Roman" w:cs="Times New Roman"/>
                <w:color w:val="000000" w:themeColor="text1"/>
                <w:sz w:val="20"/>
                <w:szCs w:val="20"/>
              </w:rPr>
            </w:pPr>
          </w:p>
          <w:p w14:paraId="3391E24E" w14:textId="77777777" w:rsidR="00E62F05" w:rsidRPr="00B73E67" w:rsidRDefault="00E62F05" w:rsidP="00E62F05">
            <w:pPr>
              <w:jc w:val="both"/>
              <w:rPr>
                <w:rFonts w:ascii="Times New Roman" w:hAnsi="Times New Roman" w:cs="Times New Roman"/>
                <w:color w:val="000000" w:themeColor="text1"/>
                <w:sz w:val="20"/>
                <w:szCs w:val="20"/>
              </w:rPr>
            </w:pPr>
          </w:p>
          <w:p w14:paraId="7EA39C27" w14:textId="77777777" w:rsidR="00E62F05" w:rsidRPr="00B73E67" w:rsidRDefault="00E62F05" w:rsidP="00E62F05">
            <w:pPr>
              <w:jc w:val="both"/>
              <w:rPr>
                <w:rFonts w:ascii="Times New Roman" w:hAnsi="Times New Roman" w:cs="Times New Roman"/>
                <w:color w:val="000000" w:themeColor="text1"/>
                <w:sz w:val="20"/>
                <w:szCs w:val="20"/>
              </w:rPr>
            </w:pPr>
          </w:p>
          <w:p w14:paraId="65AA91DB" w14:textId="77777777" w:rsidR="00E62F05" w:rsidRPr="00B73E67" w:rsidRDefault="00E62F05" w:rsidP="00E62F05">
            <w:pPr>
              <w:jc w:val="both"/>
              <w:rPr>
                <w:rFonts w:ascii="Times New Roman" w:hAnsi="Times New Roman" w:cs="Times New Roman"/>
                <w:color w:val="000000" w:themeColor="text1"/>
                <w:sz w:val="20"/>
                <w:szCs w:val="20"/>
              </w:rPr>
            </w:pPr>
          </w:p>
          <w:p w14:paraId="5BAA6AFA" w14:textId="77777777" w:rsidR="00E62F05" w:rsidRPr="00B73E67" w:rsidRDefault="00E62F05" w:rsidP="00E62F05">
            <w:pPr>
              <w:jc w:val="both"/>
              <w:rPr>
                <w:rFonts w:ascii="Times New Roman" w:hAnsi="Times New Roman" w:cs="Times New Roman"/>
                <w:color w:val="000000" w:themeColor="text1"/>
                <w:sz w:val="20"/>
                <w:szCs w:val="20"/>
              </w:rPr>
            </w:pPr>
          </w:p>
          <w:p w14:paraId="33D6F2A8" w14:textId="77777777" w:rsidR="00E62F05" w:rsidRPr="00B73E67" w:rsidRDefault="00E62F05" w:rsidP="00E62F05">
            <w:pPr>
              <w:jc w:val="both"/>
              <w:rPr>
                <w:rFonts w:ascii="Times New Roman" w:hAnsi="Times New Roman" w:cs="Times New Roman"/>
                <w:color w:val="000000" w:themeColor="text1"/>
                <w:sz w:val="20"/>
                <w:szCs w:val="20"/>
              </w:rPr>
            </w:pPr>
          </w:p>
          <w:p w14:paraId="5827D7D8" w14:textId="77777777" w:rsidR="00E62F05" w:rsidRPr="00B73E67" w:rsidRDefault="00E62F05" w:rsidP="00E62F05">
            <w:pPr>
              <w:jc w:val="both"/>
              <w:rPr>
                <w:rFonts w:ascii="Times New Roman" w:hAnsi="Times New Roman" w:cs="Times New Roman"/>
                <w:color w:val="000000" w:themeColor="text1"/>
                <w:sz w:val="20"/>
                <w:szCs w:val="20"/>
              </w:rPr>
            </w:pPr>
          </w:p>
          <w:p w14:paraId="0B9057E2" w14:textId="77777777" w:rsidR="00E62F05" w:rsidRPr="00B73E67" w:rsidRDefault="00E62F05" w:rsidP="00E62F05">
            <w:pPr>
              <w:jc w:val="both"/>
              <w:rPr>
                <w:rFonts w:ascii="Times New Roman" w:hAnsi="Times New Roman" w:cs="Times New Roman"/>
                <w:color w:val="000000" w:themeColor="text1"/>
                <w:sz w:val="20"/>
                <w:szCs w:val="20"/>
              </w:rPr>
            </w:pPr>
          </w:p>
          <w:p w14:paraId="3B88277C" w14:textId="77777777" w:rsidR="00E62F05" w:rsidRPr="00B73E67" w:rsidRDefault="00E62F05" w:rsidP="00E62F05">
            <w:pPr>
              <w:jc w:val="both"/>
              <w:rPr>
                <w:rFonts w:ascii="Times New Roman" w:hAnsi="Times New Roman" w:cs="Times New Roman"/>
                <w:color w:val="000000" w:themeColor="text1"/>
                <w:sz w:val="20"/>
                <w:szCs w:val="20"/>
              </w:rPr>
            </w:pPr>
          </w:p>
          <w:p w14:paraId="715F843B" w14:textId="77777777" w:rsidR="00E62F05" w:rsidRPr="00B73E67" w:rsidRDefault="00E62F05" w:rsidP="00E62F05">
            <w:pPr>
              <w:jc w:val="both"/>
              <w:rPr>
                <w:rFonts w:ascii="Times New Roman" w:hAnsi="Times New Roman" w:cs="Times New Roman"/>
                <w:color w:val="000000" w:themeColor="text1"/>
                <w:sz w:val="20"/>
                <w:szCs w:val="20"/>
              </w:rPr>
            </w:pPr>
          </w:p>
          <w:p w14:paraId="7860B082" w14:textId="77777777" w:rsidR="00E62F05" w:rsidRPr="00B73E67" w:rsidRDefault="00E62F05" w:rsidP="00E62F05">
            <w:pPr>
              <w:jc w:val="both"/>
              <w:rPr>
                <w:rFonts w:ascii="Times New Roman" w:hAnsi="Times New Roman" w:cs="Times New Roman"/>
                <w:color w:val="000000" w:themeColor="text1"/>
                <w:sz w:val="20"/>
                <w:szCs w:val="20"/>
              </w:rPr>
            </w:pPr>
          </w:p>
          <w:p w14:paraId="30606CC7" w14:textId="77777777" w:rsidR="00E62F05" w:rsidRPr="00B73E67" w:rsidRDefault="00E62F05" w:rsidP="00E62F05">
            <w:pPr>
              <w:jc w:val="both"/>
              <w:rPr>
                <w:rFonts w:ascii="Times New Roman" w:hAnsi="Times New Roman" w:cs="Times New Roman"/>
                <w:color w:val="000000" w:themeColor="text1"/>
                <w:sz w:val="20"/>
                <w:szCs w:val="20"/>
              </w:rPr>
            </w:pPr>
          </w:p>
          <w:p w14:paraId="7E39EA60" w14:textId="77777777" w:rsidR="00E62F05" w:rsidRPr="00B73E67" w:rsidRDefault="00E62F05" w:rsidP="00E62F05">
            <w:pPr>
              <w:jc w:val="both"/>
              <w:rPr>
                <w:rFonts w:ascii="Times New Roman" w:hAnsi="Times New Roman" w:cs="Times New Roman"/>
                <w:color w:val="000000" w:themeColor="text1"/>
                <w:sz w:val="20"/>
                <w:szCs w:val="20"/>
              </w:rPr>
            </w:pPr>
          </w:p>
          <w:p w14:paraId="0EE16E26" w14:textId="77777777" w:rsidR="00E62F05" w:rsidRPr="00B73E67" w:rsidRDefault="00E62F05" w:rsidP="00E62F05">
            <w:pPr>
              <w:jc w:val="both"/>
              <w:rPr>
                <w:rFonts w:ascii="Times New Roman" w:hAnsi="Times New Roman" w:cs="Times New Roman"/>
                <w:color w:val="000000" w:themeColor="text1"/>
                <w:sz w:val="20"/>
                <w:szCs w:val="20"/>
              </w:rPr>
            </w:pPr>
          </w:p>
          <w:p w14:paraId="7AD9ADBF"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tc>
        <w:tc>
          <w:tcPr>
            <w:tcW w:w="3119" w:type="dxa"/>
          </w:tcPr>
          <w:p w14:paraId="0BAB1968" w14:textId="77777777" w:rsidR="00E62F05" w:rsidRPr="00B73E67" w:rsidRDefault="00E62F05" w:rsidP="00E62F05">
            <w:pPr>
              <w:ind w:firstLine="42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56. Должностное лицо органа налоговой службы. Порядок прохождения службы и присвоения специальных званий</w:t>
            </w:r>
          </w:p>
          <w:p w14:paraId="205F124B" w14:textId="6EAD4F2B" w:rsidR="00EC236F" w:rsidRPr="00B73E67" w:rsidRDefault="00EC236F" w:rsidP="00EC236F">
            <w:pPr>
              <w:ind w:firstLine="30"/>
              <w:jc w:val="both"/>
              <w:rPr>
                <w:rFonts w:ascii="Times New Roman" w:eastAsia="Times New Roman" w:hAnsi="Times New Roman" w:cs="Times New Roman"/>
                <w:b/>
                <w:i/>
                <w:color w:val="000000" w:themeColor="text1"/>
                <w:sz w:val="20"/>
                <w:szCs w:val="20"/>
                <w:lang w:eastAsia="ru-RU"/>
              </w:rPr>
            </w:pPr>
            <w:r w:rsidRPr="00B73E67">
              <w:rPr>
                <w:rFonts w:ascii="Times New Roman" w:eastAsia="Times New Roman" w:hAnsi="Times New Roman" w:cs="Times New Roman"/>
                <w:i/>
                <w:color w:val="000000" w:themeColor="text1"/>
                <w:sz w:val="20"/>
                <w:szCs w:val="20"/>
                <w:lang w:val="ky-KG" w:eastAsia="ru-RU"/>
              </w:rPr>
              <w:t>2</w:t>
            </w:r>
            <w:r w:rsidRPr="00B73E67">
              <w:rPr>
                <w:rFonts w:ascii="Times New Roman" w:eastAsia="Times New Roman" w:hAnsi="Times New Roman" w:cs="Times New Roman"/>
                <w:b/>
                <w:i/>
                <w:color w:val="000000" w:themeColor="text1"/>
                <w:sz w:val="20"/>
                <w:szCs w:val="20"/>
                <w:lang w:val="ky-KG" w:eastAsia="ru-RU"/>
              </w:rPr>
              <w:t>.Д</w:t>
            </w:r>
            <w:r w:rsidRPr="00B73E67">
              <w:rPr>
                <w:rFonts w:ascii="Times New Roman" w:eastAsia="Times New Roman" w:hAnsi="Times New Roman" w:cs="Times New Roman"/>
                <w:b/>
                <w:i/>
                <w:color w:val="000000" w:themeColor="text1"/>
                <w:sz w:val="20"/>
                <w:szCs w:val="20"/>
                <w:lang w:eastAsia="ru-RU"/>
              </w:rPr>
              <w:t>олжностным лицом органа налоговой службы не может быть лицо, имеющее судимость, не снятую или не погашенную в установленном</w:t>
            </w:r>
            <w:r w:rsidRPr="00B73E67">
              <w:rPr>
                <w:rFonts w:ascii="Times New Roman" w:eastAsia="Times New Roman" w:hAnsi="Times New Roman" w:cs="Times New Roman"/>
                <w:b/>
                <w:i/>
                <w:color w:val="000000" w:themeColor="text1"/>
                <w:sz w:val="20"/>
                <w:szCs w:val="20"/>
                <w:lang w:val="ky-KG" w:eastAsia="ru-RU"/>
              </w:rPr>
              <w:t xml:space="preserve"> </w:t>
            </w:r>
            <w:r w:rsidRPr="00B73E67">
              <w:rPr>
                <w:rFonts w:ascii="Times New Roman" w:eastAsia="Times New Roman" w:hAnsi="Times New Roman" w:cs="Times New Roman"/>
                <w:b/>
                <w:i/>
                <w:color w:val="000000" w:themeColor="text1"/>
                <w:sz w:val="20"/>
                <w:szCs w:val="20"/>
                <w:lang w:eastAsia="ru-RU"/>
              </w:rPr>
              <w:t xml:space="preserve">законодательством порядке, или лицо, имеющее судимость за совершение коррупционного и/или иного преступления </w:t>
            </w:r>
            <w:r w:rsidRPr="00B73E67">
              <w:rPr>
                <w:rFonts w:ascii="Times New Roman" w:eastAsia="Times New Roman" w:hAnsi="Times New Roman" w:cs="Times New Roman"/>
                <w:b/>
                <w:i/>
                <w:color w:val="000000" w:themeColor="text1"/>
                <w:sz w:val="20"/>
                <w:szCs w:val="20"/>
                <w:lang w:eastAsia="ru-RU"/>
              </w:rPr>
              <w:lastRenderedPageBreak/>
              <w:t xml:space="preserve">против интересов государственной и муниципальной службы, независимо от того, погашена или снята судимость. </w:t>
            </w:r>
          </w:p>
          <w:p w14:paraId="7A4D8FB3" w14:textId="77777777" w:rsidR="00EC236F" w:rsidRPr="00B73E67" w:rsidRDefault="00EC236F" w:rsidP="00EC236F">
            <w:pPr>
              <w:ind w:firstLine="30"/>
              <w:jc w:val="both"/>
              <w:rPr>
                <w:rFonts w:ascii="Times New Roman" w:eastAsia="Times New Roman" w:hAnsi="Times New Roman" w:cs="Times New Roman"/>
                <w:b/>
                <w:i/>
                <w:color w:val="000000" w:themeColor="text1"/>
                <w:sz w:val="20"/>
                <w:szCs w:val="20"/>
                <w:lang w:eastAsia="ru-RU"/>
              </w:rPr>
            </w:pPr>
          </w:p>
          <w:p w14:paraId="0C8EB8AC" w14:textId="77777777" w:rsidR="00EC236F" w:rsidRPr="00B73E67" w:rsidRDefault="00EC236F" w:rsidP="00EC236F">
            <w:pPr>
              <w:ind w:firstLine="30"/>
              <w:jc w:val="both"/>
              <w:rPr>
                <w:rFonts w:ascii="Times New Roman" w:eastAsia="Times New Roman" w:hAnsi="Times New Roman" w:cs="Times New Roman"/>
                <w:b/>
                <w:i/>
                <w:color w:val="000000" w:themeColor="text1"/>
                <w:sz w:val="20"/>
                <w:szCs w:val="20"/>
                <w:lang w:eastAsia="ru-RU"/>
              </w:rPr>
            </w:pPr>
            <w:r w:rsidRPr="00B73E67">
              <w:rPr>
                <w:rFonts w:ascii="Times New Roman" w:eastAsia="Times New Roman" w:hAnsi="Times New Roman" w:cs="Times New Roman"/>
                <w:b/>
                <w:i/>
                <w:color w:val="000000" w:themeColor="text1"/>
                <w:sz w:val="20"/>
                <w:szCs w:val="20"/>
                <w:lang w:eastAsia="ru-RU"/>
              </w:rPr>
              <w:t xml:space="preserve">Должностным лицам органов налоговой службы, осуществляющим досудебное производство, предъявляются требования, установленные законодательством Кыргызской Республики о прохождении службы в правоохранительных органах. </w:t>
            </w:r>
          </w:p>
          <w:p w14:paraId="5A4F4EA9" w14:textId="77777777" w:rsidR="00EC236F" w:rsidRPr="00B73E67" w:rsidRDefault="00EC236F" w:rsidP="00EC236F">
            <w:pPr>
              <w:ind w:firstLine="30"/>
              <w:jc w:val="both"/>
              <w:rPr>
                <w:rFonts w:ascii="Times New Roman" w:eastAsia="Times New Roman" w:hAnsi="Times New Roman" w:cs="Times New Roman"/>
                <w:b/>
                <w:i/>
                <w:color w:val="000000" w:themeColor="text1"/>
                <w:sz w:val="20"/>
                <w:szCs w:val="20"/>
                <w:lang w:eastAsia="ru-RU"/>
              </w:rPr>
            </w:pPr>
          </w:p>
          <w:p w14:paraId="2F89A1BB" w14:textId="77777777" w:rsidR="00EC236F" w:rsidRPr="00B73E67" w:rsidRDefault="00EC236F" w:rsidP="00EC236F">
            <w:pPr>
              <w:ind w:firstLine="30"/>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Прохождение службы государственными гражданскими служащими в органах налоговой службы регулируется законодательством Кыргызской Республики о государственной гражданской службе и муниципальной службе в части, не противоречащей настоящему Кодексу</w:t>
            </w:r>
          </w:p>
          <w:p w14:paraId="4F990254"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3. </w:t>
            </w:r>
            <w:r w:rsidRPr="00B73E67">
              <w:rPr>
                <w:rFonts w:ascii="Times New Roman" w:eastAsia="Times New Roman" w:hAnsi="Times New Roman" w:cs="Times New Roman"/>
                <w:b/>
                <w:bCs/>
                <w:color w:val="000000" w:themeColor="text1"/>
                <w:sz w:val="20"/>
                <w:szCs w:val="20"/>
                <w:u w:val="single"/>
              </w:rPr>
              <w:t>Если иное не предусмотрено настоящей статьей,</w:t>
            </w:r>
            <w:r w:rsidRPr="00B73E67">
              <w:rPr>
                <w:rFonts w:ascii="Times New Roman" w:eastAsia="Times New Roman" w:hAnsi="Times New Roman" w:cs="Times New Roman"/>
                <w:b/>
                <w:bCs/>
                <w:color w:val="000000" w:themeColor="text1"/>
                <w:sz w:val="20"/>
                <w:szCs w:val="20"/>
              </w:rPr>
              <w:t xml:space="preserve"> при прохождении службы должностному лицу органов налоговой службы присваиваются специальные звания в соответствии с занимаемой должностью в пределах группы и категории должностей с соблюдением последовательности присвоения, а также с учетом выслуги лет на государственной службе в предыдущем специальном </w:t>
            </w:r>
            <w:r w:rsidRPr="00B73E67">
              <w:rPr>
                <w:rFonts w:ascii="Times New Roman" w:eastAsia="Times New Roman" w:hAnsi="Times New Roman" w:cs="Times New Roman"/>
                <w:b/>
                <w:bCs/>
                <w:color w:val="000000" w:themeColor="text1"/>
                <w:sz w:val="20"/>
                <w:szCs w:val="20"/>
              </w:rPr>
              <w:lastRenderedPageBreak/>
              <w:t>звании и занимаемой государственной должности.</w:t>
            </w:r>
          </w:p>
          <w:p w14:paraId="3BFB3EA9"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 Первым специальным званием является звание «младший инспектор налоговой службы», которое присваивается должностным лицам, имеющим стаж работы в системе органов налоговой службы не менее одного года.</w:t>
            </w:r>
          </w:p>
          <w:p w14:paraId="309FB3AF" w14:textId="77777777" w:rsidR="00E62F05" w:rsidRPr="00B73E67" w:rsidRDefault="00E62F05" w:rsidP="00E62F05">
            <w:pPr>
              <w:shd w:val="clear" w:color="auto" w:fill="FFFFFF"/>
              <w:ind w:firstLine="425"/>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При назначении на старшую или главную административные должности, по которым предусмотрено присвоение специального звания от советника налоговой службы 3 ранга и выше, может быть присвоено первое специальное звание не выше советника налоговой службы 3 ранга.</w:t>
            </w:r>
          </w:p>
          <w:p w14:paraId="79BD15B1" w14:textId="77777777" w:rsidR="00E62F05" w:rsidRPr="00B73E67" w:rsidRDefault="00E62F05" w:rsidP="00EC236F">
            <w:pPr>
              <w:shd w:val="clear" w:color="auto" w:fill="FFFFFF"/>
              <w:ind w:firstLine="182"/>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w:t>
            </w:r>
            <w:r w:rsidRPr="00B73E67">
              <w:rPr>
                <w:rFonts w:ascii="Times New Roman" w:eastAsia="Times New Roman" w:hAnsi="Times New Roman" w:cs="Times New Roman"/>
                <w:b/>
                <w:bCs/>
                <w:color w:val="000000" w:themeColor="text1"/>
                <w:sz w:val="20"/>
                <w:szCs w:val="20"/>
                <w:vertAlign w:val="superscript"/>
              </w:rPr>
              <w:t>1</w:t>
            </w:r>
            <w:r w:rsidRPr="00B73E67">
              <w:rPr>
                <w:rFonts w:ascii="Times New Roman" w:eastAsia="Times New Roman" w:hAnsi="Times New Roman" w:cs="Times New Roman"/>
                <w:b/>
                <w:bCs/>
                <w:color w:val="000000" w:themeColor="text1"/>
                <w:sz w:val="20"/>
                <w:szCs w:val="20"/>
              </w:rPr>
              <w:t>. Специальные звания присваиваются должностным лицам налоговых органов в следующем порядке:</w:t>
            </w:r>
          </w:p>
          <w:p w14:paraId="65F60E53" w14:textId="77777777" w:rsidR="00E62F05" w:rsidRPr="00B73E67" w:rsidRDefault="00E62F05" w:rsidP="00EC236F">
            <w:pPr>
              <w:shd w:val="clear" w:color="auto" w:fill="FFFFFF"/>
              <w:ind w:firstLine="182"/>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младшим должностям – специальные звания инспектора налоговой службы 3 и 2 ранга по нарастающей;</w:t>
            </w:r>
          </w:p>
          <w:p w14:paraId="2B907D11" w14:textId="77777777" w:rsidR="00E62F05" w:rsidRPr="00B73E67" w:rsidRDefault="00E62F05" w:rsidP="00EC236F">
            <w:pPr>
              <w:shd w:val="clear" w:color="auto" w:fill="FFFFFF"/>
              <w:ind w:firstLine="182"/>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старшим должностям:</w:t>
            </w:r>
          </w:p>
          <w:p w14:paraId="611AB2C4" w14:textId="77777777" w:rsidR="00E62F05" w:rsidRPr="00B73E67" w:rsidRDefault="00E62F05" w:rsidP="00EC236F">
            <w:pPr>
              <w:shd w:val="clear" w:color="auto" w:fill="FFFFFF"/>
              <w:ind w:firstLine="182"/>
              <w:contextualSpacing/>
              <w:jc w:val="both"/>
              <w:rPr>
                <w:rFonts w:ascii="Times New Roman" w:eastAsia="Times New Roman" w:hAnsi="Times New Roman" w:cs="Times New Roman"/>
                <w:b/>
                <w:bCs/>
                <w:color w:val="000000" w:themeColor="text1"/>
                <w:sz w:val="20"/>
                <w:szCs w:val="20"/>
                <w:u w:val="single"/>
              </w:rPr>
            </w:pPr>
            <w:r w:rsidRPr="00B73E67">
              <w:rPr>
                <w:rFonts w:ascii="Times New Roman" w:eastAsia="Times New Roman" w:hAnsi="Times New Roman" w:cs="Times New Roman"/>
                <w:b/>
                <w:bCs/>
                <w:color w:val="000000" w:themeColor="text1"/>
                <w:sz w:val="20"/>
                <w:szCs w:val="20"/>
                <w:u w:val="single"/>
              </w:rPr>
              <w:t>а) руководителям структурных подразделений – специальное звание советника налоговой службы 3 ранга;</w:t>
            </w:r>
          </w:p>
          <w:p w14:paraId="5848EEE1" w14:textId="77777777" w:rsidR="00E62F05" w:rsidRPr="00B73E67" w:rsidRDefault="00E62F05" w:rsidP="00EC236F">
            <w:pPr>
              <w:shd w:val="clear" w:color="auto" w:fill="FFFFFF"/>
              <w:ind w:firstLine="182"/>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б) другим должностям – специальное звание инспектора налоговой службы 1 ранга;</w:t>
            </w:r>
          </w:p>
          <w:p w14:paraId="01011A3D" w14:textId="77777777" w:rsidR="00E62F05" w:rsidRPr="00B73E67" w:rsidRDefault="00E62F05" w:rsidP="00EC236F">
            <w:pPr>
              <w:shd w:val="clear" w:color="auto" w:fill="FFFFFF"/>
              <w:ind w:firstLine="182"/>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 главным должностям:</w:t>
            </w:r>
          </w:p>
          <w:p w14:paraId="22584A3D" w14:textId="77777777" w:rsidR="00E62F05" w:rsidRPr="00B73E67" w:rsidRDefault="00E62F05" w:rsidP="00EC236F">
            <w:pPr>
              <w:shd w:val="clear" w:color="auto" w:fill="FFFFFF"/>
              <w:ind w:firstLine="182"/>
              <w:contextualSpacing/>
              <w:jc w:val="both"/>
              <w:rPr>
                <w:rFonts w:ascii="Times New Roman" w:eastAsia="Times New Roman" w:hAnsi="Times New Roman" w:cs="Times New Roman"/>
                <w:b/>
                <w:bCs/>
                <w:color w:val="000000" w:themeColor="text1"/>
                <w:sz w:val="20"/>
                <w:szCs w:val="20"/>
                <w:u w:val="single"/>
              </w:rPr>
            </w:pPr>
            <w:r w:rsidRPr="00B73E67">
              <w:rPr>
                <w:rFonts w:ascii="Times New Roman" w:eastAsia="Times New Roman" w:hAnsi="Times New Roman" w:cs="Times New Roman"/>
                <w:b/>
                <w:bCs/>
                <w:color w:val="000000" w:themeColor="text1"/>
                <w:sz w:val="20"/>
                <w:szCs w:val="20"/>
              </w:rPr>
              <w:t>а</w:t>
            </w:r>
            <w:r w:rsidRPr="00B73E67">
              <w:rPr>
                <w:rFonts w:ascii="Times New Roman" w:eastAsia="Times New Roman" w:hAnsi="Times New Roman" w:cs="Times New Roman"/>
                <w:b/>
                <w:bCs/>
                <w:color w:val="000000" w:themeColor="text1"/>
                <w:sz w:val="20"/>
                <w:szCs w:val="20"/>
                <w:u w:val="single"/>
              </w:rPr>
              <w:t>) руководителю налогового органа – специальные звания советника налоговой службы 1 ранга;</w:t>
            </w:r>
          </w:p>
          <w:p w14:paraId="66490E7A" w14:textId="3024C2DB" w:rsidR="00E62F05" w:rsidRPr="00B73E67" w:rsidRDefault="00E62F05" w:rsidP="00EC236F">
            <w:pPr>
              <w:shd w:val="clear" w:color="auto" w:fill="FFFFFF"/>
              <w:ind w:left="-108" w:firstLine="182"/>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
                <w:bCs/>
                <w:color w:val="000000" w:themeColor="text1"/>
                <w:sz w:val="20"/>
                <w:szCs w:val="20"/>
                <w:u w:val="single"/>
              </w:rPr>
              <w:lastRenderedPageBreak/>
              <w:t>б) заместителю руководителя налогового органа – специальные звания советника налоговой службы 2 ранга.</w:t>
            </w:r>
          </w:p>
          <w:p w14:paraId="214855CA" w14:textId="77777777" w:rsidR="00E62F05" w:rsidRPr="00B73E67" w:rsidRDefault="00E62F05" w:rsidP="00E62F05">
            <w:pPr>
              <w:shd w:val="clear" w:color="auto" w:fill="FFFFFF"/>
              <w:ind w:firstLine="176"/>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4</w:t>
            </w:r>
            <w:r w:rsidRPr="00B73E67">
              <w:rPr>
                <w:rFonts w:ascii="Times New Roman" w:eastAsia="Times New Roman" w:hAnsi="Times New Roman" w:cs="Times New Roman"/>
                <w:bCs/>
                <w:color w:val="000000" w:themeColor="text1"/>
                <w:sz w:val="20"/>
                <w:szCs w:val="20"/>
                <w:vertAlign w:val="superscript"/>
              </w:rPr>
              <w:t>2</w:t>
            </w:r>
            <w:r w:rsidRPr="00B73E67">
              <w:rPr>
                <w:rFonts w:ascii="Times New Roman" w:eastAsia="Times New Roman" w:hAnsi="Times New Roman" w:cs="Times New Roman"/>
                <w:bCs/>
                <w:color w:val="000000" w:themeColor="text1"/>
                <w:sz w:val="20"/>
                <w:szCs w:val="20"/>
              </w:rPr>
              <w:t>. Специальные звания присваиваются должностным лицам уполномоченного налогового органа в следующем порядке:</w:t>
            </w:r>
          </w:p>
          <w:p w14:paraId="6F0FDB81" w14:textId="77777777" w:rsidR="00E62F05" w:rsidRPr="00B73E67" w:rsidRDefault="00E62F05" w:rsidP="00E62F05">
            <w:pPr>
              <w:shd w:val="clear" w:color="auto" w:fill="FFFFFF"/>
              <w:ind w:firstLine="176"/>
              <w:contextualSpacing/>
              <w:jc w:val="both"/>
              <w:rPr>
                <w:rFonts w:ascii="Times New Roman" w:eastAsia="Times New Roman" w:hAnsi="Times New Roman" w:cs="Times New Roman"/>
                <w:bCs/>
                <w:color w:val="000000" w:themeColor="text1"/>
                <w:sz w:val="20"/>
                <w:szCs w:val="20"/>
                <w:lang w:val="ky-KG"/>
              </w:rPr>
            </w:pPr>
            <w:r w:rsidRPr="00B73E67">
              <w:rPr>
                <w:rFonts w:ascii="Times New Roman" w:eastAsia="Times New Roman" w:hAnsi="Times New Roman" w:cs="Times New Roman"/>
                <w:bCs/>
                <w:color w:val="000000" w:themeColor="text1"/>
                <w:sz w:val="20"/>
                <w:szCs w:val="20"/>
                <w:lang w:val="ky-KG"/>
              </w:rPr>
              <w:t>...</w:t>
            </w:r>
          </w:p>
          <w:p w14:paraId="4E64DBBF" w14:textId="77777777" w:rsidR="00E62F05" w:rsidRPr="00B73E67" w:rsidRDefault="00E62F05" w:rsidP="00E62F05">
            <w:pPr>
              <w:shd w:val="clear" w:color="auto" w:fill="FFFFFF"/>
              <w:ind w:firstLine="176"/>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2) старшим должностям:</w:t>
            </w:r>
          </w:p>
          <w:p w14:paraId="0E4F2035" w14:textId="77777777" w:rsidR="00E62F05" w:rsidRPr="00B73E67" w:rsidRDefault="00E62F05" w:rsidP="00E62F05">
            <w:pPr>
              <w:shd w:val="clear" w:color="auto" w:fill="FFFFFF"/>
              <w:ind w:firstLine="176"/>
              <w:contextualSpacing/>
              <w:jc w:val="both"/>
              <w:rPr>
                <w:rFonts w:ascii="Times New Roman" w:eastAsia="Times New Roman" w:hAnsi="Times New Roman" w:cs="Times New Roman"/>
                <w:bCs/>
                <w:color w:val="000000" w:themeColor="text1"/>
                <w:sz w:val="20"/>
                <w:szCs w:val="20"/>
                <w:lang w:val="ky-KG"/>
              </w:rPr>
            </w:pPr>
            <w:r w:rsidRPr="00B73E67">
              <w:rPr>
                <w:rFonts w:ascii="Times New Roman" w:eastAsia="Times New Roman" w:hAnsi="Times New Roman" w:cs="Times New Roman"/>
                <w:bCs/>
                <w:color w:val="000000" w:themeColor="text1"/>
                <w:sz w:val="20"/>
                <w:szCs w:val="20"/>
                <w:lang w:val="ky-KG"/>
              </w:rPr>
              <w:t>...</w:t>
            </w:r>
          </w:p>
          <w:p w14:paraId="0C93415D" w14:textId="575216BC" w:rsidR="00E62F05" w:rsidRPr="00B73E67" w:rsidRDefault="00E62F05" w:rsidP="00E62F05">
            <w:pPr>
              <w:shd w:val="clear" w:color="auto" w:fill="FFFFFF"/>
              <w:ind w:firstLine="176"/>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 xml:space="preserve">б) другим должностям – специальное звание </w:t>
            </w:r>
            <w:r w:rsidRPr="00B73E67">
              <w:rPr>
                <w:rFonts w:ascii="Times New Roman" w:eastAsia="Times New Roman" w:hAnsi="Times New Roman" w:cs="Times New Roman"/>
                <w:bCs/>
                <w:color w:val="000000" w:themeColor="text1"/>
                <w:sz w:val="20"/>
                <w:szCs w:val="20"/>
                <w:lang w:val="ky-KG"/>
              </w:rPr>
              <w:t>советника</w:t>
            </w:r>
            <w:r w:rsidRPr="00B73E67">
              <w:rPr>
                <w:rFonts w:ascii="Times New Roman" w:eastAsia="Times New Roman" w:hAnsi="Times New Roman" w:cs="Times New Roman"/>
                <w:bCs/>
                <w:color w:val="000000" w:themeColor="text1"/>
                <w:sz w:val="20"/>
                <w:szCs w:val="20"/>
              </w:rPr>
              <w:t xml:space="preserve"> налоговой службы 3 ранга;</w:t>
            </w:r>
          </w:p>
          <w:p w14:paraId="48B5FF85" w14:textId="77777777" w:rsidR="00E62F05" w:rsidRPr="00B73E67" w:rsidRDefault="00E62F05" w:rsidP="00EC236F">
            <w:pPr>
              <w:shd w:val="clear" w:color="auto" w:fill="FFFFFF"/>
              <w:ind w:firstLine="323"/>
              <w:contextualSpacing/>
              <w:jc w:val="both"/>
              <w:rPr>
                <w:rFonts w:ascii="Times New Roman" w:eastAsia="Times New Roman" w:hAnsi="Times New Roman" w:cs="Times New Roman"/>
                <w:b/>
                <w:bCs/>
                <w:color w:val="000000" w:themeColor="text1"/>
                <w:sz w:val="20"/>
                <w:szCs w:val="20"/>
                <w:u w:val="single"/>
              </w:rPr>
            </w:pPr>
            <w:r w:rsidRPr="00B73E67">
              <w:rPr>
                <w:rFonts w:ascii="Times New Roman" w:eastAsia="Times New Roman" w:hAnsi="Times New Roman" w:cs="Times New Roman"/>
                <w:b/>
                <w:bCs/>
                <w:color w:val="000000" w:themeColor="text1"/>
                <w:sz w:val="20"/>
                <w:szCs w:val="20"/>
              </w:rPr>
              <w:t xml:space="preserve">3) </w:t>
            </w:r>
            <w:r w:rsidRPr="00B73E67">
              <w:rPr>
                <w:rFonts w:ascii="Times New Roman" w:eastAsia="Times New Roman" w:hAnsi="Times New Roman" w:cs="Times New Roman"/>
                <w:b/>
                <w:bCs/>
                <w:color w:val="000000" w:themeColor="text1"/>
                <w:sz w:val="20"/>
                <w:szCs w:val="20"/>
                <w:u w:val="single"/>
              </w:rPr>
              <w:t>главным должностям – специальные звания советника налоговой службы 1 ранга;</w:t>
            </w:r>
          </w:p>
          <w:p w14:paraId="09187606" w14:textId="77777777" w:rsidR="00E62F05" w:rsidRPr="00B73E67" w:rsidRDefault="00E62F05" w:rsidP="00EC236F">
            <w:pPr>
              <w:shd w:val="clear" w:color="auto" w:fill="FFFFFF"/>
              <w:ind w:firstLine="323"/>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4) </w:t>
            </w:r>
            <w:r w:rsidRPr="00B73E67">
              <w:rPr>
                <w:rFonts w:ascii="Times New Roman" w:eastAsia="Times New Roman" w:hAnsi="Times New Roman" w:cs="Times New Roman"/>
                <w:b/>
                <w:bCs/>
                <w:color w:val="000000" w:themeColor="text1"/>
                <w:sz w:val="20"/>
                <w:szCs w:val="20"/>
                <w:u w:val="single"/>
              </w:rPr>
              <w:t xml:space="preserve">заместителям руководителя уполномоченного налогового органа </w:t>
            </w:r>
            <w:r w:rsidRPr="00B73E67">
              <w:rPr>
                <w:rFonts w:ascii="Times New Roman" w:eastAsia="Times New Roman" w:hAnsi="Times New Roman" w:cs="Times New Roman"/>
                <w:b/>
                <w:bCs/>
                <w:color w:val="000000" w:themeColor="text1"/>
                <w:sz w:val="20"/>
                <w:szCs w:val="20"/>
              </w:rPr>
              <w:t xml:space="preserve">– специальные звания государственного советника налоговой службы </w:t>
            </w:r>
            <w:r w:rsidRPr="00B73E67">
              <w:rPr>
                <w:rFonts w:ascii="Times New Roman" w:eastAsia="Times New Roman" w:hAnsi="Times New Roman" w:cs="Times New Roman"/>
                <w:b/>
                <w:bCs/>
                <w:color w:val="000000" w:themeColor="text1"/>
                <w:sz w:val="20"/>
                <w:szCs w:val="20"/>
              </w:rPr>
              <w:br/>
              <w:t>3 ранга;</w:t>
            </w:r>
          </w:p>
          <w:p w14:paraId="0A747C74" w14:textId="77777777" w:rsidR="00E62F05" w:rsidRPr="00B73E67" w:rsidRDefault="00E62F05" w:rsidP="00EC236F">
            <w:pPr>
              <w:shd w:val="clear" w:color="auto" w:fill="FFFFFF"/>
              <w:ind w:firstLine="323"/>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 руководителю уполномоченного налогового органа – специальное звание государственного советника налоговой службы 2 ранга.</w:t>
            </w:r>
          </w:p>
          <w:p w14:paraId="31D7316D" w14:textId="77777777" w:rsidR="00E62F05" w:rsidRPr="00B73E67" w:rsidRDefault="00E62F05" w:rsidP="00EC236F">
            <w:pPr>
              <w:shd w:val="clear" w:color="auto" w:fill="FFFFFF"/>
              <w:ind w:firstLine="323"/>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279000C9" w14:textId="77777777" w:rsidR="00E62F05" w:rsidRPr="00B73E67" w:rsidRDefault="00E62F05" w:rsidP="00EC236F">
            <w:pPr>
              <w:shd w:val="clear" w:color="auto" w:fill="FFFFFF"/>
              <w:ind w:firstLine="323"/>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6. Сроки пребывания в каждом специальном звании для присвоения очередного специального звания должны составлять с момента подписания соответствующего приказа:</w:t>
            </w:r>
          </w:p>
          <w:p w14:paraId="5A7ADEDB" w14:textId="77777777" w:rsidR="00E62F05" w:rsidRPr="00B73E67" w:rsidRDefault="00E62F05" w:rsidP="00EC236F">
            <w:pPr>
              <w:shd w:val="clear" w:color="auto" w:fill="FFFFFF"/>
              <w:ind w:firstLine="323"/>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младший инспектор налоговой службы – 1 год;</w:t>
            </w:r>
          </w:p>
          <w:p w14:paraId="36C46E78" w14:textId="77777777" w:rsidR="00E62F05" w:rsidRPr="00B73E67" w:rsidRDefault="00E62F05" w:rsidP="00EC236F">
            <w:pPr>
              <w:shd w:val="clear" w:color="auto" w:fill="FFFFFF"/>
              <w:ind w:firstLine="323"/>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инспектор налоговой службы 3, 2 и 1 ранга – 2, 3 и 4 года соответственно;</w:t>
            </w:r>
          </w:p>
          <w:p w14:paraId="28CED58D" w14:textId="77777777" w:rsidR="00E62F05" w:rsidRPr="00B73E67" w:rsidRDefault="00E62F05" w:rsidP="00EC236F">
            <w:pPr>
              <w:shd w:val="clear" w:color="auto" w:fill="FFFFFF"/>
              <w:ind w:firstLine="323"/>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3) советник налоговой службы 3 и 2 ранга – 5 и 6 лет соответственно.</w:t>
            </w:r>
          </w:p>
          <w:p w14:paraId="21E3418A" w14:textId="77777777" w:rsidR="00E62F05" w:rsidRPr="00B73E67" w:rsidRDefault="00E62F05" w:rsidP="00EC236F">
            <w:pPr>
              <w:ind w:firstLine="465"/>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u w:val="single"/>
              </w:rPr>
              <w:t>Специальное звание советника налоговой службы 1 ранга может быть присвоено в силу занимаемой должности без учета продолжительности государственной службы в предыдущем специальном звании, а также без соблюдения последовательности при наличии специального звания не ниже инспектора налоговой службы 1 ранга</w:t>
            </w:r>
            <w:r w:rsidRPr="00B73E67">
              <w:rPr>
                <w:rFonts w:ascii="Times New Roman" w:eastAsia="Times New Roman" w:hAnsi="Times New Roman" w:cs="Times New Roman"/>
                <w:b/>
                <w:bCs/>
                <w:color w:val="000000" w:themeColor="text1"/>
                <w:sz w:val="20"/>
                <w:szCs w:val="20"/>
              </w:rPr>
              <w:t xml:space="preserve">. </w:t>
            </w:r>
          </w:p>
          <w:p w14:paraId="26561145" w14:textId="77777777" w:rsidR="00E62F05" w:rsidRPr="00B73E67" w:rsidRDefault="00E62F05" w:rsidP="00EC236F">
            <w:pPr>
              <w:ind w:firstLine="465"/>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Специальное звание советника налоговой службы 2 ранга может быть присвоено без учета продолжительности государственной службы в предыдущем специальном звании, в силу занимаемой должности.</w:t>
            </w:r>
          </w:p>
          <w:p w14:paraId="4EE13824" w14:textId="77777777" w:rsidR="00E62F05" w:rsidRPr="00B73E67" w:rsidRDefault="00E62F05" w:rsidP="00EC236F">
            <w:pPr>
              <w:ind w:firstLine="465"/>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Срок пребывания в специальных званиях советника налоговой службы 1 ранга, государственного советника налоговой службы 1, 2 и 3 ранга не устанавливается.</w:t>
            </w:r>
          </w:p>
          <w:p w14:paraId="3133A022" w14:textId="77777777" w:rsidR="00E62F05" w:rsidRPr="00B73E67" w:rsidRDefault="00E62F05" w:rsidP="00EC236F">
            <w:pPr>
              <w:ind w:firstLine="46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 Должностным лицам органов налоговой службы, принятым на определенный срок, а также имеющим дисциплинарные взыскания или в отношении которых проводится служебное расследование или возбуждено уголовное дело, специальные звания не присваиваются.</w:t>
            </w:r>
          </w:p>
          <w:p w14:paraId="24931723" w14:textId="77777777" w:rsidR="00E62F05" w:rsidRPr="00B73E67" w:rsidRDefault="00E62F05" w:rsidP="00EC236F">
            <w:pPr>
              <w:pStyle w:val="tkTekst"/>
              <w:spacing w:after="0" w:line="240" w:lineRule="auto"/>
              <w:ind w:firstLine="465"/>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Должностное лицо органа налоговой службы может быть лишено специального звания в следующих случаях:</w:t>
            </w:r>
          </w:p>
          <w:p w14:paraId="39EB6AF0" w14:textId="77777777" w:rsidR="00E62F05" w:rsidRPr="00B73E67" w:rsidRDefault="00E62F05" w:rsidP="00EC236F">
            <w:pPr>
              <w:pStyle w:val="tkTekst"/>
              <w:spacing w:after="0" w:line="240" w:lineRule="auto"/>
              <w:ind w:firstLine="465"/>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 в силу состоявшегося в отношении него обвинительного приговора суда, вступившего в законную силу;</w:t>
            </w:r>
          </w:p>
          <w:p w14:paraId="17724F22" w14:textId="77777777" w:rsidR="00E62F05" w:rsidRPr="00B73E67" w:rsidRDefault="00E62F05" w:rsidP="00EC236F">
            <w:pPr>
              <w:pStyle w:val="tkTekst"/>
              <w:spacing w:after="0" w:line="240" w:lineRule="auto"/>
              <w:ind w:firstLine="465"/>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увольнения в связи с дискредитацией звания государственного служащего;</w:t>
            </w:r>
          </w:p>
          <w:p w14:paraId="17528BF1" w14:textId="77777777" w:rsidR="00E62F05" w:rsidRPr="00B73E67" w:rsidRDefault="00E62F05" w:rsidP="00EC236F">
            <w:pPr>
              <w:pStyle w:val="tkTekst"/>
              <w:spacing w:after="0" w:line="240" w:lineRule="auto"/>
              <w:ind w:firstLine="465"/>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утраты гражданства Кыргызской Республики.</w:t>
            </w:r>
          </w:p>
          <w:p w14:paraId="083F316E" w14:textId="54CF660E" w:rsidR="00E62F05" w:rsidRPr="00B73E67" w:rsidRDefault="00E62F05" w:rsidP="00EC236F">
            <w:pPr>
              <w:shd w:val="clear" w:color="auto" w:fill="FFFFFF"/>
              <w:ind w:left="-108" w:firstLine="465"/>
              <w:contextualSpacing/>
              <w:jc w:val="both"/>
              <w:rPr>
                <w:rFonts w:ascii="Times New Roman" w:eastAsia="Times New Roman" w:hAnsi="Times New Roman" w:cs="Times New Roman"/>
                <w:bCs/>
                <w:color w:val="000000" w:themeColor="text1"/>
                <w:sz w:val="20"/>
                <w:szCs w:val="20"/>
              </w:rPr>
            </w:pPr>
            <w:r w:rsidRPr="00B73E67">
              <w:rPr>
                <w:rFonts w:ascii="Times New Roman" w:hAnsi="Times New Roman" w:cs="Times New Roman"/>
                <w:b/>
                <w:bCs/>
                <w:color w:val="000000" w:themeColor="text1"/>
              </w:rPr>
              <w:t>Должностное лицо органа налоговой службы за грубое нарушение служебного долга, совершение порочащего поступка, неисполнение или ненадлежащее исполнение возложенных на него обязанностей может быть понижено в специальном звании, но не более чем на одно специальное звание ниже того, которое оно имеет, а также может быть лишено специального звания.…</w:t>
            </w:r>
          </w:p>
          <w:p w14:paraId="2601B090" w14:textId="77777777" w:rsidR="00E62F05" w:rsidRPr="00B73E67" w:rsidRDefault="00E62F05" w:rsidP="00E62F05">
            <w:pPr>
              <w:jc w:val="both"/>
              <w:rPr>
                <w:rFonts w:ascii="Times New Roman" w:eastAsiaTheme="minorEastAsia" w:hAnsi="Times New Roman" w:cs="Times New Roman"/>
                <w:b/>
                <w:color w:val="000000" w:themeColor="text1"/>
                <w:sz w:val="20"/>
                <w:szCs w:val="20"/>
              </w:rPr>
            </w:pPr>
          </w:p>
        </w:tc>
      </w:tr>
      <w:tr w:rsidR="00B73E67" w:rsidRPr="00B73E67" w14:paraId="38143FD7" w14:textId="77777777" w:rsidTr="00166202">
        <w:tc>
          <w:tcPr>
            <w:tcW w:w="456" w:type="dxa"/>
          </w:tcPr>
          <w:p w14:paraId="641FF179"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6DF45F43" w14:textId="77777777"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color w:val="000000" w:themeColor="text1"/>
                <w:lang w:eastAsia="en-US"/>
              </w:rPr>
            </w:pPr>
            <w:r w:rsidRPr="00B73E67">
              <w:rPr>
                <w:rFonts w:ascii="Times New Roman" w:eastAsiaTheme="minorEastAsia" w:hAnsi="Times New Roman" w:cs="Times New Roman"/>
                <w:color w:val="000000" w:themeColor="text1"/>
                <w:lang w:eastAsia="en-US"/>
              </w:rPr>
              <w:t>Статья 59. Права органов налоговой службы и их должностных лиц</w:t>
            </w:r>
          </w:p>
          <w:p w14:paraId="52F77EB5"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lang w:eastAsia="en-US"/>
              </w:rPr>
            </w:pPr>
            <w:r w:rsidRPr="00B73E67">
              <w:rPr>
                <w:rFonts w:ascii="Times New Roman" w:eastAsiaTheme="minorEastAsia" w:hAnsi="Times New Roman" w:cs="Times New Roman"/>
                <w:color w:val="000000" w:themeColor="text1"/>
                <w:lang w:eastAsia="en-US"/>
              </w:rPr>
              <w:t>1. Органы налоговой службы и их должностные лица имеют право:</w:t>
            </w:r>
          </w:p>
          <w:p w14:paraId="7BC4B8D9"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lang w:eastAsia="en-US"/>
              </w:rPr>
            </w:pPr>
            <w:r w:rsidRPr="00B73E67">
              <w:rPr>
                <w:rFonts w:ascii="Times New Roman" w:eastAsiaTheme="minorEastAsia" w:hAnsi="Times New Roman" w:cs="Times New Roman"/>
                <w:color w:val="000000" w:themeColor="text1"/>
                <w:lang w:eastAsia="en-US"/>
              </w:rPr>
              <w:t>…</w:t>
            </w:r>
          </w:p>
          <w:p w14:paraId="44F44788" w14:textId="77777777" w:rsidR="00E62F05" w:rsidRPr="00B73E67" w:rsidRDefault="00E62F05" w:rsidP="00E62F05">
            <w:pPr>
              <w:pStyle w:val="tkTekst"/>
              <w:spacing w:after="0" w:line="240" w:lineRule="auto"/>
              <w:ind w:firstLine="709"/>
              <w:rPr>
                <w:rFonts w:ascii="Times New Roman" w:eastAsiaTheme="minorEastAsia" w:hAnsi="Times New Roman" w:cs="Times New Roman"/>
                <w:bCs/>
                <w:color w:val="000000" w:themeColor="text1"/>
                <w:lang w:eastAsia="en-US"/>
              </w:rPr>
            </w:pPr>
            <w:r w:rsidRPr="00B73E67">
              <w:rPr>
                <w:rFonts w:ascii="Times New Roman" w:eastAsiaTheme="minorEastAsia" w:hAnsi="Times New Roman" w:cs="Times New Roman"/>
                <w:bCs/>
                <w:color w:val="000000" w:themeColor="text1"/>
                <w:lang w:eastAsia="en-US"/>
              </w:rPr>
              <w:t>3) при осуществлении налогового контроля требовать от налогоплательщика представления документов по исчислению, удержанию и уплате налогов в бюджет;</w:t>
            </w:r>
          </w:p>
          <w:p w14:paraId="6A68F90E" w14:textId="77777777" w:rsidR="00E62F05" w:rsidRPr="00B73E67" w:rsidRDefault="00E62F05" w:rsidP="00E62F05">
            <w:pPr>
              <w:pStyle w:val="tkTekst"/>
              <w:spacing w:after="0" w:line="240" w:lineRule="auto"/>
              <w:ind w:firstLine="709"/>
              <w:rPr>
                <w:rFonts w:ascii="Times New Roman" w:eastAsiaTheme="minorEastAsia" w:hAnsi="Times New Roman" w:cs="Times New Roman"/>
                <w:bCs/>
                <w:color w:val="000000" w:themeColor="text1"/>
                <w:lang w:eastAsia="en-US"/>
              </w:rPr>
            </w:pPr>
            <w:r w:rsidRPr="00B73E67">
              <w:rPr>
                <w:rFonts w:ascii="Times New Roman" w:eastAsiaTheme="minorEastAsia" w:hAnsi="Times New Roman" w:cs="Times New Roman"/>
                <w:bCs/>
                <w:color w:val="000000" w:themeColor="text1"/>
                <w:lang w:eastAsia="en-US"/>
              </w:rPr>
              <w:t xml:space="preserve">4) при осуществлении налогового контроля требовать от налогоплательщика пояснений по заполнению документов по исчислению, </w:t>
            </w:r>
            <w:r w:rsidRPr="00B73E67">
              <w:rPr>
                <w:rFonts w:ascii="Times New Roman" w:eastAsiaTheme="minorEastAsia" w:hAnsi="Times New Roman" w:cs="Times New Roman"/>
                <w:bCs/>
                <w:color w:val="000000" w:themeColor="text1"/>
                <w:lang w:eastAsia="en-US"/>
              </w:rPr>
              <w:lastRenderedPageBreak/>
              <w:t>удержанию и уплате налогов, а также документов, подтверждающих правильность исчисления и своевременность удержания и уплаты налогов;</w:t>
            </w:r>
          </w:p>
          <w:p w14:paraId="58278752" w14:textId="77777777" w:rsidR="00E62F05" w:rsidRPr="00B73E67" w:rsidRDefault="00E62F05" w:rsidP="00E62F05">
            <w:pPr>
              <w:pStyle w:val="tkTekst"/>
              <w:spacing w:after="0" w:line="240" w:lineRule="auto"/>
              <w:ind w:firstLine="709"/>
              <w:rPr>
                <w:rFonts w:ascii="Times New Roman" w:eastAsiaTheme="minorEastAsia" w:hAnsi="Times New Roman" w:cs="Times New Roman"/>
                <w:bCs/>
                <w:color w:val="000000" w:themeColor="text1"/>
                <w:lang w:eastAsia="en-US"/>
              </w:rPr>
            </w:pPr>
            <w:r w:rsidRPr="00B73E67">
              <w:rPr>
                <w:rFonts w:ascii="Times New Roman" w:eastAsiaTheme="minorEastAsia" w:hAnsi="Times New Roman" w:cs="Times New Roman"/>
                <w:b/>
                <w:bCs/>
                <w:color w:val="000000" w:themeColor="text1"/>
                <w:lang w:eastAsia="en-US"/>
              </w:rPr>
              <w:t xml:space="preserve">5) </w:t>
            </w:r>
            <w:r w:rsidRPr="00B73E67">
              <w:rPr>
                <w:rFonts w:ascii="Times New Roman" w:eastAsiaTheme="minorEastAsia" w:hAnsi="Times New Roman" w:cs="Times New Roman"/>
                <w:bCs/>
                <w:color w:val="000000" w:themeColor="text1"/>
                <w:lang w:eastAsia="en-US"/>
              </w:rPr>
              <w:t>в ходе осуществления налогового контроля в порядке, определенном настоящим Кодексом, получать у налогоплательщика копии документов;</w:t>
            </w:r>
          </w:p>
          <w:p w14:paraId="7F7F2A94"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lang w:eastAsia="en-US"/>
              </w:rPr>
            </w:pPr>
            <w:r w:rsidRPr="00B73E67">
              <w:rPr>
                <w:rFonts w:ascii="Times New Roman" w:eastAsiaTheme="minorEastAsia" w:hAnsi="Times New Roman" w:cs="Times New Roman"/>
                <w:color w:val="000000" w:themeColor="text1"/>
                <w:lang w:eastAsia="en-US"/>
              </w:rPr>
              <w:t>…</w:t>
            </w:r>
          </w:p>
          <w:p w14:paraId="4C916F25"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lang w:eastAsia="en-US"/>
              </w:rPr>
            </w:pPr>
          </w:p>
          <w:p w14:paraId="0261B031" w14:textId="77777777" w:rsidR="00E62F05" w:rsidRPr="00B73E67" w:rsidRDefault="00E62F05" w:rsidP="00E62F05">
            <w:pPr>
              <w:pStyle w:val="tkTekst"/>
              <w:spacing w:after="0" w:line="240" w:lineRule="auto"/>
              <w:ind w:firstLine="709"/>
              <w:rPr>
                <w:rFonts w:ascii="Times New Roman" w:eastAsiaTheme="minorEastAsia" w:hAnsi="Times New Roman" w:cs="Times New Roman"/>
                <w:bCs/>
                <w:color w:val="000000" w:themeColor="text1"/>
                <w:lang w:eastAsia="en-US"/>
              </w:rPr>
            </w:pPr>
            <w:r w:rsidRPr="00B73E67">
              <w:rPr>
                <w:rFonts w:ascii="Times New Roman" w:eastAsiaTheme="minorEastAsia" w:hAnsi="Times New Roman" w:cs="Times New Roman"/>
                <w:bCs/>
                <w:color w:val="000000" w:themeColor="text1"/>
                <w:lang w:eastAsia="en-US"/>
              </w:rPr>
              <w:t>15) осуществлять проверку фискального программного обеспечения на предмет соответствия его функциональным назначениям;</w:t>
            </w:r>
          </w:p>
          <w:p w14:paraId="78B101CB"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lang w:eastAsia="en-US"/>
              </w:rPr>
            </w:pPr>
            <w:r w:rsidRPr="00B73E67">
              <w:rPr>
                <w:rFonts w:ascii="Times New Roman" w:eastAsiaTheme="minorEastAsia" w:hAnsi="Times New Roman" w:cs="Times New Roman"/>
                <w:color w:val="000000" w:themeColor="text1"/>
                <w:lang w:eastAsia="en-US"/>
              </w:rPr>
              <w:t>…</w:t>
            </w:r>
          </w:p>
          <w:p w14:paraId="399EB937"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lang w:eastAsia="en-US"/>
              </w:rPr>
            </w:pPr>
          </w:p>
          <w:p w14:paraId="1934561D"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lang w:eastAsia="en-US"/>
              </w:rPr>
            </w:pPr>
          </w:p>
          <w:p w14:paraId="07D855EE" w14:textId="77777777" w:rsidR="00E62F05" w:rsidRPr="00B73E67" w:rsidRDefault="00E62F05" w:rsidP="00E62F05">
            <w:pPr>
              <w:pStyle w:val="tkTekst"/>
              <w:spacing w:after="0" w:line="240" w:lineRule="auto"/>
              <w:ind w:firstLine="709"/>
              <w:rPr>
                <w:rFonts w:ascii="Times New Roman" w:eastAsiaTheme="minorEastAsia" w:hAnsi="Times New Roman" w:cs="Times New Roman"/>
                <w:b/>
                <w:bCs/>
                <w:strike/>
                <w:color w:val="000000" w:themeColor="text1"/>
                <w:lang w:eastAsia="en-US"/>
              </w:rPr>
            </w:pPr>
            <w:r w:rsidRPr="00B73E67">
              <w:rPr>
                <w:rFonts w:ascii="Times New Roman" w:eastAsiaTheme="minorEastAsia" w:hAnsi="Times New Roman" w:cs="Times New Roman"/>
                <w:b/>
                <w:bCs/>
                <w:strike/>
                <w:color w:val="000000" w:themeColor="text1"/>
                <w:lang w:eastAsia="en-US"/>
              </w:rPr>
              <w:t>17) при проведении налогового контроля опечатывать объекты имущества, связанные с предпринимательской деятельностью налогоплательщика, в случае осуществления деятельности без налоговой регистрации и/или без уплаты налога на основе патента или налога на деятельность в зонах торговли с особым режимом;</w:t>
            </w:r>
          </w:p>
          <w:p w14:paraId="11653234" w14:textId="77777777" w:rsidR="00E62F05" w:rsidRPr="00B73E67" w:rsidRDefault="00E62F05" w:rsidP="00E62F05">
            <w:pPr>
              <w:pStyle w:val="TableParagraph"/>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7243A4D8" w14:textId="77777777"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p>
          <w:p w14:paraId="2817D5E6" w14:textId="77777777"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p>
          <w:p w14:paraId="3575B3E5" w14:textId="77777777"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p>
          <w:p w14:paraId="7F831BC6" w14:textId="77777777"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p>
          <w:p w14:paraId="63CD74FC" w14:textId="77777777" w:rsidR="00E62F05" w:rsidRPr="00B73E67" w:rsidRDefault="00E62F05" w:rsidP="00E62F05">
            <w:pPr>
              <w:pStyle w:val="TableParagraph"/>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 отсутствует</w:t>
            </w:r>
          </w:p>
          <w:p w14:paraId="5C0DE3B4"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rPr>
            </w:pPr>
          </w:p>
          <w:p w14:paraId="1BE54968"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rPr>
            </w:pPr>
          </w:p>
          <w:p w14:paraId="463DEC87"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rPr>
            </w:pPr>
          </w:p>
          <w:p w14:paraId="50A7D766"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rPr>
            </w:pPr>
          </w:p>
          <w:p w14:paraId="51FF5485"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rPr>
            </w:pPr>
          </w:p>
          <w:p w14:paraId="4B5A64CE"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rPr>
            </w:pPr>
          </w:p>
          <w:p w14:paraId="65DA21A7" w14:textId="77777777"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rPr>
            </w:pPr>
          </w:p>
          <w:p w14:paraId="7C49F64E" w14:textId="77777777" w:rsidR="00E62F05" w:rsidRPr="00B73E67" w:rsidRDefault="00E62F05" w:rsidP="00E62F05">
            <w:pPr>
              <w:pStyle w:val="tkTekst"/>
              <w:spacing w:after="0" w:line="240" w:lineRule="auto"/>
              <w:ind w:firstLine="709"/>
              <w:rPr>
                <w:rFonts w:ascii="Times New Roman" w:eastAsiaTheme="minorEastAsia" w:hAnsi="Times New Roman" w:cs="Times New Roman"/>
                <w:b/>
                <w:bCs/>
                <w:color w:val="000000" w:themeColor="text1"/>
              </w:rPr>
            </w:pPr>
            <w:r w:rsidRPr="00B73E67">
              <w:rPr>
                <w:rFonts w:ascii="Times New Roman" w:eastAsiaTheme="minorEastAsia" w:hAnsi="Times New Roman" w:cs="Times New Roman"/>
                <w:b/>
                <w:bCs/>
                <w:color w:val="000000" w:themeColor="text1"/>
              </w:rPr>
              <w:t>23) Отсутствует</w:t>
            </w:r>
          </w:p>
          <w:p w14:paraId="3C7B0B18" w14:textId="77777777" w:rsidR="00E62F05" w:rsidRPr="00B73E67" w:rsidRDefault="00E62F05" w:rsidP="00E62F05">
            <w:pPr>
              <w:pStyle w:val="tkTekst"/>
              <w:spacing w:after="0" w:line="240" w:lineRule="auto"/>
              <w:ind w:firstLine="709"/>
              <w:rPr>
                <w:rFonts w:ascii="Times New Roman" w:eastAsiaTheme="minorEastAsia" w:hAnsi="Times New Roman" w:cs="Times New Roman"/>
                <w:b/>
                <w:bCs/>
                <w:color w:val="000000" w:themeColor="text1"/>
              </w:rPr>
            </w:pPr>
          </w:p>
          <w:p w14:paraId="57655BD4" w14:textId="77777777" w:rsidR="00E62F05" w:rsidRPr="00B73E67" w:rsidRDefault="00E62F05" w:rsidP="00E62F05">
            <w:pPr>
              <w:pStyle w:val="tkTekst"/>
              <w:spacing w:after="0" w:line="240" w:lineRule="auto"/>
              <w:ind w:firstLine="709"/>
              <w:rPr>
                <w:rFonts w:ascii="Times New Roman" w:eastAsiaTheme="minorEastAsia" w:hAnsi="Times New Roman" w:cs="Times New Roman"/>
                <w:b/>
                <w:bCs/>
                <w:color w:val="000000" w:themeColor="text1"/>
              </w:rPr>
            </w:pPr>
          </w:p>
          <w:p w14:paraId="6680B220" w14:textId="77777777" w:rsidR="00E62F05" w:rsidRPr="00B73E67" w:rsidRDefault="00E62F05" w:rsidP="00E62F05">
            <w:pPr>
              <w:pStyle w:val="tkTekst"/>
              <w:spacing w:after="0" w:line="240" w:lineRule="auto"/>
              <w:ind w:firstLine="709"/>
              <w:rPr>
                <w:rFonts w:ascii="Times New Roman" w:eastAsiaTheme="minorEastAsia" w:hAnsi="Times New Roman" w:cs="Times New Roman"/>
                <w:b/>
                <w:bCs/>
                <w:color w:val="000000" w:themeColor="text1"/>
              </w:rPr>
            </w:pPr>
          </w:p>
          <w:p w14:paraId="723E54DB" w14:textId="77777777" w:rsidR="00E62F05" w:rsidRPr="00B73E67" w:rsidRDefault="00E62F05" w:rsidP="00E62F05">
            <w:pPr>
              <w:pStyle w:val="tkTekst"/>
              <w:spacing w:after="0" w:line="240" w:lineRule="auto"/>
              <w:ind w:firstLine="709"/>
              <w:rPr>
                <w:rFonts w:ascii="Times New Roman" w:eastAsiaTheme="minorEastAsia" w:hAnsi="Times New Roman" w:cs="Times New Roman"/>
                <w:b/>
                <w:bCs/>
                <w:color w:val="000000" w:themeColor="text1"/>
              </w:rPr>
            </w:pPr>
          </w:p>
          <w:p w14:paraId="5C4A5097" w14:textId="77777777" w:rsidR="00E62F05" w:rsidRPr="00B73E67" w:rsidRDefault="00E62F05" w:rsidP="00E62F05">
            <w:pPr>
              <w:pStyle w:val="tkTekst"/>
              <w:spacing w:after="0" w:line="240" w:lineRule="auto"/>
              <w:ind w:firstLine="709"/>
              <w:rPr>
                <w:rFonts w:ascii="Times New Roman" w:eastAsiaTheme="minorEastAsia" w:hAnsi="Times New Roman" w:cs="Times New Roman"/>
                <w:b/>
                <w:bCs/>
                <w:color w:val="000000" w:themeColor="text1"/>
              </w:rPr>
            </w:pPr>
          </w:p>
          <w:p w14:paraId="387FAD10" w14:textId="2A029496" w:rsidR="00E62F05" w:rsidRPr="00B73E67" w:rsidRDefault="00E62F05" w:rsidP="00E62F05">
            <w:pPr>
              <w:pStyle w:val="tkTekst"/>
              <w:spacing w:after="0" w:line="240" w:lineRule="auto"/>
              <w:ind w:firstLine="709"/>
              <w:rPr>
                <w:rFonts w:ascii="Times New Roman" w:eastAsiaTheme="minorEastAsia" w:hAnsi="Times New Roman" w:cs="Times New Roman"/>
                <w:color w:val="000000" w:themeColor="text1"/>
              </w:rPr>
            </w:pPr>
            <w:r w:rsidRPr="00B73E67">
              <w:rPr>
                <w:rFonts w:ascii="Times New Roman" w:eastAsiaTheme="minorEastAsia" w:hAnsi="Times New Roman" w:cs="Times New Roman"/>
                <w:b/>
                <w:bCs/>
                <w:color w:val="000000" w:themeColor="text1"/>
              </w:rPr>
              <w:t>24) Отсутствует</w:t>
            </w:r>
          </w:p>
        </w:tc>
        <w:tc>
          <w:tcPr>
            <w:tcW w:w="3969" w:type="dxa"/>
          </w:tcPr>
          <w:p w14:paraId="400B0F44"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r w:rsidRPr="00B73E67">
              <w:rPr>
                <w:rFonts w:ascii="Times New Roman" w:eastAsiaTheme="minorEastAsia" w:hAnsi="Times New Roman" w:cs="Times New Roman"/>
                <w:b/>
                <w:color w:val="000000" w:themeColor="text1"/>
                <w:sz w:val="20"/>
                <w:szCs w:val="20"/>
              </w:rPr>
              <w:lastRenderedPageBreak/>
              <w:t>Статья 59. Права органов налоговой службы и их должностных лиц</w:t>
            </w:r>
          </w:p>
          <w:p w14:paraId="03557634" w14:textId="77777777" w:rsidR="00E62F05" w:rsidRPr="00B73E67" w:rsidRDefault="00E62F05" w:rsidP="00E62F05">
            <w:pPr>
              <w:ind w:firstLine="709"/>
              <w:jc w:val="both"/>
              <w:rPr>
                <w:rFonts w:ascii="Times New Roman" w:eastAsiaTheme="minorEastAsia" w:hAnsi="Times New Roman" w:cs="Times New Roman"/>
                <w:color w:val="000000" w:themeColor="text1"/>
                <w:sz w:val="20"/>
                <w:szCs w:val="20"/>
              </w:rPr>
            </w:pPr>
            <w:r w:rsidRPr="00B73E67">
              <w:rPr>
                <w:rFonts w:ascii="Times New Roman" w:eastAsiaTheme="minorEastAsia" w:hAnsi="Times New Roman" w:cs="Times New Roman"/>
                <w:color w:val="000000" w:themeColor="text1"/>
                <w:sz w:val="20"/>
                <w:szCs w:val="20"/>
              </w:rPr>
              <w:t>1. Органы налоговой службы и их должностные лица имеют право:</w:t>
            </w:r>
          </w:p>
          <w:p w14:paraId="00A45BD9" w14:textId="77777777" w:rsidR="00E62F05" w:rsidRPr="00B73E67" w:rsidRDefault="00E62F05" w:rsidP="00E62F05">
            <w:pPr>
              <w:ind w:firstLine="709"/>
              <w:jc w:val="both"/>
              <w:rPr>
                <w:rFonts w:ascii="Times New Roman" w:eastAsiaTheme="minorEastAsia" w:hAnsi="Times New Roman" w:cs="Times New Roman"/>
                <w:color w:val="000000" w:themeColor="text1"/>
                <w:sz w:val="20"/>
                <w:szCs w:val="20"/>
              </w:rPr>
            </w:pPr>
            <w:r w:rsidRPr="00B73E67">
              <w:rPr>
                <w:rFonts w:ascii="Times New Roman" w:eastAsiaTheme="minorEastAsia" w:hAnsi="Times New Roman" w:cs="Times New Roman"/>
                <w:color w:val="000000" w:themeColor="text1"/>
                <w:sz w:val="20"/>
                <w:szCs w:val="20"/>
              </w:rPr>
              <w:t>…</w:t>
            </w:r>
          </w:p>
          <w:p w14:paraId="3C6434BA"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u w:val="single"/>
              </w:rPr>
            </w:pPr>
            <w:r w:rsidRPr="00B73E67">
              <w:rPr>
                <w:rFonts w:ascii="Times New Roman" w:hAnsi="Times New Roman" w:cs="Times New Roman"/>
                <w:b/>
                <w:bCs/>
                <w:color w:val="000000" w:themeColor="text1"/>
                <w:sz w:val="20"/>
                <w:szCs w:val="20"/>
              </w:rPr>
              <w:t xml:space="preserve">3) при осуществлении налогового контроля требовать от налогоплательщика представления документов по исчислению, удержанию и уплате налогов в бюджет, </w:t>
            </w:r>
            <w:r w:rsidRPr="00B73E67">
              <w:rPr>
                <w:rFonts w:ascii="Times New Roman" w:hAnsi="Times New Roman" w:cs="Times New Roman"/>
                <w:b/>
                <w:bCs/>
                <w:color w:val="000000" w:themeColor="text1"/>
                <w:sz w:val="20"/>
                <w:szCs w:val="20"/>
                <w:u w:val="single"/>
              </w:rPr>
              <w:t>если иное не установлено настоящим Кодексом;</w:t>
            </w:r>
          </w:p>
          <w:p w14:paraId="6B479371" w14:textId="77777777" w:rsidR="00E62F05" w:rsidRPr="00B73E67" w:rsidRDefault="00E62F05" w:rsidP="00E62F05">
            <w:pPr>
              <w:ind w:firstLine="709"/>
              <w:contextualSpacing/>
              <w:jc w:val="both"/>
              <w:rPr>
                <w:rFonts w:ascii="Times New Roman" w:hAnsi="Times New Roman" w:cs="Times New Roman"/>
                <w:b/>
                <w:bCs/>
                <w:color w:val="000000" w:themeColor="text1"/>
                <w:sz w:val="20"/>
                <w:szCs w:val="20"/>
                <w:u w:val="single"/>
              </w:rPr>
            </w:pPr>
            <w:r w:rsidRPr="00B73E67">
              <w:rPr>
                <w:rFonts w:ascii="Times New Roman" w:hAnsi="Times New Roman" w:cs="Times New Roman"/>
                <w:b/>
                <w:bCs/>
                <w:color w:val="000000" w:themeColor="text1"/>
                <w:sz w:val="20"/>
                <w:szCs w:val="20"/>
              </w:rPr>
              <w:t xml:space="preserve">4) при осуществлении налогового контроля требовать от налогоплательщика пояснений по заполнению документов по исчислению, </w:t>
            </w:r>
            <w:r w:rsidRPr="00B73E67">
              <w:rPr>
                <w:rFonts w:ascii="Times New Roman" w:hAnsi="Times New Roman" w:cs="Times New Roman"/>
                <w:b/>
                <w:bCs/>
                <w:color w:val="000000" w:themeColor="text1"/>
                <w:sz w:val="20"/>
                <w:szCs w:val="20"/>
              </w:rPr>
              <w:lastRenderedPageBreak/>
              <w:t>удержанию и уплате налогов, а также документов, подтверждающих правильность исчисления и своевременность удержания и уплаты налогов</w:t>
            </w:r>
            <w:r w:rsidRPr="00B73E67">
              <w:rPr>
                <w:rFonts w:ascii="Times New Roman" w:hAnsi="Times New Roman" w:cs="Times New Roman"/>
                <w:b/>
                <w:bCs/>
                <w:color w:val="000000" w:themeColor="text1"/>
                <w:sz w:val="20"/>
                <w:szCs w:val="20"/>
                <w:u w:val="single"/>
              </w:rPr>
              <w:t>, если иное не установлено настоящим Кодексом;</w:t>
            </w:r>
          </w:p>
          <w:p w14:paraId="33F0537B" w14:textId="77777777" w:rsidR="00E62F05" w:rsidRPr="00B73E67" w:rsidRDefault="00E62F05" w:rsidP="00E62F05">
            <w:pPr>
              <w:ind w:firstLine="709"/>
              <w:jc w:val="both"/>
              <w:rPr>
                <w:rFonts w:ascii="Times New Roman" w:eastAsiaTheme="minorEastAsia" w:hAnsi="Times New Roman" w:cs="Times New Roman"/>
                <w:b/>
                <w:bCs/>
                <w:color w:val="000000" w:themeColor="text1"/>
                <w:sz w:val="20"/>
                <w:szCs w:val="20"/>
                <w:u w:val="single"/>
              </w:rPr>
            </w:pPr>
            <w:r w:rsidRPr="00B73E67">
              <w:rPr>
                <w:rFonts w:ascii="Times New Roman" w:hAnsi="Times New Roman" w:cs="Times New Roman"/>
                <w:b/>
                <w:bCs/>
                <w:color w:val="000000" w:themeColor="text1"/>
                <w:sz w:val="20"/>
                <w:szCs w:val="20"/>
              </w:rPr>
              <w:t xml:space="preserve">5) в ходе осуществления налогового контроля в порядке, определенном настоящим Кодексом, получать у налогоплательщика копии документов, </w:t>
            </w:r>
            <w:r w:rsidRPr="00B73E67">
              <w:rPr>
                <w:rFonts w:ascii="Times New Roman" w:hAnsi="Times New Roman" w:cs="Times New Roman"/>
                <w:b/>
                <w:bCs/>
                <w:color w:val="000000" w:themeColor="text1"/>
                <w:sz w:val="20"/>
                <w:szCs w:val="20"/>
                <w:u w:val="single"/>
              </w:rPr>
              <w:t>если иное не установлено настоящим Кодексом;</w:t>
            </w:r>
          </w:p>
          <w:p w14:paraId="25BF7239" w14:textId="77777777" w:rsidR="00E62F05" w:rsidRPr="00B73E67" w:rsidRDefault="00E62F05" w:rsidP="00E62F05">
            <w:pPr>
              <w:ind w:firstLine="709"/>
              <w:jc w:val="both"/>
              <w:rPr>
                <w:rFonts w:ascii="Times New Roman" w:eastAsiaTheme="minorEastAsia" w:hAnsi="Times New Roman" w:cs="Times New Roman"/>
                <w:b/>
                <w:bCs/>
                <w:color w:val="000000" w:themeColor="text1"/>
                <w:sz w:val="20"/>
                <w:szCs w:val="20"/>
              </w:rPr>
            </w:pPr>
            <w:r w:rsidRPr="00B73E67">
              <w:rPr>
                <w:rFonts w:ascii="Times New Roman" w:eastAsiaTheme="minorEastAsia" w:hAnsi="Times New Roman" w:cs="Times New Roman"/>
                <w:color w:val="000000" w:themeColor="text1"/>
                <w:sz w:val="20"/>
                <w:szCs w:val="20"/>
                <w:u w:val="single"/>
              </w:rPr>
              <w:t>…</w:t>
            </w:r>
            <w:bookmarkStart w:id="15" w:name="_Hlk173147061"/>
            <w:r w:rsidRPr="00B73E67">
              <w:rPr>
                <w:rFonts w:ascii="Times New Roman" w:eastAsiaTheme="minorEastAsia" w:hAnsi="Times New Roman" w:cs="Times New Roman"/>
                <w:b/>
                <w:bCs/>
                <w:color w:val="000000" w:themeColor="text1"/>
                <w:sz w:val="20"/>
                <w:szCs w:val="20"/>
              </w:rPr>
              <w:t xml:space="preserve">15) осуществлять проверку фискального программного обеспечения на предмет соответствия его требованиям, </w:t>
            </w:r>
            <w:r w:rsidRPr="00B73E67">
              <w:rPr>
                <w:rFonts w:ascii="Times New Roman" w:eastAsiaTheme="minorEastAsia" w:hAnsi="Times New Roman" w:cs="Times New Roman"/>
                <w:b/>
                <w:bCs/>
                <w:color w:val="000000" w:themeColor="text1"/>
                <w:sz w:val="20"/>
                <w:szCs w:val="20"/>
                <w:u w:val="single"/>
              </w:rPr>
              <w:t>определяемым уполномоченным налоговым органом, и использовать хранящиеся в нем данные при проведении налогового контроля;</w:t>
            </w:r>
          </w:p>
          <w:p w14:paraId="3C8DB4B2" w14:textId="77777777" w:rsidR="00E62F05" w:rsidRPr="00B73E67" w:rsidRDefault="00E62F05" w:rsidP="00E62F05">
            <w:pPr>
              <w:ind w:firstLine="709"/>
              <w:jc w:val="both"/>
              <w:rPr>
                <w:rFonts w:ascii="Times New Roman" w:eastAsiaTheme="minorEastAsia" w:hAnsi="Times New Roman" w:cs="Times New Roman"/>
                <w:b/>
                <w:bCs/>
                <w:color w:val="000000" w:themeColor="text1"/>
                <w:sz w:val="20"/>
                <w:szCs w:val="20"/>
              </w:rPr>
            </w:pPr>
            <w:r w:rsidRPr="00B73E67">
              <w:rPr>
                <w:rFonts w:ascii="Times New Roman" w:eastAsiaTheme="minorEastAsia" w:hAnsi="Times New Roman" w:cs="Times New Roman"/>
                <w:color w:val="000000" w:themeColor="text1"/>
                <w:sz w:val="20"/>
                <w:szCs w:val="20"/>
              </w:rPr>
              <w:t>…</w:t>
            </w:r>
            <w:r w:rsidRPr="00B73E67">
              <w:rPr>
                <w:rFonts w:ascii="Times New Roman" w:eastAsiaTheme="minorEastAsia" w:hAnsi="Times New Roman" w:cs="Times New Roman"/>
                <w:b/>
                <w:bCs/>
                <w:color w:val="000000" w:themeColor="text1"/>
                <w:sz w:val="20"/>
                <w:szCs w:val="20"/>
              </w:rPr>
              <w:t>17) при проведении налогового контроля опечатывать/</w:t>
            </w:r>
            <w:r w:rsidRPr="00B73E67">
              <w:rPr>
                <w:rFonts w:ascii="Times New Roman" w:eastAsiaTheme="minorEastAsia" w:hAnsi="Times New Roman" w:cs="Times New Roman"/>
                <w:b/>
                <w:bCs/>
                <w:color w:val="000000" w:themeColor="text1"/>
                <w:sz w:val="20"/>
                <w:szCs w:val="20"/>
                <w:u w:val="single"/>
              </w:rPr>
              <w:t>опломбировать</w:t>
            </w:r>
            <w:r w:rsidRPr="00B73E67">
              <w:rPr>
                <w:rFonts w:ascii="Times New Roman" w:eastAsiaTheme="minorEastAsia" w:hAnsi="Times New Roman" w:cs="Times New Roman"/>
                <w:b/>
                <w:bCs/>
                <w:color w:val="000000" w:themeColor="text1"/>
                <w:sz w:val="20"/>
                <w:szCs w:val="20"/>
              </w:rPr>
              <w:t xml:space="preserve"> объекты имущества, связанные с предпринимательской деятельностью налогоплательщика, в случае осуществления деятельности без налоговой регистрации, и/или без уплаты налога на основе патента или налога на деятельность в зонах торговли с особым режимом, и/</w:t>
            </w:r>
            <w:r w:rsidRPr="00B73E67">
              <w:rPr>
                <w:rFonts w:ascii="Times New Roman" w:eastAsiaTheme="minorEastAsia" w:hAnsi="Times New Roman" w:cs="Times New Roman"/>
                <w:b/>
                <w:bCs/>
                <w:color w:val="000000" w:themeColor="text1"/>
                <w:sz w:val="20"/>
                <w:szCs w:val="20"/>
                <w:u w:val="single"/>
              </w:rPr>
              <w:t>или в случае отсутствия первичных учетных документов на товарно-материальные ценности, определенных Кабинетом Министров</w:t>
            </w:r>
            <w:r w:rsidRPr="00B73E67">
              <w:rPr>
                <w:rFonts w:ascii="Times New Roman" w:eastAsiaTheme="minorEastAsia" w:hAnsi="Times New Roman" w:cs="Times New Roman"/>
                <w:b/>
                <w:bCs/>
                <w:color w:val="000000" w:themeColor="text1"/>
                <w:sz w:val="20"/>
                <w:szCs w:val="20"/>
              </w:rPr>
              <w:t>;</w:t>
            </w:r>
            <w:bookmarkEnd w:id="15"/>
          </w:p>
          <w:p w14:paraId="2359EF27"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eastAsiaTheme="minorEastAsia" w:hAnsi="Times New Roman" w:cs="Times New Roman"/>
                <w:b/>
                <w:bCs/>
                <w:color w:val="000000" w:themeColor="text1"/>
                <w:sz w:val="20"/>
                <w:szCs w:val="20"/>
              </w:rPr>
              <w:t>…</w:t>
            </w:r>
            <w:r w:rsidRPr="00B73E67">
              <w:rPr>
                <w:rFonts w:ascii="Times New Roman" w:hAnsi="Times New Roman" w:cs="Times New Roman"/>
                <w:b/>
                <w:bCs/>
                <w:color w:val="000000" w:themeColor="text1"/>
                <w:sz w:val="20"/>
                <w:szCs w:val="20"/>
              </w:rPr>
              <w:t>22) осуществлять контроль на наличие и применение оборудования (программно-технического устройства), предназначенного для осуществления платежей с использованием банковских платежных карт, электронных денег, двухмерных символов штрихкода (QR-кода) национального стандарта, в том числе зарегистрированного на иное лицо;</w:t>
            </w:r>
          </w:p>
          <w:p w14:paraId="4C386084" w14:textId="77777777" w:rsidR="00E62F05" w:rsidRPr="00B73E67" w:rsidRDefault="00E62F05" w:rsidP="00E62F05">
            <w:pPr>
              <w:pStyle w:val="tkTekst"/>
              <w:spacing w:after="0" w:line="240" w:lineRule="auto"/>
              <w:ind w:firstLine="709"/>
              <w:rPr>
                <w:rFonts w:ascii="Times New Roman" w:hAnsi="Times New Roman" w:cs="Times New Roman"/>
                <w:b/>
                <w:bCs/>
                <w:strike/>
                <w:color w:val="000000" w:themeColor="text1"/>
              </w:rPr>
            </w:pPr>
            <w:r w:rsidRPr="00B73E67">
              <w:rPr>
                <w:rFonts w:ascii="Times New Roman" w:hAnsi="Times New Roman" w:cs="Times New Roman"/>
                <w:b/>
                <w:bCs/>
                <w:strike/>
                <w:color w:val="000000" w:themeColor="text1"/>
              </w:rPr>
              <w:lastRenderedPageBreak/>
              <w:t>23) перечислять часть суммы уплаченных штрафов по делам о правонарушениях, налагаемых органами налоговой службы, физическим лицам в порядке, определяемом настоящим Кодексом;</w:t>
            </w:r>
          </w:p>
          <w:p w14:paraId="151F0D31" w14:textId="29DB8E62"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24) осуществлять учет и прослеживаемость оборота товаров в пунктах учета товаров в порядке, определенном Кабинетом Министров</w:t>
            </w:r>
            <w:r w:rsidRPr="00B73E67">
              <w:rPr>
                <w:rFonts w:ascii="Times New Roman" w:eastAsiaTheme="minorEastAsia" w:hAnsi="Times New Roman" w:cs="Times New Roman"/>
                <w:b/>
                <w:bCs/>
                <w:color w:val="000000" w:themeColor="text1"/>
              </w:rPr>
              <w:t>.</w:t>
            </w:r>
          </w:p>
        </w:tc>
        <w:tc>
          <w:tcPr>
            <w:tcW w:w="3260" w:type="dxa"/>
          </w:tcPr>
          <w:p w14:paraId="66F204B0"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6DAAD1E4"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4D42FEA1"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E2F486C"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6FA1A39"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3CCBF06"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30C8F324"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28247B21"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A946CAB"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4B19A121"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314753FE"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86E0B6C"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50B8E109"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5F9DF5F4"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49F169C2"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4D730254"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502D3BF6"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72623856"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3D1831A1"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6434C707"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57C433B4"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D006A44"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33F97F6E"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059A78CE"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2192226"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693FBED4"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4D88BF9B"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22B6910"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266A56CB"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58906444"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36635939"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C62B55A"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1D408C7"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0E616DEC"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4AC2AFFB"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29E60155"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77CDE8DA"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316ADE45"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6BDDC645"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360C30AA"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0CB3BD4E"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6672211D"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436D5630"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5490448E"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3DA2E29D"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2CDC7182"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FFB6537"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0A66B26B"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20D778A2"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053B9674"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5A078B13" w14:textId="77777777" w:rsidR="00E62F05" w:rsidRPr="00B73E67" w:rsidRDefault="00E62F05" w:rsidP="00E62F05">
            <w:pPr>
              <w:ind w:firstLine="708"/>
              <w:jc w:val="both"/>
              <w:rPr>
                <w:rFonts w:ascii="Times New Roman" w:hAnsi="Times New Roman" w:cs="Times New Roman"/>
                <w:bCs/>
                <w:color w:val="000000" w:themeColor="text1"/>
                <w:sz w:val="20"/>
                <w:szCs w:val="20"/>
              </w:rPr>
            </w:pPr>
          </w:p>
          <w:p w14:paraId="6E6F34D0" w14:textId="77777777" w:rsidR="00E62F05" w:rsidRPr="00B73E67" w:rsidRDefault="00E62F05" w:rsidP="00E62F05">
            <w:pPr>
              <w:ind w:firstLine="708"/>
              <w:jc w:val="both"/>
              <w:rPr>
                <w:rFonts w:ascii="Times New Roman" w:hAnsi="Times New Roman" w:cs="Times New Roman"/>
                <w:bCs/>
                <w:color w:val="000000" w:themeColor="text1"/>
                <w:sz w:val="20"/>
                <w:szCs w:val="20"/>
              </w:rPr>
            </w:pPr>
          </w:p>
          <w:p w14:paraId="3B49F265" w14:textId="77777777" w:rsidR="00E62F05" w:rsidRPr="00B73E67" w:rsidRDefault="00E62F05" w:rsidP="00E62F05">
            <w:pPr>
              <w:ind w:firstLine="708"/>
              <w:jc w:val="both"/>
              <w:rPr>
                <w:rFonts w:ascii="Times New Roman" w:hAnsi="Times New Roman" w:cs="Times New Roman"/>
                <w:bCs/>
                <w:color w:val="000000" w:themeColor="text1"/>
                <w:sz w:val="20"/>
                <w:szCs w:val="20"/>
              </w:rPr>
            </w:pPr>
          </w:p>
          <w:p w14:paraId="1EE4D6A6" w14:textId="77777777" w:rsidR="00E62F05" w:rsidRPr="00B73E67" w:rsidRDefault="00E62F05" w:rsidP="00E62F05">
            <w:pPr>
              <w:ind w:firstLine="708"/>
              <w:jc w:val="both"/>
              <w:rPr>
                <w:rFonts w:ascii="Times New Roman" w:hAnsi="Times New Roman" w:cs="Times New Roman"/>
                <w:bCs/>
                <w:color w:val="000000" w:themeColor="text1"/>
                <w:sz w:val="20"/>
                <w:szCs w:val="20"/>
              </w:rPr>
            </w:pPr>
          </w:p>
          <w:p w14:paraId="4C0B5C7F" w14:textId="77777777" w:rsidR="00E62F05" w:rsidRPr="00B73E67" w:rsidRDefault="00E62F05" w:rsidP="00E62F05">
            <w:pPr>
              <w:ind w:firstLine="708"/>
              <w:jc w:val="both"/>
              <w:rPr>
                <w:rFonts w:ascii="Times New Roman" w:hAnsi="Times New Roman" w:cs="Times New Roman"/>
                <w:bCs/>
                <w:color w:val="000000" w:themeColor="text1"/>
                <w:sz w:val="20"/>
                <w:szCs w:val="20"/>
              </w:rPr>
            </w:pPr>
          </w:p>
          <w:p w14:paraId="6BA59144" w14:textId="77777777" w:rsidR="00E62F05" w:rsidRPr="00B73E67" w:rsidRDefault="00E62F05" w:rsidP="00E62F05">
            <w:pPr>
              <w:jc w:val="both"/>
              <w:rPr>
                <w:rFonts w:ascii="Times New Roman" w:hAnsi="Times New Roman" w:cs="Times New Roman"/>
                <w:bCs/>
                <w:color w:val="000000" w:themeColor="text1"/>
                <w:sz w:val="20"/>
                <w:szCs w:val="20"/>
              </w:rPr>
            </w:pPr>
          </w:p>
          <w:p w14:paraId="49C2E180" w14:textId="77777777" w:rsidR="00E62F05" w:rsidRPr="00B73E67" w:rsidRDefault="00E62F05" w:rsidP="00E62F05">
            <w:pPr>
              <w:ind w:firstLine="708"/>
              <w:jc w:val="both"/>
              <w:rPr>
                <w:rFonts w:ascii="Times New Roman" w:eastAsiaTheme="minorEastAsia" w:hAnsi="Times New Roman" w:cs="Times New Roman"/>
                <w:b/>
                <w:color w:val="000000" w:themeColor="text1"/>
                <w:sz w:val="20"/>
                <w:szCs w:val="20"/>
              </w:rPr>
            </w:pPr>
            <w:r w:rsidRPr="00B73E67">
              <w:rPr>
                <w:rFonts w:ascii="Times New Roman" w:hAnsi="Times New Roman" w:cs="Times New Roman"/>
                <w:bCs/>
                <w:color w:val="000000" w:themeColor="text1"/>
                <w:sz w:val="20"/>
                <w:szCs w:val="20"/>
              </w:rPr>
              <w:t xml:space="preserve">от </w:t>
            </w:r>
            <w:r w:rsidRPr="00B73E67">
              <w:rPr>
                <w:rFonts w:ascii="Times New Roman" w:hAnsi="Times New Roman" w:cs="Times New Roman"/>
                <w:b/>
                <w:bCs/>
                <w:color w:val="000000" w:themeColor="text1"/>
                <w:sz w:val="20"/>
                <w:szCs w:val="20"/>
              </w:rPr>
              <w:t xml:space="preserve">депутата Абакирова (вх. №9640 от 13 декабря 2024 </w:t>
            </w:r>
            <w:r w:rsidRPr="00B73E67">
              <w:rPr>
                <w:rFonts w:ascii="Times New Roman" w:hAnsi="Times New Roman" w:cs="Times New Roman"/>
                <w:b/>
                <w:bCs/>
                <w:color w:val="000000" w:themeColor="text1"/>
                <w:sz w:val="20"/>
                <w:szCs w:val="20"/>
              </w:rPr>
              <w:lastRenderedPageBreak/>
              <w:t>года):</w:t>
            </w:r>
            <w:r w:rsidRPr="00B73E67">
              <w:rPr>
                <w:rFonts w:ascii="Times New Roman" w:hAnsi="Times New Roman" w:cs="Times New Roman"/>
                <w:color w:val="000000" w:themeColor="text1"/>
                <w:sz w:val="20"/>
                <w:szCs w:val="20"/>
              </w:rPr>
              <w:t>в подпункте «г» пункта 11 статьи 8 законопроекта исключить  абзац третий (статья 59 НК</w:t>
            </w:r>
          </w:p>
          <w:p w14:paraId="5451D8D2"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lang w:val="ky-KG"/>
              </w:rPr>
            </w:pPr>
            <w:r w:rsidRPr="00B73E67">
              <w:rPr>
                <w:rFonts w:ascii="Times New Roman" w:eastAsiaTheme="minorEastAsia" w:hAnsi="Times New Roman" w:cs="Times New Roman"/>
                <w:b/>
                <w:color w:val="000000" w:themeColor="text1"/>
                <w:sz w:val="20"/>
                <w:szCs w:val="20"/>
                <w:lang w:val="ky-KG"/>
              </w:rPr>
              <w:t xml:space="preserve">Каб.мин учтено </w:t>
            </w:r>
          </w:p>
          <w:p w14:paraId="62F7CAA7"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572644C1"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72288304"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173727AB"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39F97E4C"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336F05C6"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p w14:paraId="6349C420"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tc>
        <w:tc>
          <w:tcPr>
            <w:tcW w:w="3119" w:type="dxa"/>
          </w:tcPr>
          <w:p w14:paraId="453D4071"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r w:rsidRPr="00B73E67">
              <w:rPr>
                <w:rFonts w:ascii="Times New Roman" w:eastAsiaTheme="minorEastAsia" w:hAnsi="Times New Roman" w:cs="Times New Roman"/>
                <w:b/>
                <w:color w:val="000000" w:themeColor="text1"/>
                <w:sz w:val="20"/>
                <w:szCs w:val="20"/>
              </w:rPr>
              <w:lastRenderedPageBreak/>
              <w:t>Статья 59. Права органов налоговой службы и их должностных лиц</w:t>
            </w:r>
          </w:p>
          <w:p w14:paraId="59DDFBC7" w14:textId="77777777" w:rsidR="00E62F05" w:rsidRPr="00B73E67" w:rsidRDefault="00E62F05" w:rsidP="00E62F05">
            <w:pPr>
              <w:jc w:val="both"/>
              <w:rPr>
                <w:rFonts w:ascii="Times New Roman" w:eastAsiaTheme="minorEastAsia" w:hAnsi="Times New Roman" w:cs="Times New Roman"/>
                <w:b/>
                <w:color w:val="000000" w:themeColor="text1"/>
                <w:sz w:val="20"/>
                <w:szCs w:val="20"/>
              </w:rPr>
            </w:pPr>
          </w:p>
          <w:p w14:paraId="51D0DE7F" w14:textId="77777777" w:rsidR="00E62F05" w:rsidRPr="00B73E67" w:rsidRDefault="00E62F05" w:rsidP="00EC236F">
            <w:pPr>
              <w:ind w:firstLine="182"/>
              <w:jc w:val="both"/>
              <w:rPr>
                <w:rFonts w:ascii="Times New Roman" w:eastAsiaTheme="minorEastAsia" w:hAnsi="Times New Roman" w:cs="Times New Roman"/>
                <w:color w:val="000000" w:themeColor="text1"/>
                <w:sz w:val="20"/>
                <w:szCs w:val="20"/>
              </w:rPr>
            </w:pPr>
            <w:r w:rsidRPr="00B73E67">
              <w:rPr>
                <w:rFonts w:ascii="Times New Roman" w:eastAsiaTheme="minorEastAsia" w:hAnsi="Times New Roman" w:cs="Times New Roman"/>
                <w:color w:val="000000" w:themeColor="text1"/>
                <w:sz w:val="20"/>
                <w:szCs w:val="20"/>
              </w:rPr>
              <w:t>1. Органы налоговой службы и их должностные лица имеют право:</w:t>
            </w:r>
          </w:p>
          <w:p w14:paraId="54F47FBC" w14:textId="77777777" w:rsidR="00E62F05" w:rsidRPr="00B73E67" w:rsidRDefault="00E62F05" w:rsidP="00E62F05">
            <w:pPr>
              <w:ind w:firstLine="709"/>
              <w:jc w:val="both"/>
              <w:rPr>
                <w:rFonts w:ascii="Times New Roman" w:eastAsiaTheme="minorEastAsia" w:hAnsi="Times New Roman" w:cs="Times New Roman"/>
                <w:color w:val="000000" w:themeColor="text1"/>
                <w:sz w:val="20"/>
                <w:szCs w:val="20"/>
              </w:rPr>
            </w:pPr>
            <w:r w:rsidRPr="00B73E67">
              <w:rPr>
                <w:rFonts w:ascii="Times New Roman" w:eastAsiaTheme="minorEastAsia" w:hAnsi="Times New Roman" w:cs="Times New Roman"/>
                <w:color w:val="000000" w:themeColor="text1"/>
                <w:sz w:val="20"/>
                <w:szCs w:val="20"/>
              </w:rPr>
              <w:t>…</w:t>
            </w:r>
          </w:p>
          <w:p w14:paraId="42D521B8" w14:textId="77777777" w:rsidR="00E62F05" w:rsidRPr="00B73E67" w:rsidRDefault="00E62F05" w:rsidP="00EC236F">
            <w:pPr>
              <w:ind w:firstLine="182"/>
              <w:contextualSpacing/>
              <w:jc w:val="both"/>
              <w:rPr>
                <w:rFonts w:ascii="Times New Roman" w:hAnsi="Times New Roman" w:cs="Times New Roman"/>
                <w:b/>
                <w:bCs/>
                <w:color w:val="000000" w:themeColor="text1"/>
                <w:sz w:val="20"/>
                <w:szCs w:val="20"/>
                <w:u w:val="single"/>
              </w:rPr>
            </w:pPr>
            <w:r w:rsidRPr="00B73E67">
              <w:rPr>
                <w:rFonts w:ascii="Times New Roman" w:hAnsi="Times New Roman" w:cs="Times New Roman"/>
                <w:b/>
                <w:bCs/>
                <w:color w:val="000000" w:themeColor="text1"/>
                <w:sz w:val="20"/>
                <w:szCs w:val="20"/>
              </w:rPr>
              <w:t xml:space="preserve">3) при осуществлении налогового контроля требовать от налогоплательщика представления документов по исчислению, удержанию и уплате налогов в бюджет, </w:t>
            </w:r>
            <w:r w:rsidRPr="00B73E67">
              <w:rPr>
                <w:rFonts w:ascii="Times New Roman" w:hAnsi="Times New Roman" w:cs="Times New Roman"/>
                <w:b/>
                <w:bCs/>
                <w:color w:val="000000" w:themeColor="text1"/>
                <w:sz w:val="20"/>
                <w:szCs w:val="20"/>
                <w:u w:val="single"/>
              </w:rPr>
              <w:t xml:space="preserve">если </w:t>
            </w:r>
            <w:r w:rsidRPr="00B73E67">
              <w:rPr>
                <w:rFonts w:ascii="Times New Roman" w:hAnsi="Times New Roman" w:cs="Times New Roman"/>
                <w:b/>
                <w:bCs/>
                <w:color w:val="000000" w:themeColor="text1"/>
                <w:sz w:val="20"/>
                <w:szCs w:val="20"/>
                <w:u w:val="single"/>
              </w:rPr>
              <w:lastRenderedPageBreak/>
              <w:t>иное не установлено настоящим Кодексом;</w:t>
            </w:r>
          </w:p>
          <w:p w14:paraId="057B6232" w14:textId="77777777" w:rsidR="00E62F05" w:rsidRPr="00B73E67" w:rsidRDefault="00E62F05" w:rsidP="00EC236F">
            <w:pPr>
              <w:ind w:firstLine="182"/>
              <w:contextualSpacing/>
              <w:jc w:val="both"/>
              <w:rPr>
                <w:rFonts w:ascii="Times New Roman" w:hAnsi="Times New Roman" w:cs="Times New Roman"/>
                <w:b/>
                <w:bCs/>
                <w:color w:val="000000" w:themeColor="text1"/>
                <w:sz w:val="20"/>
                <w:szCs w:val="20"/>
                <w:u w:val="single"/>
              </w:rPr>
            </w:pPr>
            <w:r w:rsidRPr="00B73E67">
              <w:rPr>
                <w:rFonts w:ascii="Times New Roman" w:hAnsi="Times New Roman" w:cs="Times New Roman"/>
                <w:b/>
                <w:bCs/>
                <w:color w:val="000000" w:themeColor="text1"/>
                <w:sz w:val="20"/>
                <w:szCs w:val="20"/>
              </w:rPr>
              <w:t>4) при осуществлении налогового контроля требовать от налогоплательщика пояснений по заполнению документов по исчислению, удержанию и уплате налогов, а также документов, подтверждающих правильность исчисления и своевременность удержания и уплаты налогов</w:t>
            </w:r>
            <w:r w:rsidRPr="00B73E67">
              <w:rPr>
                <w:rFonts w:ascii="Times New Roman" w:hAnsi="Times New Roman" w:cs="Times New Roman"/>
                <w:b/>
                <w:bCs/>
                <w:color w:val="000000" w:themeColor="text1"/>
                <w:sz w:val="20"/>
                <w:szCs w:val="20"/>
                <w:u w:val="single"/>
              </w:rPr>
              <w:t>, если иное не установлено настоящим Кодексом;</w:t>
            </w:r>
          </w:p>
          <w:p w14:paraId="6972BD2D" w14:textId="77777777" w:rsidR="00E62F05" w:rsidRPr="00B73E67" w:rsidRDefault="00E62F05" w:rsidP="00EC236F">
            <w:pPr>
              <w:ind w:firstLine="323"/>
              <w:jc w:val="both"/>
              <w:rPr>
                <w:rFonts w:ascii="Times New Roman" w:eastAsiaTheme="minorEastAsia" w:hAnsi="Times New Roman" w:cs="Times New Roman"/>
                <w:b/>
                <w:bCs/>
                <w:color w:val="000000" w:themeColor="text1"/>
                <w:sz w:val="20"/>
                <w:szCs w:val="20"/>
                <w:u w:val="single"/>
              </w:rPr>
            </w:pPr>
            <w:r w:rsidRPr="00B73E67">
              <w:rPr>
                <w:rFonts w:ascii="Times New Roman" w:hAnsi="Times New Roman" w:cs="Times New Roman"/>
                <w:b/>
                <w:bCs/>
                <w:color w:val="000000" w:themeColor="text1"/>
                <w:sz w:val="20"/>
                <w:szCs w:val="20"/>
              </w:rPr>
              <w:t xml:space="preserve">5) в ходе осуществления налогового контроля в порядке, определенном настоящим Кодексом, получать у налогоплательщика копии документов, </w:t>
            </w:r>
            <w:r w:rsidRPr="00B73E67">
              <w:rPr>
                <w:rFonts w:ascii="Times New Roman" w:hAnsi="Times New Roman" w:cs="Times New Roman"/>
                <w:b/>
                <w:bCs/>
                <w:color w:val="000000" w:themeColor="text1"/>
                <w:sz w:val="20"/>
                <w:szCs w:val="20"/>
                <w:u w:val="single"/>
              </w:rPr>
              <w:t>если иное не установлено настоящим Кодексом;</w:t>
            </w:r>
          </w:p>
          <w:p w14:paraId="56B188E0" w14:textId="77777777" w:rsidR="00EC236F" w:rsidRPr="00B73E67" w:rsidRDefault="00E62F05" w:rsidP="00EC236F">
            <w:pPr>
              <w:ind w:firstLine="182"/>
              <w:jc w:val="both"/>
              <w:rPr>
                <w:rFonts w:ascii="Times New Roman" w:eastAsiaTheme="minorEastAsia" w:hAnsi="Times New Roman" w:cs="Times New Roman"/>
                <w:color w:val="000000" w:themeColor="text1"/>
                <w:sz w:val="20"/>
                <w:szCs w:val="20"/>
                <w:u w:val="single"/>
              </w:rPr>
            </w:pPr>
            <w:r w:rsidRPr="00B73E67">
              <w:rPr>
                <w:rFonts w:ascii="Times New Roman" w:eastAsiaTheme="minorEastAsia" w:hAnsi="Times New Roman" w:cs="Times New Roman"/>
                <w:color w:val="000000" w:themeColor="text1"/>
                <w:sz w:val="20"/>
                <w:szCs w:val="20"/>
                <w:u w:val="single"/>
              </w:rPr>
              <w:t>…</w:t>
            </w:r>
          </w:p>
          <w:p w14:paraId="71D05D35" w14:textId="5865DBE3" w:rsidR="00E62F05" w:rsidRPr="00B73E67" w:rsidRDefault="00E62F05" w:rsidP="00EC236F">
            <w:pPr>
              <w:ind w:firstLine="182"/>
              <w:jc w:val="both"/>
              <w:rPr>
                <w:rFonts w:ascii="Times New Roman" w:eastAsiaTheme="minorEastAsia" w:hAnsi="Times New Roman" w:cs="Times New Roman"/>
                <w:b/>
                <w:bCs/>
                <w:color w:val="000000" w:themeColor="text1"/>
                <w:sz w:val="20"/>
                <w:szCs w:val="20"/>
              </w:rPr>
            </w:pPr>
            <w:r w:rsidRPr="00B73E67">
              <w:rPr>
                <w:rFonts w:ascii="Times New Roman" w:eastAsiaTheme="minorEastAsia" w:hAnsi="Times New Roman" w:cs="Times New Roman"/>
                <w:b/>
                <w:bCs/>
                <w:color w:val="000000" w:themeColor="text1"/>
                <w:sz w:val="20"/>
                <w:szCs w:val="20"/>
              </w:rPr>
              <w:t xml:space="preserve">15) осуществлять проверку фискального программного обеспечения на предмет соответствия его требованиям, </w:t>
            </w:r>
            <w:r w:rsidRPr="00B73E67">
              <w:rPr>
                <w:rFonts w:ascii="Times New Roman" w:eastAsiaTheme="minorEastAsia" w:hAnsi="Times New Roman" w:cs="Times New Roman"/>
                <w:b/>
                <w:bCs/>
                <w:color w:val="000000" w:themeColor="text1"/>
                <w:sz w:val="20"/>
                <w:szCs w:val="20"/>
                <w:u w:val="single"/>
              </w:rPr>
              <w:t>определяемым уполномоченным налоговым органом, и использовать хранящиеся в нем данные при проведении налогового контроля;</w:t>
            </w:r>
          </w:p>
          <w:p w14:paraId="7D402CE0" w14:textId="77777777" w:rsidR="00EC236F" w:rsidRPr="00B73E67" w:rsidRDefault="00E62F05" w:rsidP="00EC236F">
            <w:pPr>
              <w:ind w:firstLine="182"/>
              <w:jc w:val="both"/>
              <w:rPr>
                <w:rFonts w:ascii="Times New Roman" w:eastAsiaTheme="minorEastAsia" w:hAnsi="Times New Roman" w:cs="Times New Roman"/>
                <w:color w:val="000000" w:themeColor="text1"/>
                <w:sz w:val="20"/>
                <w:szCs w:val="20"/>
              </w:rPr>
            </w:pPr>
            <w:r w:rsidRPr="00B73E67">
              <w:rPr>
                <w:rFonts w:ascii="Times New Roman" w:eastAsiaTheme="minorEastAsia" w:hAnsi="Times New Roman" w:cs="Times New Roman"/>
                <w:color w:val="000000" w:themeColor="text1"/>
                <w:sz w:val="20"/>
                <w:szCs w:val="20"/>
              </w:rPr>
              <w:t>…</w:t>
            </w:r>
          </w:p>
          <w:p w14:paraId="6194AFBD" w14:textId="73DCEB6A" w:rsidR="00E62F05" w:rsidRPr="00B73E67" w:rsidRDefault="00E62F05" w:rsidP="00EC236F">
            <w:pPr>
              <w:ind w:firstLine="182"/>
              <w:jc w:val="both"/>
              <w:rPr>
                <w:rFonts w:ascii="Times New Roman" w:eastAsiaTheme="minorEastAsia" w:hAnsi="Times New Roman" w:cs="Times New Roman"/>
                <w:b/>
                <w:bCs/>
                <w:color w:val="000000" w:themeColor="text1"/>
                <w:sz w:val="20"/>
                <w:szCs w:val="20"/>
              </w:rPr>
            </w:pPr>
            <w:r w:rsidRPr="00B73E67">
              <w:rPr>
                <w:rFonts w:ascii="Times New Roman" w:eastAsiaTheme="minorEastAsia" w:hAnsi="Times New Roman" w:cs="Times New Roman"/>
                <w:b/>
                <w:bCs/>
                <w:color w:val="000000" w:themeColor="text1"/>
                <w:sz w:val="20"/>
                <w:szCs w:val="20"/>
              </w:rPr>
              <w:t>17) при проведении налогового контроля опечатывать/</w:t>
            </w:r>
            <w:r w:rsidRPr="00B73E67">
              <w:rPr>
                <w:rFonts w:ascii="Times New Roman" w:eastAsiaTheme="minorEastAsia" w:hAnsi="Times New Roman" w:cs="Times New Roman"/>
                <w:b/>
                <w:bCs/>
                <w:color w:val="000000" w:themeColor="text1"/>
                <w:sz w:val="20"/>
                <w:szCs w:val="20"/>
                <w:u w:val="single"/>
              </w:rPr>
              <w:t>опломбировать</w:t>
            </w:r>
            <w:r w:rsidRPr="00B73E67">
              <w:rPr>
                <w:rFonts w:ascii="Times New Roman" w:eastAsiaTheme="minorEastAsia" w:hAnsi="Times New Roman" w:cs="Times New Roman"/>
                <w:b/>
                <w:bCs/>
                <w:color w:val="000000" w:themeColor="text1"/>
                <w:sz w:val="20"/>
                <w:szCs w:val="20"/>
              </w:rPr>
              <w:t xml:space="preserve"> объекты имущества, связанные с предпринимательской деятельностью налогоплательщика, в случае осуществления деятельности </w:t>
            </w:r>
            <w:r w:rsidRPr="00B73E67">
              <w:rPr>
                <w:rFonts w:ascii="Times New Roman" w:eastAsiaTheme="minorEastAsia" w:hAnsi="Times New Roman" w:cs="Times New Roman"/>
                <w:b/>
                <w:bCs/>
                <w:color w:val="000000" w:themeColor="text1"/>
                <w:sz w:val="20"/>
                <w:szCs w:val="20"/>
              </w:rPr>
              <w:lastRenderedPageBreak/>
              <w:t>без налоговой регистрации, и/или без уплаты налога на основе патента или налога на деятельность в зонах торговли с особым режимом, и/</w:t>
            </w:r>
            <w:r w:rsidRPr="00B73E67">
              <w:rPr>
                <w:rFonts w:ascii="Times New Roman" w:eastAsiaTheme="minorEastAsia" w:hAnsi="Times New Roman" w:cs="Times New Roman"/>
                <w:b/>
                <w:bCs/>
                <w:color w:val="000000" w:themeColor="text1"/>
                <w:sz w:val="20"/>
                <w:szCs w:val="20"/>
                <w:u w:val="single"/>
              </w:rPr>
              <w:t>или в случае отсутствия первичных учетных документов на товарно-материальные ценности, определенных Кабинетом Министров</w:t>
            </w:r>
            <w:r w:rsidRPr="00B73E67">
              <w:rPr>
                <w:rFonts w:ascii="Times New Roman" w:eastAsiaTheme="minorEastAsia" w:hAnsi="Times New Roman" w:cs="Times New Roman"/>
                <w:b/>
                <w:bCs/>
                <w:color w:val="000000" w:themeColor="text1"/>
                <w:sz w:val="20"/>
                <w:szCs w:val="20"/>
              </w:rPr>
              <w:t>;</w:t>
            </w:r>
          </w:p>
          <w:p w14:paraId="3810F5DA" w14:textId="77777777" w:rsidR="00F013C5" w:rsidRPr="00B73E67" w:rsidRDefault="00E62F05" w:rsidP="00F013C5">
            <w:pPr>
              <w:ind w:firstLine="40"/>
              <w:jc w:val="both"/>
              <w:rPr>
                <w:rFonts w:ascii="Times New Roman" w:eastAsiaTheme="minorEastAsia" w:hAnsi="Times New Roman" w:cs="Times New Roman"/>
                <w:b/>
                <w:bCs/>
                <w:color w:val="000000" w:themeColor="text1"/>
                <w:sz w:val="20"/>
                <w:szCs w:val="20"/>
              </w:rPr>
            </w:pPr>
            <w:r w:rsidRPr="00B73E67">
              <w:rPr>
                <w:rFonts w:ascii="Times New Roman" w:eastAsiaTheme="minorEastAsia" w:hAnsi="Times New Roman" w:cs="Times New Roman"/>
                <w:b/>
                <w:bCs/>
                <w:color w:val="000000" w:themeColor="text1"/>
                <w:sz w:val="20"/>
                <w:szCs w:val="20"/>
              </w:rPr>
              <w:t>…</w:t>
            </w:r>
          </w:p>
          <w:p w14:paraId="2026DEAC" w14:textId="27EFDD7E" w:rsidR="00E62F05" w:rsidRPr="00B73E67" w:rsidRDefault="00E62F05" w:rsidP="00F013C5">
            <w:pPr>
              <w:ind w:firstLine="182"/>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 осуществлять контроль на наличие и применение оборудования (программно-технического устройства), предназначенного для осуществления платежей с использованием банковских платежных карт, электронных денег, двухмерных символов штрихкода (QR-кода) национального стандарта, в том числе зарегистрированного на иное лицо;</w:t>
            </w:r>
          </w:p>
          <w:p w14:paraId="1FF5E9BA" w14:textId="0ABA2676" w:rsidR="00E62F05" w:rsidRPr="00B73E67" w:rsidRDefault="00C07F6B" w:rsidP="00E62F05">
            <w:pPr>
              <w:jc w:val="both"/>
              <w:rPr>
                <w:rFonts w:ascii="Times New Roman" w:eastAsiaTheme="minorEastAsia" w:hAnsi="Times New Roman" w:cs="Times New Roman"/>
                <w:b/>
                <w:color w:val="000000" w:themeColor="text1"/>
                <w:sz w:val="20"/>
                <w:szCs w:val="20"/>
              </w:rPr>
            </w:pPr>
            <w:r w:rsidRPr="00B73E67">
              <w:rPr>
                <w:rFonts w:ascii="Times New Roman" w:hAnsi="Times New Roman" w:cs="Times New Roman"/>
                <w:b/>
                <w:bCs/>
                <w:color w:val="000000" w:themeColor="text1"/>
                <w:sz w:val="20"/>
                <w:szCs w:val="20"/>
              </w:rPr>
              <w:t>23</w:t>
            </w:r>
            <w:r w:rsidR="00E62F05" w:rsidRPr="00B73E67">
              <w:rPr>
                <w:rFonts w:ascii="Times New Roman" w:hAnsi="Times New Roman" w:cs="Times New Roman"/>
                <w:b/>
                <w:bCs/>
                <w:color w:val="000000" w:themeColor="text1"/>
                <w:sz w:val="20"/>
                <w:szCs w:val="20"/>
              </w:rPr>
              <w:t>) осуществлять учет и прослеживаемость оборота товаров в пунктах учета товаров в порядке, определенном Кабинетом Министров</w:t>
            </w:r>
            <w:r w:rsidR="00E62F05" w:rsidRPr="00B73E67">
              <w:rPr>
                <w:rFonts w:ascii="Times New Roman" w:eastAsiaTheme="minorEastAsia" w:hAnsi="Times New Roman" w:cs="Times New Roman"/>
                <w:b/>
                <w:bCs/>
                <w:color w:val="000000" w:themeColor="text1"/>
                <w:sz w:val="20"/>
                <w:szCs w:val="20"/>
              </w:rPr>
              <w:t>.</w:t>
            </w:r>
          </w:p>
        </w:tc>
      </w:tr>
      <w:tr w:rsidR="00B73E67" w:rsidRPr="00B73E67" w14:paraId="55967CEF" w14:textId="77777777" w:rsidTr="00166202">
        <w:tc>
          <w:tcPr>
            <w:tcW w:w="456" w:type="dxa"/>
          </w:tcPr>
          <w:p w14:paraId="4AFFFF4E"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5AA423CD" w14:textId="77777777" w:rsidR="00E62F05" w:rsidRPr="00B73E67" w:rsidRDefault="00E62F05" w:rsidP="00E62F05">
            <w:pPr>
              <w:ind w:firstLine="567"/>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Статья 60. </w:t>
            </w:r>
            <w:r w:rsidRPr="00B73E67">
              <w:rPr>
                <w:rFonts w:ascii="Times New Roman" w:hAnsi="Times New Roman" w:cs="Times New Roman"/>
                <w:b/>
                <w:bCs/>
                <w:color w:val="000000" w:themeColor="text1"/>
                <w:sz w:val="20"/>
                <w:szCs w:val="20"/>
              </w:rPr>
              <w:t>Обязанности органов налоговой службы и их должностных лиц.</w:t>
            </w:r>
          </w:p>
          <w:p w14:paraId="65FE4616" w14:textId="77777777" w:rsidR="00E62F05" w:rsidRPr="00B73E67" w:rsidRDefault="00E62F05" w:rsidP="00E62F05">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Органы налоговой службы и их должностные лица обязаны:</w:t>
            </w:r>
          </w:p>
          <w:p w14:paraId="59F2386A" w14:textId="66D3B94B" w:rsidR="00E62F05" w:rsidRPr="00B73E67" w:rsidRDefault="00E62F05" w:rsidP="00E62F05">
            <w:pPr>
              <w:pStyle w:val="tkZagolovok5"/>
              <w:spacing w:before="0" w:after="0" w:line="240" w:lineRule="auto"/>
              <w:ind w:firstLine="709"/>
              <w:jc w:val="both"/>
              <w:rPr>
                <w:rFonts w:ascii="Times New Roman" w:eastAsiaTheme="minorEastAsia" w:hAnsi="Times New Roman" w:cs="Times New Roman"/>
                <w:color w:val="000000" w:themeColor="text1"/>
                <w:lang w:eastAsia="en-US"/>
              </w:rPr>
            </w:pPr>
            <w:r w:rsidRPr="00B73E67">
              <w:rPr>
                <w:rFonts w:ascii="Times New Roman" w:hAnsi="Times New Roman" w:cs="Times New Roman"/>
                <w:color w:val="000000" w:themeColor="text1"/>
              </w:rPr>
              <w:t xml:space="preserve">…23) публиковать на официальном сайте уполномоченного налогового органа сводные сведения о доходах, расходах и имуществе лиц, замещающих политические, специальные, высшие административные государственные должности, политические и высшие </w:t>
            </w:r>
            <w:r w:rsidRPr="00B73E67">
              <w:rPr>
                <w:rFonts w:ascii="Times New Roman" w:hAnsi="Times New Roman" w:cs="Times New Roman"/>
                <w:color w:val="000000" w:themeColor="text1"/>
              </w:rPr>
              <w:lastRenderedPageBreak/>
              <w:t>административные муниципальные должности, а также их близких родственников, за исключением лиц, замещающих административные государственные должности, деятельность которых связана с обеспечением национальной безопасности;</w:t>
            </w:r>
            <w:r w:rsidRPr="00B73E67">
              <w:rPr>
                <w:rFonts w:ascii="Times New Roman" w:eastAsiaTheme="minorEastAsia" w:hAnsi="Times New Roman" w:cs="Times New Roman"/>
                <w:color w:val="000000" w:themeColor="text1"/>
              </w:rPr>
              <w:t>…</w:t>
            </w:r>
          </w:p>
        </w:tc>
        <w:tc>
          <w:tcPr>
            <w:tcW w:w="3969" w:type="dxa"/>
          </w:tcPr>
          <w:p w14:paraId="63786363" w14:textId="77777777" w:rsidR="00E62F05" w:rsidRPr="00B73E67" w:rsidRDefault="00E62F05" w:rsidP="00E62F05">
            <w:pPr>
              <w:ind w:firstLine="567"/>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 xml:space="preserve">Статья 60. </w:t>
            </w:r>
            <w:r w:rsidRPr="00B73E67">
              <w:rPr>
                <w:rFonts w:ascii="Times New Roman" w:hAnsi="Times New Roman" w:cs="Times New Roman"/>
                <w:b/>
                <w:bCs/>
                <w:color w:val="000000" w:themeColor="text1"/>
                <w:sz w:val="20"/>
                <w:szCs w:val="20"/>
              </w:rPr>
              <w:t>Обязанности органов налоговой службы и их должностных лиц.</w:t>
            </w:r>
          </w:p>
          <w:p w14:paraId="1C89B172" w14:textId="77777777" w:rsidR="00E62F05" w:rsidRPr="00B73E67" w:rsidRDefault="00E62F05" w:rsidP="00E62F05">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Органы налоговой службы и их должностные лица обязаны:</w:t>
            </w:r>
          </w:p>
          <w:p w14:paraId="3C6B159F" w14:textId="69692C24"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r w:rsidRPr="00B73E67">
              <w:rPr>
                <w:rFonts w:ascii="Times New Roman" w:eastAsia="Times New Roman" w:hAnsi="Times New Roman" w:cs="Times New Roman"/>
                <w:b/>
                <w:bCs/>
                <w:color w:val="000000" w:themeColor="text1"/>
                <w:sz w:val="20"/>
                <w:szCs w:val="20"/>
              </w:rPr>
              <w:t>…</w:t>
            </w:r>
            <w:r w:rsidRPr="00B73E67">
              <w:rPr>
                <w:rFonts w:ascii="Times New Roman" w:hAnsi="Times New Roman" w:cs="Times New Roman"/>
                <w:b/>
                <w:bCs/>
                <w:color w:val="000000" w:themeColor="text1"/>
                <w:sz w:val="20"/>
                <w:szCs w:val="20"/>
              </w:rPr>
              <w:t xml:space="preserve">23) публиковать на официальном сайте уполномоченного налогового органа сводные сведения о доходах, расходах и имуществе лиц, занимающих или замещающих политические, специальные, высшие административные государственные должности, политические и высшие </w:t>
            </w:r>
            <w:r w:rsidRPr="00B73E67">
              <w:rPr>
                <w:rFonts w:ascii="Times New Roman" w:hAnsi="Times New Roman" w:cs="Times New Roman"/>
                <w:b/>
                <w:bCs/>
                <w:color w:val="000000" w:themeColor="text1"/>
                <w:sz w:val="20"/>
                <w:szCs w:val="20"/>
              </w:rPr>
              <w:lastRenderedPageBreak/>
              <w:t xml:space="preserve">административные муниципальные должности, а также их близких родственников, за исключением </w:t>
            </w:r>
            <w:r w:rsidRPr="00B73E67">
              <w:rPr>
                <w:rFonts w:ascii="Times New Roman" w:hAnsi="Times New Roman" w:cs="Times New Roman"/>
                <w:b/>
                <w:bCs/>
                <w:color w:val="000000" w:themeColor="text1"/>
                <w:sz w:val="20"/>
                <w:szCs w:val="20"/>
                <w:u w:val="single"/>
              </w:rPr>
              <w:t>военнослужащих и сотрудников правоохранительных органов</w:t>
            </w:r>
            <w:r w:rsidRPr="00B73E67">
              <w:rPr>
                <w:rFonts w:ascii="Times New Roman" w:hAnsi="Times New Roman" w:cs="Times New Roman"/>
                <w:b/>
                <w:bCs/>
                <w:color w:val="000000" w:themeColor="text1"/>
                <w:sz w:val="20"/>
                <w:szCs w:val="20"/>
              </w:rPr>
              <w:t>, чья деятельность связана с негласным характером и обеспечением национальной безопасности;…</w:t>
            </w:r>
          </w:p>
        </w:tc>
        <w:tc>
          <w:tcPr>
            <w:tcW w:w="3260" w:type="dxa"/>
          </w:tcPr>
          <w:p w14:paraId="732949CD"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tc>
        <w:tc>
          <w:tcPr>
            <w:tcW w:w="3119" w:type="dxa"/>
          </w:tcPr>
          <w:p w14:paraId="02CF5718" w14:textId="77777777" w:rsidR="00E62F05" w:rsidRPr="00B73E67" w:rsidRDefault="00E62F05" w:rsidP="00E62F05">
            <w:pPr>
              <w:ind w:firstLine="567"/>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Статья 60. </w:t>
            </w:r>
            <w:r w:rsidRPr="00B73E67">
              <w:rPr>
                <w:rFonts w:ascii="Times New Roman" w:hAnsi="Times New Roman" w:cs="Times New Roman"/>
                <w:b/>
                <w:bCs/>
                <w:color w:val="000000" w:themeColor="text1"/>
                <w:sz w:val="20"/>
                <w:szCs w:val="20"/>
              </w:rPr>
              <w:t>Обязанности органов налоговой службы и их должностных лиц.</w:t>
            </w:r>
          </w:p>
          <w:p w14:paraId="674CEA6A" w14:textId="77777777" w:rsidR="00E62F05" w:rsidRPr="00B73E67" w:rsidRDefault="00E62F05" w:rsidP="00E62F05">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Органы налоговой службы и их должностные лица обязаны:</w:t>
            </w:r>
          </w:p>
          <w:p w14:paraId="120143E6" w14:textId="0CC9D548"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r w:rsidRPr="00B73E67">
              <w:rPr>
                <w:rFonts w:ascii="Times New Roman" w:eastAsia="Times New Roman" w:hAnsi="Times New Roman" w:cs="Times New Roman"/>
                <w:b/>
                <w:bCs/>
                <w:color w:val="000000" w:themeColor="text1"/>
                <w:sz w:val="20"/>
                <w:szCs w:val="20"/>
              </w:rPr>
              <w:t>…</w:t>
            </w:r>
            <w:r w:rsidRPr="00B73E67">
              <w:rPr>
                <w:rFonts w:ascii="Times New Roman" w:hAnsi="Times New Roman" w:cs="Times New Roman"/>
                <w:b/>
                <w:bCs/>
                <w:color w:val="000000" w:themeColor="text1"/>
                <w:sz w:val="20"/>
                <w:szCs w:val="20"/>
              </w:rPr>
              <w:t xml:space="preserve">23) публиковать на официальном сайте уполномоченного налогового органа сводные сведения о доходах, расходах и имуществе лиц, занимающих или замещающих политические, </w:t>
            </w:r>
            <w:r w:rsidRPr="00B73E67">
              <w:rPr>
                <w:rFonts w:ascii="Times New Roman" w:hAnsi="Times New Roman" w:cs="Times New Roman"/>
                <w:b/>
                <w:bCs/>
                <w:color w:val="000000" w:themeColor="text1"/>
                <w:sz w:val="20"/>
                <w:szCs w:val="20"/>
              </w:rPr>
              <w:lastRenderedPageBreak/>
              <w:t xml:space="preserve">специальные, высшие административные государственные должности, политические и высшие административные муниципальные должности, а также их близких родственников, за исключением </w:t>
            </w:r>
            <w:r w:rsidRPr="00B73E67">
              <w:rPr>
                <w:rFonts w:ascii="Times New Roman" w:hAnsi="Times New Roman" w:cs="Times New Roman"/>
                <w:b/>
                <w:bCs/>
                <w:color w:val="000000" w:themeColor="text1"/>
                <w:sz w:val="20"/>
                <w:szCs w:val="20"/>
                <w:u w:val="single"/>
              </w:rPr>
              <w:t>военнослужащих и сотрудников правоохранительных органов</w:t>
            </w:r>
            <w:r w:rsidRPr="00B73E67">
              <w:rPr>
                <w:rFonts w:ascii="Times New Roman" w:hAnsi="Times New Roman" w:cs="Times New Roman"/>
                <w:b/>
                <w:bCs/>
                <w:color w:val="000000" w:themeColor="text1"/>
                <w:sz w:val="20"/>
                <w:szCs w:val="20"/>
              </w:rPr>
              <w:t>, чья деятельность связана с негласным характером и обеспечением национальной безопасности;…</w:t>
            </w:r>
          </w:p>
        </w:tc>
      </w:tr>
      <w:tr w:rsidR="00B73E67" w:rsidRPr="00B73E67" w14:paraId="51921417" w14:textId="77777777" w:rsidTr="00166202">
        <w:tc>
          <w:tcPr>
            <w:tcW w:w="456" w:type="dxa"/>
          </w:tcPr>
          <w:p w14:paraId="17DBDA8E"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6C1991D7"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64. Налоговая тайна</w:t>
            </w:r>
          </w:p>
          <w:p w14:paraId="2BFCDCFE" w14:textId="77777777" w:rsidR="00E62F05" w:rsidRPr="00B73E67" w:rsidRDefault="00E62F05" w:rsidP="00E62F05">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color w:val="000000" w:themeColor="text1"/>
              </w:rPr>
              <w:t xml:space="preserve">1. </w:t>
            </w:r>
            <w:r w:rsidRPr="00B73E67">
              <w:rPr>
                <w:rFonts w:ascii="Times New Roman" w:hAnsi="Times New Roman" w:cs="Times New Roman"/>
                <w:bCs/>
                <w:color w:val="000000" w:themeColor="text1"/>
              </w:rPr>
              <w:t>Если иное не предусмотрено настоящим Кодексом, налоговую тайну составляют любые полученные органом налоговой службы, Оператором маркировки или их должностными лицами сведения о налогоплательщике, за исключением сведений:</w:t>
            </w:r>
          </w:p>
          <w:p w14:paraId="1EB6C7BB"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lang w:eastAsia="en-US"/>
              </w:rPr>
            </w:pPr>
            <w:r w:rsidRPr="00B73E67">
              <w:rPr>
                <w:rFonts w:ascii="Times New Roman" w:eastAsiaTheme="minorEastAsia" w:hAnsi="Times New Roman" w:cs="Times New Roman"/>
                <w:b w:val="0"/>
                <w:color w:val="000000" w:themeColor="text1"/>
                <w:lang w:eastAsia="en-US"/>
              </w:rPr>
              <w:t>…2. Налоговая тайна не подлежит разглашению органами налоговой службы, их должностными лицами, за исключением случаев, когда сведения передаются:</w:t>
            </w:r>
          </w:p>
          <w:p w14:paraId="65190109"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lang w:eastAsia="en-US"/>
              </w:rPr>
            </w:pPr>
            <w:r w:rsidRPr="00B73E67">
              <w:rPr>
                <w:rFonts w:ascii="Times New Roman" w:eastAsiaTheme="minorEastAsia" w:hAnsi="Times New Roman" w:cs="Times New Roman"/>
                <w:b w:val="0"/>
                <w:color w:val="000000" w:themeColor="text1"/>
                <w:lang w:eastAsia="en-US"/>
              </w:rPr>
              <w:t>……</w:t>
            </w:r>
          </w:p>
          <w:p w14:paraId="0B49A7A4"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Cs w:val="0"/>
                <w:color w:val="000000" w:themeColor="text1"/>
                <w:lang w:eastAsia="en-US"/>
              </w:rPr>
            </w:pPr>
            <w:r w:rsidRPr="00B73E67">
              <w:rPr>
                <w:rFonts w:ascii="Times New Roman" w:eastAsiaTheme="minorEastAsia" w:hAnsi="Times New Roman" w:cs="Times New Roman"/>
                <w:bCs w:val="0"/>
                <w:color w:val="000000" w:themeColor="text1"/>
                <w:lang w:eastAsia="en-US"/>
              </w:rPr>
              <w:t>13) отсутствует</w:t>
            </w:r>
          </w:p>
          <w:p w14:paraId="23B0EB3D"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lang w:eastAsia="en-US"/>
              </w:rPr>
            </w:pPr>
          </w:p>
          <w:p w14:paraId="553D4087"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lang w:eastAsia="en-US"/>
              </w:rPr>
            </w:pPr>
          </w:p>
          <w:p w14:paraId="29E14BD1"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lang w:eastAsia="en-US"/>
              </w:rPr>
            </w:pPr>
          </w:p>
          <w:p w14:paraId="4326636C"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bCs w:val="0"/>
                <w:color w:val="000000" w:themeColor="text1"/>
                <w:lang w:val="ky-KG" w:eastAsia="en-US"/>
              </w:rPr>
            </w:pPr>
          </w:p>
          <w:p w14:paraId="32C0FF8D"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color w:val="000000" w:themeColor="text1"/>
                <w:lang w:val="ky-KG" w:eastAsia="en-US"/>
              </w:rPr>
            </w:pPr>
            <w:r w:rsidRPr="00B73E67">
              <w:rPr>
                <w:rFonts w:ascii="Times New Roman" w:eastAsiaTheme="minorEastAsia" w:hAnsi="Times New Roman" w:cs="Times New Roman"/>
                <w:color w:val="000000" w:themeColor="text1"/>
                <w:lang w:val="ky-KG" w:eastAsia="en-US"/>
              </w:rPr>
              <w:t>14) Отсутствует</w:t>
            </w:r>
          </w:p>
          <w:p w14:paraId="31188B7B"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bCs w:val="0"/>
                <w:color w:val="000000" w:themeColor="text1"/>
                <w:lang w:val="ky-KG" w:eastAsia="en-US"/>
              </w:rPr>
            </w:pPr>
          </w:p>
          <w:p w14:paraId="15ABBD8F"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bCs w:val="0"/>
                <w:color w:val="000000" w:themeColor="text1"/>
                <w:lang w:val="ky-KG" w:eastAsia="en-US"/>
              </w:rPr>
            </w:pPr>
          </w:p>
          <w:p w14:paraId="7893E28C" w14:textId="77777777" w:rsidR="00E62F05" w:rsidRPr="00B73E67" w:rsidRDefault="00E62F05" w:rsidP="00E62F05">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
                <w:bCs/>
                <w:color w:val="000000" w:themeColor="text1"/>
              </w:rPr>
              <w:t xml:space="preserve">3. </w:t>
            </w:r>
            <w:bookmarkStart w:id="16" w:name="_Hlk173147943"/>
            <w:r w:rsidRPr="00B73E67">
              <w:rPr>
                <w:rFonts w:ascii="Times New Roman" w:hAnsi="Times New Roman" w:cs="Times New Roman"/>
                <w:bCs/>
                <w:color w:val="000000" w:themeColor="text1"/>
              </w:rPr>
              <w:t xml:space="preserve">Оператор маркировки </w:t>
            </w:r>
            <w:bookmarkEnd w:id="16"/>
            <w:r w:rsidRPr="00B73E67">
              <w:rPr>
                <w:rFonts w:ascii="Times New Roman" w:hAnsi="Times New Roman" w:cs="Times New Roman"/>
                <w:bCs/>
                <w:color w:val="000000" w:themeColor="text1"/>
              </w:rPr>
              <w:t>передает сведения, содержащие налоговую тайну, только органам налоговой службы.</w:t>
            </w:r>
          </w:p>
          <w:p w14:paraId="5C671FA0"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bCs w:val="0"/>
                <w:color w:val="000000" w:themeColor="text1"/>
                <w:lang w:eastAsia="en-US"/>
              </w:rPr>
            </w:pPr>
            <w:r w:rsidRPr="00B73E67">
              <w:rPr>
                <w:rFonts w:ascii="Times New Roman" w:eastAsiaTheme="minorEastAsia" w:hAnsi="Times New Roman" w:cs="Times New Roman"/>
                <w:b w:val="0"/>
                <w:bCs w:val="0"/>
                <w:color w:val="000000" w:themeColor="text1"/>
                <w:lang w:eastAsia="en-US"/>
              </w:rPr>
              <w:t>…</w:t>
            </w:r>
          </w:p>
          <w:p w14:paraId="7B35263F"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bCs w:val="0"/>
                <w:color w:val="000000" w:themeColor="text1"/>
                <w:lang w:eastAsia="en-US"/>
              </w:rPr>
            </w:pPr>
          </w:p>
          <w:p w14:paraId="41093905"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 xml:space="preserve">5. К разглашению налоговой тайны относятся использование или передача другому субъекту информации о налогоплательщике, ставшей известной должностному лицу государственных органов </w:t>
            </w:r>
            <w:bookmarkStart w:id="17" w:name="_Hlk173148082"/>
            <w:r w:rsidRPr="00B73E67">
              <w:rPr>
                <w:rFonts w:ascii="Times New Roman" w:hAnsi="Times New Roman" w:cs="Times New Roman"/>
                <w:b/>
                <w:bCs/>
                <w:color w:val="000000" w:themeColor="text1"/>
              </w:rPr>
              <w:t>и Оператору маркировки</w:t>
            </w:r>
            <w:r w:rsidRPr="00B73E67">
              <w:rPr>
                <w:rFonts w:ascii="Times New Roman" w:hAnsi="Times New Roman" w:cs="Times New Roman"/>
                <w:color w:val="000000" w:themeColor="text1"/>
              </w:rPr>
              <w:t xml:space="preserve"> </w:t>
            </w:r>
            <w:bookmarkEnd w:id="17"/>
            <w:r w:rsidRPr="00B73E67">
              <w:rPr>
                <w:rFonts w:ascii="Times New Roman" w:hAnsi="Times New Roman" w:cs="Times New Roman"/>
                <w:color w:val="000000" w:themeColor="text1"/>
              </w:rPr>
              <w:t>при исполнении ими своих обязанностей, кроме случаев, предусмотренных настоящим Кодексом.</w:t>
            </w:r>
          </w:p>
          <w:p w14:paraId="19DD51A8"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p>
          <w:p w14:paraId="5A924F87"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6. Поступившие в органы налоговой службы </w:t>
            </w:r>
            <w:bookmarkStart w:id="18" w:name="_Hlk173148181"/>
            <w:r w:rsidRPr="00B73E67">
              <w:rPr>
                <w:rFonts w:ascii="Times New Roman" w:hAnsi="Times New Roman" w:cs="Times New Roman"/>
                <w:b/>
                <w:bCs/>
                <w:color w:val="000000" w:themeColor="text1"/>
              </w:rPr>
              <w:t>и Оператору маркировки</w:t>
            </w:r>
            <w:bookmarkEnd w:id="18"/>
            <w:r w:rsidRPr="00B73E67">
              <w:rPr>
                <w:rFonts w:ascii="Times New Roman" w:hAnsi="Times New Roman" w:cs="Times New Roman"/>
                <w:color w:val="000000" w:themeColor="text1"/>
              </w:rPr>
              <w:t xml:space="preserve"> сведения, составляющие налоговую тайну, должны иметь специальный режим хранения и доступа, который определяется письменным решением руководителя органа налоговой службы.</w:t>
            </w:r>
          </w:p>
          <w:p w14:paraId="3A01E268"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7. </w:t>
            </w:r>
            <w:r w:rsidRPr="00B73E67">
              <w:rPr>
                <w:rFonts w:ascii="Times New Roman" w:hAnsi="Times New Roman" w:cs="Times New Roman"/>
                <w:bCs/>
                <w:color w:val="000000" w:themeColor="text1"/>
              </w:rPr>
              <w:t>Доступ к сведениям, составляющим налоговую тайну, должны иметь должностные лица, определяемые письменным решением руководителя органа налоговой службы и Оператора маркировки</w:t>
            </w:r>
            <w:r w:rsidRPr="00B73E67">
              <w:rPr>
                <w:rFonts w:ascii="Times New Roman" w:hAnsi="Times New Roman" w:cs="Times New Roman"/>
                <w:color w:val="000000" w:themeColor="text1"/>
              </w:rPr>
              <w:t>. Право доступа этих должностных лиц указывается также в предписании на проведение налоговой проверки.</w:t>
            </w:r>
          </w:p>
          <w:p w14:paraId="75578CFD"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p>
          <w:p w14:paraId="3AC8C49D"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p>
          <w:p w14:paraId="432B9ADE"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8. Органы налоговой службы, </w:t>
            </w:r>
            <w:bookmarkStart w:id="19" w:name="_Hlk173148262"/>
            <w:r w:rsidRPr="00B73E67">
              <w:rPr>
                <w:rFonts w:ascii="Times New Roman" w:hAnsi="Times New Roman" w:cs="Times New Roman"/>
                <w:b/>
                <w:bCs/>
                <w:color w:val="000000" w:themeColor="text1"/>
              </w:rPr>
              <w:t>Оператор маркировки</w:t>
            </w:r>
            <w:bookmarkEnd w:id="19"/>
            <w:r w:rsidRPr="00B73E67">
              <w:rPr>
                <w:rFonts w:ascii="Times New Roman" w:hAnsi="Times New Roman" w:cs="Times New Roman"/>
                <w:color w:val="000000" w:themeColor="text1"/>
              </w:rPr>
              <w:t xml:space="preserve"> и их должностные лица, а также лица, ранее являвшиеся должностными лицами органов налоговой службы, обязаны хранить в тайне любую информацию относительно налогоплательщика, которая получена ими при исполнении служебных обязанностей.</w:t>
            </w:r>
          </w:p>
          <w:p w14:paraId="7AE11CB3"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2916E801"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Cs/>
                <w:color w:val="000000" w:themeColor="text1"/>
              </w:rPr>
              <w:t>10. Запрещается государственным органам истребовать от органов налоговой службы и Оператора маркировки информацию и</w:t>
            </w:r>
            <w:r w:rsidRPr="00B73E67">
              <w:rPr>
                <w:rFonts w:ascii="Times New Roman" w:hAnsi="Times New Roman" w:cs="Times New Roman"/>
                <w:bCs/>
                <w:strike/>
                <w:color w:val="000000" w:themeColor="text1"/>
              </w:rPr>
              <w:t xml:space="preserve"> </w:t>
            </w:r>
            <w:r w:rsidRPr="00B73E67">
              <w:rPr>
                <w:rFonts w:ascii="Times New Roman" w:hAnsi="Times New Roman" w:cs="Times New Roman"/>
                <w:bCs/>
                <w:color w:val="000000" w:themeColor="text1"/>
              </w:rPr>
              <w:t xml:space="preserve">документы, </w:t>
            </w:r>
            <w:r w:rsidRPr="00B73E67">
              <w:rPr>
                <w:rFonts w:ascii="Times New Roman" w:hAnsi="Times New Roman" w:cs="Times New Roman"/>
                <w:bCs/>
                <w:color w:val="000000" w:themeColor="text1"/>
              </w:rPr>
              <w:lastRenderedPageBreak/>
              <w:t>составляющую налоговую тайну, за исключением случаев, предусмотренных настоящей статьей</w:t>
            </w:r>
            <w:r w:rsidRPr="00B73E67">
              <w:rPr>
                <w:rFonts w:ascii="Times New Roman" w:hAnsi="Times New Roman" w:cs="Times New Roman"/>
                <w:b/>
                <w:bCs/>
                <w:color w:val="000000" w:themeColor="text1"/>
              </w:rPr>
              <w:t>.</w:t>
            </w:r>
          </w:p>
          <w:p w14:paraId="685C4377" w14:textId="6ECF3445" w:rsidR="00E62F05" w:rsidRPr="00B73E67" w:rsidRDefault="00E62F05" w:rsidP="00E62F05">
            <w:pPr>
              <w:ind w:firstLine="567"/>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rPr>
              <w:t>…</w:t>
            </w:r>
          </w:p>
        </w:tc>
        <w:tc>
          <w:tcPr>
            <w:tcW w:w="3969" w:type="dxa"/>
          </w:tcPr>
          <w:p w14:paraId="1E1526F7"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64. Налоговая тайна</w:t>
            </w:r>
          </w:p>
          <w:p w14:paraId="2C849AC9"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1. </w:t>
            </w:r>
            <w:r w:rsidRPr="00B73E67">
              <w:rPr>
                <w:rFonts w:ascii="Times New Roman" w:hAnsi="Times New Roman" w:cs="Times New Roman"/>
                <w:b/>
                <w:bCs/>
                <w:color w:val="000000" w:themeColor="text1"/>
              </w:rPr>
              <w:t>Если иное не предусмотрено настоящим Кодексом, налоговую тайну составляют любые полученные органом налоговой службы, Оператором маркировки, Национальным оператором навигационной пломбы или их должностными лицами сведения о налогоплательщике, за исключением сведений:</w:t>
            </w:r>
          </w:p>
          <w:p w14:paraId="7632EEAD"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lang w:eastAsia="en-US"/>
              </w:rPr>
            </w:pPr>
            <w:r w:rsidRPr="00B73E67">
              <w:rPr>
                <w:rFonts w:ascii="Times New Roman" w:eastAsiaTheme="minorEastAsia" w:hAnsi="Times New Roman" w:cs="Times New Roman"/>
                <w:b w:val="0"/>
                <w:color w:val="000000" w:themeColor="text1"/>
                <w:lang w:eastAsia="en-US"/>
              </w:rPr>
              <w:t>…2. Налоговая тайна не подлежит разглашению органами налоговой службы, их должностными лицами, за исключением случаев, когда сведения передаются:</w:t>
            </w:r>
          </w:p>
          <w:p w14:paraId="1AFB6500" w14:textId="77777777" w:rsidR="00E62F05" w:rsidRPr="00B73E67" w:rsidRDefault="00E62F05" w:rsidP="00E62F05">
            <w:pPr>
              <w:pStyle w:val="tkZagolovok5"/>
              <w:spacing w:before="0" w:after="0" w:line="240" w:lineRule="auto"/>
              <w:ind w:firstLine="709"/>
              <w:contextualSpacing/>
              <w:jc w:val="both"/>
              <w:rPr>
                <w:rFonts w:ascii="Times New Roman" w:eastAsiaTheme="minorEastAsia" w:hAnsi="Times New Roman" w:cs="Times New Roman"/>
                <w:b w:val="0"/>
                <w:color w:val="000000" w:themeColor="text1"/>
                <w:lang w:eastAsia="en-US"/>
              </w:rPr>
            </w:pPr>
            <w:r w:rsidRPr="00B73E67">
              <w:rPr>
                <w:rFonts w:ascii="Times New Roman" w:eastAsiaTheme="minorEastAsia" w:hAnsi="Times New Roman" w:cs="Times New Roman"/>
                <w:b w:val="0"/>
                <w:color w:val="000000" w:themeColor="text1"/>
                <w:lang w:eastAsia="en-US"/>
              </w:rPr>
              <w:t>……</w:t>
            </w:r>
          </w:p>
          <w:p w14:paraId="395E781C" w14:textId="77777777" w:rsidR="00E62F05" w:rsidRPr="00B73E67" w:rsidRDefault="00E62F05" w:rsidP="00E62F05">
            <w:pPr>
              <w:pStyle w:val="tkTekst"/>
              <w:spacing w:after="0" w:line="240" w:lineRule="auto"/>
              <w:ind w:firstLine="709"/>
              <w:rPr>
                <w:rFonts w:ascii="Times New Roman" w:eastAsiaTheme="minorEastAsia" w:hAnsi="Times New Roman" w:cs="Times New Roman"/>
                <w:b/>
                <w:bCs/>
                <w:color w:val="000000" w:themeColor="text1"/>
              </w:rPr>
            </w:pPr>
            <w:r w:rsidRPr="00B73E67">
              <w:rPr>
                <w:rFonts w:ascii="Times New Roman" w:eastAsiaTheme="minorEastAsia" w:hAnsi="Times New Roman" w:cs="Times New Roman"/>
                <w:b/>
                <w:bCs/>
                <w:color w:val="000000" w:themeColor="text1"/>
              </w:rPr>
              <w:t>13) судебным исполнителям в целях исполнения извещения об обеспечении исполнения задолженности по налогам, неналоговым доходам и страховым взносам, признанной налогоплательщиком;</w:t>
            </w:r>
          </w:p>
          <w:p w14:paraId="78328C1B" w14:textId="77777777" w:rsidR="00E62F05" w:rsidRPr="00B73E67" w:rsidRDefault="00E62F05" w:rsidP="00E62F05">
            <w:pPr>
              <w:pStyle w:val="tkTekst"/>
              <w:spacing w:after="0" w:line="240" w:lineRule="auto"/>
              <w:ind w:firstLine="709"/>
              <w:contextualSpacing/>
              <w:rPr>
                <w:rFonts w:ascii="Times New Roman" w:eastAsiaTheme="minorEastAsia" w:hAnsi="Times New Roman" w:cs="Times New Roman"/>
                <w:b/>
                <w:bCs/>
                <w:color w:val="000000" w:themeColor="text1"/>
              </w:rPr>
            </w:pPr>
            <w:r w:rsidRPr="00B73E67">
              <w:rPr>
                <w:rFonts w:ascii="Times New Roman" w:eastAsiaTheme="minorEastAsia" w:hAnsi="Times New Roman" w:cs="Times New Roman"/>
                <w:b/>
                <w:bCs/>
                <w:color w:val="000000" w:themeColor="text1"/>
              </w:rPr>
              <w:t>14) уполномоченному органу по прогнозированию и исполнению бюджета в части сведений, используемых при прогнозировании и исполнении бюджета.</w:t>
            </w:r>
          </w:p>
          <w:p w14:paraId="4635E204"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b/>
                <w:bCs/>
                <w:color w:val="000000" w:themeColor="text1"/>
              </w:rPr>
              <w:t xml:space="preserve">3. Оператор маркировки, Национальный оператор навигационной </w:t>
            </w:r>
            <w:r w:rsidRPr="00B73E67">
              <w:rPr>
                <w:rFonts w:ascii="Times New Roman" w:hAnsi="Times New Roman" w:cs="Times New Roman"/>
                <w:b/>
                <w:bCs/>
                <w:color w:val="000000" w:themeColor="text1"/>
              </w:rPr>
              <w:lastRenderedPageBreak/>
              <w:t>пломбы передают сведения, содержащие налоговую тайну, только органам налоговой службы</w:t>
            </w:r>
            <w:r w:rsidRPr="00B73E67">
              <w:rPr>
                <w:rFonts w:ascii="Times New Roman" w:hAnsi="Times New Roman" w:cs="Times New Roman"/>
                <w:color w:val="000000" w:themeColor="text1"/>
              </w:rPr>
              <w:t>.</w:t>
            </w:r>
          </w:p>
          <w:p w14:paraId="1C2C972F" w14:textId="77777777" w:rsidR="00E62F05" w:rsidRPr="00B73E67" w:rsidRDefault="00E62F05" w:rsidP="00E62F05">
            <w:pPr>
              <w:ind w:firstLine="709"/>
              <w:contextualSpacing/>
              <w:jc w:val="both"/>
              <w:rPr>
                <w:rFonts w:ascii="Times New Roman" w:hAnsi="Times New Roman" w:cs="Times New Roman"/>
                <w:color w:val="000000" w:themeColor="text1"/>
                <w:sz w:val="20"/>
                <w:szCs w:val="20"/>
              </w:rPr>
            </w:pPr>
            <w:r w:rsidRPr="00B73E67">
              <w:rPr>
                <w:rFonts w:ascii="Times New Roman" w:eastAsiaTheme="minorEastAsia" w:hAnsi="Times New Roman" w:cs="Times New Roman"/>
                <w:bCs/>
                <w:color w:val="000000" w:themeColor="text1"/>
                <w:sz w:val="20"/>
                <w:szCs w:val="20"/>
              </w:rPr>
              <w:t>…</w:t>
            </w:r>
            <w:r w:rsidRPr="00B73E67">
              <w:rPr>
                <w:rFonts w:ascii="Times New Roman" w:hAnsi="Times New Roman" w:cs="Times New Roman"/>
                <w:color w:val="000000" w:themeColor="text1"/>
                <w:sz w:val="20"/>
                <w:szCs w:val="20"/>
              </w:rPr>
              <w:t>5. К разглашению налоговой тайны относятся использование или передача другому субъекту информации о налогоплательщике, ставшей известной должностному лицу государственных органов</w:t>
            </w:r>
            <w:bookmarkStart w:id="20" w:name="_Hlk173148100"/>
            <w:r w:rsidRPr="00B73E67">
              <w:rPr>
                <w:rFonts w:ascii="Times New Roman" w:hAnsi="Times New Roman" w:cs="Times New Roman"/>
                <w:b/>
                <w:bCs/>
                <w:color w:val="000000" w:themeColor="text1"/>
                <w:sz w:val="20"/>
                <w:szCs w:val="20"/>
              </w:rPr>
              <w:t xml:space="preserve">, Оператору маркировки и </w:t>
            </w:r>
            <w:r w:rsidRPr="00B73E67">
              <w:rPr>
                <w:rFonts w:ascii="Times New Roman" w:hAnsi="Times New Roman" w:cs="Times New Roman"/>
                <w:b/>
                <w:bCs/>
                <w:color w:val="000000" w:themeColor="text1"/>
                <w:sz w:val="20"/>
                <w:szCs w:val="20"/>
                <w:lang w:val="ky-KG"/>
              </w:rPr>
              <w:t>Национальному оператору навигационной пломбы</w:t>
            </w:r>
            <w:r w:rsidRPr="00B73E67">
              <w:rPr>
                <w:rFonts w:ascii="Times New Roman" w:hAnsi="Times New Roman" w:cs="Times New Roman"/>
                <w:color w:val="000000" w:themeColor="text1"/>
                <w:sz w:val="20"/>
                <w:szCs w:val="20"/>
              </w:rPr>
              <w:t xml:space="preserve"> </w:t>
            </w:r>
            <w:bookmarkEnd w:id="20"/>
            <w:r w:rsidRPr="00B73E67">
              <w:rPr>
                <w:rFonts w:ascii="Times New Roman" w:hAnsi="Times New Roman" w:cs="Times New Roman"/>
                <w:color w:val="000000" w:themeColor="text1"/>
                <w:sz w:val="20"/>
                <w:szCs w:val="20"/>
              </w:rPr>
              <w:t>при исполнении ими своих обязанностей, кроме случаев, предусмотренных настоящим Кодексом.</w:t>
            </w:r>
          </w:p>
          <w:p w14:paraId="75B0B6D8"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6. Поступившие в органы налоговой службы</w:t>
            </w:r>
            <w:r w:rsidRPr="00B73E67">
              <w:rPr>
                <w:rFonts w:ascii="Times New Roman" w:hAnsi="Times New Roman" w:cs="Times New Roman"/>
                <w:b/>
                <w:bCs/>
                <w:color w:val="000000" w:themeColor="text1"/>
              </w:rPr>
              <w:t xml:space="preserve">, Оператору маркировки и </w:t>
            </w:r>
            <w:r w:rsidRPr="00B73E67">
              <w:rPr>
                <w:rFonts w:ascii="Times New Roman" w:hAnsi="Times New Roman" w:cs="Times New Roman"/>
                <w:b/>
                <w:bCs/>
                <w:color w:val="000000" w:themeColor="text1"/>
                <w:lang w:val="ky-KG"/>
              </w:rPr>
              <w:t>Национальному оператору навигационной пломбы</w:t>
            </w:r>
            <w:r w:rsidRPr="00B73E67">
              <w:rPr>
                <w:rFonts w:ascii="Times New Roman" w:hAnsi="Times New Roman" w:cs="Times New Roman"/>
                <w:color w:val="000000" w:themeColor="text1"/>
              </w:rPr>
              <w:t xml:space="preserve"> сведения, составляющие налоговую тайну, должны иметь специальный режим хранения и доступа, который определяется письменным решением руководителя органа налоговой службы.</w:t>
            </w:r>
          </w:p>
          <w:p w14:paraId="17637555"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7. </w:t>
            </w:r>
            <w:r w:rsidRPr="00B73E67">
              <w:rPr>
                <w:rFonts w:ascii="Times New Roman" w:hAnsi="Times New Roman" w:cs="Times New Roman"/>
                <w:b/>
                <w:bCs/>
                <w:color w:val="000000" w:themeColor="text1"/>
              </w:rPr>
              <w:t>Доступ к сведениям, составляющим налоговую тайну, должны иметь должностные лица, определяемые письменными решениями руководител</w:t>
            </w:r>
            <w:r w:rsidRPr="00B73E67">
              <w:rPr>
                <w:rFonts w:ascii="Times New Roman" w:hAnsi="Times New Roman" w:cs="Times New Roman"/>
                <w:b/>
                <w:bCs/>
                <w:color w:val="000000" w:themeColor="text1"/>
                <w:lang w:val="ky-KG"/>
              </w:rPr>
              <w:t>ей</w:t>
            </w:r>
            <w:r w:rsidRPr="00B73E67">
              <w:rPr>
                <w:rFonts w:ascii="Times New Roman" w:hAnsi="Times New Roman" w:cs="Times New Roman"/>
                <w:b/>
                <w:bCs/>
                <w:color w:val="000000" w:themeColor="text1"/>
              </w:rPr>
              <w:t xml:space="preserve"> органа налоговой службы, Оператора маркировки и Национального оператора навигационной пломбы</w:t>
            </w:r>
            <w:r w:rsidRPr="00B73E67">
              <w:rPr>
                <w:rFonts w:ascii="Times New Roman" w:hAnsi="Times New Roman" w:cs="Times New Roman"/>
                <w:color w:val="000000" w:themeColor="text1"/>
              </w:rPr>
              <w:t>. Право доступа этих должностных лиц указывается также в предписании на проведение налоговой проверки.</w:t>
            </w:r>
          </w:p>
          <w:p w14:paraId="5D98F0E7"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8. Органы налоговой службы, Оператор маркировки</w:t>
            </w:r>
            <w:r w:rsidRPr="00B73E67">
              <w:rPr>
                <w:rFonts w:ascii="Times New Roman" w:hAnsi="Times New Roman" w:cs="Times New Roman"/>
                <w:b/>
                <w:bCs/>
                <w:color w:val="000000" w:themeColor="text1"/>
              </w:rPr>
              <w:t>,</w:t>
            </w:r>
            <w:bookmarkStart w:id="21" w:name="_Hlk173148278"/>
            <w:r w:rsidRPr="00B73E67">
              <w:rPr>
                <w:rFonts w:ascii="Times New Roman" w:hAnsi="Times New Roman" w:cs="Times New Roman"/>
                <w:color w:val="000000" w:themeColor="text1"/>
              </w:rPr>
              <w:t xml:space="preserve"> </w:t>
            </w:r>
            <w:r w:rsidRPr="00B73E67">
              <w:rPr>
                <w:rFonts w:ascii="Times New Roman" w:hAnsi="Times New Roman" w:cs="Times New Roman"/>
                <w:b/>
                <w:bCs/>
                <w:color w:val="000000" w:themeColor="text1"/>
                <w:lang w:val="ky-KG"/>
              </w:rPr>
              <w:t>Национальный оператор навигационной плобмы</w:t>
            </w:r>
            <w:r w:rsidRPr="00B73E67">
              <w:rPr>
                <w:rFonts w:ascii="Times New Roman" w:hAnsi="Times New Roman" w:cs="Times New Roman"/>
                <w:color w:val="000000" w:themeColor="text1"/>
              </w:rPr>
              <w:t xml:space="preserve"> </w:t>
            </w:r>
            <w:bookmarkEnd w:id="21"/>
            <w:r w:rsidRPr="00B73E67">
              <w:rPr>
                <w:rFonts w:ascii="Times New Roman" w:hAnsi="Times New Roman" w:cs="Times New Roman"/>
                <w:color w:val="000000" w:themeColor="text1"/>
              </w:rPr>
              <w:t>и их должностные лица, а также лица, ранее являвшиеся должностными лицами органов налоговой службы, обязаны хранить в тайне любую информацию относительно налогоплательщика, которая получена ими при исполнении служебных обязанностей.</w:t>
            </w:r>
          </w:p>
          <w:p w14:paraId="369509D1" w14:textId="4F5EC281" w:rsidR="00E62F05" w:rsidRPr="00B73E67" w:rsidRDefault="00E62F05" w:rsidP="00E62F05">
            <w:pPr>
              <w:ind w:firstLine="567"/>
              <w:jc w:val="both"/>
              <w:rPr>
                <w:rFonts w:ascii="Times New Roman" w:eastAsia="Times New Roman" w:hAnsi="Times New Roman" w:cs="Times New Roman"/>
                <w:b/>
                <w:bCs/>
                <w:color w:val="000000" w:themeColor="text1"/>
                <w:sz w:val="20"/>
                <w:szCs w:val="20"/>
              </w:rPr>
            </w:pPr>
            <w:r w:rsidRPr="00B73E67">
              <w:rPr>
                <w:rFonts w:ascii="Times New Roman" w:eastAsiaTheme="minorEastAsia" w:hAnsi="Times New Roman" w:cs="Times New Roman"/>
                <w:bCs/>
                <w:color w:val="000000" w:themeColor="text1"/>
                <w:sz w:val="20"/>
                <w:szCs w:val="20"/>
              </w:rPr>
              <w:lastRenderedPageBreak/>
              <w:t>…</w:t>
            </w:r>
            <w:r w:rsidRPr="00B73E67">
              <w:rPr>
                <w:rFonts w:ascii="Times New Roman" w:hAnsi="Times New Roman" w:cs="Times New Roman"/>
                <w:b/>
                <w:bCs/>
                <w:color w:val="000000" w:themeColor="text1"/>
              </w:rPr>
              <w:t xml:space="preserve">10. Запрещается государственным органам истребовать от органов налоговой службы, </w:t>
            </w:r>
            <w:bookmarkStart w:id="22" w:name="_Hlk173148361"/>
            <w:r w:rsidRPr="00B73E67">
              <w:rPr>
                <w:rFonts w:ascii="Times New Roman" w:hAnsi="Times New Roman" w:cs="Times New Roman"/>
                <w:b/>
                <w:bCs/>
                <w:color w:val="000000" w:themeColor="text1"/>
              </w:rPr>
              <w:t xml:space="preserve">Оператора маркировки и </w:t>
            </w:r>
            <w:bookmarkStart w:id="23" w:name="_Hlk173148377"/>
            <w:bookmarkEnd w:id="22"/>
            <w:r w:rsidRPr="00B73E67">
              <w:rPr>
                <w:rFonts w:ascii="Times New Roman" w:hAnsi="Times New Roman" w:cs="Times New Roman"/>
                <w:b/>
                <w:bCs/>
                <w:color w:val="000000" w:themeColor="text1"/>
                <w:lang w:val="ky-KG"/>
              </w:rPr>
              <w:t>Национального оператора навигационной пломбы</w:t>
            </w:r>
            <w:r w:rsidRPr="00B73E67">
              <w:rPr>
                <w:rFonts w:ascii="Times New Roman" w:hAnsi="Times New Roman" w:cs="Times New Roman"/>
                <w:b/>
                <w:bCs/>
                <w:color w:val="000000" w:themeColor="text1"/>
              </w:rPr>
              <w:t xml:space="preserve"> </w:t>
            </w:r>
            <w:bookmarkEnd w:id="23"/>
            <w:r w:rsidRPr="00B73E67">
              <w:rPr>
                <w:rFonts w:ascii="Times New Roman" w:hAnsi="Times New Roman" w:cs="Times New Roman"/>
                <w:b/>
                <w:bCs/>
                <w:color w:val="000000" w:themeColor="text1"/>
              </w:rPr>
              <w:t>информацию и документы, составляющую налоговую тайну, за исключением случаев, предусмотренных настоящей статье</w:t>
            </w:r>
            <w:r w:rsidRPr="00B73E67">
              <w:rPr>
                <w:rFonts w:ascii="Times New Roman" w:hAnsi="Times New Roman" w:cs="Times New Roman"/>
                <w:color w:val="000000" w:themeColor="text1"/>
              </w:rPr>
              <w:t>й.</w:t>
            </w:r>
            <w:r w:rsidRPr="00B73E67">
              <w:rPr>
                <w:rFonts w:ascii="Times New Roman" w:eastAsiaTheme="minorEastAsia" w:hAnsi="Times New Roman" w:cs="Times New Roman"/>
                <w:bCs/>
                <w:color w:val="000000" w:themeColor="text1"/>
              </w:rPr>
              <w:t>...</w:t>
            </w:r>
          </w:p>
        </w:tc>
        <w:tc>
          <w:tcPr>
            <w:tcW w:w="3260" w:type="dxa"/>
          </w:tcPr>
          <w:p w14:paraId="0EA66BBF" w14:textId="77777777"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p>
        </w:tc>
        <w:tc>
          <w:tcPr>
            <w:tcW w:w="3119" w:type="dxa"/>
          </w:tcPr>
          <w:p w14:paraId="0158C0FC" w14:textId="77777777" w:rsidR="00E62F05" w:rsidRPr="00B73E67" w:rsidRDefault="00E62F05" w:rsidP="005A3A74">
            <w:pPr>
              <w:pStyle w:val="tkZagolovok5"/>
              <w:spacing w:before="0" w:after="0" w:line="240" w:lineRule="auto"/>
              <w:ind w:firstLine="317"/>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64. Налоговая тайна</w:t>
            </w:r>
          </w:p>
          <w:p w14:paraId="44F02929" w14:textId="77777777" w:rsidR="00E62F05" w:rsidRPr="00B73E67" w:rsidRDefault="00E62F05" w:rsidP="005A3A74">
            <w:pPr>
              <w:pStyle w:val="tkTekst"/>
              <w:spacing w:after="0" w:line="240" w:lineRule="auto"/>
              <w:ind w:firstLine="31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1. </w:t>
            </w:r>
            <w:r w:rsidRPr="00B73E67">
              <w:rPr>
                <w:rFonts w:ascii="Times New Roman" w:hAnsi="Times New Roman" w:cs="Times New Roman"/>
                <w:b/>
                <w:bCs/>
                <w:color w:val="000000" w:themeColor="text1"/>
              </w:rPr>
              <w:t>Если иное не предусмотрено настоящим Кодексом, налоговую тайну составляют любые полученные органом налоговой службы, Оператором маркировки, Национальным оператором навигационной пломбы или их должностными лицами сведения о налогоплательщике, за исключением сведений:</w:t>
            </w:r>
          </w:p>
          <w:p w14:paraId="4C67EAC7" w14:textId="77777777" w:rsidR="00E62F05" w:rsidRPr="00B73E67" w:rsidRDefault="00E62F05" w:rsidP="005A3A74">
            <w:pPr>
              <w:pStyle w:val="tkZagolovok5"/>
              <w:spacing w:before="0" w:after="0" w:line="240" w:lineRule="auto"/>
              <w:ind w:firstLine="317"/>
              <w:contextualSpacing/>
              <w:jc w:val="both"/>
              <w:rPr>
                <w:rFonts w:ascii="Times New Roman" w:eastAsiaTheme="minorEastAsia" w:hAnsi="Times New Roman" w:cs="Times New Roman"/>
                <w:b w:val="0"/>
                <w:color w:val="000000" w:themeColor="text1"/>
                <w:lang w:eastAsia="en-US"/>
              </w:rPr>
            </w:pPr>
            <w:r w:rsidRPr="00B73E67">
              <w:rPr>
                <w:rFonts w:ascii="Times New Roman" w:eastAsiaTheme="minorEastAsia" w:hAnsi="Times New Roman" w:cs="Times New Roman"/>
                <w:b w:val="0"/>
                <w:color w:val="000000" w:themeColor="text1"/>
                <w:lang w:eastAsia="en-US"/>
              </w:rPr>
              <w:t>…2. Налоговая тайна не подлежит разглашению органами налоговой службы, их должностными лицами, за исключением случаев, когда сведения передаются:</w:t>
            </w:r>
          </w:p>
          <w:p w14:paraId="49A6B447" w14:textId="77777777" w:rsidR="00E62F05" w:rsidRPr="00B73E67" w:rsidRDefault="00E62F05" w:rsidP="005A3A74">
            <w:pPr>
              <w:pStyle w:val="tkZagolovok5"/>
              <w:spacing w:before="0" w:after="0" w:line="240" w:lineRule="auto"/>
              <w:ind w:firstLine="317"/>
              <w:contextualSpacing/>
              <w:jc w:val="both"/>
              <w:rPr>
                <w:rFonts w:ascii="Times New Roman" w:eastAsiaTheme="minorEastAsia" w:hAnsi="Times New Roman" w:cs="Times New Roman"/>
                <w:b w:val="0"/>
                <w:color w:val="000000" w:themeColor="text1"/>
                <w:lang w:eastAsia="en-US"/>
              </w:rPr>
            </w:pPr>
            <w:r w:rsidRPr="00B73E67">
              <w:rPr>
                <w:rFonts w:ascii="Times New Roman" w:eastAsiaTheme="minorEastAsia" w:hAnsi="Times New Roman" w:cs="Times New Roman"/>
                <w:b w:val="0"/>
                <w:color w:val="000000" w:themeColor="text1"/>
                <w:lang w:eastAsia="en-US"/>
              </w:rPr>
              <w:t>……</w:t>
            </w:r>
          </w:p>
          <w:p w14:paraId="1B5ED56C" w14:textId="77777777" w:rsidR="00E62F05" w:rsidRPr="00B73E67" w:rsidRDefault="00E62F05" w:rsidP="005A3A74">
            <w:pPr>
              <w:pStyle w:val="tkTekst"/>
              <w:spacing w:after="0" w:line="240" w:lineRule="auto"/>
              <w:ind w:firstLine="317"/>
              <w:rPr>
                <w:rFonts w:ascii="Times New Roman" w:eastAsiaTheme="minorEastAsia" w:hAnsi="Times New Roman" w:cs="Times New Roman"/>
                <w:b/>
                <w:bCs/>
                <w:color w:val="000000" w:themeColor="text1"/>
              </w:rPr>
            </w:pPr>
            <w:r w:rsidRPr="00B73E67">
              <w:rPr>
                <w:rFonts w:ascii="Times New Roman" w:eastAsiaTheme="minorEastAsia" w:hAnsi="Times New Roman" w:cs="Times New Roman"/>
                <w:b/>
                <w:bCs/>
                <w:color w:val="000000" w:themeColor="text1"/>
              </w:rPr>
              <w:t>13) судебным исполнителям в целях исполнения извещения об обеспечении исполнения задолженности по налогам, неналоговым доходам и страховым взносам, признанной налогоплательщиком;</w:t>
            </w:r>
          </w:p>
          <w:p w14:paraId="202E4A9B" w14:textId="77777777" w:rsidR="00E62F05" w:rsidRPr="00B73E67" w:rsidRDefault="00E62F05" w:rsidP="005A3A74">
            <w:pPr>
              <w:pStyle w:val="tkTekst"/>
              <w:spacing w:after="0" w:line="240" w:lineRule="auto"/>
              <w:ind w:firstLine="317"/>
              <w:contextualSpacing/>
              <w:rPr>
                <w:rFonts w:ascii="Times New Roman" w:eastAsiaTheme="minorEastAsia" w:hAnsi="Times New Roman" w:cs="Times New Roman"/>
                <w:b/>
                <w:bCs/>
                <w:color w:val="000000" w:themeColor="text1"/>
              </w:rPr>
            </w:pPr>
            <w:r w:rsidRPr="00B73E67">
              <w:rPr>
                <w:rFonts w:ascii="Times New Roman" w:eastAsiaTheme="minorEastAsia" w:hAnsi="Times New Roman" w:cs="Times New Roman"/>
                <w:b/>
                <w:bCs/>
                <w:color w:val="000000" w:themeColor="text1"/>
              </w:rPr>
              <w:lastRenderedPageBreak/>
              <w:t>14) уполномоченному органу по прогнозированию и исполнению бюджета в части сведений, используемых при прогнозировании и исполнении бюджета.</w:t>
            </w:r>
          </w:p>
          <w:p w14:paraId="2AF0E2E5" w14:textId="77777777" w:rsidR="00E62F05" w:rsidRPr="00B73E67" w:rsidRDefault="00E62F05" w:rsidP="005A3A74">
            <w:pPr>
              <w:pStyle w:val="tkTekst"/>
              <w:spacing w:after="0" w:line="240" w:lineRule="auto"/>
              <w:ind w:firstLine="317"/>
              <w:contextualSpacing/>
              <w:rPr>
                <w:rFonts w:ascii="Times New Roman" w:hAnsi="Times New Roman" w:cs="Times New Roman"/>
                <w:color w:val="000000" w:themeColor="text1"/>
              </w:rPr>
            </w:pPr>
            <w:r w:rsidRPr="00B73E67">
              <w:rPr>
                <w:rFonts w:ascii="Times New Roman" w:hAnsi="Times New Roman" w:cs="Times New Roman"/>
                <w:b/>
                <w:bCs/>
                <w:color w:val="000000" w:themeColor="text1"/>
              </w:rPr>
              <w:t>3. Оператор маркировки, Национальный оператор навигационной пломбы передают сведения, содержащие налоговую тайну, только органам налоговой службы</w:t>
            </w:r>
            <w:r w:rsidRPr="00B73E67">
              <w:rPr>
                <w:rFonts w:ascii="Times New Roman" w:hAnsi="Times New Roman" w:cs="Times New Roman"/>
                <w:color w:val="000000" w:themeColor="text1"/>
              </w:rPr>
              <w:t>.</w:t>
            </w:r>
          </w:p>
          <w:p w14:paraId="763D22B6" w14:textId="77777777" w:rsidR="00E62F05" w:rsidRPr="00B73E67" w:rsidRDefault="00E62F05" w:rsidP="005A3A74">
            <w:pPr>
              <w:ind w:firstLine="317"/>
              <w:contextualSpacing/>
              <w:jc w:val="both"/>
              <w:rPr>
                <w:rFonts w:ascii="Times New Roman" w:hAnsi="Times New Roman" w:cs="Times New Roman"/>
                <w:color w:val="000000" w:themeColor="text1"/>
                <w:sz w:val="20"/>
                <w:szCs w:val="20"/>
              </w:rPr>
            </w:pPr>
            <w:r w:rsidRPr="00B73E67">
              <w:rPr>
                <w:rFonts w:ascii="Times New Roman" w:eastAsiaTheme="minorEastAsia" w:hAnsi="Times New Roman" w:cs="Times New Roman"/>
                <w:bCs/>
                <w:color w:val="000000" w:themeColor="text1"/>
                <w:sz w:val="20"/>
                <w:szCs w:val="20"/>
              </w:rPr>
              <w:t>…</w:t>
            </w:r>
            <w:r w:rsidRPr="00B73E67">
              <w:rPr>
                <w:rFonts w:ascii="Times New Roman" w:hAnsi="Times New Roman" w:cs="Times New Roman"/>
                <w:color w:val="000000" w:themeColor="text1"/>
                <w:sz w:val="20"/>
                <w:szCs w:val="20"/>
              </w:rPr>
              <w:t>5. К разглашению налоговой тайны относятся использование или передача другому субъекту информации о налогоплательщике, ставшей известной должностному лицу государственных органов</w:t>
            </w:r>
            <w:r w:rsidRPr="00B73E67">
              <w:rPr>
                <w:rFonts w:ascii="Times New Roman" w:hAnsi="Times New Roman" w:cs="Times New Roman"/>
                <w:b/>
                <w:bCs/>
                <w:color w:val="000000" w:themeColor="text1"/>
                <w:sz w:val="20"/>
                <w:szCs w:val="20"/>
              </w:rPr>
              <w:t xml:space="preserve">, Оператору маркировки и </w:t>
            </w:r>
            <w:r w:rsidRPr="00B73E67">
              <w:rPr>
                <w:rFonts w:ascii="Times New Roman" w:hAnsi="Times New Roman" w:cs="Times New Roman"/>
                <w:b/>
                <w:bCs/>
                <w:color w:val="000000" w:themeColor="text1"/>
                <w:sz w:val="20"/>
                <w:szCs w:val="20"/>
                <w:lang w:val="ky-KG"/>
              </w:rPr>
              <w:t>Национальному оператору навигационной пломбы</w:t>
            </w:r>
            <w:r w:rsidRPr="00B73E67">
              <w:rPr>
                <w:rFonts w:ascii="Times New Roman" w:hAnsi="Times New Roman" w:cs="Times New Roman"/>
                <w:color w:val="000000" w:themeColor="text1"/>
                <w:sz w:val="20"/>
                <w:szCs w:val="20"/>
              </w:rPr>
              <w:t xml:space="preserve"> при исполнении ими своих обязанностей, кроме случаев, предусмотренных настоящим Кодексом.</w:t>
            </w:r>
          </w:p>
          <w:p w14:paraId="226990D0" w14:textId="77777777" w:rsidR="00E62F05" w:rsidRPr="00B73E67" w:rsidRDefault="00E62F05" w:rsidP="005A3A74">
            <w:pPr>
              <w:pStyle w:val="tkTekst"/>
              <w:spacing w:after="0" w:line="240" w:lineRule="auto"/>
              <w:ind w:firstLine="31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6. Поступившие в органы налоговой службы</w:t>
            </w:r>
            <w:r w:rsidRPr="00B73E67">
              <w:rPr>
                <w:rFonts w:ascii="Times New Roman" w:hAnsi="Times New Roman" w:cs="Times New Roman"/>
                <w:b/>
                <w:bCs/>
                <w:color w:val="000000" w:themeColor="text1"/>
              </w:rPr>
              <w:t xml:space="preserve">, Оператору маркировки и </w:t>
            </w:r>
            <w:r w:rsidRPr="00B73E67">
              <w:rPr>
                <w:rFonts w:ascii="Times New Roman" w:hAnsi="Times New Roman" w:cs="Times New Roman"/>
                <w:b/>
                <w:bCs/>
                <w:color w:val="000000" w:themeColor="text1"/>
                <w:lang w:val="ky-KG"/>
              </w:rPr>
              <w:t>Национальному оператору навигационной пломбы</w:t>
            </w:r>
            <w:r w:rsidRPr="00B73E67">
              <w:rPr>
                <w:rFonts w:ascii="Times New Roman" w:hAnsi="Times New Roman" w:cs="Times New Roman"/>
                <w:color w:val="000000" w:themeColor="text1"/>
              </w:rPr>
              <w:t xml:space="preserve"> сведения, составляющие налоговую тайну, должны иметь специальный режим хранения и доступа, который определяется письменным решением руководителя органа налоговой службы.</w:t>
            </w:r>
          </w:p>
          <w:p w14:paraId="46E5363B" w14:textId="77777777" w:rsidR="00E62F05" w:rsidRPr="00B73E67" w:rsidRDefault="00E62F05" w:rsidP="005A3A74">
            <w:pPr>
              <w:pStyle w:val="tkTekst"/>
              <w:spacing w:after="0" w:line="240" w:lineRule="auto"/>
              <w:ind w:firstLine="31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7. </w:t>
            </w:r>
            <w:r w:rsidRPr="00B73E67">
              <w:rPr>
                <w:rFonts w:ascii="Times New Roman" w:hAnsi="Times New Roman" w:cs="Times New Roman"/>
                <w:b/>
                <w:bCs/>
                <w:color w:val="000000" w:themeColor="text1"/>
              </w:rPr>
              <w:t xml:space="preserve">Доступ к сведениям, составляющим налоговую тайну, должны иметь должностные лица, определяемые письменными </w:t>
            </w:r>
            <w:r w:rsidRPr="00B73E67">
              <w:rPr>
                <w:rFonts w:ascii="Times New Roman" w:hAnsi="Times New Roman" w:cs="Times New Roman"/>
                <w:b/>
                <w:bCs/>
                <w:color w:val="000000" w:themeColor="text1"/>
              </w:rPr>
              <w:lastRenderedPageBreak/>
              <w:t>решениями руководител</w:t>
            </w:r>
            <w:r w:rsidRPr="00B73E67">
              <w:rPr>
                <w:rFonts w:ascii="Times New Roman" w:hAnsi="Times New Roman" w:cs="Times New Roman"/>
                <w:b/>
                <w:bCs/>
                <w:color w:val="000000" w:themeColor="text1"/>
                <w:lang w:val="ky-KG"/>
              </w:rPr>
              <w:t>ей</w:t>
            </w:r>
            <w:r w:rsidRPr="00B73E67">
              <w:rPr>
                <w:rFonts w:ascii="Times New Roman" w:hAnsi="Times New Roman" w:cs="Times New Roman"/>
                <w:b/>
                <w:bCs/>
                <w:color w:val="000000" w:themeColor="text1"/>
              </w:rPr>
              <w:t xml:space="preserve"> органа налоговой службы, Оператора маркировки и Национального оператора навигационной пломбы</w:t>
            </w:r>
            <w:r w:rsidRPr="00B73E67">
              <w:rPr>
                <w:rFonts w:ascii="Times New Roman" w:hAnsi="Times New Roman" w:cs="Times New Roman"/>
                <w:color w:val="000000" w:themeColor="text1"/>
              </w:rPr>
              <w:t>. Право доступа этих должностных лиц указывается также в предписании на проведение налоговой проверки.</w:t>
            </w:r>
          </w:p>
          <w:p w14:paraId="625E57E3" w14:textId="77777777" w:rsidR="00E62F05" w:rsidRPr="00B73E67" w:rsidRDefault="00E62F05" w:rsidP="005A3A74">
            <w:pPr>
              <w:pStyle w:val="tkTekst"/>
              <w:spacing w:after="0" w:line="240" w:lineRule="auto"/>
              <w:ind w:firstLine="31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8. Органы налоговой службы, Оператор маркировки</w:t>
            </w:r>
            <w:r w:rsidRPr="00B73E67">
              <w:rPr>
                <w:rFonts w:ascii="Times New Roman" w:hAnsi="Times New Roman" w:cs="Times New Roman"/>
                <w:b/>
                <w:bCs/>
                <w:color w:val="000000" w:themeColor="text1"/>
              </w:rPr>
              <w:t>,</w:t>
            </w:r>
            <w:r w:rsidRPr="00B73E67">
              <w:rPr>
                <w:rFonts w:ascii="Times New Roman" w:hAnsi="Times New Roman" w:cs="Times New Roman"/>
                <w:color w:val="000000" w:themeColor="text1"/>
              </w:rPr>
              <w:t xml:space="preserve"> </w:t>
            </w:r>
            <w:r w:rsidRPr="00B73E67">
              <w:rPr>
                <w:rFonts w:ascii="Times New Roman" w:hAnsi="Times New Roman" w:cs="Times New Roman"/>
                <w:b/>
                <w:bCs/>
                <w:color w:val="000000" w:themeColor="text1"/>
                <w:lang w:val="ky-KG"/>
              </w:rPr>
              <w:t>Национальный оператор навигационной плобмы</w:t>
            </w:r>
            <w:r w:rsidRPr="00B73E67">
              <w:rPr>
                <w:rFonts w:ascii="Times New Roman" w:hAnsi="Times New Roman" w:cs="Times New Roman"/>
                <w:color w:val="000000" w:themeColor="text1"/>
              </w:rPr>
              <w:t xml:space="preserve"> и их должностные лица, а также лица, ранее являвшиеся должностными лицами органов налоговой службы, обязаны хранить в тайне любую информацию относительно налогоплательщика, которая получена ими при исполнении служебных обязанностей.</w:t>
            </w:r>
          </w:p>
          <w:p w14:paraId="2180498B" w14:textId="585E933A" w:rsidR="00E62F05" w:rsidRPr="00B73E67" w:rsidRDefault="00E62F05" w:rsidP="005A3A74">
            <w:pPr>
              <w:ind w:firstLine="317"/>
              <w:jc w:val="both"/>
              <w:rPr>
                <w:rFonts w:ascii="Times New Roman" w:eastAsia="Times New Roman" w:hAnsi="Times New Roman" w:cs="Times New Roman"/>
                <w:b/>
                <w:bCs/>
                <w:color w:val="000000" w:themeColor="text1"/>
                <w:sz w:val="20"/>
                <w:szCs w:val="20"/>
              </w:rPr>
            </w:pPr>
            <w:r w:rsidRPr="00B73E67">
              <w:rPr>
                <w:rFonts w:ascii="Times New Roman" w:eastAsiaTheme="minorEastAsia" w:hAnsi="Times New Roman" w:cs="Times New Roman"/>
                <w:color w:val="000000" w:themeColor="text1"/>
              </w:rPr>
              <w:t>…</w:t>
            </w:r>
            <w:r w:rsidRPr="00B73E67">
              <w:rPr>
                <w:rFonts w:ascii="Times New Roman" w:hAnsi="Times New Roman" w:cs="Times New Roman"/>
                <w:b/>
                <w:color w:val="000000" w:themeColor="text1"/>
              </w:rPr>
              <w:t xml:space="preserve">10. Запрещается государственным органам истребовать от органов налоговой службы, Оператора маркировки и </w:t>
            </w:r>
            <w:r w:rsidRPr="00B73E67">
              <w:rPr>
                <w:rFonts w:ascii="Times New Roman" w:hAnsi="Times New Roman" w:cs="Times New Roman"/>
                <w:b/>
                <w:color w:val="000000" w:themeColor="text1"/>
                <w:lang w:val="ky-KG"/>
              </w:rPr>
              <w:t>Национального оператора навигационной пломбы</w:t>
            </w:r>
            <w:r w:rsidRPr="00B73E67">
              <w:rPr>
                <w:rFonts w:ascii="Times New Roman" w:hAnsi="Times New Roman" w:cs="Times New Roman"/>
                <w:b/>
                <w:color w:val="000000" w:themeColor="text1"/>
              </w:rPr>
              <w:t xml:space="preserve"> информацию и документы, составляющую налоговую тайну, за исключением случаев, предусмотренных настоящей статьей.</w:t>
            </w:r>
            <w:r w:rsidRPr="00B73E67">
              <w:rPr>
                <w:rFonts w:ascii="Times New Roman" w:eastAsiaTheme="minorEastAsia" w:hAnsi="Times New Roman" w:cs="Times New Roman"/>
                <w:b/>
                <w:color w:val="000000" w:themeColor="text1"/>
              </w:rPr>
              <w:t>...</w:t>
            </w:r>
          </w:p>
        </w:tc>
      </w:tr>
      <w:tr w:rsidR="00B73E67" w:rsidRPr="00B73E67" w14:paraId="4B556D8E" w14:textId="77777777" w:rsidTr="00166202">
        <w:tc>
          <w:tcPr>
            <w:tcW w:w="456" w:type="dxa"/>
          </w:tcPr>
          <w:p w14:paraId="1730D62E"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2758AE10"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68. Срок исковой давности по налоговому обязательству, излишне уплаченной сумме налога и сумме превышения НДС</w:t>
            </w:r>
          </w:p>
          <w:p w14:paraId="101A6E9D" w14:textId="77777777" w:rsidR="00E62F05" w:rsidRPr="00B73E67" w:rsidRDefault="00E62F05" w:rsidP="00E62F05">
            <w:pPr>
              <w:ind w:firstLine="424"/>
              <w:contextualSpacing/>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w:t>
            </w:r>
          </w:p>
          <w:p w14:paraId="693B8CCD"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Отсутствует.</w:t>
            </w:r>
          </w:p>
          <w:p w14:paraId="47955417"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tc>
        <w:tc>
          <w:tcPr>
            <w:tcW w:w="3969" w:type="dxa"/>
          </w:tcPr>
          <w:p w14:paraId="46C7C4BB"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p>
        </w:tc>
        <w:tc>
          <w:tcPr>
            <w:tcW w:w="3260" w:type="dxa"/>
          </w:tcPr>
          <w:p w14:paraId="2C95785B"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p w14:paraId="7D36F367"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b w:val="0"/>
                <w:color w:val="000000" w:themeColor="text1"/>
              </w:rPr>
            </w:pPr>
            <w:r w:rsidRPr="00B73E67">
              <w:rPr>
                <w:rFonts w:ascii="Times New Roman" w:hAnsi="Times New Roman" w:cs="Times New Roman"/>
                <w:color w:val="000000" w:themeColor="text1"/>
              </w:rPr>
              <w:t>предложение Исираилова А.А. № 9850 от 18.12.2024 года :</w:t>
            </w:r>
            <w:r w:rsidRPr="00B73E67">
              <w:rPr>
                <w:rFonts w:ascii="Times New Roman" w:hAnsi="Times New Roman" w:cs="Times New Roman"/>
                <w:b w:val="0"/>
                <w:i/>
                <w:color w:val="000000" w:themeColor="text1"/>
              </w:rPr>
              <w:t>д</w:t>
            </w:r>
            <w:r w:rsidRPr="00B73E67">
              <w:rPr>
                <w:rFonts w:ascii="Times New Roman" w:eastAsia="Aptos" w:hAnsi="Times New Roman" w:cs="Times New Roman"/>
                <w:b w:val="0"/>
                <w:bCs w:val="0"/>
                <w:i/>
                <w:iCs/>
                <w:color w:val="000000" w:themeColor="text1"/>
                <w:lang w:eastAsia="en-US"/>
              </w:rPr>
              <w:t xml:space="preserve">ополнить частью 2-1 </w:t>
            </w:r>
          </w:p>
          <w:p w14:paraId="4024A709" w14:textId="77777777" w:rsidR="00E62F05" w:rsidRPr="00B73E67" w:rsidRDefault="00E62F05" w:rsidP="00E62F05">
            <w:pPr>
              <w:pStyle w:val="tkZagolovok5"/>
              <w:spacing w:before="0" w:after="0" w:line="240" w:lineRule="auto"/>
              <w:ind w:firstLine="317"/>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2-1. Срок исковой давности пени, начисленной в соответствии с настоящим </w:t>
            </w:r>
            <w:r w:rsidRPr="00B73E67">
              <w:rPr>
                <w:rFonts w:ascii="Times New Roman" w:hAnsi="Times New Roman" w:cs="Times New Roman"/>
                <w:color w:val="000000" w:themeColor="text1"/>
              </w:rPr>
              <w:lastRenderedPageBreak/>
              <w:t>Кодексом, приравнивается к исковой давности недоимки, за неуплату которой начислена данная пеня.</w:t>
            </w:r>
          </w:p>
          <w:p w14:paraId="78D3139F" w14:textId="5928DE68" w:rsidR="00E62F05" w:rsidRPr="00B73E67" w:rsidRDefault="00E62F05" w:rsidP="00E62F05">
            <w:pPr>
              <w:ind w:firstLine="709"/>
              <w:jc w:val="both"/>
              <w:rPr>
                <w:rFonts w:ascii="Times New Roman" w:eastAsiaTheme="minorEastAsia" w:hAnsi="Times New Roman" w:cs="Times New Roman"/>
                <w:b/>
                <w:color w:val="000000" w:themeColor="text1"/>
                <w:sz w:val="20"/>
                <w:szCs w:val="20"/>
              </w:rPr>
            </w:pPr>
            <w:r w:rsidRPr="00B73E67">
              <w:rPr>
                <w:rFonts w:ascii="Times New Roman" w:hAnsi="Times New Roman" w:cs="Times New Roman"/>
                <w:color w:val="000000" w:themeColor="text1"/>
                <w:lang w:val="ky-KG"/>
              </w:rPr>
              <w:t>Каб.мин учтено</w:t>
            </w:r>
          </w:p>
        </w:tc>
        <w:tc>
          <w:tcPr>
            <w:tcW w:w="3119" w:type="dxa"/>
          </w:tcPr>
          <w:p w14:paraId="0FE92954" w14:textId="77777777" w:rsidR="00E62F05" w:rsidRPr="00B73E67" w:rsidRDefault="00E62F05" w:rsidP="00E62F05">
            <w:pPr>
              <w:ind w:firstLine="176"/>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68. Срок исковой давности по налоговому обязательству, излишне уплаченной сумме налога и сумме превышения НДС</w:t>
            </w:r>
          </w:p>
          <w:p w14:paraId="7EE3446B" w14:textId="77777777" w:rsidR="00E62F05" w:rsidRPr="00B73E67" w:rsidRDefault="00E62F05" w:rsidP="00E62F05">
            <w:pPr>
              <w:ind w:firstLine="424"/>
              <w:contextualSpacing/>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w:t>
            </w:r>
          </w:p>
          <w:p w14:paraId="54A4A4DC" w14:textId="68124508"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2-1. Срок исковой давности пени, начисленной в соответствии с настоящим Кодексом, приравнивается к исковой давности недоимки, за неуплату которой начислена данная пеня.</w:t>
            </w:r>
          </w:p>
        </w:tc>
      </w:tr>
      <w:tr w:rsidR="00B73E67" w:rsidRPr="00B73E67" w14:paraId="455E7F6F" w14:textId="77777777" w:rsidTr="00166202">
        <w:tc>
          <w:tcPr>
            <w:tcW w:w="456" w:type="dxa"/>
          </w:tcPr>
          <w:p w14:paraId="030E9F55" w14:textId="554B9A38" w:rsidR="00E62F05" w:rsidRPr="00B73E67" w:rsidRDefault="00E62F05" w:rsidP="00E62F05">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17</w:t>
            </w:r>
          </w:p>
        </w:tc>
        <w:tc>
          <w:tcPr>
            <w:tcW w:w="3792" w:type="dxa"/>
          </w:tcPr>
          <w:p w14:paraId="50682877"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72. Льготный режим исполнения налогового обязательства</w:t>
            </w:r>
          </w:p>
          <w:p w14:paraId="46E53A11"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eastAsia="Times New Roman" w:hAnsi="Times New Roman" w:cs="Times New Roman"/>
                <w:b/>
                <w:bCs/>
                <w:color w:val="000000" w:themeColor="text1"/>
                <w:sz w:val="20"/>
                <w:szCs w:val="20"/>
              </w:rPr>
              <w:t xml:space="preserve">3-1. Отсутствует </w:t>
            </w:r>
          </w:p>
          <w:p w14:paraId="62F17A09"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w:t>
            </w:r>
          </w:p>
          <w:p w14:paraId="630326C4"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tc>
        <w:tc>
          <w:tcPr>
            <w:tcW w:w="3969" w:type="dxa"/>
          </w:tcPr>
          <w:p w14:paraId="64E39FA2"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72. Льготный режим исполнения налогового обязательства</w:t>
            </w:r>
          </w:p>
          <w:p w14:paraId="0B6FE711" w14:textId="77777777" w:rsidR="00E62F05" w:rsidRPr="00B73E67" w:rsidRDefault="00E62F05" w:rsidP="00E62F05">
            <w:pPr>
              <w:shd w:val="clear" w:color="auto" w:fill="FFFFFF"/>
              <w:ind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3</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Допускается частичное применение льготного режима исполнения налогового обязательства по одному или нескольким видам налога, указанным в решении по результатам проверки. </w:t>
            </w:r>
          </w:p>
          <w:p w14:paraId="0AF31177" w14:textId="5F00292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Частичное применение льготного режима исполнения налогового обязательства по периодам одного вида налога не допускается.</w:t>
            </w:r>
            <w:r w:rsidRPr="00B73E67">
              <w:rPr>
                <w:rFonts w:ascii="Times New Roman" w:hAnsi="Times New Roman" w:cs="Times New Roman"/>
                <w:color w:val="000000" w:themeColor="text1"/>
                <w:lang w:val="ky-KG"/>
              </w:rPr>
              <w:t>...</w:t>
            </w:r>
          </w:p>
        </w:tc>
        <w:tc>
          <w:tcPr>
            <w:tcW w:w="3260" w:type="dxa"/>
          </w:tcPr>
          <w:p w14:paraId="29F1A7B2"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tc>
        <w:tc>
          <w:tcPr>
            <w:tcW w:w="3119" w:type="dxa"/>
          </w:tcPr>
          <w:p w14:paraId="24379CEE"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72. Льготный режим исполнения налогового обязательства</w:t>
            </w:r>
          </w:p>
          <w:p w14:paraId="048C0F30" w14:textId="77777777" w:rsidR="00E62F05" w:rsidRPr="00B73E67" w:rsidRDefault="00E62F05" w:rsidP="00E62F05">
            <w:pPr>
              <w:shd w:val="clear" w:color="auto" w:fill="FFFFFF"/>
              <w:ind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3</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Допускается частичное применение льготного режима исполнения налогового обязательства по одному или нескольким видам налога, указанным в решении по результатам проверки. </w:t>
            </w:r>
          </w:p>
          <w:p w14:paraId="36BB2A9C" w14:textId="0C2F44CF" w:rsidR="00E62F05" w:rsidRPr="00B73E67" w:rsidRDefault="00E62F05" w:rsidP="00E62F05">
            <w:pPr>
              <w:ind w:firstLine="176"/>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Частичное применение льготного режима исполнения налогового обязательства по периодам одного вида налога не допускается.</w:t>
            </w:r>
            <w:r w:rsidRPr="00B73E67">
              <w:rPr>
                <w:rFonts w:ascii="Times New Roman" w:eastAsia="Times New Roman" w:hAnsi="Times New Roman" w:cs="Times New Roman"/>
                <w:b/>
                <w:bCs/>
                <w:color w:val="000000" w:themeColor="text1"/>
                <w:sz w:val="20"/>
                <w:szCs w:val="20"/>
                <w:lang w:val="ky-KG"/>
              </w:rPr>
              <w:t>...</w:t>
            </w:r>
          </w:p>
        </w:tc>
      </w:tr>
      <w:tr w:rsidR="00B73E67" w:rsidRPr="00B73E67" w14:paraId="399C3502" w14:textId="77777777" w:rsidTr="00166202">
        <w:tc>
          <w:tcPr>
            <w:tcW w:w="456" w:type="dxa"/>
          </w:tcPr>
          <w:p w14:paraId="5EC756B6"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38AA5150"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75. Исполнение налогового обязательства и погашение налоговой задолженности неплатежеспособной организации или индивидуального предпринимателя, признанных или объявленных банкротом</w:t>
            </w:r>
          </w:p>
          <w:p w14:paraId="20565A5D" w14:textId="78FE3DC1"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rPr>
              <w:t>……</w:t>
            </w:r>
            <w:r w:rsidRPr="00B73E67">
              <w:rPr>
                <w:rFonts w:ascii="Times New Roman" w:hAnsi="Times New Roman" w:cs="Times New Roman"/>
                <w:b/>
                <w:bCs/>
                <w:strike/>
                <w:color w:val="000000" w:themeColor="text1"/>
              </w:rPr>
              <w:t>8. В Перечень налогоплательщиков, имеющих признаки недобросовестности, включаются налогоплательщик, признанный или объявленный банкротом, должностные лица его органов управления, один или несколько его участников, подпадающих под определение взаимозависимого субъекта.</w:t>
            </w:r>
          </w:p>
        </w:tc>
        <w:tc>
          <w:tcPr>
            <w:tcW w:w="3969" w:type="dxa"/>
          </w:tcPr>
          <w:p w14:paraId="4C941132"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75. Исполнение налогового обязательства и погашение налоговой задолженности неплатежеспособной организации или индивидуального предпринимателя, признанных или объявленных банкротом</w:t>
            </w:r>
          </w:p>
          <w:p w14:paraId="67647D35"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1524567D" w14:textId="77777777" w:rsidR="00E62F05" w:rsidRPr="00B73E67" w:rsidRDefault="00E62F05" w:rsidP="00F013C5">
            <w:pPr>
              <w:pStyle w:val="tkTekst"/>
              <w:spacing w:after="0" w:line="240" w:lineRule="auto"/>
              <w:ind w:firstLine="32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8. Признать утратившим силу.</w:t>
            </w:r>
          </w:p>
          <w:p w14:paraId="2BD557E3"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p>
        </w:tc>
        <w:tc>
          <w:tcPr>
            <w:tcW w:w="3260" w:type="dxa"/>
          </w:tcPr>
          <w:p w14:paraId="3299587D"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tc>
        <w:tc>
          <w:tcPr>
            <w:tcW w:w="3119" w:type="dxa"/>
          </w:tcPr>
          <w:p w14:paraId="2E16B308" w14:textId="77777777" w:rsidR="00E62F05" w:rsidRPr="00B73E67" w:rsidRDefault="00E62F05" w:rsidP="00F013C5">
            <w:pPr>
              <w:pStyle w:val="tkZagolovok5"/>
              <w:spacing w:before="0" w:after="0" w:line="240" w:lineRule="auto"/>
              <w:ind w:firstLine="323"/>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75. Исполнение налогового обязательства и погашение налоговой задолженности неплатежеспособной организации или индивидуального предпринимателя, признанных или объявленных банкротом</w:t>
            </w:r>
          </w:p>
          <w:p w14:paraId="37DF0788" w14:textId="77777777" w:rsidR="00E62F05" w:rsidRPr="00B73E67" w:rsidRDefault="00E62F05" w:rsidP="00E62F05">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0230CD25" w14:textId="77777777" w:rsidR="00E62F05" w:rsidRPr="00B73E67" w:rsidRDefault="00E62F05" w:rsidP="00F013C5">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8. Признать утратившим силу.</w:t>
            </w:r>
          </w:p>
          <w:p w14:paraId="3FE46FA7" w14:textId="77777777" w:rsidR="00E62F05" w:rsidRPr="00B73E67" w:rsidRDefault="00E62F05" w:rsidP="00E62F05">
            <w:pPr>
              <w:shd w:val="clear" w:color="auto" w:fill="FFFFFF"/>
              <w:ind w:firstLine="709"/>
              <w:contextualSpacing/>
              <w:jc w:val="both"/>
              <w:rPr>
                <w:rFonts w:ascii="Times New Roman" w:eastAsia="Times New Roman" w:hAnsi="Times New Roman" w:cs="Times New Roman"/>
                <w:b/>
                <w:bCs/>
                <w:color w:val="000000" w:themeColor="text1"/>
                <w:sz w:val="20"/>
                <w:szCs w:val="20"/>
              </w:rPr>
            </w:pPr>
          </w:p>
        </w:tc>
      </w:tr>
      <w:tr w:rsidR="00B73E67" w:rsidRPr="00B73E67" w14:paraId="6BB00493" w14:textId="77777777" w:rsidTr="00166202">
        <w:tc>
          <w:tcPr>
            <w:tcW w:w="456" w:type="dxa"/>
          </w:tcPr>
          <w:p w14:paraId="665DD0DB" w14:textId="5AAC7CBA" w:rsidR="00E62F05" w:rsidRPr="00B73E67" w:rsidRDefault="00E62F05" w:rsidP="00E62F05">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18</w:t>
            </w:r>
          </w:p>
        </w:tc>
        <w:tc>
          <w:tcPr>
            <w:tcW w:w="3792" w:type="dxa"/>
          </w:tcPr>
          <w:p w14:paraId="2639D931"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79. Прекращение налогового обязательства</w:t>
            </w:r>
          </w:p>
          <w:p w14:paraId="144DFCAD" w14:textId="77777777" w:rsidR="00E62F05" w:rsidRPr="00B73E67" w:rsidRDefault="00E62F05"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Налоговое обязательство прекращается, а налоговая задолженность считается погашенной в следующих случаях:</w:t>
            </w:r>
          </w:p>
          <w:p w14:paraId="0EE34474"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38224CC8" w14:textId="3FC5D42E"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7) отсутствует </w:t>
            </w:r>
          </w:p>
        </w:tc>
        <w:tc>
          <w:tcPr>
            <w:tcW w:w="3969" w:type="dxa"/>
          </w:tcPr>
          <w:p w14:paraId="2369D1D6"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79. Прекращение налогового обязательства</w:t>
            </w:r>
          </w:p>
          <w:p w14:paraId="2DA3D283" w14:textId="77777777" w:rsidR="00E62F05" w:rsidRPr="00B73E67" w:rsidRDefault="00E62F05"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Налоговое обязательство прекращается, а налоговая задолженность считается погашенной в следующих случаях:</w:t>
            </w:r>
          </w:p>
          <w:p w14:paraId="74E25EF1" w14:textId="77777777" w:rsidR="00F013C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16E86BBA" w14:textId="5C6DA1BB"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7) завершение процедуры банкротства путем ликвидации налогоплательщика в рамках специального администрирования в соответствии с законодательством Кыргызской Республики о банкротстве.</w:t>
            </w:r>
          </w:p>
        </w:tc>
        <w:tc>
          <w:tcPr>
            <w:tcW w:w="3260" w:type="dxa"/>
          </w:tcPr>
          <w:p w14:paraId="6D797497"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rPr>
            </w:pPr>
          </w:p>
        </w:tc>
        <w:tc>
          <w:tcPr>
            <w:tcW w:w="3119" w:type="dxa"/>
          </w:tcPr>
          <w:p w14:paraId="3E4319B8" w14:textId="77777777" w:rsidR="00E62F05" w:rsidRPr="00B73E67" w:rsidRDefault="00E62F05" w:rsidP="00F013C5">
            <w:pPr>
              <w:pStyle w:val="a3"/>
              <w:ind w:firstLine="323"/>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79. Прекращение налогового обязательства</w:t>
            </w:r>
          </w:p>
          <w:p w14:paraId="2F3E7E17" w14:textId="77777777" w:rsidR="00E62F05" w:rsidRPr="00B73E67" w:rsidRDefault="00E62F05" w:rsidP="00F013C5">
            <w:pPr>
              <w:ind w:firstLine="323"/>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Налоговое обязательство прекращается, а налоговая задолженность считается погашенной в следующих случаях:</w:t>
            </w:r>
          </w:p>
          <w:p w14:paraId="4DC1913D" w14:textId="77777777" w:rsidR="00F013C5" w:rsidRPr="00B73E67" w:rsidRDefault="00E62F05" w:rsidP="00F013C5">
            <w:pPr>
              <w:pStyle w:val="tkZagolovok5"/>
              <w:spacing w:before="0" w:after="0" w:line="240" w:lineRule="auto"/>
              <w:ind w:firstLine="323"/>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677AC3A2" w14:textId="2B6145DA" w:rsidR="00E62F05" w:rsidRPr="00B73E67" w:rsidRDefault="00E62F05" w:rsidP="00F013C5">
            <w:pPr>
              <w:pStyle w:val="tkZagolovok5"/>
              <w:spacing w:before="0" w:after="0" w:line="240" w:lineRule="auto"/>
              <w:ind w:firstLine="323"/>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7) завершение процедуры банкротства путем ликвидации налогоплательщика в рамках специального администрирования в соответствии с законодательством Кыргызской Республики о банкротстве.</w:t>
            </w:r>
          </w:p>
        </w:tc>
      </w:tr>
      <w:tr w:rsidR="00B73E67" w:rsidRPr="00B73E67" w14:paraId="19770F7D" w14:textId="77777777" w:rsidTr="00166202">
        <w:tc>
          <w:tcPr>
            <w:tcW w:w="456" w:type="dxa"/>
          </w:tcPr>
          <w:p w14:paraId="5F0C3D3C" w14:textId="0799F033" w:rsidR="00E62F05" w:rsidRPr="00B73E67" w:rsidRDefault="00E62F05" w:rsidP="00E62F05">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19</w:t>
            </w:r>
          </w:p>
        </w:tc>
        <w:tc>
          <w:tcPr>
            <w:tcW w:w="3792" w:type="dxa"/>
          </w:tcPr>
          <w:p w14:paraId="37A09A70"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80. Списание безнадежных долгов по налоговому обязательству</w:t>
            </w:r>
          </w:p>
          <w:p w14:paraId="7395FE29" w14:textId="27518039" w:rsidR="00E62F05" w:rsidRPr="00B73E67" w:rsidRDefault="00E62F05" w:rsidP="00E62F05">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 xml:space="preserve">Налоговая задолженность налогоплательщика признается безнадежным долгом в случаях, указанных в </w:t>
            </w:r>
            <w:r w:rsidRPr="00B73E67">
              <w:rPr>
                <w:rFonts w:ascii="Times New Roman" w:hAnsi="Times New Roman" w:cs="Times New Roman"/>
                <w:b/>
                <w:bCs/>
                <w:color w:val="000000" w:themeColor="text1"/>
                <w:sz w:val="20"/>
                <w:szCs w:val="20"/>
              </w:rPr>
              <w:t>пунктах 2-5</w:t>
            </w:r>
            <w:r w:rsidRPr="00B73E67">
              <w:rPr>
                <w:rFonts w:ascii="Times New Roman" w:hAnsi="Times New Roman" w:cs="Times New Roman"/>
                <w:color w:val="000000" w:themeColor="text1"/>
                <w:sz w:val="20"/>
                <w:szCs w:val="20"/>
              </w:rPr>
              <w:t xml:space="preserve"> статьи 79 настоящего Кодекса, и списывается налоговым органом с лицевого счета в порядке, установленном Кабинетом Министров.</w:t>
            </w:r>
          </w:p>
        </w:tc>
        <w:tc>
          <w:tcPr>
            <w:tcW w:w="3969" w:type="dxa"/>
          </w:tcPr>
          <w:p w14:paraId="7CB0D3C2" w14:textId="77777777"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8</w:t>
            </w:r>
            <w:r w:rsidRPr="00B73E67">
              <w:rPr>
                <w:rFonts w:ascii="Times New Roman" w:hAnsi="Times New Roman" w:cs="Times New Roman"/>
                <w:color w:val="000000" w:themeColor="text1"/>
                <w:lang w:val="ky-KG"/>
              </w:rPr>
              <w:t xml:space="preserve">0. </w:t>
            </w:r>
            <w:r w:rsidRPr="00B73E67">
              <w:rPr>
                <w:rFonts w:ascii="Times New Roman" w:hAnsi="Times New Roman" w:cs="Times New Roman"/>
                <w:color w:val="000000" w:themeColor="text1"/>
              </w:rPr>
              <w:t>Списание безнадежных долгов по налоговому обязательству</w:t>
            </w:r>
          </w:p>
          <w:p w14:paraId="5C446327" w14:textId="26B8BD81" w:rsidR="00E62F05" w:rsidRPr="00B73E67" w:rsidRDefault="00E62F05" w:rsidP="00E62F05">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Налоговая задолженность налогоплательщика признается безнадежным долгом в случаях, указанных в пунктах 2-5</w:t>
            </w:r>
            <w:r w:rsidRPr="00B73E67">
              <w:rPr>
                <w:rFonts w:ascii="Times New Roman" w:hAnsi="Times New Roman" w:cs="Times New Roman"/>
                <w:color w:val="000000" w:themeColor="text1"/>
                <w:lang w:val="ky-KG"/>
              </w:rPr>
              <w:t xml:space="preserve"> и 7 </w:t>
            </w:r>
            <w:r w:rsidRPr="00B73E67">
              <w:rPr>
                <w:rFonts w:ascii="Times New Roman" w:hAnsi="Times New Roman" w:cs="Times New Roman"/>
                <w:color w:val="000000" w:themeColor="text1"/>
              </w:rPr>
              <w:t>статьи 79 настоящего Кодекса, и списывается налоговым органом с лицевого счета в порядке, установленном Кабинетом Министров.</w:t>
            </w:r>
          </w:p>
        </w:tc>
        <w:tc>
          <w:tcPr>
            <w:tcW w:w="3260" w:type="dxa"/>
          </w:tcPr>
          <w:p w14:paraId="184AB371"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Предложение депутат Исираилова А.А. № 9858 от 18.12.2024 года и Джумабекова Д.А. 9859/Сл. от 18.12.2024 года</w:t>
            </w:r>
          </w:p>
          <w:p w14:paraId="04D2A4A9"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Дополнить пункт 17 статьи 8 законопроекта в следующей редакции:</w:t>
            </w:r>
          </w:p>
          <w:p w14:paraId="20039A20" w14:textId="77777777" w:rsidR="00E62F05" w:rsidRPr="00B73E67" w:rsidRDefault="00E62F05" w:rsidP="00E62F05">
            <w:pPr>
              <w:pStyle w:val="tkZagolovok5"/>
              <w:spacing w:after="0" w:line="240" w:lineRule="auto"/>
              <w:ind w:firstLine="175"/>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«17)</w:t>
            </w:r>
            <w:r w:rsidRPr="00B73E67">
              <w:rPr>
                <w:rFonts w:ascii="Times New Roman" w:hAnsi="Times New Roman" w:cs="Times New Roman"/>
                <w:b w:val="0"/>
                <w:color w:val="000000" w:themeColor="text1"/>
                <w:lang w:val="ky-KG"/>
              </w:rPr>
              <w:t xml:space="preserve"> Статью 80 изложить в следующей редакции</w:t>
            </w:r>
            <w:r w:rsidRPr="00B73E67">
              <w:rPr>
                <w:rFonts w:ascii="Times New Roman" w:hAnsi="Times New Roman" w:cs="Times New Roman"/>
                <w:b w:val="0"/>
                <w:color w:val="000000" w:themeColor="text1"/>
              </w:rPr>
              <w:t>:</w:t>
            </w:r>
          </w:p>
          <w:p w14:paraId="453C6FFA" w14:textId="77777777" w:rsidR="00E62F05" w:rsidRPr="00B73E67" w:rsidRDefault="00E62F05" w:rsidP="00E62F05">
            <w:pPr>
              <w:pStyle w:val="tkZagolovok5"/>
              <w:spacing w:after="0" w:line="240" w:lineRule="auto"/>
              <w:ind w:firstLine="175"/>
              <w:contextualSpacing/>
              <w:jc w:val="both"/>
              <w:rPr>
                <w:rFonts w:ascii="Times New Roman" w:hAnsi="Times New Roman" w:cs="Times New Roman"/>
                <w:b w:val="0"/>
                <w:i/>
                <w:color w:val="000000" w:themeColor="text1"/>
              </w:rPr>
            </w:pPr>
            <w:r w:rsidRPr="00B73E67">
              <w:rPr>
                <w:rFonts w:ascii="Times New Roman" w:hAnsi="Times New Roman" w:cs="Times New Roman"/>
                <w:b w:val="0"/>
                <w:color w:val="000000" w:themeColor="text1"/>
              </w:rPr>
              <w:t>«</w:t>
            </w:r>
            <w:r w:rsidRPr="00B73E67">
              <w:rPr>
                <w:rFonts w:ascii="Times New Roman" w:hAnsi="Times New Roman" w:cs="Times New Roman"/>
                <w:b w:val="0"/>
                <w:i/>
                <w:color w:val="000000" w:themeColor="text1"/>
              </w:rPr>
              <w:t>Статья 80 Списание безнадежных долгов по налоговому обязательству</w:t>
            </w:r>
          </w:p>
          <w:p w14:paraId="3AA0A60F" w14:textId="77777777" w:rsidR="00E62F05" w:rsidRPr="00B73E67" w:rsidRDefault="00E62F05" w:rsidP="00E62F05">
            <w:pPr>
              <w:pStyle w:val="tkZagolovok5"/>
              <w:spacing w:after="0" w:line="240" w:lineRule="auto"/>
              <w:ind w:firstLine="175"/>
              <w:contextualSpacing/>
              <w:jc w:val="both"/>
              <w:rPr>
                <w:rFonts w:ascii="Times New Roman" w:hAnsi="Times New Roman" w:cs="Times New Roman"/>
                <w:b w:val="0"/>
                <w:i/>
                <w:color w:val="000000" w:themeColor="text1"/>
              </w:rPr>
            </w:pPr>
            <w:r w:rsidRPr="00B73E67">
              <w:rPr>
                <w:rFonts w:ascii="Times New Roman" w:hAnsi="Times New Roman" w:cs="Times New Roman"/>
                <w:i/>
                <w:color w:val="000000" w:themeColor="text1"/>
              </w:rPr>
              <w:t>1.</w:t>
            </w:r>
            <w:r w:rsidRPr="00B73E67">
              <w:rPr>
                <w:rFonts w:ascii="Times New Roman" w:hAnsi="Times New Roman" w:cs="Times New Roman"/>
                <w:b w:val="0"/>
                <w:i/>
                <w:color w:val="000000" w:themeColor="text1"/>
              </w:rPr>
              <w:t xml:space="preserve"> Налоговая задолженность налогоплательщика признается безнадежным долгом в случаях, указанных в пунктах 2-5 и 7 статьи 79 настоящего Кодекса, и списывается налоговым органом с лицевого счета в порядке, установленном Кабинетом Министров.</w:t>
            </w:r>
          </w:p>
          <w:p w14:paraId="400F57EE" w14:textId="77777777" w:rsidR="00E62F05" w:rsidRPr="00B73E67" w:rsidRDefault="00E62F05" w:rsidP="00E62F05">
            <w:pPr>
              <w:pStyle w:val="tkZagolovok5"/>
              <w:spacing w:after="0" w:line="240" w:lineRule="auto"/>
              <w:ind w:firstLine="175"/>
              <w:contextualSpacing/>
              <w:jc w:val="both"/>
              <w:rPr>
                <w:rFonts w:ascii="Times New Roman" w:hAnsi="Times New Roman" w:cs="Times New Roman"/>
                <w:i/>
                <w:color w:val="000000" w:themeColor="text1"/>
              </w:rPr>
            </w:pPr>
            <w:r w:rsidRPr="00B73E67">
              <w:rPr>
                <w:rFonts w:ascii="Times New Roman" w:hAnsi="Times New Roman" w:cs="Times New Roman"/>
                <w:i/>
                <w:color w:val="000000" w:themeColor="text1"/>
              </w:rPr>
              <w:t xml:space="preserve">2. В случаях, когда принятие мер по взысканию налоговой задолженности не представилось возможным в течение исковой давности, налоговый орган вправе обратиться в суд с заявлением о </w:t>
            </w:r>
            <w:r w:rsidRPr="00B73E67">
              <w:rPr>
                <w:rFonts w:ascii="Times New Roman" w:hAnsi="Times New Roman" w:cs="Times New Roman"/>
                <w:i/>
                <w:color w:val="000000" w:themeColor="text1"/>
              </w:rPr>
              <w:lastRenderedPageBreak/>
              <w:t>восстановлении срока исковой давности.</w:t>
            </w:r>
          </w:p>
          <w:p w14:paraId="27AD0E11" w14:textId="77777777" w:rsidR="00E62F05" w:rsidRPr="00B73E67" w:rsidRDefault="00E62F05" w:rsidP="00E62F05">
            <w:pPr>
              <w:pStyle w:val="tkZagolovok5"/>
              <w:spacing w:before="0" w:after="0" w:line="240" w:lineRule="auto"/>
              <w:ind w:firstLine="175"/>
              <w:contextualSpacing/>
              <w:jc w:val="both"/>
              <w:rPr>
                <w:rFonts w:ascii="Times New Roman" w:hAnsi="Times New Roman" w:cs="Times New Roman"/>
                <w:b w:val="0"/>
                <w:i/>
                <w:color w:val="000000" w:themeColor="text1"/>
              </w:rPr>
            </w:pPr>
            <w:r w:rsidRPr="00B73E67">
              <w:rPr>
                <w:rFonts w:ascii="Times New Roman" w:hAnsi="Times New Roman" w:cs="Times New Roman"/>
                <w:i/>
                <w:color w:val="000000" w:themeColor="text1"/>
              </w:rPr>
              <w:t>В таких случаях налоговая задолженность признается безнадежной с момента вступления в силу судебного акта об отказе в восстановлении срока исковой давности и подлежит списанию в соответствии с настоящей статьей</w:t>
            </w:r>
            <w:r w:rsidRPr="00B73E67">
              <w:rPr>
                <w:rFonts w:ascii="Times New Roman" w:hAnsi="Times New Roman" w:cs="Times New Roman"/>
                <w:b w:val="0"/>
                <w:i/>
                <w:color w:val="000000" w:themeColor="text1"/>
              </w:rPr>
              <w:t>.»</w:t>
            </w:r>
          </w:p>
          <w:p w14:paraId="469CBD8A" w14:textId="06FB5778" w:rsidR="00E62F05" w:rsidRPr="00B73E67" w:rsidRDefault="00E62F05" w:rsidP="00C07F6B">
            <w:pPr>
              <w:pStyle w:val="tkZagolovok5"/>
              <w:spacing w:before="0" w:after="0" w:line="240" w:lineRule="auto"/>
              <w:ind w:firstLine="175"/>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lang w:val="ky-KG"/>
              </w:rPr>
              <w:t>Каб.мин учтено</w:t>
            </w:r>
          </w:p>
        </w:tc>
        <w:tc>
          <w:tcPr>
            <w:tcW w:w="3119" w:type="dxa"/>
          </w:tcPr>
          <w:p w14:paraId="7FE158B0" w14:textId="77777777" w:rsidR="00E62F05" w:rsidRPr="00B73E67" w:rsidRDefault="00E62F05" w:rsidP="00E62F05">
            <w:pPr>
              <w:pStyle w:val="a3"/>
              <w:ind w:firstLine="176"/>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80. Списание безнадежных долгов по налоговому обязательству</w:t>
            </w:r>
          </w:p>
          <w:p w14:paraId="03145ED0" w14:textId="77777777" w:rsidR="00E62F05" w:rsidRPr="00B73E67" w:rsidRDefault="00E62F05" w:rsidP="00E62F05">
            <w:pPr>
              <w:pStyle w:val="a3"/>
              <w:ind w:firstLine="176"/>
              <w:jc w:val="both"/>
              <w:rPr>
                <w:rFonts w:ascii="Times New Roman" w:hAnsi="Times New Roman" w:cs="Times New Roman"/>
                <w:b/>
                <w:bCs/>
                <w:color w:val="000000" w:themeColor="text1"/>
                <w:sz w:val="20"/>
                <w:szCs w:val="20"/>
              </w:rPr>
            </w:pPr>
          </w:p>
          <w:p w14:paraId="3F86033E" w14:textId="77777777" w:rsidR="00E62F05" w:rsidRPr="00B73E67" w:rsidRDefault="00E62F05" w:rsidP="00E62F05">
            <w:pPr>
              <w:pStyle w:val="tkZagolovok5"/>
              <w:numPr>
                <w:ilvl w:val="0"/>
                <w:numId w:val="10"/>
              </w:numPr>
              <w:spacing w:before="0" w:after="0" w:line="240" w:lineRule="auto"/>
              <w:ind w:left="0" w:firstLine="176"/>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Налоговая задолженность налогоплательщика признается безнадежным долгом в случаях, указанных в </w:t>
            </w:r>
            <w:r w:rsidRPr="00B73E67">
              <w:rPr>
                <w:rFonts w:ascii="Times New Roman" w:hAnsi="Times New Roman" w:cs="Times New Roman"/>
                <w:bCs w:val="0"/>
                <w:color w:val="000000" w:themeColor="text1"/>
              </w:rPr>
              <w:t>пунктах 2-5</w:t>
            </w:r>
            <w:r w:rsidRPr="00B73E67">
              <w:rPr>
                <w:rFonts w:ascii="Times New Roman" w:hAnsi="Times New Roman" w:cs="Times New Roman"/>
                <w:color w:val="000000" w:themeColor="text1"/>
              </w:rPr>
              <w:t xml:space="preserve"> </w:t>
            </w:r>
            <w:r w:rsidRPr="00B73E67">
              <w:rPr>
                <w:rFonts w:ascii="Times New Roman" w:hAnsi="Times New Roman" w:cs="Times New Roman"/>
                <w:color w:val="000000" w:themeColor="text1"/>
                <w:lang w:val="ky-KG"/>
              </w:rPr>
              <w:t xml:space="preserve">и 7 </w:t>
            </w:r>
            <w:r w:rsidRPr="00B73E67">
              <w:rPr>
                <w:rFonts w:ascii="Times New Roman" w:hAnsi="Times New Roman" w:cs="Times New Roman"/>
                <w:color w:val="000000" w:themeColor="text1"/>
              </w:rPr>
              <w:t>статьи 79 настоящего Кодекса, и списывается налоговым органом с лицевого счета в порядке, установленном Кабинетом Министров.</w:t>
            </w:r>
          </w:p>
          <w:p w14:paraId="1337256A" w14:textId="77777777" w:rsidR="00E62F05" w:rsidRPr="00B73E67" w:rsidRDefault="00E62F05" w:rsidP="00E62F05">
            <w:pPr>
              <w:pStyle w:val="tkZagolovok5"/>
              <w:spacing w:after="0" w:line="240" w:lineRule="auto"/>
              <w:ind w:firstLine="175"/>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2. В случаях, когда принятие мер по взысканию налоговой задолженности не представилось возможным в течение исковой давности, налоговый орган вправе обратиться в суд с заявлением о восстановлении срока исковой давности.</w:t>
            </w:r>
          </w:p>
          <w:p w14:paraId="06201FF8" w14:textId="45A30D5A" w:rsidR="00E62F05" w:rsidRPr="00B73E67" w:rsidRDefault="00E62F05" w:rsidP="00F013C5">
            <w:pPr>
              <w:pStyle w:val="a3"/>
              <w:ind w:firstLine="182"/>
              <w:jc w:val="both"/>
              <w:rPr>
                <w:rFonts w:ascii="Times New Roman" w:hAnsi="Times New Roman" w:cs="Times New Roman"/>
                <w:b/>
                <w:bCs/>
                <w:color w:val="000000" w:themeColor="text1"/>
                <w:sz w:val="20"/>
                <w:szCs w:val="20"/>
              </w:rPr>
            </w:pPr>
            <w:r w:rsidRPr="00B73E67">
              <w:rPr>
                <w:rFonts w:ascii="Times New Roman" w:hAnsi="Times New Roman" w:cs="Times New Roman"/>
                <w:b/>
                <w:color w:val="000000" w:themeColor="text1"/>
                <w:sz w:val="20"/>
                <w:szCs w:val="20"/>
              </w:rPr>
              <w:t xml:space="preserve">В таких случаях налоговая задолженность признается безнадежной с момента вступления в силу судебного </w:t>
            </w:r>
            <w:r w:rsidRPr="00B73E67">
              <w:rPr>
                <w:rFonts w:ascii="Times New Roman" w:hAnsi="Times New Roman" w:cs="Times New Roman"/>
                <w:b/>
                <w:color w:val="000000" w:themeColor="text1"/>
                <w:sz w:val="20"/>
                <w:szCs w:val="20"/>
              </w:rPr>
              <w:lastRenderedPageBreak/>
              <w:t>акта об отказе в восстановлении срока исковой давности и подлежит списанию в соответствии с настоящей статьей.</w:t>
            </w:r>
          </w:p>
        </w:tc>
      </w:tr>
      <w:tr w:rsidR="00B73E67" w:rsidRPr="00B73E67" w14:paraId="11E909BE" w14:textId="77777777" w:rsidTr="00166202">
        <w:tc>
          <w:tcPr>
            <w:tcW w:w="456" w:type="dxa"/>
          </w:tcPr>
          <w:p w14:paraId="3D3B43FC" w14:textId="34278608" w:rsidR="00E62F05" w:rsidRPr="00B73E67" w:rsidRDefault="00E62F05" w:rsidP="00E62F05">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20</w:t>
            </w:r>
          </w:p>
        </w:tc>
        <w:tc>
          <w:tcPr>
            <w:tcW w:w="3792" w:type="dxa"/>
          </w:tcPr>
          <w:p w14:paraId="6B4DA9BC"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81. Способы обеспечения исполнения налогового обязательства и погашения налоговой задолженности</w:t>
            </w:r>
          </w:p>
          <w:p w14:paraId="1D75806B"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1. Если иное не предусмотрено настоящей статьей, исполнение налогового обязательства и погашение налоговой задолженности могут обеспечиваться следующими способами: </w:t>
            </w:r>
          </w:p>
          <w:p w14:paraId="3FCC4ABC"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начисление пеней;</w:t>
            </w:r>
          </w:p>
          <w:p w14:paraId="1B5BDB2D"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предоставление банковской гарантии;</w:t>
            </w:r>
          </w:p>
          <w:p w14:paraId="2DF40EC3"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3) внесение налогоплательщиком денежных средств на депозитный счет органа налоговой службы - депозитом налогоплательщика;</w:t>
            </w:r>
          </w:p>
          <w:p w14:paraId="06E71846"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4) взыскание налоговой задолженности, признанной налогоплательщиком, за счет наличных денежных средств и/или денежных средств со счетов налогоплательщика и/или третьих лиц;</w:t>
            </w:r>
          </w:p>
          <w:p w14:paraId="6A9AE934"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5) обращение в суд органами налоговой службы об ограничении выезда за пределы Кыргызской Республики физических лиц, руководителей организаций, имеющих налоговую задолженность, признанную налогоплательщиком.</w:t>
            </w:r>
          </w:p>
          <w:p w14:paraId="53F15D6F"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2. Способы обеспечения исполнения налогового обязательства и погашения налоговой задолженности, </w:t>
            </w:r>
            <w:r w:rsidRPr="00B73E67">
              <w:rPr>
                <w:rFonts w:ascii="Times New Roman" w:hAnsi="Times New Roman" w:cs="Times New Roman"/>
                <w:bCs/>
                <w:color w:val="000000" w:themeColor="text1"/>
                <w:sz w:val="20"/>
                <w:szCs w:val="20"/>
              </w:rPr>
              <w:lastRenderedPageBreak/>
              <w:t>возникших при перемещении товаров через таможенную границу ЕАЭС, определяются законодательством Кыргызской Республики в сфере таможенного дела.</w:t>
            </w:r>
          </w:p>
          <w:p w14:paraId="25ABEE8B" w14:textId="77777777" w:rsidR="00E62F05" w:rsidRPr="00B73E67" w:rsidRDefault="00E62F05" w:rsidP="00E62F05">
            <w:pPr>
              <w:pStyle w:val="a3"/>
              <w:ind w:firstLine="709"/>
              <w:jc w:val="both"/>
              <w:rPr>
                <w:rFonts w:ascii="Times New Roman" w:hAnsi="Times New Roman" w:cs="Times New Roman"/>
                <w:b/>
                <w:bCs/>
                <w:color w:val="000000" w:themeColor="text1"/>
                <w:sz w:val="20"/>
                <w:szCs w:val="20"/>
              </w:rPr>
            </w:pPr>
          </w:p>
        </w:tc>
        <w:tc>
          <w:tcPr>
            <w:tcW w:w="3969" w:type="dxa"/>
          </w:tcPr>
          <w:p w14:paraId="6D9A5A97"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rPr>
              <w:lastRenderedPageBreak/>
              <w:t>Статья 81. Меры взыскания налоговой задолженности и способы обеспечения исполнения налоговой задолженности</w:t>
            </w:r>
          </w:p>
          <w:p w14:paraId="559248F1"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В случае неуплаты или неполной уплаты задолженности по налогам, неналоговым доходам и страховым взносам, признанной налогоплательщиком</w:t>
            </w:r>
            <w:r w:rsidRPr="00B73E67">
              <w:rPr>
                <w:rFonts w:ascii="Times New Roman" w:hAnsi="Times New Roman" w:cs="Times New Roman"/>
                <w:b/>
                <w:bCs/>
                <w:color w:val="000000" w:themeColor="text1"/>
                <w:lang w:val="ky-KG"/>
              </w:rPr>
              <w:t xml:space="preserve"> </w:t>
            </w:r>
            <w:r w:rsidRPr="00B73E67">
              <w:rPr>
                <w:rFonts w:ascii="Times New Roman" w:hAnsi="Times New Roman" w:cs="Times New Roman"/>
                <w:b/>
                <w:bCs/>
                <w:color w:val="000000" w:themeColor="text1"/>
              </w:rPr>
              <w:t>(далее – налоговая задолженность</w:t>
            </w:r>
            <w:r w:rsidRPr="00B73E67">
              <w:rPr>
                <w:rFonts w:ascii="Times New Roman" w:hAnsi="Times New Roman" w:cs="Times New Roman"/>
                <w:b/>
                <w:bCs/>
                <w:color w:val="000000" w:themeColor="text1"/>
                <w:lang w:val="ky-KG"/>
              </w:rPr>
              <w:t>, признанная налогоплательщиком</w:t>
            </w:r>
            <w:r w:rsidRPr="00B73E67">
              <w:rPr>
                <w:rFonts w:ascii="Times New Roman" w:hAnsi="Times New Roman" w:cs="Times New Roman"/>
                <w:b/>
                <w:bCs/>
                <w:color w:val="000000" w:themeColor="text1"/>
              </w:rPr>
              <w:t>), налоговый орган вправе в бесспорном порядке взыскивать налоговую задолженность в соответствии с настоящ</w:t>
            </w:r>
            <w:r w:rsidRPr="00B73E67">
              <w:rPr>
                <w:rFonts w:ascii="Times New Roman" w:hAnsi="Times New Roman" w:cs="Times New Roman"/>
                <w:b/>
                <w:bCs/>
                <w:color w:val="000000" w:themeColor="text1"/>
                <w:lang w:val="ky-KG"/>
              </w:rPr>
              <w:t>ей главой</w:t>
            </w:r>
            <w:r w:rsidRPr="00B73E67">
              <w:rPr>
                <w:rFonts w:ascii="Times New Roman" w:hAnsi="Times New Roman" w:cs="Times New Roman"/>
                <w:b/>
                <w:bCs/>
                <w:color w:val="000000" w:themeColor="text1"/>
              </w:rPr>
              <w:t xml:space="preserve"> и направлять взысканные средства в счет уплаты суммы такой задолженности.</w:t>
            </w:r>
          </w:p>
          <w:p w14:paraId="68052994"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Порядок взыскания налоговой задолженности определяется Кабинетом Министров.  </w:t>
            </w:r>
          </w:p>
          <w:p w14:paraId="2918FF6A"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При наличии налоговой задолженности, признанной налогоплательщиком, налогоплательщику путем направления извещения об обеспечении исполнения задолженности по налогам, неналоговым доходам и страховым взносам, признанной налогоплательщиком (далее – извещение об обеспечении исполнения налоговой задолженности, признанно</w:t>
            </w:r>
            <w:r w:rsidRPr="00B73E67">
              <w:rPr>
                <w:rFonts w:ascii="Times New Roman" w:hAnsi="Times New Roman" w:cs="Times New Roman"/>
                <w:b/>
                <w:bCs/>
                <w:color w:val="000000" w:themeColor="text1"/>
                <w:lang w:val="ky-KG"/>
              </w:rPr>
              <w:t xml:space="preserve">й </w:t>
            </w:r>
            <w:r w:rsidRPr="00B73E67">
              <w:rPr>
                <w:rFonts w:ascii="Times New Roman" w:hAnsi="Times New Roman" w:cs="Times New Roman"/>
                <w:b/>
                <w:bCs/>
                <w:color w:val="000000" w:themeColor="text1"/>
              </w:rPr>
              <w:t xml:space="preserve">налогоплательщиком), предлагается в добровольном порядке исполнить </w:t>
            </w:r>
            <w:r w:rsidRPr="00B73E67">
              <w:rPr>
                <w:rFonts w:ascii="Times New Roman" w:hAnsi="Times New Roman" w:cs="Times New Roman"/>
                <w:b/>
                <w:bCs/>
                <w:color w:val="000000" w:themeColor="text1"/>
              </w:rPr>
              <w:lastRenderedPageBreak/>
              <w:t xml:space="preserve">налоговое обязательство в </w:t>
            </w:r>
            <w:r w:rsidRPr="00B73E67">
              <w:rPr>
                <w:rFonts w:ascii="Times New Roman" w:hAnsi="Times New Roman" w:cs="Times New Roman"/>
                <w:b/>
                <w:bCs/>
                <w:color w:val="000000" w:themeColor="text1"/>
                <w:u w:val="single"/>
              </w:rPr>
              <w:t>течение 15 календарных дней.</w:t>
            </w:r>
            <w:r w:rsidRPr="00B73E67">
              <w:rPr>
                <w:rFonts w:ascii="Times New Roman" w:hAnsi="Times New Roman" w:cs="Times New Roman"/>
                <w:b/>
                <w:bCs/>
                <w:color w:val="000000" w:themeColor="text1"/>
              </w:rPr>
              <w:t xml:space="preserve"> </w:t>
            </w:r>
          </w:p>
          <w:p w14:paraId="3F0B4785"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3. В случаях, предусмотренных настоящим Кодексом, извещение об обеспечении исполнения налоговой задолженности</w:t>
            </w:r>
            <w:r w:rsidRPr="00B73E67">
              <w:rPr>
                <w:rFonts w:ascii="Times New Roman" w:hAnsi="Times New Roman" w:cs="Times New Roman"/>
                <w:b/>
                <w:bCs/>
                <w:color w:val="000000" w:themeColor="text1"/>
                <w:lang w:val="ky-KG"/>
              </w:rPr>
              <w:t>, признанной налогоплательщиком,</w:t>
            </w:r>
            <w:r w:rsidRPr="00B73E67">
              <w:rPr>
                <w:rFonts w:ascii="Times New Roman" w:hAnsi="Times New Roman" w:cs="Times New Roman"/>
                <w:b/>
                <w:bCs/>
                <w:color w:val="000000" w:themeColor="text1"/>
              </w:rPr>
              <w:t xml:space="preserve"> является исполнительным документом и исполняется в соответствии с законодательством Кыргызской Республики об исполнительном производстве.</w:t>
            </w:r>
          </w:p>
          <w:p w14:paraId="2EC39422"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4. В случае неисполнения налогового обязательства в добровольном порядке налоговый орган взыскивает налоговую задолженность, признанную налогоплательщиком</w:t>
            </w:r>
            <w:r w:rsidRPr="00B73E67">
              <w:rPr>
                <w:rFonts w:ascii="Times New Roman" w:hAnsi="Times New Roman" w:cs="Times New Roman"/>
                <w:b/>
                <w:bCs/>
                <w:color w:val="000000" w:themeColor="text1"/>
                <w:lang w:val="ky-KG"/>
              </w:rPr>
              <w:t>,</w:t>
            </w:r>
            <w:r w:rsidRPr="00B73E67">
              <w:rPr>
                <w:rFonts w:ascii="Times New Roman" w:hAnsi="Times New Roman" w:cs="Times New Roman"/>
                <w:b/>
                <w:bCs/>
                <w:color w:val="000000" w:themeColor="text1"/>
              </w:rPr>
              <w:t xml:space="preserve"> в принудительном порядке.</w:t>
            </w:r>
          </w:p>
          <w:p w14:paraId="20169586"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5. К мерам взыскания налоговой задолженности относятся: </w:t>
            </w:r>
          </w:p>
          <w:p w14:paraId="1D72FFDC"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выставление в банк налогового платежного требования (далее – НПТ);</w:t>
            </w:r>
          </w:p>
          <w:p w14:paraId="5FCE6E04"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взыскание налоговой задолженности, признанной налогоплательщиком</w:t>
            </w:r>
            <w:r w:rsidRPr="00B73E67">
              <w:rPr>
                <w:rFonts w:ascii="Times New Roman" w:hAnsi="Times New Roman" w:cs="Times New Roman"/>
                <w:b/>
                <w:bCs/>
                <w:color w:val="000000" w:themeColor="text1"/>
                <w:lang w:val="ky-KG"/>
              </w:rPr>
              <w:t>,</w:t>
            </w:r>
            <w:r w:rsidRPr="00B73E67">
              <w:rPr>
                <w:rFonts w:ascii="Times New Roman" w:hAnsi="Times New Roman" w:cs="Times New Roman"/>
                <w:b/>
                <w:bCs/>
                <w:color w:val="000000" w:themeColor="text1"/>
              </w:rPr>
              <w:t xml:space="preserve"> за счет наличных денежных средств путем установления налогового поста в отношении налогоплательщика;</w:t>
            </w:r>
          </w:p>
          <w:p w14:paraId="0D5F7A28" w14:textId="77777777" w:rsidR="00E62F05" w:rsidRPr="00B73E67" w:rsidRDefault="00E62F05" w:rsidP="00E62F05">
            <w:pPr>
              <w:pStyle w:val="tkTekst"/>
              <w:spacing w:after="0" w:line="240" w:lineRule="auto"/>
              <w:ind w:firstLine="709"/>
              <w:contextualSpacing/>
              <w:rPr>
                <w:rFonts w:ascii="Times New Roman" w:hAnsi="Times New Roman" w:cs="Times New Roman"/>
                <w:b/>
                <w:bCs/>
                <w:strike/>
                <w:color w:val="000000" w:themeColor="text1"/>
              </w:rPr>
            </w:pPr>
            <w:r w:rsidRPr="00B73E67">
              <w:rPr>
                <w:rFonts w:ascii="Times New Roman" w:hAnsi="Times New Roman" w:cs="Times New Roman"/>
                <w:b/>
                <w:bCs/>
                <w:color w:val="000000" w:themeColor="text1"/>
              </w:rPr>
              <w:t>3</w:t>
            </w:r>
            <w:r w:rsidRPr="00B73E67">
              <w:rPr>
                <w:rFonts w:ascii="Times New Roman" w:hAnsi="Times New Roman" w:cs="Times New Roman"/>
                <w:b/>
                <w:bCs/>
                <w:strike/>
                <w:color w:val="000000" w:themeColor="text1"/>
              </w:rPr>
              <w:t>) взыскание со счетов третьих лиц при наличии документально подтвержденной задолженности третьего лица перед налогоплательщиком на основании акта сверки взаиморасчетов между налогоплательщиком и третьим лицом в бесспорном порядке;</w:t>
            </w:r>
          </w:p>
          <w:p w14:paraId="22DDF6D2"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4) исполнение извещения об обеспечении исполнения налоговой задолженности</w:t>
            </w:r>
            <w:r w:rsidRPr="00B73E67">
              <w:rPr>
                <w:rFonts w:ascii="Times New Roman" w:hAnsi="Times New Roman" w:cs="Times New Roman"/>
                <w:b/>
                <w:bCs/>
                <w:color w:val="000000" w:themeColor="text1"/>
                <w:lang w:val="ky-KG"/>
              </w:rPr>
              <w:t>, признанной налогоплательщиком,</w:t>
            </w:r>
            <w:r w:rsidRPr="00B73E67">
              <w:rPr>
                <w:rFonts w:ascii="Times New Roman" w:hAnsi="Times New Roman" w:cs="Times New Roman"/>
                <w:b/>
                <w:bCs/>
                <w:color w:val="000000" w:themeColor="text1"/>
              </w:rPr>
              <w:t xml:space="preserve"> в качестве исполнительного документа в соответствии с законодательством </w:t>
            </w:r>
            <w:r w:rsidRPr="00B73E67">
              <w:rPr>
                <w:rFonts w:ascii="Times New Roman" w:hAnsi="Times New Roman" w:cs="Times New Roman"/>
                <w:b/>
                <w:bCs/>
                <w:color w:val="000000" w:themeColor="text1"/>
              </w:rPr>
              <w:lastRenderedPageBreak/>
              <w:t>Кыргызской Республики об исполнительном производстве;</w:t>
            </w:r>
          </w:p>
          <w:p w14:paraId="3852A929" w14:textId="77777777" w:rsidR="00E62F05" w:rsidRPr="00B73E67" w:rsidRDefault="00E62F05" w:rsidP="00E62F05">
            <w:pPr>
              <w:pStyle w:val="tkTekst"/>
              <w:spacing w:after="0" w:line="240" w:lineRule="auto"/>
              <w:ind w:firstLine="709"/>
              <w:contextualSpacing/>
              <w:rPr>
                <w:rFonts w:ascii="Times New Roman" w:hAnsi="Times New Roman" w:cs="Times New Roman"/>
                <w:b/>
                <w:bCs/>
                <w:i/>
                <w:color w:val="000000" w:themeColor="text1"/>
                <w:lang w:val="ky-KG"/>
              </w:rPr>
            </w:pPr>
            <w:r w:rsidRPr="00B73E67">
              <w:rPr>
                <w:rFonts w:ascii="Times New Roman" w:hAnsi="Times New Roman" w:cs="Times New Roman"/>
                <w:b/>
                <w:bCs/>
                <w:i/>
                <w:strike/>
                <w:color w:val="000000" w:themeColor="text1"/>
              </w:rPr>
              <w:t>5</w:t>
            </w:r>
            <w:r w:rsidRPr="00B73E67">
              <w:rPr>
                <w:rFonts w:ascii="Times New Roman" w:hAnsi="Times New Roman" w:cs="Times New Roman"/>
                <w:b/>
                <w:bCs/>
                <w:i/>
                <w:color w:val="000000" w:themeColor="text1"/>
              </w:rPr>
              <w:t>) взыскание за счет имущества налогоплательщика.</w:t>
            </w:r>
          </w:p>
          <w:p w14:paraId="56305FB0"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i/>
                <w:color w:val="000000" w:themeColor="text1"/>
              </w:rPr>
              <w:t>Меры, предусмотренные пунктами</w:t>
            </w:r>
            <w:r w:rsidRPr="00B73E67">
              <w:rPr>
                <w:rFonts w:ascii="Times New Roman" w:hAnsi="Times New Roman" w:cs="Times New Roman"/>
                <w:b/>
                <w:bCs/>
                <w:i/>
                <w:color w:val="000000" w:themeColor="text1"/>
                <w:lang w:val="ky-KG"/>
              </w:rPr>
              <w:t xml:space="preserve"> 1,</w:t>
            </w:r>
            <w:r w:rsidRPr="00B73E67">
              <w:rPr>
                <w:rFonts w:ascii="Times New Roman" w:hAnsi="Times New Roman" w:cs="Times New Roman"/>
                <w:b/>
                <w:bCs/>
                <w:i/>
                <w:color w:val="000000" w:themeColor="text1"/>
              </w:rPr>
              <w:t xml:space="preserve"> 2, </w:t>
            </w:r>
            <w:r w:rsidRPr="00B73E67">
              <w:rPr>
                <w:rFonts w:ascii="Times New Roman" w:hAnsi="Times New Roman" w:cs="Times New Roman"/>
                <w:bCs/>
                <w:i/>
                <w:color w:val="000000" w:themeColor="text1"/>
              </w:rPr>
              <w:t>3</w:t>
            </w:r>
            <w:r w:rsidRPr="00B73E67">
              <w:rPr>
                <w:rFonts w:ascii="Times New Roman" w:hAnsi="Times New Roman" w:cs="Times New Roman"/>
                <w:b/>
                <w:bCs/>
                <w:i/>
                <w:color w:val="000000" w:themeColor="text1"/>
              </w:rPr>
              <w:t xml:space="preserve"> настоящей части, применяются в случае наличия оснований их применения. В случае отсутствия таких оснований, делается отметка в извещении об обеспечении исполнения налоговой задолженности</w:t>
            </w:r>
            <w:r w:rsidRPr="00B73E67">
              <w:rPr>
                <w:rFonts w:ascii="Times New Roman" w:hAnsi="Times New Roman" w:cs="Times New Roman"/>
                <w:b/>
                <w:bCs/>
                <w:color w:val="000000" w:themeColor="text1"/>
              </w:rPr>
              <w:t>.</w:t>
            </w:r>
          </w:p>
          <w:p w14:paraId="18D3BBF4"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6. Если иное не предусмотрено настоящей статьей, исполнение налогового обязательства и погашение налоговой задолженности может обеспечиваться следующими способами:</w:t>
            </w:r>
          </w:p>
          <w:p w14:paraId="0DDE5164"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начисление пеней;</w:t>
            </w:r>
          </w:p>
          <w:p w14:paraId="24E52353"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предоставление банковской гарантии;</w:t>
            </w:r>
          </w:p>
          <w:p w14:paraId="0588F143"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3) внесение налогоплательщиком денежных средств на депозитный счет органа налоговой службы – депозитом налогоплательщика.</w:t>
            </w:r>
          </w:p>
          <w:p w14:paraId="719C3D1A"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7. Способы обеспечения исполнения налогового обязательства и погашения налоговой задолженности, признанной налогоплательщиком, возникшие при перемещении товаров через таможенную границу ЕАЭС, определяются законодательством Кыргызской Республики в сфере таможенного дела.</w:t>
            </w:r>
          </w:p>
          <w:p w14:paraId="11E0FD44"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8. Меры взыскания налоговой задолженности и/или способы обеспечения налоговой задолженности, признанной налогоплательщиком, применяются без соблюдения очередности, за исключением случаев, когда такая очередность прямо предусмотрена настоящей главой.</w:t>
            </w:r>
          </w:p>
          <w:p w14:paraId="7F60E60D"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9. Извещение об обеспечении налоговой задолженности, признанной налогоплательщиком может быть </w:t>
            </w:r>
            <w:r w:rsidRPr="00B73E67">
              <w:rPr>
                <w:rFonts w:ascii="Times New Roman" w:hAnsi="Times New Roman" w:cs="Times New Roman"/>
                <w:b/>
                <w:bCs/>
                <w:color w:val="000000" w:themeColor="text1"/>
              </w:rPr>
              <w:lastRenderedPageBreak/>
              <w:t>оформлено на бумажном носителе или в виде электронного документа посредством информационной системы.</w:t>
            </w:r>
          </w:p>
          <w:p w14:paraId="4FEB15B9" w14:textId="43668472" w:rsidR="00E62F05" w:rsidRPr="00B73E67" w:rsidRDefault="00E62F05" w:rsidP="00E62F05">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Форма извещения об обеспечении налоговой задолженности, признанной налогоплательщиком утверждается уполномоченным налоговым органом.</w:t>
            </w:r>
          </w:p>
        </w:tc>
        <w:tc>
          <w:tcPr>
            <w:tcW w:w="3260" w:type="dxa"/>
          </w:tcPr>
          <w:p w14:paraId="4EF3EFD7"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7F44F08E"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12CD758B"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6F231602"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301033A1"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7899665A"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2FF873BF"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697D3356"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032758FE"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178DA739"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3054E9DC"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449C7796"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41A48717"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5FDF4FC6"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150457A4"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62A2F9F4"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215BFB81"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rPr>
            </w:pPr>
          </w:p>
          <w:p w14:paraId="60CC52FC"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предложение Джумабекова Д.А. 9859/Сл. от 18.12.2024 года </w:t>
            </w:r>
          </w:p>
          <w:p w14:paraId="1998868F" w14:textId="77777777" w:rsidR="00E62F05" w:rsidRPr="00B73E67" w:rsidRDefault="00E62F05" w:rsidP="00E62F05">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Дополнить пункт 18 статьи 8 законопроекта в следующей редакции:</w:t>
            </w:r>
          </w:p>
          <w:p w14:paraId="0B6EDCD7" w14:textId="77777777" w:rsidR="00E62F05" w:rsidRPr="00B73E67" w:rsidRDefault="00E62F05" w:rsidP="00E62F05">
            <w:pPr>
              <w:jc w:val="both"/>
              <w:rPr>
                <w:rFonts w:ascii="Times New Roman" w:hAnsi="Times New Roman" w:cs="Times New Roman"/>
                <w:bCs/>
                <w:i/>
                <w:color w:val="000000" w:themeColor="text1"/>
                <w:sz w:val="20"/>
                <w:szCs w:val="20"/>
              </w:rPr>
            </w:pPr>
            <w:r w:rsidRPr="00B73E67">
              <w:rPr>
                <w:rFonts w:ascii="Times New Roman" w:hAnsi="Times New Roman" w:cs="Times New Roman"/>
                <w:bCs/>
                <w:color w:val="000000" w:themeColor="text1"/>
                <w:sz w:val="20"/>
                <w:szCs w:val="20"/>
              </w:rPr>
              <w:t>•</w:t>
            </w:r>
            <w:r w:rsidRPr="00B73E67">
              <w:rPr>
                <w:rFonts w:ascii="Times New Roman" w:hAnsi="Times New Roman" w:cs="Times New Roman"/>
                <w:bCs/>
                <w:color w:val="000000" w:themeColor="text1"/>
                <w:sz w:val="20"/>
                <w:szCs w:val="20"/>
              </w:rPr>
              <w:tab/>
              <w:t>В части 2 статьи 81 цифру «</w:t>
            </w:r>
            <w:r w:rsidRPr="00B73E67">
              <w:rPr>
                <w:rFonts w:ascii="Times New Roman" w:hAnsi="Times New Roman" w:cs="Times New Roman"/>
                <w:bCs/>
                <w:i/>
                <w:color w:val="000000" w:themeColor="text1"/>
                <w:sz w:val="20"/>
                <w:szCs w:val="20"/>
              </w:rPr>
              <w:t>15» изменить на «30»</w:t>
            </w:r>
          </w:p>
          <w:p w14:paraId="371AE31F" w14:textId="77777777" w:rsidR="00E62F05" w:rsidRPr="00B73E67" w:rsidRDefault="00E62F05" w:rsidP="00E62F05">
            <w:pPr>
              <w:jc w:val="both"/>
              <w:rPr>
                <w:rFonts w:ascii="Times New Roman" w:hAnsi="Times New Roman" w:cs="Times New Roman"/>
                <w:bCs/>
                <w:i/>
                <w:color w:val="000000" w:themeColor="text1"/>
                <w:sz w:val="20"/>
                <w:szCs w:val="20"/>
              </w:rPr>
            </w:pPr>
          </w:p>
          <w:p w14:paraId="1D87ECE3" w14:textId="77777777" w:rsidR="00E62F05" w:rsidRPr="00B73E67" w:rsidRDefault="00E62F05" w:rsidP="00E62F05">
            <w:pPr>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 xml:space="preserve">Каб.мин учтено </w:t>
            </w:r>
          </w:p>
          <w:p w14:paraId="02978507" w14:textId="77777777" w:rsidR="00E62F05" w:rsidRPr="00B73E67" w:rsidRDefault="00E62F05" w:rsidP="00E62F05">
            <w:pPr>
              <w:jc w:val="both"/>
              <w:rPr>
                <w:rFonts w:ascii="Times New Roman" w:hAnsi="Times New Roman" w:cs="Times New Roman"/>
                <w:bCs/>
                <w:color w:val="000000" w:themeColor="text1"/>
                <w:sz w:val="20"/>
                <w:szCs w:val="20"/>
              </w:rPr>
            </w:pPr>
          </w:p>
          <w:p w14:paraId="09D718BD" w14:textId="77777777" w:rsidR="00E62F05" w:rsidRPr="00B73E67" w:rsidRDefault="00E62F05" w:rsidP="00E62F05">
            <w:pPr>
              <w:jc w:val="both"/>
              <w:rPr>
                <w:rFonts w:ascii="Times New Roman" w:hAnsi="Times New Roman" w:cs="Times New Roman"/>
                <w:bCs/>
                <w:color w:val="000000" w:themeColor="text1"/>
                <w:sz w:val="20"/>
                <w:szCs w:val="20"/>
              </w:rPr>
            </w:pPr>
          </w:p>
          <w:p w14:paraId="1BDCD12C" w14:textId="77777777" w:rsidR="00E62F05" w:rsidRPr="00B73E67" w:rsidRDefault="00E62F05" w:rsidP="00E62F05">
            <w:pPr>
              <w:jc w:val="both"/>
              <w:rPr>
                <w:rFonts w:ascii="Times New Roman" w:hAnsi="Times New Roman" w:cs="Times New Roman"/>
                <w:bCs/>
                <w:color w:val="000000" w:themeColor="text1"/>
                <w:sz w:val="20"/>
                <w:szCs w:val="20"/>
              </w:rPr>
            </w:pPr>
          </w:p>
          <w:p w14:paraId="01514C89" w14:textId="77777777" w:rsidR="00E62F05" w:rsidRPr="00B73E67" w:rsidRDefault="00E62F05" w:rsidP="00E62F05">
            <w:pPr>
              <w:jc w:val="both"/>
              <w:rPr>
                <w:rFonts w:ascii="Times New Roman" w:hAnsi="Times New Roman" w:cs="Times New Roman"/>
                <w:bCs/>
                <w:color w:val="000000" w:themeColor="text1"/>
                <w:sz w:val="20"/>
                <w:szCs w:val="20"/>
              </w:rPr>
            </w:pPr>
          </w:p>
          <w:p w14:paraId="26F1D9E8" w14:textId="77777777" w:rsidR="00E62F05" w:rsidRPr="00B73E67" w:rsidRDefault="00E62F05" w:rsidP="00E62F05">
            <w:pPr>
              <w:jc w:val="both"/>
              <w:rPr>
                <w:rFonts w:ascii="Times New Roman" w:hAnsi="Times New Roman" w:cs="Times New Roman"/>
                <w:bCs/>
                <w:color w:val="000000" w:themeColor="text1"/>
                <w:sz w:val="20"/>
                <w:szCs w:val="20"/>
              </w:rPr>
            </w:pPr>
          </w:p>
          <w:p w14:paraId="274168F8" w14:textId="77777777" w:rsidR="00E62F05" w:rsidRPr="00B73E67" w:rsidRDefault="00E62F05" w:rsidP="00E62F05">
            <w:pPr>
              <w:jc w:val="both"/>
              <w:rPr>
                <w:rFonts w:ascii="Times New Roman" w:hAnsi="Times New Roman" w:cs="Times New Roman"/>
                <w:bCs/>
                <w:color w:val="000000" w:themeColor="text1"/>
                <w:sz w:val="20"/>
                <w:szCs w:val="20"/>
              </w:rPr>
            </w:pPr>
          </w:p>
          <w:p w14:paraId="1364CAF6" w14:textId="77777777" w:rsidR="00E62F05" w:rsidRPr="00B73E67" w:rsidRDefault="00E62F05" w:rsidP="00E62F05">
            <w:pPr>
              <w:jc w:val="both"/>
              <w:rPr>
                <w:rFonts w:ascii="Times New Roman" w:hAnsi="Times New Roman" w:cs="Times New Roman"/>
                <w:bCs/>
                <w:color w:val="000000" w:themeColor="text1"/>
                <w:sz w:val="20"/>
                <w:szCs w:val="20"/>
              </w:rPr>
            </w:pPr>
          </w:p>
          <w:p w14:paraId="1CCB032E" w14:textId="77777777" w:rsidR="00E62F05" w:rsidRPr="00B73E67" w:rsidRDefault="00E62F05" w:rsidP="00E62F05">
            <w:pPr>
              <w:jc w:val="both"/>
              <w:rPr>
                <w:rFonts w:ascii="Times New Roman" w:hAnsi="Times New Roman" w:cs="Times New Roman"/>
                <w:bCs/>
                <w:color w:val="000000" w:themeColor="text1"/>
                <w:sz w:val="20"/>
                <w:szCs w:val="20"/>
              </w:rPr>
            </w:pPr>
          </w:p>
          <w:p w14:paraId="3345BDF3" w14:textId="77777777" w:rsidR="00E62F05" w:rsidRPr="00B73E67" w:rsidRDefault="00E62F05" w:rsidP="00E62F05">
            <w:pPr>
              <w:jc w:val="both"/>
              <w:rPr>
                <w:rFonts w:ascii="Times New Roman" w:hAnsi="Times New Roman" w:cs="Times New Roman"/>
                <w:bCs/>
                <w:color w:val="000000" w:themeColor="text1"/>
                <w:sz w:val="20"/>
                <w:szCs w:val="20"/>
              </w:rPr>
            </w:pPr>
          </w:p>
          <w:p w14:paraId="1594DCA3" w14:textId="77777777" w:rsidR="00E62F05" w:rsidRPr="00B73E67" w:rsidRDefault="00E62F05" w:rsidP="00E62F05">
            <w:pPr>
              <w:jc w:val="both"/>
              <w:rPr>
                <w:rFonts w:ascii="Times New Roman" w:hAnsi="Times New Roman" w:cs="Times New Roman"/>
                <w:bCs/>
                <w:color w:val="000000" w:themeColor="text1"/>
                <w:sz w:val="20"/>
                <w:szCs w:val="20"/>
              </w:rPr>
            </w:pPr>
          </w:p>
          <w:p w14:paraId="0AE10607" w14:textId="77777777" w:rsidR="00E62F05" w:rsidRPr="00B73E67" w:rsidRDefault="00E62F05" w:rsidP="00E62F05">
            <w:pPr>
              <w:jc w:val="both"/>
              <w:rPr>
                <w:rFonts w:ascii="Times New Roman" w:hAnsi="Times New Roman" w:cs="Times New Roman"/>
                <w:bCs/>
                <w:color w:val="000000" w:themeColor="text1"/>
                <w:sz w:val="20"/>
                <w:szCs w:val="20"/>
              </w:rPr>
            </w:pPr>
          </w:p>
          <w:p w14:paraId="75B0DF7B" w14:textId="77777777" w:rsidR="00E62F05" w:rsidRPr="00B73E67" w:rsidRDefault="00E62F05" w:rsidP="00E62F05">
            <w:pPr>
              <w:jc w:val="both"/>
              <w:rPr>
                <w:rFonts w:ascii="Times New Roman" w:hAnsi="Times New Roman" w:cs="Times New Roman"/>
                <w:bCs/>
                <w:color w:val="000000" w:themeColor="text1"/>
                <w:sz w:val="20"/>
                <w:szCs w:val="20"/>
              </w:rPr>
            </w:pPr>
          </w:p>
          <w:p w14:paraId="1D7A6094" w14:textId="77777777" w:rsidR="00E62F05" w:rsidRPr="00B73E67" w:rsidRDefault="00E62F05" w:rsidP="00E62F05">
            <w:pPr>
              <w:jc w:val="both"/>
              <w:rPr>
                <w:rFonts w:ascii="Times New Roman" w:hAnsi="Times New Roman" w:cs="Times New Roman"/>
                <w:bCs/>
                <w:color w:val="000000" w:themeColor="text1"/>
                <w:sz w:val="20"/>
                <w:szCs w:val="20"/>
              </w:rPr>
            </w:pPr>
          </w:p>
          <w:p w14:paraId="7AD7E102" w14:textId="77777777" w:rsidR="00E62F05" w:rsidRPr="00B73E67" w:rsidRDefault="00E62F05" w:rsidP="00E62F05">
            <w:pPr>
              <w:jc w:val="both"/>
              <w:rPr>
                <w:rFonts w:ascii="Times New Roman" w:hAnsi="Times New Roman" w:cs="Times New Roman"/>
                <w:bCs/>
                <w:color w:val="000000" w:themeColor="text1"/>
                <w:sz w:val="20"/>
                <w:szCs w:val="20"/>
              </w:rPr>
            </w:pPr>
          </w:p>
          <w:p w14:paraId="46E0025C" w14:textId="77777777" w:rsidR="00E62F05" w:rsidRPr="00B73E67" w:rsidRDefault="00E62F05" w:rsidP="00E62F05">
            <w:pPr>
              <w:jc w:val="both"/>
              <w:rPr>
                <w:rFonts w:ascii="Times New Roman" w:hAnsi="Times New Roman" w:cs="Times New Roman"/>
                <w:bCs/>
                <w:color w:val="000000" w:themeColor="text1"/>
                <w:sz w:val="20"/>
                <w:szCs w:val="20"/>
              </w:rPr>
            </w:pPr>
          </w:p>
          <w:p w14:paraId="1AC76E59" w14:textId="77777777" w:rsidR="00E62F05" w:rsidRPr="00B73E67" w:rsidRDefault="00E62F05" w:rsidP="00E62F05">
            <w:pPr>
              <w:jc w:val="both"/>
              <w:rPr>
                <w:rFonts w:ascii="Times New Roman" w:hAnsi="Times New Roman" w:cs="Times New Roman"/>
                <w:bCs/>
                <w:color w:val="000000" w:themeColor="text1"/>
                <w:sz w:val="20"/>
                <w:szCs w:val="20"/>
              </w:rPr>
            </w:pPr>
          </w:p>
          <w:p w14:paraId="6FE10786" w14:textId="77777777" w:rsidR="00E62F05" w:rsidRPr="00B73E67" w:rsidRDefault="00E62F05" w:rsidP="00E62F05">
            <w:pPr>
              <w:jc w:val="both"/>
              <w:rPr>
                <w:rFonts w:ascii="Times New Roman" w:hAnsi="Times New Roman" w:cs="Times New Roman"/>
                <w:bCs/>
                <w:color w:val="000000" w:themeColor="text1"/>
                <w:sz w:val="20"/>
                <w:szCs w:val="20"/>
              </w:rPr>
            </w:pPr>
          </w:p>
          <w:p w14:paraId="26EA8C8D" w14:textId="77777777" w:rsidR="00E62F05" w:rsidRPr="00B73E67" w:rsidRDefault="00E62F05" w:rsidP="00E62F05">
            <w:pPr>
              <w:jc w:val="both"/>
              <w:rPr>
                <w:rFonts w:ascii="Times New Roman" w:hAnsi="Times New Roman" w:cs="Times New Roman"/>
                <w:bCs/>
                <w:color w:val="000000" w:themeColor="text1"/>
                <w:sz w:val="20"/>
                <w:szCs w:val="20"/>
              </w:rPr>
            </w:pPr>
          </w:p>
          <w:p w14:paraId="0F1ED438" w14:textId="77777777" w:rsidR="00E62F05" w:rsidRPr="00B73E67" w:rsidRDefault="00E62F05" w:rsidP="00E62F05">
            <w:pPr>
              <w:jc w:val="both"/>
              <w:rPr>
                <w:rFonts w:ascii="Times New Roman" w:hAnsi="Times New Roman" w:cs="Times New Roman"/>
                <w:bCs/>
                <w:color w:val="000000" w:themeColor="text1"/>
                <w:sz w:val="20"/>
                <w:szCs w:val="20"/>
              </w:rPr>
            </w:pPr>
          </w:p>
          <w:p w14:paraId="2CC01766" w14:textId="77777777" w:rsidR="00E62F05" w:rsidRPr="00B73E67" w:rsidRDefault="00E62F05" w:rsidP="00E62F05">
            <w:pPr>
              <w:jc w:val="both"/>
              <w:rPr>
                <w:rFonts w:ascii="Times New Roman" w:hAnsi="Times New Roman" w:cs="Times New Roman"/>
                <w:bCs/>
                <w:color w:val="000000" w:themeColor="text1"/>
                <w:sz w:val="20"/>
                <w:szCs w:val="20"/>
              </w:rPr>
            </w:pPr>
          </w:p>
          <w:p w14:paraId="604E8097" w14:textId="77777777" w:rsidR="00E62F05" w:rsidRPr="00B73E67" w:rsidRDefault="00E62F05" w:rsidP="00E62F05">
            <w:pPr>
              <w:jc w:val="both"/>
              <w:rPr>
                <w:rFonts w:ascii="Times New Roman" w:hAnsi="Times New Roman" w:cs="Times New Roman"/>
                <w:bCs/>
                <w:color w:val="000000" w:themeColor="text1"/>
                <w:sz w:val="20"/>
                <w:szCs w:val="20"/>
              </w:rPr>
            </w:pPr>
          </w:p>
          <w:p w14:paraId="3EA80735" w14:textId="77777777" w:rsidR="00E62F05" w:rsidRPr="00B73E67" w:rsidRDefault="00E62F05" w:rsidP="00E62F05">
            <w:pPr>
              <w:jc w:val="both"/>
              <w:rPr>
                <w:rFonts w:ascii="Times New Roman" w:hAnsi="Times New Roman" w:cs="Times New Roman"/>
                <w:bCs/>
                <w:color w:val="000000" w:themeColor="text1"/>
                <w:sz w:val="20"/>
                <w:szCs w:val="20"/>
              </w:rPr>
            </w:pPr>
          </w:p>
          <w:p w14:paraId="4F295ABD" w14:textId="77777777" w:rsidR="00E62F05" w:rsidRPr="00B73E67" w:rsidRDefault="00E62F05" w:rsidP="00E62F05">
            <w:pPr>
              <w:jc w:val="both"/>
              <w:rPr>
                <w:rFonts w:ascii="Times New Roman" w:hAnsi="Times New Roman" w:cs="Times New Roman"/>
                <w:bCs/>
                <w:color w:val="000000" w:themeColor="text1"/>
                <w:sz w:val="20"/>
                <w:szCs w:val="20"/>
              </w:rPr>
            </w:pPr>
          </w:p>
          <w:p w14:paraId="008AE060" w14:textId="77777777" w:rsidR="00E62F05" w:rsidRPr="00B73E67" w:rsidRDefault="00E62F05" w:rsidP="00E62F05">
            <w:pPr>
              <w:jc w:val="both"/>
              <w:rPr>
                <w:rFonts w:ascii="Times New Roman" w:hAnsi="Times New Roman" w:cs="Times New Roman"/>
                <w:bCs/>
                <w:color w:val="000000" w:themeColor="text1"/>
                <w:sz w:val="20"/>
                <w:szCs w:val="20"/>
              </w:rPr>
            </w:pPr>
          </w:p>
          <w:p w14:paraId="6ACE82F0" w14:textId="77777777" w:rsidR="00E62F05" w:rsidRPr="00B73E67" w:rsidRDefault="00E62F05" w:rsidP="00E62F05">
            <w:pPr>
              <w:jc w:val="both"/>
              <w:rPr>
                <w:rFonts w:ascii="Times New Roman" w:hAnsi="Times New Roman" w:cs="Times New Roman"/>
                <w:bCs/>
                <w:color w:val="000000" w:themeColor="text1"/>
                <w:sz w:val="20"/>
                <w:szCs w:val="20"/>
              </w:rPr>
            </w:pPr>
          </w:p>
          <w:p w14:paraId="0F8216A5" w14:textId="77777777" w:rsidR="00E62F05" w:rsidRPr="00B73E67" w:rsidRDefault="00E62F05" w:rsidP="00E62F05">
            <w:pPr>
              <w:jc w:val="both"/>
              <w:rPr>
                <w:rFonts w:ascii="Times New Roman" w:hAnsi="Times New Roman" w:cs="Times New Roman"/>
                <w:bCs/>
                <w:color w:val="000000" w:themeColor="text1"/>
                <w:sz w:val="20"/>
                <w:szCs w:val="20"/>
              </w:rPr>
            </w:pPr>
          </w:p>
          <w:p w14:paraId="0CAB74B6" w14:textId="77777777" w:rsidR="00E62F05" w:rsidRPr="00B73E67" w:rsidRDefault="00E62F05" w:rsidP="00E62F05">
            <w:pPr>
              <w:jc w:val="both"/>
              <w:rPr>
                <w:rFonts w:ascii="Times New Roman" w:hAnsi="Times New Roman" w:cs="Times New Roman"/>
                <w:bCs/>
                <w:color w:val="000000" w:themeColor="text1"/>
                <w:sz w:val="20"/>
                <w:szCs w:val="20"/>
              </w:rPr>
            </w:pPr>
          </w:p>
          <w:p w14:paraId="28A92982" w14:textId="77777777" w:rsidR="00E62F05" w:rsidRPr="00B73E67" w:rsidRDefault="00E62F05" w:rsidP="00E62F05">
            <w:pPr>
              <w:jc w:val="both"/>
              <w:rPr>
                <w:rFonts w:ascii="Times New Roman" w:hAnsi="Times New Roman" w:cs="Times New Roman"/>
                <w:bCs/>
                <w:color w:val="000000" w:themeColor="text1"/>
                <w:sz w:val="20"/>
                <w:szCs w:val="20"/>
              </w:rPr>
            </w:pPr>
          </w:p>
          <w:p w14:paraId="7CAA2D53" w14:textId="77777777" w:rsidR="00E62F05" w:rsidRPr="00B73E67" w:rsidRDefault="00E62F05" w:rsidP="00E62F05">
            <w:pPr>
              <w:jc w:val="both"/>
              <w:rPr>
                <w:rFonts w:ascii="Times New Roman" w:hAnsi="Times New Roman" w:cs="Times New Roman"/>
                <w:bCs/>
                <w:color w:val="000000" w:themeColor="text1"/>
                <w:sz w:val="20"/>
                <w:szCs w:val="20"/>
              </w:rPr>
            </w:pPr>
          </w:p>
          <w:p w14:paraId="2799C5D6" w14:textId="77777777" w:rsidR="00E62F05" w:rsidRPr="00B73E67" w:rsidRDefault="00E62F05" w:rsidP="00E62F05">
            <w:pPr>
              <w:jc w:val="both"/>
              <w:rPr>
                <w:rFonts w:ascii="Times New Roman" w:hAnsi="Times New Roman" w:cs="Times New Roman"/>
                <w:bCs/>
                <w:color w:val="000000" w:themeColor="text1"/>
                <w:sz w:val="20"/>
                <w:szCs w:val="20"/>
              </w:rPr>
            </w:pPr>
          </w:p>
          <w:p w14:paraId="51475FCF" w14:textId="77777777" w:rsidR="00E62F05" w:rsidRPr="00B73E67" w:rsidRDefault="00E62F05" w:rsidP="00E62F05">
            <w:pPr>
              <w:jc w:val="both"/>
              <w:rPr>
                <w:rFonts w:ascii="Times New Roman" w:hAnsi="Times New Roman" w:cs="Times New Roman"/>
                <w:bCs/>
                <w:color w:val="000000" w:themeColor="text1"/>
                <w:sz w:val="20"/>
                <w:szCs w:val="20"/>
              </w:rPr>
            </w:pPr>
          </w:p>
          <w:p w14:paraId="3A336376"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предложение Джумабекова Д.А. 9859/Сл. от 18.12.2024 года </w:t>
            </w:r>
          </w:p>
          <w:p w14:paraId="607B88D9" w14:textId="77777777" w:rsidR="00E62F05" w:rsidRPr="00B73E67" w:rsidRDefault="00E62F05" w:rsidP="00E62F05">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В части 5:</w:t>
            </w:r>
          </w:p>
          <w:p w14:paraId="7E3DC4A5" w14:textId="77777777" w:rsidR="00E62F05" w:rsidRPr="00B73E67" w:rsidRDefault="00E62F05" w:rsidP="00E62F05">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исключить пункт 3;</w:t>
            </w:r>
          </w:p>
          <w:p w14:paraId="22ADE9A6" w14:textId="77777777" w:rsidR="00E62F05" w:rsidRPr="00B73E67" w:rsidRDefault="00E62F05" w:rsidP="00E62F05">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 пункт 4 соответственно, изменить на пункт 3 </w:t>
            </w:r>
          </w:p>
          <w:p w14:paraId="04E95AF4" w14:textId="77777777" w:rsidR="00E62F05" w:rsidRPr="00B73E67" w:rsidRDefault="00E62F05" w:rsidP="00E62F05">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пункт 5 соответственно, изменить на пункт 4</w:t>
            </w:r>
          </w:p>
          <w:p w14:paraId="0752E75C" w14:textId="77777777" w:rsidR="00E62F05" w:rsidRPr="00B73E67" w:rsidRDefault="00E62F05" w:rsidP="00E62F05">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в пункте 5 части 5 цифру «3» изменить на на цифру «2».</w:t>
            </w:r>
          </w:p>
          <w:p w14:paraId="1282680D" w14:textId="77777777" w:rsidR="00E62F05" w:rsidRPr="00B73E67" w:rsidRDefault="00E62F05" w:rsidP="00E62F05">
            <w:pPr>
              <w:jc w:val="both"/>
              <w:rPr>
                <w:rFonts w:ascii="Times New Roman" w:hAnsi="Times New Roman" w:cs="Times New Roman"/>
                <w:bCs/>
                <w:color w:val="000000" w:themeColor="text1"/>
                <w:sz w:val="20"/>
                <w:szCs w:val="20"/>
              </w:rPr>
            </w:pPr>
          </w:p>
          <w:p w14:paraId="2FDE73F8" w14:textId="77777777" w:rsidR="00E62F05" w:rsidRPr="00B73E67" w:rsidRDefault="00E62F05" w:rsidP="00E62F05">
            <w:pPr>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 xml:space="preserve">Каб.мин учтено </w:t>
            </w:r>
          </w:p>
          <w:p w14:paraId="0413C23F" w14:textId="77777777" w:rsidR="00E62F05" w:rsidRPr="00B73E67" w:rsidRDefault="00E62F05" w:rsidP="00E62F05">
            <w:pPr>
              <w:ind w:firstLine="567"/>
              <w:jc w:val="both"/>
              <w:rPr>
                <w:rFonts w:ascii="Times New Roman" w:hAnsi="Times New Roman" w:cs="Times New Roman"/>
                <w:b/>
                <w:bCs/>
                <w:color w:val="000000" w:themeColor="text1"/>
                <w:sz w:val="20"/>
                <w:szCs w:val="20"/>
              </w:rPr>
            </w:pPr>
          </w:p>
          <w:p w14:paraId="050F9380" w14:textId="77777777" w:rsidR="00E62F05" w:rsidRPr="00B73E67" w:rsidRDefault="00E62F05" w:rsidP="00E62F05">
            <w:pPr>
              <w:ind w:firstLine="567"/>
              <w:jc w:val="both"/>
              <w:rPr>
                <w:rFonts w:ascii="Times New Roman" w:hAnsi="Times New Roman" w:cs="Times New Roman"/>
                <w:b/>
                <w:bCs/>
                <w:color w:val="000000" w:themeColor="text1"/>
                <w:sz w:val="20"/>
                <w:szCs w:val="20"/>
              </w:rPr>
            </w:pPr>
          </w:p>
          <w:p w14:paraId="419A5A36" w14:textId="77777777" w:rsidR="00E62F05" w:rsidRPr="00B73E67" w:rsidRDefault="00E62F05" w:rsidP="00E62F05">
            <w:pPr>
              <w:jc w:val="both"/>
              <w:rPr>
                <w:rFonts w:ascii="Times New Roman" w:hAnsi="Times New Roman" w:cs="Times New Roman"/>
                <w:b/>
                <w:bCs/>
                <w:color w:val="000000" w:themeColor="text1"/>
                <w:sz w:val="20"/>
                <w:szCs w:val="20"/>
              </w:rPr>
            </w:pPr>
          </w:p>
          <w:p w14:paraId="598392BF" w14:textId="77777777" w:rsidR="00E62F05" w:rsidRPr="00B73E67" w:rsidRDefault="00E62F05" w:rsidP="00E62F05">
            <w:pPr>
              <w:jc w:val="both"/>
              <w:rPr>
                <w:rFonts w:ascii="Times New Roman" w:hAnsi="Times New Roman" w:cs="Times New Roman"/>
                <w:b/>
                <w:bCs/>
                <w:color w:val="000000" w:themeColor="text1"/>
                <w:sz w:val="20"/>
                <w:szCs w:val="20"/>
              </w:rPr>
            </w:pPr>
          </w:p>
          <w:p w14:paraId="27A18E04" w14:textId="77777777" w:rsidR="00E62F05" w:rsidRPr="00B73E67" w:rsidRDefault="00E62F05" w:rsidP="00E62F05">
            <w:pPr>
              <w:ind w:firstLine="175"/>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lastRenderedPageBreak/>
              <w:t xml:space="preserve">От депутата Култаевой Г. </w:t>
            </w:r>
            <w:r w:rsidRPr="00B73E67">
              <w:rPr>
                <w:rFonts w:ascii="Times New Roman" w:hAnsi="Times New Roman" w:cs="Times New Roman"/>
                <w:bCs/>
                <w:color w:val="000000" w:themeColor="text1"/>
                <w:sz w:val="20"/>
                <w:szCs w:val="20"/>
              </w:rPr>
              <w:t>№9702/сл от 16 декабря 2024 года:</w:t>
            </w:r>
            <w:r w:rsidRPr="00B73E67">
              <w:rPr>
                <w:color w:val="000000" w:themeColor="text1"/>
                <w:sz w:val="28"/>
                <w:szCs w:val="28"/>
                <w:lang w:val="ky-KG"/>
              </w:rPr>
              <w:t xml:space="preserve"> </w:t>
            </w:r>
            <w:r w:rsidRPr="00B73E67">
              <w:rPr>
                <w:rFonts w:ascii="Times New Roman" w:hAnsi="Times New Roman" w:cs="Times New Roman"/>
                <w:i/>
                <w:color w:val="000000" w:themeColor="text1"/>
                <w:sz w:val="20"/>
                <w:szCs w:val="20"/>
                <w:lang w:val="ky-KG"/>
              </w:rPr>
              <w:t xml:space="preserve">пункт 5 части 5 статьи </w:t>
            </w:r>
            <w:r w:rsidRPr="00B73E67">
              <w:rPr>
                <w:rFonts w:ascii="Times New Roman" w:hAnsi="Times New Roman" w:cs="Times New Roman"/>
                <w:i/>
                <w:color w:val="000000" w:themeColor="text1"/>
                <w:sz w:val="20"/>
                <w:szCs w:val="20"/>
              </w:rPr>
              <w:t>81</w:t>
            </w:r>
            <w:r w:rsidRPr="00B73E67">
              <w:rPr>
                <w:rFonts w:ascii="Times New Roman" w:hAnsi="Times New Roman" w:cs="Times New Roman"/>
                <w:i/>
                <w:color w:val="000000" w:themeColor="text1"/>
                <w:sz w:val="20"/>
                <w:szCs w:val="20"/>
                <w:lang w:val="ky-KG"/>
              </w:rPr>
              <w:t xml:space="preserve"> НК </w:t>
            </w:r>
            <w:r w:rsidRPr="00B73E67">
              <w:rPr>
                <w:rFonts w:ascii="Times New Roman" w:hAnsi="Times New Roman" w:cs="Times New Roman"/>
                <w:i/>
                <w:color w:val="000000" w:themeColor="text1"/>
                <w:sz w:val="20"/>
                <w:szCs w:val="20"/>
              </w:rPr>
              <w:t>исключить</w:t>
            </w:r>
            <w:r w:rsidRPr="00B73E67">
              <w:rPr>
                <w:rFonts w:ascii="Times New Roman" w:hAnsi="Times New Roman" w:cs="Times New Roman"/>
                <w:color w:val="000000" w:themeColor="text1"/>
                <w:sz w:val="20"/>
                <w:szCs w:val="20"/>
              </w:rPr>
              <w:t>.</w:t>
            </w:r>
          </w:p>
          <w:p w14:paraId="7BD2071E" w14:textId="77777777" w:rsidR="00E62F05" w:rsidRPr="00B73E67" w:rsidRDefault="00E62F05" w:rsidP="00E62F05">
            <w:pPr>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 xml:space="preserve">Каб.мин. не учтено </w:t>
            </w:r>
          </w:p>
          <w:p w14:paraId="08AD4223"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color w:val="000000" w:themeColor="text1"/>
                <w:lang w:val="ky-KG"/>
              </w:rPr>
            </w:pPr>
          </w:p>
        </w:tc>
        <w:tc>
          <w:tcPr>
            <w:tcW w:w="3119" w:type="dxa"/>
          </w:tcPr>
          <w:p w14:paraId="4367F7AB" w14:textId="77777777" w:rsidR="00E62F05" w:rsidRPr="00B73E67" w:rsidRDefault="00E62F05" w:rsidP="00E62F05">
            <w:pPr>
              <w:pStyle w:val="tkTekst"/>
              <w:spacing w:after="0" w:line="240" w:lineRule="auto"/>
              <w:ind w:firstLine="317"/>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Статья 81. Меры взыскания налоговой задолженности и способы обеспечения исполнения налоговой задолженности</w:t>
            </w:r>
          </w:p>
          <w:p w14:paraId="06953903" w14:textId="77777777" w:rsidR="00E62F05" w:rsidRPr="00B73E67" w:rsidRDefault="00E62F05" w:rsidP="00E62F05">
            <w:pPr>
              <w:pStyle w:val="tkTekst"/>
              <w:spacing w:after="0" w:line="240" w:lineRule="auto"/>
              <w:ind w:firstLine="317"/>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В случае неуплаты или неполной уплаты задолженности по налогам, неналоговым доходам и страховым взносам, признанной налогоплательщиком</w:t>
            </w:r>
            <w:r w:rsidRPr="00B73E67">
              <w:rPr>
                <w:rFonts w:ascii="Times New Roman" w:hAnsi="Times New Roman" w:cs="Times New Roman"/>
                <w:b/>
                <w:bCs/>
                <w:color w:val="000000" w:themeColor="text1"/>
                <w:lang w:val="ky-KG"/>
              </w:rPr>
              <w:t xml:space="preserve"> </w:t>
            </w:r>
            <w:r w:rsidRPr="00B73E67">
              <w:rPr>
                <w:rFonts w:ascii="Times New Roman" w:hAnsi="Times New Roman" w:cs="Times New Roman"/>
                <w:b/>
                <w:bCs/>
                <w:color w:val="000000" w:themeColor="text1"/>
              </w:rPr>
              <w:t>(далее – налоговая задолженность</w:t>
            </w:r>
            <w:r w:rsidRPr="00B73E67">
              <w:rPr>
                <w:rFonts w:ascii="Times New Roman" w:hAnsi="Times New Roman" w:cs="Times New Roman"/>
                <w:b/>
                <w:bCs/>
                <w:color w:val="000000" w:themeColor="text1"/>
                <w:lang w:val="ky-KG"/>
              </w:rPr>
              <w:t>, признанная налогоплательщиком</w:t>
            </w:r>
            <w:r w:rsidRPr="00B73E67">
              <w:rPr>
                <w:rFonts w:ascii="Times New Roman" w:hAnsi="Times New Roman" w:cs="Times New Roman"/>
                <w:b/>
                <w:bCs/>
                <w:color w:val="000000" w:themeColor="text1"/>
              </w:rPr>
              <w:t>), налоговый орган вправе в бесспорном порядке взыскивать налоговую задолженность в соответствии с настоящ</w:t>
            </w:r>
            <w:r w:rsidRPr="00B73E67">
              <w:rPr>
                <w:rFonts w:ascii="Times New Roman" w:hAnsi="Times New Roman" w:cs="Times New Roman"/>
                <w:b/>
                <w:bCs/>
                <w:color w:val="000000" w:themeColor="text1"/>
                <w:lang w:val="ky-KG"/>
              </w:rPr>
              <w:t>ей главой</w:t>
            </w:r>
            <w:r w:rsidRPr="00B73E67">
              <w:rPr>
                <w:rFonts w:ascii="Times New Roman" w:hAnsi="Times New Roman" w:cs="Times New Roman"/>
                <w:b/>
                <w:bCs/>
                <w:color w:val="000000" w:themeColor="text1"/>
              </w:rPr>
              <w:t xml:space="preserve"> и направлять взысканные средства в счет уплаты суммы такой задолженности.</w:t>
            </w:r>
          </w:p>
          <w:p w14:paraId="25B8CC0F" w14:textId="77777777" w:rsidR="00E62F05" w:rsidRPr="00B73E67" w:rsidRDefault="00E62F05" w:rsidP="00E62F05">
            <w:pPr>
              <w:pStyle w:val="tkTekst"/>
              <w:spacing w:after="0" w:line="240" w:lineRule="auto"/>
              <w:ind w:firstLine="317"/>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Порядок взыскания налоговой задолженности определяется Кабинетом Министров.  </w:t>
            </w:r>
          </w:p>
          <w:p w14:paraId="3D79161E"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 xml:space="preserve">2. При наличии налоговой задолженности, признанной налогоплательщиком, налогоплательщику путем направления извещения об </w:t>
            </w:r>
            <w:r w:rsidRPr="00B73E67">
              <w:rPr>
                <w:rFonts w:ascii="Times New Roman" w:hAnsi="Times New Roman" w:cs="Times New Roman"/>
                <w:b/>
                <w:bCs/>
                <w:color w:val="000000" w:themeColor="text1"/>
                <w:lang w:val="ky-KG"/>
              </w:rPr>
              <w:lastRenderedPageBreak/>
              <w:t>обеспечении исполнения задолженности по налогам, неналоговым доходам и страховым взносам, признанной налогоплательщиком (далее – извещение об обеспечении исполнения налоговой задолженности, признанной налогоплательщиком), предлагается в добровольном порядке исполнить налоговое обязательство в течение 30 календарных дней.</w:t>
            </w:r>
          </w:p>
          <w:p w14:paraId="69525F5A"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3. В случаях, предусмотренных настоящим Кодексом, извещение об обеспечении исполнения налоговой задолженности</w:t>
            </w:r>
            <w:r w:rsidRPr="00B73E67">
              <w:rPr>
                <w:rFonts w:ascii="Times New Roman" w:hAnsi="Times New Roman" w:cs="Times New Roman"/>
                <w:b/>
                <w:bCs/>
                <w:color w:val="000000" w:themeColor="text1"/>
                <w:lang w:val="ky-KG"/>
              </w:rPr>
              <w:t>, признанной налогоплательщиком,</w:t>
            </w:r>
            <w:r w:rsidRPr="00B73E67">
              <w:rPr>
                <w:rFonts w:ascii="Times New Roman" w:hAnsi="Times New Roman" w:cs="Times New Roman"/>
                <w:b/>
                <w:bCs/>
                <w:color w:val="000000" w:themeColor="text1"/>
              </w:rPr>
              <w:t xml:space="preserve"> является исполнительным документом и исполняется в соответствии с законодательством Кыргызской Республики об исполнительном производстве.</w:t>
            </w:r>
          </w:p>
          <w:p w14:paraId="1820F376"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4. В случае неисполнения налогового обязательства в добровольном порядке налоговый орган взыскивает налоговую задолженность, признанную налогоплательщиком</w:t>
            </w:r>
            <w:r w:rsidRPr="00B73E67">
              <w:rPr>
                <w:rFonts w:ascii="Times New Roman" w:hAnsi="Times New Roman" w:cs="Times New Roman"/>
                <w:b/>
                <w:bCs/>
                <w:color w:val="000000" w:themeColor="text1"/>
                <w:lang w:val="ky-KG"/>
              </w:rPr>
              <w:t>,</w:t>
            </w:r>
            <w:r w:rsidRPr="00B73E67">
              <w:rPr>
                <w:rFonts w:ascii="Times New Roman" w:hAnsi="Times New Roman" w:cs="Times New Roman"/>
                <w:b/>
                <w:bCs/>
                <w:color w:val="000000" w:themeColor="text1"/>
              </w:rPr>
              <w:t xml:space="preserve"> в принудительном порядке.</w:t>
            </w:r>
          </w:p>
          <w:p w14:paraId="4328C1B2"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5. К мерам взыскания налоговой задолженности относятся: </w:t>
            </w:r>
          </w:p>
          <w:p w14:paraId="0D9B9C9D"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выставление в банк налогового платежного требования (далее – НПТ);</w:t>
            </w:r>
          </w:p>
          <w:p w14:paraId="25D3E96F"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взыскание налоговой задолженности, признанной налогоплательщиком</w:t>
            </w:r>
            <w:r w:rsidRPr="00B73E67">
              <w:rPr>
                <w:rFonts w:ascii="Times New Roman" w:hAnsi="Times New Roman" w:cs="Times New Roman"/>
                <w:b/>
                <w:bCs/>
                <w:color w:val="000000" w:themeColor="text1"/>
                <w:lang w:val="ky-KG"/>
              </w:rPr>
              <w:t>,</w:t>
            </w:r>
            <w:r w:rsidRPr="00B73E67">
              <w:rPr>
                <w:rFonts w:ascii="Times New Roman" w:hAnsi="Times New Roman" w:cs="Times New Roman"/>
                <w:b/>
                <w:bCs/>
                <w:color w:val="000000" w:themeColor="text1"/>
              </w:rPr>
              <w:t xml:space="preserve"> за счет </w:t>
            </w:r>
            <w:r w:rsidRPr="00B73E67">
              <w:rPr>
                <w:rFonts w:ascii="Times New Roman" w:hAnsi="Times New Roman" w:cs="Times New Roman"/>
                <w:b/>
                <w:bCs/>
                <w:color w:val="000000" w:themeColor="text1"/>
              </w:rPr>
              <w:lastRenderedPageBreak/>
              <w:t>наличных денежных средств путем установления налогового поста в отношении налогоплательщика;</w:t>
            </w:r>
          </w:p>
          <w:p w14:paraId="4DAF1C38"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3) исполнение извещения об обеспечении исполнения налоговой задолженности, признанной налогоплательщиком, в качестве исполнительного документа в соответствии с законодательством Кыргызской Республики об исполнительном производстве</w:t>
            </w:r>
          </w:p>
          <w:p w14:paraId="51DA6277"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4) взыскание за счет имущества налогоплательщика.</w:t>
            </w:r>
          </w:p>
          <w:p w14:paraId="42004C11" w14:textId="2653EF25"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Меры,предусмотренные пунктами</w:t>
            </w:r>
            <w:r w:rsidRPr="00B73E67">
              <w:rPr>
                <w:rFonts w:ascii="Times New Roman" w:hAnsi="Times New Roman" w:cs="Times New Roman"/>
                <w:b/>
                <w:bCs/>
                <w:color w:val="000000" w:themeColor="text1"/>
                <w:lang w:val="ky-KG"/>
              </w:rPr>
              <w:t xml:space="preserve"> 1 и </w:t>
            </w:r>
            <w:r w:rsidRPr="00B73E67">
              <w:rPr>
                <w:rFonts w:ascii="Times New Roman" w:hAnsi="Times New Roman" w:cs="Times New Roman"/>
                <w:b/>
                <w:bCs/>
                <w:color w:val="000000" w:themeColor="text1"/>
              </w:rPr>
              <w:t>2</w:t>
            </w:r>
            <w:r w:rsidR="00DB276F" w:rsidRPr="00B73E67">
              <w:rPr>
                <w:rFonts w:ascii="Times New Roman" w:hAnsi="Times New Roman" w:cs="Times New Roman"/>
                <w:b/>
                <w:bCs/>
                <w:color w:val="000000" w:themeColor="text1"/>
                <w:lang w:val="ky-KG"/>
              </w:rPr>
              <w:t xml:space="preserve">, </w:t>
            </w:r>
            <w:r w:rsidRPr="00B73E67">
              <w:rPr>
                <w:rFonts w:ascii="Times New Roman" w:hAnsi="Times New Roman" w:cs="Times New Roman"/>
                <w:b/>
                <w:bCs/>
                <w:color w:val="000000" w:themeColor="text1"/>
              </w:rPr>
              <w:t>настоящей части, применяются в случае наличия оснований их применения. В случае отсутствия таких оснований, делается отметка в извещении об обеспечении исполнения налоговой задолженности.</w:t>
            </w:r>
          </w:p>
          <w:p w14:paraId="2073040A"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6. Если иное не предусмотрено настоящей статьей, исполнение налогового обязательства и погашение налоговой задолженности может обеспечиваться следующими способами:</w:t>
            </w:r>
          </w:p>
          <w:p w14:paraId="776EC1A1"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1) начисление пеней;</w:t>
            </w:r>
          </w:p>
          <w:p w14:paraId="6F07410F"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2) предоставление банковской гарантии;</w:t>
            </w:r>
          </w:p>
          <w:p w14:paraId="0457DB28"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3) внесение налогоплательщиком денежных средств на депозитный счет органа налоговой службы – депозитом налогоплательщика.</w:t>
            </w:r>
          </w:p>
          <w:p w14:paraId="397F4701"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lastRenderedPageBreak/>
              <w:t>7. Способы обеспечения исполнения налогового обязательства и погашения налоговой задолженности, признанной налогоплательщиком, возникшие при перемещении товаров через таможенную границу ЕАЭС, определяются законодательством Кыргызской Республики в сфере таможенного дела.</w:t>
            </w:r>
          </w:p>
          <w:p w14:paraId="62D3B10D"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8. Меры взыскания налоговой задолженности и/или способы обеспечения налоговой задолженности, признанной налогоплательщиком, применяются без соблюдения очередности, за исключением случаев, когда такая очередность прямо предусмотрена настоящей главой.</w:t>
            </w:r>
          </w:p>
          <w:p w14:paraId="6E3C28B2" w14:textId="77777777" w:rsidR="00E62F05" w:rsidRPr="00B73E67" w:rsidRDefault="00E62F05" w:rsidP="00E62F05">
            <w:pPr>
              <w:pStyle w:val="tkTekst"/>
              <w:spacing w:after="0" w:line="240" w:lineRule="auto"/>
              <w:ind w:firstLine="176"/>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9. Извещение об обеспечении налоговой задолженности, признанной налогоплательщиком может быть оформлено на бумажном носителе или в виде электронного документа посредством информационной системы.</w:t>
            </w:r>
          </w:p>
          <w:p w14:paraId="79CEE9B7" w14:textId="14F220DD" w:rsidR="00E62F05" w:rsidRPr="00B73E67" w:rsidRDefault="00E62F05" w:rsidP="00E62F05">
            <w:pPr>
              <w:pStyle w:val="a3"/>
              <w:ind w:firstLine="176"/>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Форма извещения об обеспечении налоговой задолженности, признанной налогоплательщиком утверждается уполномоченным налоговым органом.</w:t>
            </w:r>
          </w:p>
        </w:tc>
      </w:tr>
      <w:tr w:rsidR="00B73E67" w:rsidRPr="00B73E67" w14:paraId="3BAB492F" w14:textId="77777777" w:rsidTr="00166202">
        <w:tc>
          <w:tcPr>
            <w:tcW w:w="456" w:type="dxa"/>
          </w:tcPr>
          <w:p w14:paraId="03203FB1"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07382373"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tc>
        <w:tc>
          <w:tcPr>
            <w:tcW w:w="3969" w:type="dxa"/>
          </w:tcPr>
          <w:p w14:paraId="0FB4A476" w14:textId="3523715F"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sz w:val="22"/>
                <w:szCs w:val="22"/>
              </w:rPr>
              <w:t>Статья 81</w:t>
            </w:r>
            <w:r w:rsidRPr="00B73E67">
              <w:rPr>
                <w:rFonts w:ascii="Times New Roman" w:hAnsi="Times New Roman" w:cs="Times New Roman"/>
                <w:b/>
                <w:bCs/>
                <w:color w:val="000000" w:themeColor="text1"/>
                <w:sz w:val="22"/>
                <w:szCs w:val="22"/>
                <w:vertAlign w:val="superscript"/>
              </w:rPr>
              <w:t>1</w:t>
            </w:r>
            <w:r w:rsidRPr="00B73E67">
              <w:rPr>
                <w:rFonts w:ascii="Times New Roman" w:hAnsi="Times New Roman" w:cs="Times New Roman"/>
                <w:b/>
                <w:bCs/>
                <w:color w:val="000000" w:themeColor="text1"/>
                <w:sz w:val="22"/>
                <w:szCs w:val="22"/>
              </w:rPr>
              <w:t xml:space="preserve"> </w:t>
            </w:r>
          </w:p>
        </w:tc>
        <w:tc>
          <w:tcPr>
            <w:tcW w:w="3260" w:type="dxa"/>
          </w:tcPr>
          <w:p w14:paraId="2BC10ADA" w14:textId="77777777" w:rsidR="00E62F05" w:rsidRPr="00B73E67" w:rsidRDefault="00E62F05" w:rsidP="00E62F05">
            <w:pPr>
              <w:autoSpaceDE w:val="0"/>
              <w:autoSpaceDN w:val="0"/>
              <w:adjustRightInd w:val="0"/>
              <w:ind w:firstLine="567"/>
              <w:jc w:val="both"/>
              <w:rPr>
                <w:rFonts w:ascii="Times New Roman" w:hAnsi="Times New Roman" w:cs="Times New Roman"/>
                <w:bCs/>
                <w:color w:val="000000" w:themeColor="text1"/>
                <w:sz w:val="20"/>
                <w:szCs w:val="20"/>
              </w:rPr>
            </w:pPr>
            <w:r w:rsidRPr="00B73E67">
              <w:rPr>
                <w:rFonts w:ascii="Times New Roman" w:hAnsi="Times New Roman" w:cs="Times New Roman"/>
                <w:bCs/>
                <w:i/>
                <w:color w:val="000000" w:themeColor="text1"/>
                <w:sz w:val="20"/>
                <w:szCs w:val="20"/>
              </w:rPr>
              <w:t>Отдел проведения экспертиз</w:t>
            </w:r>
            <w:r w:rsidRPr="00B73E67">
              <w:rPr>
                <w:rFonts w:ascii="Times New Roman" w:hAnsi="Times New Roman" w:cs="Times New Roman"/>
                <w:bCs/>
                <w:color w:val="000000" w:themeColor="text1"/>
                <w:sz w:val="20"/>
                <w:szCs w:val="20"/>
              </w:rPr>
              <w:t>:отсутствует отсылочная статья 81</w:t>
            </w:r>
            <w:r w:rsidRPr="00B73E67">
              <w:rPr>
                <w:rFonts w:ascii="Times New Roman" w:hAnsi="Times New Roman" w:cs="Times New Roman"/>
                <w:bCs/>
                <w:color w:val="000000" w:themeColor="text1"/>
                <w:sz w:val="20"/>
                <w:szCs w:val="20"/>
                <w:vertAlign w:val="superscript"/>
              </w:rPr>
              <w:t>-1</w:t>
            </w:r>
            <w:r w:rsidRPr="00B73E67">
              <w:rPr>
                <w:rFonts w:ascii="Times New Roman" w:hAnsi="Times New Roman" w:cs="Times New Roman"/>
                <w:bCs/>
                <w:color w:val="000000" w:themeColor="text1"/>
                <w:sz w:val="20"/>
                <w:szCs w:val="20"/>
              </w:rPr>
              <w:t xml:space="preserve"> Налогового кодекса;</w:t>
            </w:r>
          </w:p>
          <w:p w14:paraId="27CA0FA9" w14:textId="77777777"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b/>
                <w:color w:val="000000" w:themeColor="text1"/>
                <w:sz w:val="20"/>
                <w:szCs w:val="20"/>
              </w:rPr>
              <w:t>Верховный суд:д</w:t>
            </w:r>
            <w:r w:rsidRPr="00B73E67">
              <w:rPr>
                <w:rFonts w:ascii="Times New Roman" w:hAnsi="Times New Roman" w:cs="Times New Roman"/>
                <w:color w:val="000000" w:themeColor="text1"/>
                <w:sz w:val="20"/>
                <w:szCs w:val="20"/>
              </w:rPr>
              <w:t>ополнить Налоговый кодекс статьей 81</w:t>
            </w:r>
            <w:r w:rsidRPr="00B73E67">
              <w:rPr>
                <w:rFonts w:ascii="Times New Roman" w:hAnsi="Times New Roman" w:cs="Times New Roman"/>
                <w:color w:val="000000" w:themeColor="text1"/>
                <w:sz w:val="20"/>
                <w:szCs w:val="20"/>
                <w:vertAlign w:val="superscript"/>
              </w:rPr>
              <w:t>1</w:t>
            </w:r>
            <w:r w:rsidRPr="00B73E67">
              <w:rPr>
                <w:rFonts w:ascii="Times New Roman" w:hAnsi="Times New Roman" w:cs="Times New Roman"/>
                <w:color w:val="000000" w:themeColor="text1"/>
                <w:sz w:val="20"/>
                <w:szCs w:val="20"/>
              </w:rPr>
              <w:t xml:space="preserve"> .</w:t>
            </w:r>
          </w:p>
          <w:p w14:paraId="0DC77E4B" w14:textId="636E7EED" w:rsidR="00E62F05" w:rsidRPr="00B73E67" w:rsidRDefault="00E62F05" w:rsidP="00E62F05">
            <w:pPr>
              <w:ind w:firstLine="567"/>
              <w:jc w:val="both"/>
              <w:rPr>
                <w:rFonts w:ascii="Times New Roman" w:hAnsi="Times New Roman" w:cs="Times New Roman"/>
                <w:b/>
                <w:bCs/>
                <w:color w:val="000000" w:themeColor="text1"/>
                <w:sz w:val="20"/>
                <w:szCs w:val="20"/>
                <w:u w:val="single"/>
                <w:lang w:val="ky-KG"/>
              </w:rPr>
            </w:pPr>
            <w:r w:rsidRPr="00B73E67">
              <w:rPr>
                <w:rFonts w:ascii="Times New Roman" w:hAnsi="Times New Roman" w:cs="Times New Roman"/>
                <w:b/>
                <w:bCs/>
                <w:color w:val="000000" w:themeColor="text1"/>
                <w:sz w:val="20"/>
                <w:szCs w:val="20"/>
                <w:u w:val="single"/>
                <w:lang w:val="ky-KG"/>
              </w:rPr>
              <w:lastRenderedPageBreak/>
              <w:t>Учтено</w:t>
            </w:r>
          </w:p>
          <w:p w14:paraId="2015F763" w14:textId="4386D4FD" w:rsidR="00E62F05" w:rsidRPr="00B73E67" w:rsidRDefault="00E62F05" w:rsidP="00E62F05">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КМ КР доработан отсылочная норма в Законе о статусе судебных исполнителей</w:t>
            </w:r>
          </w:p>
        </w:tc>
        <w:tc>
          <w:tcPr>
            <w:tcW w:w="3119" w:type="dxa"/>
          </w:tcPr>
          <w:p w14:paraId="05C041DC" w14:textId="77777777" w:rsidR="00E62F05" w:rsidRPr="00B73E67" w:rsidRDefault="00E62F05" w:rsidP="00E62F05">
            <w:pPr>
              <w:pStyle w:val="tkTekst"/>
              <w:spacing w:after="0" w:line="240" w:lineRule="auto"/>
              <w:ind w:firstLine="317"/>
              <w:contextualSpacing/>
              <w:rPr>
                <w:rFonts w:ascii="Times New Roman" w:hAnsi="Times New Roman" w:cs="Times New Roman"/>
                <w:b/>
                <w:bCs/>
                <w:color w:val="000000" w:themeColor="text1"/>
              </w:rPr>
            </w:pPr>
          </w:p>
        </w:tc>
      </w:tr>
      <w:tr w:rsidR="00B73E67" w:rsidRPr="00B73E67" w14:paraId="5D56C6CD" w14:textId="77777777" w:rsidTr="00166202">
        <w:tc>
          <w:tcPr>
            <w:tcW w:w="456" w:type="dxa"/>
          </w:tcPr>
          <w:p w14:paraId="67613E8E" w14:textId="65159165" w:rsidR="00E62F05" w:rsidRPr="00B73E67" w:rsidRDefault="00E62F05" w:rsidP="00E62F05">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21</w:t>
            </w:r>
          </w:p>
        </w:tc>
        <w:tc>
          <w:tcPr>
            <w:tcW w:w="3792" w:type="dxa"/>
          </w:tcPr>
          <w:p w14:paraId="0777B140"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85. Исполнение налоговой задолженности, признанной налогоплательщиком</w:t>
            </w:r>
          </w:p>
          <w:p w14:paraId="15D7AAC3"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1. В случае неуплаты или неполной уплаты суммы налоговой задолженности, признанной налогоплательщиком, определенной в соответствии с пунктом 20 части 2 </w:t>
            </w:r>
            <w:hyperlink r:id="rId50" w:anchor="st_4" w:history="1">
              <w:r w:rsidRPr="00B73E67">
                <w:rPr>
                  <w:rStyle w:val="a6"/>
                  <w:rFonts w:ascii="Times New Roman" w:hAnsi="Times New Roman" w:cs="Times New Roman"/>
                  <w:bCs/>
                  <w:color w:val="000000" w:themeColor="text1"/>
                  <w:sz w:val="20"/>
                  <w:szCs w:val="20"/>
                </w:rPr>
                <w:t>статьи 4</w:t>
              </w:r>
            </w:hyperlink>
            <w:r w:rsidRPr="00B73E67">
              <w:rPr>
                <w:rFonts w:ascii="Times New Roman" w:hAnsi="Times New Roman" w:cs="Times New Roman"/>
                <w:bCs/>
                <w:color w:val="000000" w:themeColor="text1"/>
                <w:sz w:val="20"/>
                <w:szCs w:val="20"/>
              </w:rPr>
              <w:t xml:space="preserve"> настоящего Кодекса, налоговый орган имеет право в бесспорном порядке взыскивать денежные средства налогоплательщика-организации или индивидуального предпринимателя без их согласия на взыскание и направлять взысканные средства в счет уплаты суммы такой задолженности.</w:t>
            </w:r>
          </w:p>
          <w:p w14:paraId="0DBEAB66"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Взыскание денежных средств в счет уплаты суммы налоговой задолженности, признанной налогоплательщиком, со счетов налогоплательщика производится путем выставления в банк налогового платежного требования (далее - НПТ) по форме, утвержденной уполномоченным налоговым органом.</w:t>
            </w:r>
          </w:p>
          <w:p w14:paraId="66C21024"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3. НПТ исполняется банком путем списания денежных средств со счетов налогоплательщика, включая валютный, в счет уплаты его налоговой задолженности, не позднее одного операционного дня, следующего за днем поступления в банк НПТ.</w:t>
            </w:r>
          </w:p>
          <w:p w14:paraId="3DF215BC"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НПТ действует до его исполнения или до получения банком информации органа налоговой службы о прекращении налогового обязательства в соответствии со </w:t>
            </w:r>
            <w:hyperlink r:id="rId51" w:anchor="st_79" w:history="1">
              <w:r w:rsidRPr="00B73E67">
                <w:rPr>
                  <w:rStyle w:val="a6"/>
                  <w:rFonts w:ascii="Times New Roman" w:hAnsi="Times New Roman" w:cs="Times New Roman"/>
                  <w:bCs/>
                  <w:color w:val="000000" w:themeColor="text1"/>
                  <w:sz w:val="20"/>
                  <w:szCs w:val="20"/>
                </w:rPr>
                <w:t>статьей 79</w:t>
              </w:r>
            </w:hyperlink>
            <w:r w:rsidRPr="00B73E67">
              <w:rPr>
                <w:rFonts w:ascii="Times New Roman" w:hAnsi="Times New Roman" w:cs="Times New Roman"/>
                <w:bCs/>
                <w:color w:val="000000" w:themeColor="text1"/>
                <w:sz w:val="20"/>
                <w:szCs w:val="20"/>
              </w:rPr>
              <w:t xml:space="preserve"> настоящего Кодекса в зависимости от того, что имеет место ранее.</w:t>
            </w:r>
          </w:p>
          <w:p w14:paraId="0B38B347"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lastRenderedPageBreak/>
              <w:t>4. При недостаточности или отсутствии денежных средств на счетах налогоплательщика в день получения банком НПТ такое требование исполняется по мере поступления денежных средств на эти счета не позднее одного операционного дня, следующего за днем каждого такого поступления.</w:t>
            </w:r>
          </w:p>
          <w:p w14:paraId="19426670"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5. При недостаточности или отсутствии денежных средств на счетах налогоплательщика в банке налоговый орган имеет право на основании предписания взыскать налоговую задолженность, признанную налогоплательщиком, за счет наличных денежных средств по акту о взыскании наличных денежных средств по форме, утверждаемой уполномоченным налоговым органом.</w:t>
            </w:r>
          </w:p>
          <w:p w14:paraId="2360A0A5"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Имеющиеся денежные средства, взысканные в соответствии с настоящей частью, передаются в банк не позднее 2 рабочих дней, следующих за днем взыскания, для их зачисления на счета налогоплательщика с последующим перечислением в бюджет.</w:t>
            </w:r>
          </w:p>
          <w:p w14:paraId="4CFF9822"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6. В случае недостаточности или отсутствия денежных средств у налогоплательщика налоговый орган имеет право в пределах налоговой задолженности, признанной налогоплательщиком, взыскивать наличные денежные средства со счетов третьих лиц.</w:t>
            </w:r>
          </w:p>
          <w:p w14:paraId="047C210E"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Взыскание со счетов третьих лиц производится при наличии документально подтвержденной задолженности третьего лица перед налогоплательщиком на основании акта сверки взаиморасчетов между налогоплательщиком и третьим лицом в бесспорном порядке.</w:t>
            </w:r>
          </w:p>
          <w:p w14:paraId="290CBB41"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lastRenderedPageBreak/>
              <w:t>7. Настоящая статья применяется в том случае, если налогоплательщику было вручено извещение об обеспечении исполнения налоговой задолженности, признанной налогоплательщиком и налогоплательщик не исполнил налоговое обязательство в течение 15 календарных дней со дня, следующего за днем вручения соответствующего извещения.</w:t>
            </w:r>
          </w:p>
          <w:p w14:paraId="18A9C16E" w14:textId="687863AF"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8. Порядок взыскания налоговой задолженности, предусмотренной настоящим разделом, определяется Кабинетом Министров.</w:t>
            </w:r>
          </w:p>
        </w:tc>
        <w:tc>
          <w:tcPr>
            <w:tcW w:w="3969" w:type="dxa"/>
          </w:tcPr>
          <w:p w14:paraId="6D951DD1"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lang w:val="ky-KG"/>
                <w14:ligatures w14:val="standardContextual"/>
              </w:rPr>
            </w:pPr>
            <w:r w:rsidRPr="00B73E67">
              <w:rPr>
                <w:rFonts w:ascii="Times New Roman" w:eastAsia="Times New Roman" w:hAnsi="Times New Roman" w:cs="Times New Roman"/>
                <w:b/>
                <w:bCs/>
                <w:color w:val="000000" w:themeColor="text1"/>
                <w:sz w:val="20"/>
                <w:szCs w:val="20"/>
                <w14:ligatures w14:val="standardContextual"/>
              </w:rPr>
              <w:lastRenderedPageBreak/>
              <w:t>Статья 85. Налоговое платежное требование</w:t>
            </w:r>
          </w:p>
          <w:p w14:paraId="0CA5D4B0"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1. В случае неуплаты налогоплательщиком – </w:t>
            </w:r>
            <w:r w:rsidRPr="00B73E67">
              <w:rPr>
                <w:rFonts w:ascii="Times New Roman" w:hAnsi="Times New Roman" w:cs="Times New Roman"/>
                <w:b/>
                <w:bCs/>
                <w:color w:val="000000" w:themeColor="text1"/>
                <w:u w:val="single"/>
              </w:rPr>
              <w:t>организацией или индивидуальным предпринимателем</w:t>
            </w:r>
            <w:r w:rsidRPr="00B73E67">
              <w:rPr>
                <w:rFonts w:ascii="Times New Roman" w:hAnsi="Times New Roman" w:cs="Times New Roman"/>
                <w:b/>
                <w:bCs/>
                <w:color w:val="000000" w:themeColor="text1"/>
              </w:rPr>
              <w:t xml:space="preserve"> – налоговой задолженности, признанной налогоплательщиком, </w:t>
            </w:r>
            <w:r w:rsidRPr="00B73E67">
              <w:rPr>
                <w:rFonts w:ascii="Times New Roman" w:hAnsi="Times New Roman" w:cs="Times New Roman"/>
                <w:b/>
                <w:bCs/>
                <w:color w:val="000000" w:themeColor="text1"/>
                <w:u w:val="single"/>
              </w:rPr>
              <w:t>в добровольном порядке,</w:t>
            </w:r>
            <w:r w:rsidRPr="00B73E67">
              <w:rPr>
                <w:rFonts w:ascii="Times New Roman" w:hAnsi="Times New Roman" w:cs="Times New Roman"/>
                <w:b/>
                <w:bCs/>
                <w:color w:val="000000" w:themeColor="text1"/>
              </w:rPr>
              <w:t xml:space="preserve"> налоговый орган вправе взыскать сумму такой задолженности путем выставления в банки НПТ по форме, утвержденной уполномоченным налоговым органом.</w:t>
            </w:r>
          </w:p>
          <w:p w14:paraId="50DD1DDB" w14:textId="77777777" w:rsidR="00E62F05" w:rsidRPr="00B73E67" w:rsidRDefault="00E62F05" w:rsidP="00E62F05">
            <w:pPr>
              <w:pStyle w:val="tkTekst"/>
              <w:spacing w:after="0" w:line="240" w:lineRule="auto"/>
              <w:ind w:firstLine="709"/>
              <w:rPr>
                <w:rFonts w:ascii="Times New Roman" w:hAnsi="Times New Roman" w:cs="Times New Roman"/>
                <w:b/>
                <w:bCs/>
                <w:color w:val="000000" w:themeColor="text1"/>
              </w:rPr>
            </w:pPr>
          </w:p>
          <w:p w14:paraId="4DCF440F"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lang w:val="ky-KG"/>
                <w14:ligatures w14:val="standardContextual"/>
              </w:rPr>
            </w:pPr>
            <w:r w:rsidRPr="00B73E67">
              <w:rPr>
                <w:rFonts w:ascii="Times New Roman" w:eastAsia="Times New Roman" w:hAnsi="Times New Roman" w:cs="Times New Roman"/>
                <w:b/>
                <w:bCs/>
                <w:color w:val="000000" w:themeColor="text1"/>
                <w:sz w:val="20"/>
                <w:szCs w:val="20"/>
                <w:lang w:val="ky-KG"/>
                <w14:ligatures w14:val="standardContextual"/>
              </w:rPr>
              <w:t xml:space="preserve">2. </w:t>
            </w:r>
            <w:r w:rsidRPr="00B73E67">
              <w:rPr>
                <w:rFonts w:ascii="Times New Roman" w:eastAsia="Times New Roman" w:hAnsi="Times New Roman" w:cs="Times New Roman"/>
                <w:b/>
                <w:bCs/>
                <w:color w:val="000000" w:themeColor="text1"/>
                <w:sz w:val="20"/>
                <w:szCs w:val="20"/>
                <w:u w:val="single"/>
                <w:lang w:val="ky-KG"/>
                <w14:ligatures w14:val="standardContextual"/>
              </w:rPr>
              <w:t>НПТ направляется налоговыми органами во все банки, функционирующие на территории Кыргызской Республики, без запроса о наличии или отсутствии счетов налогоплательщика</w:t>
            </w:r>
            <w:r w:rsidRPr="00B73E67">
              <w:rPr>
                <w:rFonts w:ascii="Times New Roman" w:eastAsia="Times New Roman" w:hAnsi="Times New Roman" w:cs="Times New Roman"/>
                <w:b/>
                <w:bCs/>
                <w:color w:val="000000" w:themeColor="text1"/>
                <w:sz w:val="20"/>
                <w:szCs w:val="20"/>
                <w:lang w:val="ky-KG"/>
                <w14:ligatures w14:val="standardContextual"/>
              </w:rPr>
              <w:t>.</w:t>
            </w:r>
          </w:p>
          <w:p w14:paraId="2372C3B3"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lang w:val="ky-KG"/>
                <w14:ligatures w14:val="standardContextual"/>
              </w:rPr>
            </w:pPr>
          </w:p>
          <w:p w14:paraId="04CA721D"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65886BF8"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r w:rsidRPr="00B73E67">
              <w:rPr>
                <w:rFonts w:ascii="Times New Roman" w:eastAsia="Times New Roman" w:hAnsi="Times New Roman" w:cs="Times New Roman"/>
                <w:b/>
                <w:bCs/>
                <w:color w:val="000000" w:themeColor="text1"/>
                <w:sz w:val="20"/>
                <w:szCs w:val="20"/>
                <w14:ligatures w14:val="standardContextual"/>
              </w:rPr>
              <w:t>3. При наличии счетов налогоплательщика НПТ исполняется банками</w:t>
            </w:r>
            <w:r w:rsidRPr="00B73E67">
              <w:rPr>
                <w:rFonts w:ascii="Times New Roman" w:eastAsia="Times New Roman" w:hAnsi="Times New Roman" w:cs="Times New Roman"/>
                <w:b/>
                <w:bCs/>
                <w:color w:val="000000" w:themeColor="text1"/>
                <w:sz w:val="20"/>
                <w:szCs w:val="20"/>
                <w:lang w:val="ky-KG"/>
                <w14:ligatures w14:val="standardContextual"/>
              </w:rPr>
              <w:t xml:space="preserve"> в первоочередном порядке </w:t>
            </w:r>
            <w:r w:rsidRPr="00B73E67">
              <w:rPr>
                <w:rFonts w:ascii="Times New Roman" w:eastAsia="Times New Roman" w:hAnsi="Times New Roman" w:cs="Times New Roman"/>
                <w:b/>
                <w:bCs/>
                <w:color w:val="000000" w:themeColor="text1"/>
                <w:sz w:val="20"/>
                <w:szCs w:val="20"/>
                <w14:ligatures w14:val="standardContextual"/>
              </w:rPr>
              <w:t>путем списания денежных средств</w:t>
            </w:r>
            <w:r w:rsidRPr="00B73E67">
              <w:rPr>
                <w:rFonts w:ascii="Times New Roman" w:eastAsia="Times New Roman" w:hAnsi="Times New Roman" w:cs="Times New Roman"/>
                <w:b/>
                <w:bCs/>
                <w:color w:val="000000" w:themeColor="text1"/>
                <w:sz w:val="20"/>
                <w:szCs w:val="20"/>
                <w:lang w:val="ky-KG"/>
                <w14:ligatures w14:val="standardContextual"/>
              </w:rPr>
              <w:t xml:space="preserve"> со </w:t>
            </w:r>
            <w:r w:rsidRPr="00B73E67">
              <w:rPr>
                <w:rFonts w:ascii="Times New Roman" w:eastAsia="Times New Roman" w:hAnsi="Times New Roman" w:cs="Times New Roman"/>
                <w:b/>
                <w:bCs/>
                <w:color w:val="000000" w:themeColor="text1"/>
                <w:sz w:val="20"/>
                <w:szCs w:val="20"/>
                <w14:ligatures w14:val="standardContextual"/>
              </w:rPr>
              <w:t>счетов налогоплательщика</w:t>
            </w:r>
            <w:r w:rsidRPr="00B73E67">
              <w:rPr>
                <w:rFonts w:ascii="Times New Roman" w:eastAsia="Times New Roman" w:hAnsi="Times New Roman" w:cs="Times New Roman"/>
                <w:b/>
                <w:bCs/>
                <w:color w:val="000000" w:themeColor="text1"/>
                <w:sz w:val="20"/>
                <w:szCs w:val="20"/>
                <w:lang w:val="ky-KG"/>
                <w14:ligatures w14:val="standardContextual"/>
              </w:rPr>
              <w:t xml:space="preserve">, </w:t>
            </w:r>
            <w:r w:rsidRPr="00B73E67">
              <w:rPr>
                <w:rFonts w:ascii="Times New Roman" w:eastAsia="Times New Roman" w:hAnsi="Times New Roman" w:cs="Times New Roman"/>
                <w:b/>
                <w:bCs/>
                <w:color w:val="000000" w:themeColor="text1"/>
                <w:sz w:val="20"/>
                <w:szCs w:val="20"/>
                <w14:ligatures w14:val="standardContextual"/>
              </w:rPr>
              <w:t>включая валютный</w:t>
            </w:r>
            <w:r w:rsidRPr="00B73E67">
              <w:rPr>
                <w:rFonts w:ascii="Times New Roman" w:eastAsia="Times New Roman" w:hAnsi="Times New Roman" w:cs="Times New Roman"/>
                <w:b/>
                <w:bCs/>
                <w:color w:val="000000" w:themeColor="text1"/>
                <w:sz w:val="20"/>
                <w:szCs w:val="20"/>
                <w:lang w:val="ky-KG"/>
                <w14:ligatures w14:val="standardContextual"/>
              </w:rPr>
              <w:t xml:space="preserve">, </w:t>
            </w:r>
            <w:r w:rsidRPr="00B73E67">
              <w:rPr>
                <w:rFonts w:ascii="Times New Roman" w:eastAsia="Times New Roman" w:hAnsi="Times New Roman" w:cs="Times New Roman"/>
                <w:b/>
                <w:bCs/>
                <w:color w:val="000000" w:themeColor="text1"/>
                <w:sz w:val="20"/>
                <w:szCs w:val="20"/>
                <w14:ligatures w14:val="standardContextual"/>
              </w:rPr>
              <w:t>в счет уплаты его налоговой задолженности, не позднее одного рабочего дня, следующего за днем поступления в банки НПТ.</w:t>
            </w:r>
          </w:p>
          <w:p w14:paraId="3DA2F418"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2F7AFEE2"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1C90E67E"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7DE720B3"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26DE6452"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3CBB69D8"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7CD844F4"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r w:rsidRPr="00B73E67">
              <w:rPr>
                <w:rFonts w:ascii="Times New Roman" w:eastAsia="Times New Roman" w:hAnsi="Times New Roman" w:cs="Times New Roman"/>
                <w:b/>
                <w:bCs/>
                <w:color w:val="000000" w:themeColor="text1"/>
                <w:sz w:val="20"/>
                <w:szCs w:val="20"/>
                <w14:ligatures w14:val="standardContextual"/>
              </w:rPr>
              <w:t xml:space="preserve">4. НПТ действует до его исполнения или до получения банком </w:t>
            </w:r>
            <w:r w:rsidRPr="00B73E67">
              <w:rPr>
                <w:rFonts w:ascii="Times New Roman" w:eastAsia="Times New Roman" w:hAnsi="Times New Roman" w:cs="Times New Roman"/>
                <w:b/>
                <w:bCs/>
                <w:color w:val="000000" w:themeColor="text1"/>
                <w:sz w:val="20"/>
                <w:szCs w:val="20"/>
                <w14:ligatures w14:val="standardContextual"/>
              </w:rPr>
              <w:lastRenderedPageBreak/>
              <w:t xml:space="preserve">информации органа налоговой службы о прекращении налогового обязательства в соответствии со </w:t>
            </w:r>
            <w:hyperlink r:id="rId52" w:anchor="st_79" w:history="1">
              <w:r w:rsidRPr="00B73E67">
                <w:rPr>
                  <w:rFonts w:ascii="Times New Roman" w:eastAsia="Times New Roman" w:hAnsi="Times New Roman" w:cs="Times New Roman"/>
                  <w:b/>
                  <w:bCs/>
                  <w:color w:val="000000" w:themeColor="text1"/>
                  <w:sz w:val="20"/>
                  <w:szCs w:val="20"/>
                  <w14:ligatures w14:val="standardContextual"/>
                </w:rPr>
                <w:t>статьей 79</w:t>
              </w:r>
            </w:hyperlink>
            <w:r w:rsidRPr="00B73E67">
              <w:rPr>
                <w:rFonts w:ascii="Times New Roman" w:eastAsia="Times New Roman" w:hAnsi="Times New Roman" w:cs="Times New Roman"/>
                <w:b/>
                <w:bCs/>
                <w:color w:val="000000" w:themeColor="text1"/>
                <w:sz w:val="20"/>
                <w:szCs w:val="20"/>
                <w14:ligatures w14:val="standardContextual"/>
              </w:rPr>
              <w:t xml:space="preserve"> настоящего Кодекса в зависимости от того, что имело место ранее.</w:t>
            </w:r>
          </w:p>
          <w:p w14:paraId="0FDA3B68"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u w:val="single"/>
                <w14:ligatures w14:val="standardContextual"/>
              </w:rPr>
            </w:pPr>
            <w:r w:rsidRPr="00B73E67">
              <w:rPr>
                <w:rFonts w:ascii="Times New Roman" w:eastAsia="Times New Roman" w:hAnsi="Times New Roman" w:cs="Times New Roman"/>
                <w:b/>
                <w:bCs/>
                <w:color w:val="000000" w:themeColor="text1"/>
                <w:sz w:val="20"/>
                <w:szCs w:val="20"/>
                <w14:ligatures w14:val="standardContextual"/>
              </w:rPr>
              <w:t xml:space="preserve">5. </w:t>
            </w:r>
            <w:r w:rsidRPr="00B73E67">
              <w:rPr>
                <w:rFonts w:ascii="Times New Roman" w:eastAsia="Times New Roman" w:hAnsi="Times New Roman" w:cs="Times New Roman"/>
                <w:b/>
                <w:bCs/>
                <w:color w:val="000000" w:themeColor="text1"/>
                <w:sz w:val="20"/>
                <w:szCs w:val="20"/>
                <w:u w:val="single"/>
                <w14:ligatures w14:val="standardContextual"/>
              </w:rPr>
              <w:t>При открытии новых счетов налогоплательщика, направленное ранее НПТ действует с момента открытия такого счета.</w:t>
            </w:r>
          </w:p>
          <w:p w14:paraId="4225B483"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u w:val="single"/>
                <w14:ligatures w14:val="standardContextual"/>
              </w:rPr>
            </w:pPr>
            <w:r w:rsidRPr="00B73E67">
              <w:rPr>
                <w:rFonts w:ascii="Times New Roman" w:eastAsia="Times New Roman" w:hAnsi="Times New Roman" w:cs="Times New Roman"/>
                <w:b/>
                <w:bCs/>
                <w:color w:val="000000" w:themeColor="text1"/>
                <w:sz w:val="20"/>
                <w:szCs w:val="20"/>
                <w14:ligatures w14:val="standardContextual"/>
              </w:rPr>
              <w:t xml:space="preserve">6. </w:t>
            </w:r>
            <w:r w:rsidRPr="00B73E67">
              <w:rPr>
                <w:rFonts w:ascii="Times New Roman" w:eastAsia="Times New Roman" w:hAnsi="Times New Roman" w:cs="Times New Roman"/>
                <w:b/>
                <w:bCs/>
                <w:color w:val="000000" w:themeColor="text1"/>
                <w:sz w:val="20"/>
                <w:szCs w:val="20"/>
                <w:u w:val="single"/>
                <w14:ligatures w14:val="standardContextual"/>
              </w:rPr>
              <w:t>Информация об исполнении НПТ, неисполнении НПТ в связи с отсутствием счета или в связи с отсутствием денежных средств, а также частичном исполнении на имеющуюся на счете налогоплательщика сумму направляется банками в органы налоговой службы, направившие НПТ, в течение 5 рабочих дней.</w:t>
            </w:r>
          </w:p>
          <w:p w14:paraId="3B8AD41E"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r w:rsidRPr="00B73E67">
              <w:rPr>
                <w:rFonts w:ascii="Times New Roman" w:eastAsia="Times New Roman" w:hAnsi="Times New Roman" w:cs="Times New Roman"/>
                <w:b/>
                <w:bCs/>
                <w:color w:val="000000" w:themeColor="text1"/>
                <w:sz w:val="20"/>
                <w:szCs w:val="20"/>
                <w14:ligatures w14:val="standardContextual"/>
              </w:rPr>
              <w:t>7. При недостаточности или отсутствии денежных средств на счетах налогоплательщика в день получения банком НПТ такое требование в первоочередном порядке исполняется по мере поступления денежных средств на эти счета не позднее одного рабочего дня, следующего за днем каждого такого поступления.</w:t>
            </w:r>
          </w:p>
          <w:p w14:paraId="57F84429" w14:textId="77777777" w:rsidR="00E62F05" w:rsidRPr="00B73E67" w:rsidRDefault="00E62F05" w:rsidP="00E62F05">
            <w:pPr>
              <w:ind w:firstLine="709"/>
              <w:contextualSpacing/>
              <w:jc w:val="both"/>
              <w:rPr>
                <w:rFonts w:ascii="Times New Roman" w:eastAsia="Times New Roman" w:hAnsi="Times New Roman" w:cs="Times New Roman"/>
                <w:b/>
                <w:bCs/>
                <w:strike/>
                <w:color w:val="000000" w:themeColor="text1"/>
                <w:sz w:val="20"/>
                <w:szCs w:val="20"/>
                <w14:ligatures w14:val="standardContextual"/>
              </w:rPr>
            </w:pPr>
            <w:r w:rsidRPr="00B73E67">
              <w:rPr>
                <w:rFonts w:ascii="Times New Roman" w:eastAsia="Times New Roman" w:hAnsi="Times New Roman" w:cs="Times New Roman"/>
                <w:b/>
                <w:bCs/>
                <w:strike/>
                <w:color w:val="000000" w:themeColor="text1"/>
                <w:sz w:val="20"/>
                <w:szCs w:val="20"/>
                <w14:ligatures w14:val="standardContextual"/>
              </w:rPr>
              <w:t>8. В случае недостаточности или отсутствия денежных средств у налогоплательщика налоговый орган имеет право в пределах налоговой задолженности, признанной налогоплательщиком, взыскивать наличные денежные средства со счетов третьих лиц путем выставления в банки НПТ в порядке, предусмотренном настоящей статьей.</w:t>
            </w:r>
          </w:p>
          <w:p w14:paraId="436E4565" w14:textId="6A5BBAC0"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sz w:val="22"/>
                <w:szCs w:val="22"/>
              </w:rPr>
            </w:pPr>
            <w:r w:rsidRPr="00B73E67">
              <w:rPr>
                <w:rFonts w:ascii="Times New Roman" w:hAnsi="Times New Roman" w:cs="Times New Roman"/>
                <w:b/>
                <w:bCs/>
                <w:strike/>
                <w:color w:val="000000" w:themeColor="text1"/>
              </w:rPr>
              <w:t xml:space="preserve">Взыскание со счетов третьих лиц производится при наличии документально подтвержденной задолженности третьего лица перед налогоплательщиком на основании акта сверки взаиморасчетов между </w:t>
            </w:r>
            <w:r w:rsidRPr="00B73E67">
              <w:rPr>
                <w:rFonts w:ascii="Times New Roman" w:hAnsi="Times New Roman" w:cs="Times New Roman"/>
                <w:b/>
                <w:bCs/>
                <w:strike/>
                <w:color w:val="000000" w:themeColor="text1"/>
              </w:rPr>
              <w:lastRenderedPageBreak/>
              <w:t>налогоплательщиком и третьим лицом в бесспорном порядке.</w:t>
            </w:r>
          </w:p>
        </w:tc>
        <w:tc>
          <w:tcPr>
            <w:tcW w:w="3260" w:type="dxa"/>
          </w:tcPr>
          <w:p w14:paraId="5C183A21"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287AF0C9"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F741EF9"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74D4E2A9"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2608740B"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2D588D35"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92E0179"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4FB42EB"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2643018C"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739F18F8"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98DDC61"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124C3980"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1146A930"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5ED54710"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7142C98"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1BFF9FC2"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8A09577"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392D4B8"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2F74C32"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5432DA3A"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DEAC886"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731B9445"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41401DF"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E988395"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BFCAE1E"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77B07735"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47DA22F1"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167B469A"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12504DA0"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2DBEB823"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8AAD55C"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1CC7D835"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9BE1C0E"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4D4724C5"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D5A71AF"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51C8116D"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3516E0D"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65F787F7"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6428051E"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6E594070"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710A0225"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28013037"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50A381AD"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2BB29F91"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7EA04FB8"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671F4213"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536B309"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E7F3BD6"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422732DF"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74D75C57"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4FE72D1"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0875D1F"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540C33A5"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7326226C"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19036F24"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3CB6CC1"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1E17F631"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184C739F"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47FC489E"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47AB588"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6292FDF8"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C25EB96"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15CBA0D4"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3FE5957F"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65A4F09E"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3AFC22E"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8B91DF4"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40BED8CE"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74903564"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5B5D465F"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24618CE5"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4D66F3A0"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19D1114"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p w14:paraId="01A4D87A" w14:textId="77777777" w:rsidR="00E62F05" w:rsidRPr="00B73E67" w:rsidRDefault="00E62F05" w:rsidP="00E62F05">
            <w:pPr>
              <w:pStyle w:val="tkTekst"/>
              <w:spacing w:after="0" w:line="240" w:lineRule="auto"/>
              <w:ind w:firstLine="0"/>
              <w:rPr>
                <w:rFonts w:ascii="Times New Roman" w:eastAsia="Calibri" w:hAnsi="Times New Roman" w:cs="Times New Roman"/>
                <w:b/>
                <w:i/>
                <w:color w:val="000000" w:themeColor="text1"/>
              </w:rPr>
            </w:pPr>
            <w:r w:rsidRPr="00B73E67">
              <w:rPr>
                <w:rFonts w:ascii="Times New Roman" w:hAnsi="Times New Roman" w:cs="Times New Roman"/>
                <w:b/>
                <w:bCs/>
                <w:i/>
                <w:color w:val="000000" w:themeColor="text1"/>
              </w:rPr>
              <w:t>Депутат Бекешев Д. (вх.6-11880/24 от 9 декабря 2024 года</w:t>
            </w:r>
            <w:r w:rsidRPr="00B73E67">
              <w:rPr>
                <w:rFonts w:ascii="Times New Roman" w:hAnsi="Times New Roman" w:cs="Times New Roman"/>
                <w:bCs/>
                <w:color w:val="000000" w:themeColor="text1"/>
                <w:lang w:val="ky-KG"/>
                <w14:ligatures w14:val="standardContextual"/>
              </w:rPr>
              <w:t xml:space="preserve"> и </w:t>
            </w:r>
            <w:r w:rsidRPr="00B73E67">
              <w:rPr>
                <w:rFonts w:ascii="Times New Roman" w:hAnsi="Times New Roman" w:cs="Times New Roman"/>
                <w:b/>
                <w:bCs/>
                <w:color w:val="000000" w:themeColor="text1"/>
                <w:lang w:val="ky-KG"/>
                <w14:ligatures w14:val="standardContextual"/>
              </w:rPr>
              <w:t>Джумабекова Д.А. 9859/Сл</w:t>
            </w:r>
            <w:r w:rsidRPr="00B73E67">
              <w:rPr>
                <w:rFonts w:ascii="Times New Roman" w:hAnsi="Times New Roman" w:cs="Times New Roman"/>
                <w:bCs/>
                <w:color w:val="000000" w:themeColor="text1"/>
                <w:lang w:val="ky-KG"/>
                <w14:ligatures w14:val="standardContextual"/>
              </w:rPr>
              <w:t>. от 18.12.2024 года</w:t>
            </w:r>
            <w:r w:rsidRPr="00B73E67">
              <w:rPr>
                <w:rFonts w:ascii="Times New Roman" w:hAnsi="Times New Roman" w:cs="Times New Roman"/>
                <w:b/>
                <w:bCs/>
                <w:i/>
                <w:color w:val="000000" w:themeColor="text1"/>
              </w:rPr>
              <w:t>):</w:t>
            </w:r>
            <w:r w:rsidRPr="00B73E67">
              <w:rPr>
                <w:rFonts w:ascii="Times New Roman" w:eastAsia="Calibri" w:hAnsi="Times New Roman" w:cs="Times New Roman"/>
                <w:b/>
                <w:i/>
                <w:color w:val="000000" w:themeColor="text1"/>
              </w:rPr>
              <w:t xml:space="preserve"> </w:t>
            </w:r>
          </w:p>
          <w:p w14:paraId="2C117A3E" w14:textId="77777777" w:rsidR="00E62F05" w:rsidRPr="00B73E67" w:rsidRDefault="00E62F05" w:rsidP="00E62F05">
            <w:pPr>
              <w:contextualSpacing/>
              <w:jc w:val="both"/>
              <w:rPr>
                <w:rFonts w:ascii="Times New Roman" w:eastAsia="Calibri" w:hAnsi="Times New Roman" w:cs="Times New Roman"/>
                <w:color w:val="000000" w:themeColor="text1"/>
                <w:sz w:val="20"/>
                <w:szCs w:val="20"/>
              </w:rPr>
            </w:pPr>
            <w:r w:rsidRPr="00B73E67">
              <w:rPr>
                <w:rFonts w:ascii="Times New Roman" w:hAnsi="Times New Roman" w:cs="Times New Roman"/>
                <w:bCs/>
                <w:i/>
                <w:color w:val="000000" w:themeColor="text1"/>
                <w:sz w:val="20"/>
                <w:szCs w:val="20"/>
              </w:rPr>
              <w:t>«</w:t>
            </w:r>
            <w:r w:rsidRPr="00B73E67">
              <w:rPr>
                <w:rFonts w:ascii="Times New Roman" w:eastAsia="Calibri" w:hAnsi="Times New Roman" w:cs="Times New Roman"/>
                <w:color w:val="000000" w:themeColor="text1"/>
                <w:sz w:val="20"/>
                <w:szCs w:val="20"/>
              </w:rPr>
              <w:t>исключения части 8 статьи 85 НК</w:t>
            </w:r>
          </w:p>
          <w:p w14:paraId="358B6B29" w14:textId="77777777" w:rsidR="00E62F05" w:rsidRPr="00B73E67" w:rsidRDefault="00E62F05" w:rsidP="00E62F05">
            <w:pPr>
              <w:contextualSpacing/>
              <w:jc w:val="both"/>
              <w:rPr>
                <w:rFonts w:ascii="Times New Roman" w:hAnsi="Times New Roman" w:cs="Times New Roman"/>
                <w:b/>
                <w:color w:val="000000" w:themeColor="text1"/>
                <w:sz w:val="20"/>
                <w:szCs w:val="20"/>
              </w:rPr>
            </w:pPr>
            <w:r w:rsidRPr="00B73E67">
              <w:rPr>
                <w:rFonts w:ascii="Times New Roman" w:hAnsi="Times New Roman" w:cs="Times New Roman"/>
                <w:color w:val="000000" w:themeColor="text1"/>
                <w:sz w:val="20"/>
                <w:szCs w:val="20"/>
              </w:rPr>
              <w:t xml:space="preserve">Кабинетом министров </w:t>
            </w:r>
            <w:r w:rsidRPr="00B73E67">
              <w:rPr>
                <w:rFonts w:ascii="Times New Roman" w:hAnsi="Times New Roman" w:cs="Times New Roman"/>
                <w:b/>
                <w:color w:val="000000" w:themeColor="text1"/>
                <w:sz w:val="20"/>
                <w:szCs w:val="20"/>
              </w:rPr>
              <w:t>учтено</w:t>
            </w:r>
          </w:p>
          <w:p w14:paraId="409ACBCA" w14:textId="77777777" w:rsidR="00E62F05" w:rsidRPr="00B73E67" w:rsidRDefault="00E62F05" w:rsidP="00E62F05">
            <w:pPr>
              <w:contextualSpacing/>
              <w:jc w:val="both"/>
              <w:rPr>
                <w:rFonts w:ascii="Times New Roman" w:hAnsi="Times New Roman" w:cs="Times New Roman"/>
                <w:b/>
                <w:color w:val="000000" w:themeColor="text1"/>
                <w:sz w:val="20"/>
                <w:szCs w:val="20"/>
              </w:rPr>
            </w:pPr>
          </w:p>
          <w:p w14:paraId="78690283" w14:textId="77777777" w:rsidR="00E62F05" w:rsidRPr="00B73E67" w:rsidRDefault="00E62F05" w:rsidP="00E62F05">
            <w:pPr>
              <w:autoSpaceDE w:val="0"/>
              <w:autoSpaceDN w:val="0"/>
              <w:adjustRightInd w:val="0"/>
              <w:ind w:firstLine="567"/>
              <w:jc w:val="both"/>
              <w:rPr>
                <w:rFonts w:ascii="Times New Roman" w:hAnsi="Times New Roman" w:cs="Times New Roman"/>
                <w:bCs/>
                <w:i/>
                <w:color w:val="000000" w:themeColor="text1"/>
                <w:sz w:val="20"/>
                <w:szCs w:val="20"/>
              </w:rPr>
            </w:pPr>
          </w:p>
        </w:tc>
        <w:tc>
          <w:tcPr>
            <w:tcW w:w="3119" w:type="dxa"/>
          </w:tcPr>
          <w:p w14:paraId="0D88D5E8" w14:textId="77777777" w:rsidR="00E62F05" w:rsidRPr="00B73E67" w:rsidRDefault="00E62F05" w:rsidP="00E62F05">
            <w:pPr>
              <w:ind w:firstLine="176"/>
              <w:contextualSpacing/>
              <w:jc w:val="both"/>
              <w:rPr>
                <w:rFonts w:ascii="Times New Roman" w:eastAsia="Times New Roman" w:hAnsi="Times New Roman" w:cs="Times New Roman"/>
                <w:b/>
                <w:bCs/>
                <w:color w:val="000000" w:themeColor="text1"/>
                <w:sz w:val="20"/>
                <w:szCs w:val="20"/>
                <w:lang w:val="ky-KG"/>
                <w14:ligatures w14:val="standardContextual"/>
              </w:rPr>
            </w:pPr>
            <w:r w:rsidRPr="00B73E67">
              <w:rPr>
                <w:rFonts w:ascii="Times New Roman" w:eastAsia="Times New Roman" w:hAnsi="Times New Roman" w:cs="Times New Roman"/>
                <w:b/>
                <w:bCs/>
                <w:color w:val="000000" w:themeColor="text1"/>
                <w:sz w:val="20"/>
                <w:szCs w:val="20"/>
                <w14:ligatures w14:val="standardContextual"/>
              </w:rPr>
              <w:lastRenderedPageBreak/>
              <w:t>Статья 85. Налоговое платежное требование</w:t>
            </w:r>
          </w:p>
          <w:p w14:paraId="5582F0BC" w14:textId="77777777" w:rsidR="00E62F05" w:rsidRPr="00B73E67" w:rsidRDefault="00E62F05" w:rsidP="00E62F05">
            <w:pPr>
              <w:pStyle w:val="tkTekst"/>
              <w:spacing w:after="0" w:line="240" w:lineRule="auto"/>
              <w:ind w:firstLine="176"/>
              <w:rPr>
                <w:rFonts w:ascii="Times New Roman" w:hAnsi="Times New Roman" w:cs="Times New Roman"/>
                <w:bCs/>
                <w:color w:val="000000" w:themeColor="text1"/>
              </w:rPr>
            </w:pPr>
            <w:r w:rsidRPr="00B73E67">
              <w:rPr>
                <w:rFonts w:ascii="Times New Roman" w:hAnsi="Times New Roman" w:cs="Times New Roman"/>
                <w:bCs/>
                <w:color w:val="000000" w:themeColor="text1"/>
              </w:rPr>
              <w:t>1. В случае неуплаты налогоплательщиком – организацией или индивидуальным предпринимателем – налоговой задолженности, признанной налогоплательщиком, в добровольном порядке</w:t>
            </w:r>
            <w:r w:rsidRPr="00B73E67">
              <w:rPr>
                <w:rFonts w:ascii="Times New Roman" w:hAnsi="Times New Roman" w:cs="Times New Roman"/>
                <w:bCs/>
                <w:color w:val="000000" w:themeColor="text1"/>
                <w:u w:val="single"/>
              </w:rPr>
              <w:t>,</w:t>
            </w:r>
            <w:r w:rsidRPr="00B73E67">
              <w:rPr>
                <w:rFonts w:ascii="Times New Roman" w:hAnsi="Times New Roman" w:cs="Times New Roman"/>
                <w:bCs/>
                <w:color w:val="000000" w:themeColor="text1"/>
              </w:rPr>
              <w:t xml:space="preserve"> налоговый орган вправе взыскать сумму такой задолженности путем выставления в банки НПТ по форме, утвержденной уполномоченным налоговым органом.</w:t>
            </w:r>
          </w:p>
          <w:p w14:paraId="1B5A32C4" w14:textId="77777777" w:rsidR="00E62F05" w:rsidRPr="00B73E67" w:rsidRDefault="00E62F05" w:rsidP="00E62F05">
            <w:pPr>
              <w:ind w:firstLine="176"/>
              <w:contextualSpacing/>
              <w:jc w:val="both"/>
              <w:rPr>
                <w:rFonts w:ascii="Times New Roman" w:eastAsia="Times New Roman" w:hAnsi="Times New Roman" w:cs="Times New Roman"/>
                <w:bCs/>
                <w:color w:val="000000" w:themeColor="text1"/>
                <w:sz w:val="20"/>
                <w:szCs w:val="20"/>
                <w:lang w:val="ky-KG"/>
                <w14:ligatures w14:val="standardContextual"/>
              </w:rPr>
            </w:pPr>
            <w:r w:rsidRPr="00B73E67">
              <w:rPr>
                <w:rFonts w:ascii="Times New Roman" w:eastAsia="Times New Roman" w:hAnsi="Times New Roman" w:cs="Times New Roman"/>
                <w:bCs/>
                <w:color w:val="000000" w:themeColor="text1"/>
                <w:sz w:val="20"/>
                <w:szCs w:val="20"/>
                <w:lang w:val="ky-KG"/>
                <w14:ligatures w14:val="standardContextual"/>
              </w:rPr>
              <w:t>2. НПТ направляется налоговыми органами во все банки, функционирующие на территории Кыргызской Республики, без запроса о наличии или отсутствии счетов налогоплательщика.</w:t>
            </w:r>
          </w:p>
          <w:p w14:paraId="6E5A5434" w14:textId="77777777" w:rsidR="00E62F05" w:rsidRPr="00B73E67" w:rsidRDefault="00E62F05" w:rsidP="00E62F05">
            <w:pPr>
              <w:ind w:firstLine="176"/>
              <w:contextualSpacing/>
              <w:jc w:val="both"/>
              <w:rPr>
                <w:rFonts w:ascii="Times New Roman" w:eastAsia="Times New Roman" w:hAnsi="Times New Roman" w:cs="Times New Roman"/>
                <w:bCs/>
                <w:color w:val="000000" w:themeColor="text1"/>
                <w:sz w:val="20"/>
                <w:szCs w:val="20"/>
                <w14:ligatures w14:val="standardContextual"/>
              </w:rPr>
            </w:pPr>
            <w:r w:rsidRPr="00B73E67">
              <w:rPr>
                <w:rFonts w:ascii="Times New Roman" w:eastAsia="Times New Roman" w:hAnsi="Times New Roman" w:cs="Times New Roman"/>
                <w:bCs/>
                <w:color w:val="000000" w:themeColor="text1"/>
                <w:sz w:val="20"/>
                <w:szCs w:val="20"/>
                <w14:ligatures w14:val="standardContextual"/>
              </w:rPr>
              <w:t>3. При наличии счетов налогоплательщика НПТ исполняется банками</w:t>
            </w:r>
            <w:r w:rsidRPr="00B73E67">
              <w:rPr>
                <w:rFonts w:ascii="Times New Roman" w:eastAsia="Times New Roman" w:hAnsi="Times New Roman" w:cs="Times New Roman"/>
                <w:bCs/>
                <w:color w:val="000000" w:themeColor="text1"/>
                <w:sz w:val="20"/>
                <w:szCs w:val="20"/>
                <w:lang w:val="ky-KG"/>
                <w14:ligatures w14:val="standardContextual"/>
              </w:rPr>
              <w:t xml:space="preserve"> в первоочередном порядке </w:t>
            </w:r>
            <w:r w:rsidRPr="00B73E67">
              <w:rPr>
                <w:rFonts w:ascii="Times New Roman" w:eastAsia="Times New Roman" w:hAnsi="Times New Roman" w:cs="Times New Roman"/>
                <w:bCs/>
                <w:color w:val="000000" w:themeColor="text1"/>
                <w:sz w:val="20"/>
                <w:szCs w:val="20"/>
                <w14:ligatures w14:val="standardContextual"/>
              </w:rPr>
              <w:t>путем списания денежных средств</w:t>
            </w:r>
            <w:r w:rsidRPr="00B73E67">
              <w:rPr>
                <w:rFonts w:ascii="Times New Roman" w:eastAsia="Times New Roman" w:hAnsi="Times New Roman" w:cs="Times New Roman"/>
                <w:bCs/>
                <w:color w:val="000000" w:themeColor="text1"/>
                <w:sz w:val="20"/>
                <w:szCs w:val="20"/>
                <w:lang w:val="ky-KG"/>
                <w14:ligatures w14:val="standardContextual"/>
              </w:rPr>
              <w:t xml:space="preserve"> со </w:t>
            </w:r>
            <w:r w:rsidRPr="00B73E67">
              <w:rPr>
                <w:rFonts w:ascii="Times New Roman" w:eastAsia="Times New Roman" w:hAnsi="Times New Roman" w:cs="Times New Roman"/>
                <w:bCs/>
                <w:color w:val="000000" w:themeColor="text1"/>
                <w:sz w:val="20"/>
                <w:szCs w:val="20"/>
                <w14:ligatures w14:val="standardContextual"/>
              </w:rPr>
              <w:t>счетов налогоплательщика</w:t>
            </w:r>
            <w:r w:rsidRPr="00B73E67">
              <w:rPr>
                <w:rFonts w:ascii="Times New Roman" w:eastAsia="Times New Roman" w:hAnsi="Times New Roman" w:cs="Times New Roman"/>
                <w:bCs/>
                <w:color w:val="000000" w:themeColor="text1"/>
                <w:sz w:val="20"/>
                <w:szCs w:val="20"/>
                <w:lang w:val="ky-KG"/>
                <w14:ligatures w14:val="standardContextual"/>
              </w:rPr>
              <w:t xml:space="preserve">, </w:t>
            </w:r>
            <w:r w:rsidRPr="00B73E67">
              <w:rPr>
                <w:rFonts w:ascii="Times New Roman" w:eastAsia="Times New Roman" w:hAnsi="Times New Roman" w:cs="Times New Roman"/>
                <w:bCs/>
                <w:color w:val="000000" w:themeColor="text1"/>
                <w:sz w:val="20"/>
                <w:szCs w:val="20"/>
                <w14:ligatures w14:val="standardContextual"/>
              </w:rPr>
              <w:t>включая валютный</w:t>
            </w:r>
            <w:r w:rsidRPr="00B73E67">
              <w:rPr>
                <w:rFonts w:ascii="Times New Roman" w:eastAsia="Times New Roman" w:hAnsi="Times New Roman" w:cs="Times New Roman"/>
                <w:bCs/>
                <w:color w:val="000000" w:themeColor="text1"/>
                <w:sz w:val="20"/>
                <w:szCs w:val="20"/>
                <w:lang w:val="ky-KG"/>
                <w14:ligatures w14:val="standardContextual"/>
              </w:rPr>
              <w:t xml:space="preserve">, </w:t>
            </w:r>
            <w:r w:rsidRPr="00B73E67">
              <w:rPr>
                <w:rFonts w:ascii="Times New Roman" w:eastAsia="Times New Roman" w:hAnsi="Times New Roman" w:cs="Times New Roman"/>
                <w:bCs/>
                <w:color w:val="000000" w:themeColor="text1"/>
                <w:sz w:val="20"/>
                <w:szCs w:val="20"/>
                <w14:ligatures w14:val="standardContextual"/>
              </w:rPr>
              <w:t>в счет уплаты его налоговой задолженности, не позднее одного рабочего дня, следующего за днем поступления в банки НПТ.</w:t>
            </w:r>
          </w:p>
          <w:p w14:paraId="1A5D4847" w14:textId="77777777" w:rsidR="00E62F05" w:rsidRPr="00B73E67" w:rsidRDefault="00E62F05" w:rsidP="00E62F05">
            <w:pPr>
              <w:ind w:firstLine="176"/>
              <w:contextualSpacing/>
              <w:jc w:val="both"/>
              <w:rPr>
                <w:rFonts w:ascii="Times New Roman" w:eastAsia="Times New Roman" w:hAnsi="Times New Roman" w:cs="Times New Roman"/>
                <w:bCs/>
                <w:color w:val="000000" w:themeColor="text1"/>
                <w:sz w:val="20"/>
                <w:szCs w:val="20"/>
                <w14:ligatures w14:val="standardContextual"/>
              </w:rPr>
            </w:pPr>
            <w:r w:rsidRPr="00B73E67">
              <w:rPr>
                <w:rFonts w:ascii="Times New Roman" w:eastAsia="Times New Roman" w:hAnsi="Times New Roman" w:cs="Times New Roman"/>
                <w:bCs/>
                <w:color w:val="000000" w:themeColor="text1"/>
                <w:sz w:val="20"/>
                <w:szCs w:val="20"/>
                <w14:ligatures w14:val="standardContextual"/>
              </w:rPr>
              <w:t xml:space="preserve">4. НПТ действует до его исполнения или до получения банком информации органа налоговой службы о прекращении налогового обязательства в </w:t>
            </w:r>
            <w:r w:rsidRPr="00B73E67">
              <w:rPr>
                <w:rFonts w:ascii="Times New Roman" w:eastAsia="Times New Roman" w:hAnsi="Times New Roman" w:cs="Times New Roman"/>
                <w:bCs/>
                <w:color w:val="000000" w:themeColor="text1"/>
                <w:sz w:val="20"/>
                <w:szCs w:val="20"/>
                <w14:ligatures w14:val="standardContextual"/>
              </w:rPr>
              <w:lastRenderedPageBreak/>
              <w:t xml:space="preserve">соответствии со </w:t>
            </w:r>
            <w:hyperlink r:id="rId53" w:anchor="st_79" w:history="1">
              <w:r w:rsidRPr="00B73E67">
                <w:rPr>
                  <w:rFonts w:ascii="Times New Roman" w:eastAsia="Times New Roman" w:hAnsi="Times New Roman" w:cs="Times New Roman"/>
                  <w:bCs/>
                  <w:color w:val="000000" w:themeColor="text1"/>
                  <w:sz w:val="20"/>
                  <w:szCs w:val="20"/>
                  <w14:ligatures w14:val="standardContextual"/>
                </w:rPr>
                <w:t>статьей 79</w:t>
              </w:r>
            </w:hyperlink>
            <w:r w:rsidRPr="00B73E67">
              <w:rPr>
                <w:rFonts w:ascii="Times New Roman" w:eastAsia="Times New Roman" w:hAnsi="Times New Roman" w:cs="Times New Roman"/>
                <w:bCs/>
                <w:color w:val="000000" w:themeColor="text1"/>
                <w:sz w:val="20"/>
                <w:szCs w:val="20"/>
                <w14:ligatures w14:val="standardContextual"/>
              </w:rPr>
              <w:t xml:space="preserve"> настоящего Кодекса в зависимости от того, что имело место ранее.</w:t>
            </w:r>
          </w:p>
          <w:p w14:paraId="07AA892A" w14:textId="77777777" w:rsidR="00E62F05" w:rsidRPr="00B73E67" w:rsidRDefault="00E62F05" w:rsidP="00E62F05">
            <w:pPr>
              <w:ind w:firstLine="176"/>
              <w:contextualSpacing/>
              <w:jc w:val="both"/>
              <w:rPr>
                <w:rFonts w:ascii="Times New Roman" w:eastAsia="Times New Roman" w:hAnsi="Times New Roman" w:cs="Times New Roman"/>
                <w:bCs/>
                <w:color w:val="000000" w:themeColor="text1"/>
                <w:sz w:val="20"/>
                <w:szCs w:val="20"/>
                <w:u w:val="single"/>
                <w14:ligatures w14:val="standardContextual"/>
              </w:rPr>
            </w:pPr>
            <w:r w:rsidRPr="00B73E67">
              <w:rPr>
                <w:rFonts w:ascii="Times New Roman" w:eastAsia="Times New Roman" w:hAnsi="Times New Roman" w:cs="Times New Roman"/>
                <w:bCs/>
                <w:color w:val="000000" w:themeColor="text1"/>
                <w:sz w:val="20"/>
                <w:szCs w:val="20"/>
                <w14:ligatures w14:val="standardContextual"/>
              </w:rPr>
              <w:t xml:space="preserve">5. </w:t>
            </w:r>
            <w:r w:rsidRPr="00B73E67">
              <w:rPr>
                <w:rFonts w:ascii="Times New Roman" w:eastAsia="Times New Roman" w:hAnsi="Times New Roman" w:cs="Times New Roman"/>
                <w:bCs/>
                <w:color w:val="000000" w:themeColor="text1"/>
                <w:sz w:val="20"/>
                <w:szCs w:val="20"/>
                <w:u w:val="single"/>
                <w14:ligatures w14:val="standardContextual"/>
              </w:rPr>
              <w:t>При открытии новых счетов налогоплательщика, направленное ранее НПТ действует с момента открытия такого счета.</w:t>
            </w:r>
          </w:p>
          <w:p w14:paraId="345CBAAB" w14:textId="77777777" w:rsidR="00E62F05" w:rsidRPr="00B73E67" w:rsidRDefault="00E62F05" w:rsidP="00E62F05">
            <w:pPr>
              <w:ind w:firstLine="317"/>
              <w:contextualSpacing/>
              <w:jc w:val="both"/>
              <w:rPr>
                <w:rFonts w:ascii="Times New Roman" w:eastAsia="Times New Roman" w:hAnsi="Times New Roman" w:cs="Times New Roman"/>
                <w:bCs/>
                <w:color w:val="000000" w:themeColor="text1"/>
                <w:sz w:val="20"/>
                <w:szCs w:val="20"/>
                <w:u w:val="single"/>
                <w14:ligatures w14:val="standardContextual"/>
              </w:rPr>
            </w:pPr>
            <w:r w:rsidRPr="00B73E67">
              <w:rPr>
                <w:rFonts w:ascii="Times New Roman" w:eastAsia="Times New Roman" w:hAnsi="Times New Roman" w:cs="Times New Roman"/>
                <w:bCs/>
                <w:color w:val="000000" w:themeColor="text1"/>
                <w:sz w:val="20"/>
                <w:szCs w:val="20"/>
                <w14:ligatures w14:val="standardContextual"/>
              </w:rPr>
              <w:t xml:space="preserve">6. </w:t>
            </w:r>
            <w:r w:rsidRPr="00B73E67">
              <w:rPr>
                <w:rFonts w:ascii="Times New Roman" w:eastAsia="Times New Roman" w:hAnsi="Times New Roman" w:cs="Times New Roman"/>
                <w:bCs/>
                <w:color w:val="000000" w:themeColor="text1"/>
                <w:sz w:val="20"/>
                <w:szCs w:val="20"/>
                <w:u w:val="single"/>
                <w14:ligatures w14:val="standardContextual"/>
              </w:rPr>
              <w:t>Информация об исполнении НПТ, неисполнении НПТ в связи с отсутствием счета или в связи с отсутствием денежных средств, а также частичном исполнении на имеющуюся на счете налогоплательщика сумму направляется банками в органы налоговой службы, направившие НПТ, в течение 5 рабочих дней.</w:t>
            </w:r>
          </w:p>
          <w:p w14:paraId="6472049E" w14:textId="77777777" w:rsidR="00E62F05" w:rsidRPr="00B73E67" w:rsidRDefault="00E62F05" w:rsidP="00E62F05">
            <w:pPr>
              <w:ind w:firstLine="176"/>
              <w:contextualSpacing/>
              <w:jc w:val="both"/>
              <w:rPr>
                <w:rFonts w:ascii="Times New Roman" w:eastAsia="Times New Roman" w:hAnsi="Times New Roman" w:cs="Times New Roman"/>
                <w:b/>
                <w:bCs/>
                <w:color w:val="000000" w:themeColor="text1"/>
                <w:sz w:val="20"/>
                <w:szCs w:val="20"/>
                <w14:ligatures w14:val="standardContextual"/>
              </w:rPr>
            </w:pPr>
            <w:r w:rsidRPr="00B73E67">
              <w:rPr>
                <w:rFonts w:ascii="Times New Roman" w:eastAsia="Times New Roman" w:hAnsi="Times New Roman" w:cs="Times New Roman"/>
                <w:bCs/>
                <w:color w:val="000000" w:themeColor="text1"/>
                <w:sz w:val="20"/>
                <w:szCs w:val="20"/>
                <w14:ligatures w14:val="standardContextual"/>
              </w:rPr>
              <w:t>7. При недостаточности или отсутствии денежных средств на счетах налогоплательщика в день получения банком НПТ такое требование в первоочередном порядке исполняется по мере поступления денежных средств на эти счета не позднее одного рабочего дня, следующего за днем каждого такого поступления.</w:t>
            </w:r>
          </w:p>
          <w:p w14:paraId="0527FAB8"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69CA05BC"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064AF38A"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046D9A60"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7BC812EA"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458A8422"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6DFBE032"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72D4C1D1"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671C5F3E"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467EB227"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058559D7"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67D42E26"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51FB459D"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2FAA81C3"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3B40D4A1"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412A0692"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044ADFF7"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477EC0CD"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64B7498B"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668D47DD"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550AD87A"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593695F7"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p>
          <w:p w14:paraId="1E240265" w14:textId="77777777" w:rsidR="00E62F05" w:rsidRPr="00B73E67" w:rsidRDefault="00E62F05" w:rsidP="00E62F05">
            <w:pPr>
              <w:contextualSpacing/>
              <w:jc w:val="both"/>
              <w:rPr>
                <w:rFonts w:ascii="Times New Roman" w:eastAsia="Times New Roman" w:hAnsi="Times New Roman" w:cs="Times New Roman"/>
                <w:b/>
                <w:bCs/>
                <w:color w:val="000000" w:themeColor="text1"/>
                <w:sz w:val="20"/>
                <w:szCs w:val="20"/>
                <w14:ligatures w14:val="standardContextual"/>
              </w:rPr>
            </w:pPr>
          </w:p>
          <w:p w14:paraId="6F925F16" w14:textId="77777777" w:rsidR="00E62F05" w:rsidRPr="00B73E67" w:rsidRDefault="00E62F05" w:rsidP="00E62F05">
            <w:pPr>
              <w:pStyle w:val="tkTekst"/>
              <w:spacing w:after="0" w:line="240" w:lineRule="auto"/>
              <w:ind w:firstLine="317"/>
              <w:contextualSpacing/>
              <w:rPr>
                <w:rFonts w:ascii="Times New Roman" w:hAnsi="Times New Roman" w:cs="Times New Roman"/>
                <w:b/>
                <w:bCs/>
                <w:color w:val="000000" w:themeColor="text1"/>
              </w:rPr>
            </w:pPr>
          </w:p>
        </w:tc>
      </w:tr>
      <w:tr w:rsidR="00B73E67" w:rsidRPr="00B73E67" w14:paraId="779E97D5" w14:textId="77777777" w:rsidTr="00166202">
        <w:tc>
          <w:tcPr>
            <w:tcW w:w="456" w:type="dxa"/>
          </w:tcPr>
          <w:p w14:paraId="7B29CC61"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0D929077" w14:textId="1A33C430"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Статья 85-1. Отсутствует</w:t>
            </w:r>
          </w:p>
        </w:tc>
        <w:tc>
          <w:tcPr>
            <w:tcW w:w="3969" w:type="dxa"/>
          </w:tcPr>
          <w:p w14:paraId="4EFA1803"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lang w:val="ky-KG"/>
              </w:rPr>
            </w:pPr>
            <w:bookmarkStart w:id="24" w:name="_Hlk176009887"/>
            <w:r w:rsidRPr="00B73E67">
              <w:rPr>
                <w:rFonts w:ascii="Times New Roman" w:hAnsi="Times New Roman" w:cs="Times New Roman"/>
                <w:b/>
                <w:bCs/>
                <w:color w:val="000000" w:themeColor="text1"/>
                <w:lang w:val="ky-KG"/>
              </w:rPr>
              <w:t>Статья 85</w:t>
            </w:r>
            <w:r w:rsidRPr="00B73E67">
              <w:rPr>
                <w:rFonts w:ascii="Times New Roman" w:hAnsi="Times New Roman" w:cs="Times New Roman"/>
                <w:b/>
                <w:bCs/>
                <w:color w:val="000000" w:themeColor="text1"/>
                <w:vertAlign w:val="superscript"/>
                <w:lang w:val="ky-KG"/>
              </w:rPr>
              <w:t>1</w:t>
            </w:r>
            <w:r w:rsidRPr="00B73E67">
              <w:rPr>
                <w:rFonts w:ascii="Times New Roman" w:hAnsi="Times New Roman" w:cs="Times New Roman"/>
                <w:b/>
                <w:bCs/>
                <w:color w:val="000000" w:themeColor="text1"/>
                <w:lang w:val="ky-KG"/>
              </w:rPr>
              <w:t>. Взыскание за счет наличных денежных средств</w:t>
            </w:r>
          </w:p>
          <w:p w14:paraId="6B781C3B"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При недостаточности или отсутствии денежных средств на счетах налогоплательщика в банке налоговый орган имеет право на основании предписания взыскать налоговую задолженность, признанную налогоплательщиком, за счет наличных денежных средств по акту о взыскании наличных денежных средств по форме, утверждаемой уполномоченным налоговым органом.</w:t>
            </w:r>
          </w:p>
          <w:p w14:paraId="4ABCD602" w14:textId="79DFE7E9"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14:ligatures w14:val="standardContextual"/>
              </w:rPr>
            </w:pPr>
            <w:r w:rsidRPr="00B73E67">
              <w:rPr>
                <w:rFonts w:ascii="Times New Roman" w:hAnsi="Times New Roman" w:cs="Times New Roman"/>
                <w:b/>
                <w:bCs/>
                <w:color w:val="000000" w:themeColor="text1"/>
                <w:sz w:val="20"/>
                <w:szCs w:val="20"/>
              </w:rPr>
              <w:t>Имеющиеся денежные средства, взысканные в соответствии с настоящей частью, передаются в банк не позднее двух рабочих дней, следующих за днем взыскания, для их зачисления на счета налогоплательщика с последующим перечислением в бюджет</w:t>
            </w:r>
            <w:r w:rsidRPr="00B73E67">
              <w:rPr>
                <w:rFonts w:ascii="Times New Roman" w:hAnsi="Times New Roman" w:cs="Times New Roman"/>
                <w:b/>
                <w:bCs/>
                <w:color w:val="000000" w:themeColor="text1"/>
                <w:sz w:val="20"/>
                <w:szCs w:val="20"/>
                <w:lang w:val="ky-KG"/>
              </w:rPr>
              <w:t>, а при отсутствии счета налогоплательщика – для перечисления в бюджет</w:t>
            </w:r>
            <w:r w:rsidRPr="00B73E67">
              <w:rPr>
                <w:rFonts w:ascii="Times New Roman" w:hAnsi="Times New Roman" w:cs="Times New Roman"/>
                <w:b/>
                <w:bCs/>
                <w:color w:val="000000" w:themeColor="text1"/>
                <w:sz w:val="20"/>
                <w:szCs w:val="20"/>
              </w:rPr>
              <w:t>.</w:t>
            </w:r>
            <w:bookmarkEnd w:id="24"/>
          </w:p>
        </w:tc>
        <w:tc>
          <w:tcPr>
            <w:tcW w:w="3260" w:type="dxa"/>
          </w:tcPr>
          <w:p w14:paraId="496AEE15" w14:textId="77777777" w:rsidR="00E62F05" w:rsidRPr="00B73E67" w:rsidRDefault="00E62F05" w:rsidP="00E62F05">
            <w:pPr>
              <w:pStyle w:val="tkTekst"/>
              <w:spacing w:after="0" w:line="240" w:lineRule="auto"/>
              <w:ind w:firstLine="0"/>
              <w:rPr>
                <w:rFonts w:ascii="Times New Roman" w:hAnsi="Times New Roman" w:cs="Times New Roman"/>
                <w:b/>
                <w:bCs/>
                <w:i/>
                <w:color w:val="000000" w:themeColor="text1"/>
                <w:sz w:val="18"/>
                <w:szCs w:val="18"/>
              </w:rPr>
            </w:pPr>
          </w:p>
        </w:tc>
        <w:tc>
          <w:tcPr>
            <w:tcW w:w="3119" w:type="dxa"/>
          </w:tcPr>
          <w:p w14:paraId="1DD0C5D1"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Статья 85</w:t>
            </w:r>
            <w:r w:rsidRPr="00B73E67">
              <w:rPr>
                <w:rFonts w:ascii="Times New Roman" w:hAnsi="Times New Roman" w:cs="Times New Roman"/>
                <w:b/>
                <w:bCs/>
                <w:color w:val="000000" w:themeColor="text1"/>
                <w:vertAlign w:val="superscript"/>
                <w:lang w:val="ky-KG"/>
              </w:rPr>
              <w:t>1</w:t>
            </w:r>
            <w:r w:rsidRPr="00B73E67">
              <w:rPr>
                <w:rFonts w:ascii="Times New Roman" w:hAnsi="Times New Roman" w:cs="Times New Roman"/>
                <w:b/>
                <w:bCs/>
                <w:color w:val="000000" w:themeColor="text1"/>
                <w:lang w:val="ky-KG"/>
              </w:rPr>
              <w:t>. Взыскание за счет наличных денежных средств</w:t>
            </w:r>
          </w:p>
          <w:p w14:paraId="6D419341"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При недостаточности или отсутствии денежных средств на счетах налогоплательщика в банке налоговый орган имеет право на основании предписания взыскать налоговую задолженность, признанную налогоплательщиком, за счет наличных денежных средств по акту о взыскании наличных денежных средств по форме, утверждаемой уполномоченным налоговым органом.</w:t>
            </w:r>
          </w:p>
          <w:p w14:paraId="263C6FED" w14:textId="07BB0486" w:rsidR="00E62F05" w:rsidRPr="00B73E67" w:rsidRDefault="00E62F05" w:rsidP="00E62F05">
            <w:pPr>
              <w:ind w:firstLine="176"/>
              <w:contextualSpacing/>
              <w:jc w:val="both"/>
              <w:rPr>
                <w:rFonts w:ascii="Times New Roman" w:eastAsia="Times New Roman" w:hAnsi="Times New Roman" w:cs="Times New Roman"/>
                <w:b/>
                <w:bCs/>
                <w:color w:val="000000" w:themeColor="text1"/>
                <w:sz w:val="20"/>
                <w:szCs w:val="20"/>
                <w14:ligatures w14:val="standardContextual"/>
              </w:rPr>
            </w:pPr>
            <w:r w:rsidRPr="00B73E67">
              <w:rPr>
                <w:rFonts w:ascii="Times New Roman" w:hAnsi="Times New Roman" w:cs="Times New Roman"/>
                <w:b/>
                <w:bCs/>
                <w:color w:val="000000" w:themeColor="text1"/>
                <w:sz w:val="20"/>
                <w:szCs w:val="20"/>
              </w:rPr>
              <w:t>Имеющиеся денежные средства, взысканные в соответствии с настоящей частью, передаются в банк не позднее двух рабочих дней, следующих за днем взыскания, для их зачисления на счета налогоплательщика с последующим перечислением в бюджет</w:t>
            </w:r>
            <w:r w:rsidRPr="00B73E67">
              <w:rPr>
                <w:rFonts w:ascii="Times New Roman" w:hAnsi="Times New Roman" w:cs="Times New Roman"/>
                <w:b/>
                <w:bCs/>
                <w:color w:val="000000" w:themeColor="text1"/>
                <w:sz w:val="20"/>
                <w:szCs w:val="20"/>
                <w:lang w:val="ky-KG"/>
              </w:rPr>
              <w:t xml:space="preserve">, а при отсутствии счета </w:t>
            </w:r>
            <w:r w:rsidRPr="00B73E67">
              <w:rPr>
                <w:rFonts w:ascii="Times New Roman" w:hAnsi="Times New Roman" w:cs="Times New Roman"/>
                <w:b/>
                <w:bCs/>
                <w:color w:val="000000" w:themeColor="text1"/>
                <w:sz w:val="20"/>
                <w:szCs w:val="20"/>
                <w:lang w:val="ky-KG"/>
              </w:rPr>
              <w:lastRenderedPageBreak/>
              <w:t>налогоплательщика – для перечисления в бюджет</w:t>
            </w:r>
            <w:r w:rsidRPr="00B73E67">
              <w:rPr>
                <w:rFonts w:ascii="Times New Roman" w:hAnsi="Times New Roman" w:cs="Times New Roman"/>
                <w:b/>
                <w:bCs/>
                <w:color w:val="000000" w:themeColor="text1"/>
                <w:sz w:val="20"/>
                <w:szCs w:val="20"/>
              </w:rPr>
              <w:t>.</w:t>
            </w:r>
          </w:p>
        </w:tc>
      </w:tr>
      <w:tr w:rsidR="00B73E67" w:rsidRPr="00B73E67" w14:paraId="204F9DBE" w14:textId="77777777" w:rsidTr="00166202">
        <w:tc>
          <w:tcPr>
            <w:tcW w:w="456" w:type="dxa"/>
          </w:tcPr>
          <w:p w14:paraId="5DEF57F9"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2963344D"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Статья 86. Принудительное </w:t>
            </w:r>
            <w:r w:rsidRPr="00B73E67">
              <w:rPr>
                <w:rFonts w:ascii="Times New Roman" w:hAnsi="Times New Roman" w:cs="Times New Roman"/>
                <w:bCs/>
                <w:strike/>
                <w:color w:val="000000" w:themeColor="text1"/>
                <w:sz w:val="20"/>
                <w:szCs w:val="20"/>
              </w:rPr>
              <w:t>погашение</w:t>
            </w:r>
            <w:r w:rsidRPr="00B73E67">
              <w:rPr>
                <w:rFonts w:ascii="Times New Roman" w:hAnsi="Times New Roman" w:cs="Times New Roman"/>
                <w:bCs/>
                <w:color w:val="000000" w:themeColor="text1"/>
                <w:sz w:val="20"/>
                <w:szCs w:val="20"/>
              </w:rPr>
              <w:t xml:space="preserve"> налоговой задолженности</w:t>
            </w:r>
          </w:p>
          <w:p w14:paraId="5DDA433D"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Если иное не предусмотрено настоящей главой, при наличии налоговой задолженности и непредставлении налогоплательщику отсрочки или рассрочки в соответствии с настоящим Кодексом налоговый орган имеет право обратиться в суд с иском о принудительном взыскании налоговой задолженности, в том числе об ограничении в распоряжении имуществом и/или о взыскании налоговой задолженности за счет имущества данного налогоплательщика в пределах суммы, указанной в извещении об обеспечении исполнения налоговой задолженности, признанной налогоплательщиком.</w:t>
            </w:r>
          </w:p>
          <w:p w14:paraId="19527020"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Обращение в суд производится в соответствии с порядком, предусмотренным гражданским процессуальным законодательством Кыргызской Республики.</w:t>
            </w:r>
          </w:p>
          <w:p w14:paraId="0AA443DC"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Данный иск может предусматривать взыскание налоговой задолженности с третьего лица, в том числе за счет средств дебитора, работодателя, банка либо другой организации.</w:t>
            </w:r>
          </w:p>
          <w:p w14:paraId="5ACC064B"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2. При подаче иска, указанного в части 1 настоящей статьи, налоговый орган имеет право направить третьему лицу налогоплательщика, в том числе дебитору, работодателю, банку либо другой организации, решение органа налоговой службы о прекращении денежных выплат в адрес или по поручению налогоплательщика, имеющего налоговую задолженность, с приложением извещения об обеспечении </w:t>
            </w:r>
            <w:r w:rsidRPr="00B73E67">
              <w:rPr>
                <w:rFonts w:ascii="Times New Roman" w:hAnsi="Times New Roman" w:cs="Times New Roman"/>
                <w:bCs/>
                <w:color w:val="000000" w:themeColor="text1"/>
                <w:sz w:val="20"/>
                <w:szCs w:val="20"/>
              </w:rPr>
              <w:lastRenderedPageBreak/>
              <w:t>исполнения налоговой задолженности, признанной налогоплательщиком.</w:t>
            </w:r>
          </w:p>
          <w:p w14:paraId="601A4E00"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Если до вынесения решения судом третье лицо не исполнило требования, указанные в решении, и не оспорило данное решение органа налоговой службы, с него взыскивается сумма, эквивалентная этой выплате, но не более суммы налоговой задолженности. Взыскание, предусмотренное настоящей частью, осуществляется по решению суда.</w:t>
            </w:r>
          </w:p>
          <w:p w14:paraId="6C2F3F46"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3. Рассмотрение дел по искам о взыскании налога за счет имущества налогоплательщика производится в соответствии с гражданским законодательством Кыргызской Республики.</w:t>
            </w:r>
          </w:p>
          <w:p w14:paraId="6B9B4222"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4. Взыскание налоговой задолженности за счет имущества налогоплательщика на основании вступившего в законную силу решения суда производится в соответствии с Гражданским кодексом Кыргызской Республики.</w:t>
            </w:r>
          </w:p>
          <w:p w14:paraId="3E450D29"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5. Взыскание налоговой задолженности за счет имущества налогоплательщика - физического лица не производится в отношении:</w:t>
            </w:r>
          </w:p>
          <w:p w14:paraId="7A16ACA4"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основного средства стоимостью до 1000 расчетных показателей;</w:t>
            </w:r>
          </w:p>
          <w:p w14:paraId="52EA0C1C"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имущества, не имеющего отношения к экономической деятельности и предназначенного для повседневного личного пользования физическим лицом или членами его семьи по перечню, определяемому Кабинетом Министров.</w:t>
            </w:r>
          </w:p>
          <w:p w14:paraId="77DF63D0"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В случае когда при взыскании налоговой задолженности за счет имущества, налогоплательщика невозможно разделить имущество, </w:t>
            </w:r>
            <w:r w:rsidRPr="00B73E67">
              <w:rPr>
                <w:rFonts w:ascii="Times New Roman" w:hAnsi="Times New Roman" w:cs="Times New Roman"/>
                <w:bCs/>
                <w:color w:val="000000" w:themeColor="text1"/>
                <w:sz w:val="20"/>
                <w:szCs w:val="20"/>
              </w:rPr>
              <w:lastRenderedPageBreak/>
              <w:t>указанное в пункте 1 настоящей части, это имущество подлежит реализации по условиям настоящей статьи с последующим возвратом суммы имущества до установленного порога.</w:t>
            </w:r>
          </w:p>
          <w:p w14:paraId="50051401"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6. В случае взыскания налоговой задолженности за счет имущества налогоплательщика обязанность по уплате налоговой задолженности считается исполненной со дня его реализации и погашения налоговой задолженности за счет вырученных сумм. В случае реализации имущества, на которое ранее был наложен арест, пени за несвоевременное перечисление налоговой задолженности и налоговые санкции не начисляются со дня наложения ареста на имущество и до перечисления вырученных сумм в бюджет.</w:t>
            </w:r>
          </w:p>
          <w:p w14:paraId="6DDD4480" w14:textId="77777777"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7. Должностное лицо налогового органа, а также взаимосвязанные с ним лица, не вправе приобретать имущество налогоплательщика, реализуемое в порядке исполнения решения суда о взыскании налога за счет имущества налогоплательщика.</w:t>
            </w:r>
          </w:p>
          <w:p w14:paraId="420EDFE5" w14:textId="5C99D00B" w:rsidR="00E62F05" w:rsidRPr="00B73E67" w:rsidRDefault="00E62F05" w:rsidP="00E62F05">
            <w:pPr>
              <w:ind w:firstLine="709"/>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Cs/>
                <w:color w:val="000000" w:themeColor="text1"/>
              </w:rPr>
              <w:t>8. Настоящая статья не применяется к налоговому обязательству, возникающему в результате налоговой проверки и оспариваемому в результате обжалования, до тех пор, пока не будет принято решение по обжалованию.</w:t>
            </w:r>
          </w:p>
        </w:tc>
        <w:tc>
          <w:tcPr>
            <w:tcW w:w="3969" w:type="dxa"/>
          </w:tcPr>
          <w:p w14:paraId="13CF256B" w14:textId="77777777"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eastAsia="ru-RU"/>
              </w:rPr>
              <w:lastRenderedPageBreak/>
              <w:t>Статья 8</w:t>
            </w:r>
            <w:r w:rsidRPr="00B73E67">
              <w:rPr>
                <w:rFonts w:ascii="Times New Roman" w:eastAsia="Times New Roman" w:hAnsi="Times New Roman" w:cs="Times New Roman"/>
                <w:b/>
                <w:bCs/>
                <w:color w:val="000000" w:themeColor="text1"/>
                <w:sz w:val="20"/>
                <w:szCs w:val="20"/>
                <w:lang w:val="ky-KG" w:eastAsia="ru-RU"/>
              </w:rPr>
              <w:t>6</w:t>
            </w:r>
            <w:r w:rsidRPr="00B73E67">
              <w:rPr>
                <w:rFonts w:ascii="Times New Roman" w:eastAsia="Times New Roman" w:hAnsi="Times New Roman" w:cs="Times New Roman"/>
                <w:b/>
                <w:bCs/>
                <w:color w:val="000000" w:themeColor="text1"/>
                <w:sz w:val="20"/>
                <w:szCs w:val="20"/>
                <w:lang w:eastAsia="ru-RU"/>
              </w:rPr>
              <w:t>. Принудительное взыскание налоговой задолженности</w:t>
            </w:r>
            <w:r w:rsidRPr="00B73E67">
              <w:rPr>
                <w:rFonts w:ascii="Times New Roman" w:eastAsia="Times New Roman" w:hAnsi="Times New Roman" w:cs="Times New Roman"/>
                <w:b/>
                <w:bCs/>
                <w:color w:val="000000" w:themeColor="text1"/>
                <w:sz w:val="20"/>
                <w:szCs w:val="20"/>
                <w:lang w:val="ky-KG" w:eastAsia="ru-RU"/>
              </w:rPr>
              <w:t>, признанной налогоплательщиком</w:t>
            </w:r>
          </w:p>
          <w:p w14:paraId="0CDB312C" w14:textId="77777777" w:rsidR="00E62F05" w:rsidRPr="00B73E67" w:rsidRDefault="00E62F05" w:rsidP="00E62F05">
            <w:pPr>
              <w:ind w:firstLine="317"/>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По истечении 30 календарных дней с момента завершения срока на добровольное исполнение налогового обязательства орган налоговой службы направляет извещение об обеспечении исполнения налоговой задолженности судебному исполнителю.</w:t>
            </w:r>
          </w:p>
          <w:p w14:paraId="4FFA1A68" w14:textId="77777777" w:rsidR="00E62F05" w:rsidRPr="00B73E67" w:rsidRDefault="00E62F05" w:rsidP="00E62F05">
            <w:pPr>
              <w:pStyle w:val="tkTekst"/>
              <w:spacing w:after="0" w:line="240" w:lineRule="auto"/>
              <w:ind w:firstLine="317"/>
              <w:rPr>
                <w:rFonts w:ascii="Times New Roman" w:hAnsi="Times New Roman" w:cs="Times New Roman"/>
                <w:b/>
                <w:bCs/>
                <w:color w:val="000000" w:themeColor="text1"/>
              </w:rPr>
            </w:pPr>
            <w:r w:rsidRPr="00B73E67">
              <w:rPr>
                <w:rFonts w:ascii="Times New Roman" w:hAnsi="Times New Roman" w:cs="Times New Roman"/>
                <w:b/>
                <w:bCs/>
                <w:color w:val="000000" w:themeColor="text1"/>
              </w:rPr>
              <w:t>В таком случае извещение об обеспечении исполнения налоговой задолженности, признанной налогоплательщиком, является исполнительным документом, который приравнивается к исполнительному листу, выданному по акту о принудительном взыскании налоговой задолженности, и исполняется в соответствии с законодательством Кыргызской Республики об исполнительном производстве.</w:t>
            </w:r>
          </w:p>
          <w:p w14:paraId="48D3F52D" w14:textId="77777777" w:rsidR="00E62F05" w:rsidRPr="00B73E67" w:rsidRDefault="00E62F05" w:rsidP="00E62F05">
            <w:pPr>
              <w:pStyle w:val="tkTekst"/>
              <w:spacing w:after="0" w:line="240" w:lineRule="auto"/>
              <w:ind w:firstLine="317"/>
              <w:rPr>
                <w:rFonts w:ascii="Times New Roman" w:hAnsi="Times New Roman" w:cs="Times New Roman"/>
                <w:b/>
                <w:bCs/>
                <w:color w:val="000000" w:themeColor="text1"/>
              </w:rPr>
            </w:pPr>
            <w:r w:rsidRPr="00B73E67">
              <w:rPr>
                <w:rFonts w:ascii="Times New Roman" w:hAnsi="Times New Roman" w:cs="Times New Roman"/>
                <w:b/>
                <w:bCs/>
                <w:color w:val="000000" w:themeColor="text1"/>
              </w:rPr>
              <w:t>2. После получения извещения об обеспечении исполнения налоговой задолженности</w:t>
            </w:r>
            <w:r w:rsidRPr="00B73E67">
              <w:rPr>
                <w:rFonts w:ascii="Times New Roman" w:hAnsi="Times New Roman" w:cs="Times New Roman"/>
                <w:b/>
                <w:bCs/>
                <w:color w:val="000000" w:themeColor="text1"/>
                <w:lang w:val="ky-KG"/>
              </w:rPr>
              <w:t xml:space="preserve">, </w:t>
            </w:r>
            <w:r w:rsidRPr="00B73E67">
              <w:rPr>
                <w:rFonts w:ascii="Times New Roman" w:hAnsi="Times New Roman" w:cs="Times New Roman"/>
                <w:b/>
                <w:bCs/>
                <w:color w:val="000000" w:themeColor="text1"/>
              </w:rPr>
              <w:t>признанной налогоплательщиком, в том числе в виде электронного документа, судебный исполнитель осуществляет все действия в соответствии с законодательством Кыргызской Республики об исполнительном производстве.</w:t>
            </w:r>
          </w:p>
          <w:p w14:paraId="4FB0385F" w14:textId="0671A0AF"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lang w:val="ky-KG"/>
              </w:rPr>
              <w:t xml:space="preserve">3. </w:t>
            </w:r>
            <w:r w:rsidRPr="00B73E67">
              <w:rPr>
                <w:rFonts w:ascii="Times New Roman" w:hAnsi="Times New Roman" w:cs="Times New Roman"/>
                <w:b/>
                <w:bCs/>
                <w:color w:val="000000" w:themeColor="text1"/>
              </w:rPr>
              <w:t xml:space="preserve">Порядок и способ изменения исполнения извещения об обеспечении налоговой задолженности, </w:t>
            </w:r>
            <w:r w:rsidRPr="00B73E67">
              <w:rPr>
                <w:rFonts w:ascii="Times New Roman" w:hAnsi="Times New Roman" w:cs="Times New Roman"/>
                <w:b/>
                <w:bCs/>
                <w:color w:val="000000" w:themeColor="text1"/>
                <w:shd w:val="clear" w:color="auto" w:fill="FFFFFF"/>
              </w:rPr>
              <w:t xml:space="preserve">признанной налогоплательщиком, определяется гражданским процессуальным </w:t>
            </w:r>
            <w:r w:rsidRPr="00B73E67">
              <w:rPr>
                <w:rFonts w:ascii="Times New Roman" w:hAnsi="Times New Roman" w:cs="Times New Roman"/>
                <w:b/>
                <w:bCs/>
                <w:color w:val="000000" w:themeColor="text1"/>
                <w:shd w:val="clear" w:color="auto" w:fill="FFFFFF"/>
                <w:lang w:val="ky-KG"/>
              </w:rPr>
              <w:t>законодательством</w:t>
            </w:r>
            <w:r w:rsidRPr="00B73E67">
              <w:rPr>
                <w:rFonts w:ascii="Times New Roman" w:hAnsi="Times New Roman" w:cs="Times New Roman"/>
                <w:b/>
                <w:bCs/>
                <w:color w:val="000000" w:themeColor="text1"/>
                <w:shd w:val="clear" w:color="auto" w:fill="FFFFFF"/>
              </w:rPr>
              <w:t xml:space="preserve"> Кыргызской Республики.</w:t>
            </w:r>
            <w:r w:rsidRPr="00B73E67">
              <w:rPr>
                <w:rFonts w:ascii="Times New Roman" w:hAnsi="Times New Roman" w:cs="Times New Roman"/>
                <w:color w:val="000000" w:themeColor="text1"/>
              </w:rPr>
              <w:t xml:space="preserve"> </w:t>
            </w:r>
          </w:p>
        </w:tc>
        <w:tc>
          <w:tcPr>
            <w:tcW w:w="3260" w:type="dxa"/>
          </w:tcPr>
          <w:p w14:paraId="502E0B2D" w14:textId="77777777" w:rsidR="00E62F05" w:rsidRPr="00B73E67" w:rsidRDefault="00E62F05" w:rsidP="00E62F05">
            <w:pPr>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предложение Джумабекова Д.А. 9859/Сл. от 18.12.2024 года</w:t>
            </w:r>
          </w:p>
          <w:p w14:paraId="116FA0A1" w14:textId="77777777" w:rsidR="00E62F05" w:rsidRPr="00B73E67" w:rsidRDefault="00E62F05" w:rsidP="00E62F05">
            <w:pPr>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Часть 1 статьи 86 Налогового кодекса изложить в следующей редакции:</w:t>
            </w:r>
          </w:p>
          <w:p w14:paraId="02720DD2" w14:textId="4209E6FA" w:rsidR="00E62F05" w:rsidRPr="00B73E67" w:rsidRDefault="00E62F05" w:rsidP="00E62F05">
            <w:pPr>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xml:space="preserve">«1. По истечении 30 календарных дней с момента завершения срока на добровольное </w:t>
            </w:r>
            <w:r w:rsidRPr="00B73E67">
              <w:rPr>
                <w:rFonts w:ascii="Times New Roman" w:eastAsia="Times New Roman" w:hAnsi="Times New Roman" w:cs="Times New Roman"/>
                <w:b/>
                <w:bCs/>
                <w:color w:val="000000" w:themeColor="text1"/>
                <w:sz w:val="20"/>
                <w:szCs w:val="20"/>
                <w:lang w:eastAsia="ru-RU"/>
              </w:rPr>
              <w:t>исполнение извещения об обеспечении исполнения налоговой задолженности, признанной налогоплательщиком,</w:t>
            </w:r>
            <w:r w:rsidRPr="00B73E67">
              <w:rPr>
                <w:rFonts w:ascii="Times New Roman" w:eastAsia="Times New Roman" w:hAnsi="Times New Roman" w:cs="Times New Roman"/>
                <w:bCs/>
                <w:color w:val="000000" w:themeColor="text1"/>
                <w:sz w:val="20"/>
                <w:szCs w:val="20"/>
                <w:lang w:eastAsia="ru-RU"/>
              </w:rPr>
              <w:t xml:space="preserve"> орган налоговой службы направляет извещение об обеспечении исполнения налоговой задолженности судебному исполнителю.»</w:t>
            </w:r>
          </w:p>
          <w:p w14:paraId="10EEE2B5" w14:textId="77777777" w:rsidR="005A3A74" w:rsidRPr="00B73E67" w:rsidRDefault="005A3A74" w:rsidP="00E62F05">
            <w:pPr>
              <w:contextualSpacing/>
              <w:jc w:val="both"/>
              <w:rPr>
                <w:rFonts w:ascii="Times New Roman" w:eastAsia="Times New Roman" w:hAnsi="Times New Roman" w:cs="Times New Roman"/>
                <w:bCs/>
                <w:color w:val="000000" w:themeColor="text1"/>
                <w:sz w:val="20"/>
                <w:szCs w:val="20"/>
                <w:lang w:eastAsia="ru-RU"/>
              </w:rPr>
            </w:pPr>
          </w:p>
          <w:p w14:paraId="366F68BB" w14:textId="6C88CFC8" w:rsidR="00E62F05" w:rsidRPr="00B73E67" w:rsidRDefault="00E62F05" w:rsidP="005A3A74">
            <w:pPr>
              <w:pStyle w:val="tkTekst"/>
              <w:spacing w:after="0" w:line="240" w:lineRule="auto"/>
              <w:ind w:firstLine="0"/>
              <w:jc w:val="center"/>
              <w:rPr>
                <w:rFonts w:ascii="Times New Roman" w:hAnsi="Times New Roman" w:cs="Times New Roman"/>
                <w:b/>
                <w:bCs/>
                <w:i/>
                <w:color w:val="000000" w:themeColor="text1"/>
                <w:sz w:val="18"/>
                <w:szCs w:val="18"/>
              </w:rPr>
            </w:pPr>
            <w:r w:rsidRPr="00B73E67">
              <w:rPr>
                <w:rFonts w:ascii="Times New Roman" w:hAnsi="Times New Roman" w:cs="Times New Roman"/>
                <w:bCs/>
                <w:color w:val="000000" w:themeColor="text1"/>
                <w:lang w:val="ky-KG"/>
              </w:rPr>
              <w:t>Каб.Мин учтено</w:t>
            </w:r>
          </w:p>
        </w:tc>
        <w:tc>
          <w:tcPr>
            <w:tcW w:w="3119" w:type="dxa"/>
          </w:tcPr>
          <w:p w14:paraId="57982916" w14:textId="77777777" w:rsidR="00E62F05" w:rsidRPr="00B73E67" w:rsidRDefault="00E62F05" w:rsidP="00E62F05">
            <w:pPr>
              <w:ind w:firstLine="176"/>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86. Принудительное взыскание налоговой задолженности, признанной налогоплательщиком</w:t>
            </w:r>
          </w:p>
          <w:p w14:paraId="036D2476" w14:textId="77777777" w:rsidR="00E62F05" w:rsidRPr="00B73E67" w:rsidRDefault="00E62F05" w:rsidP="00E62F05">
            <w:pPr>
              <w:contextualSpacing/>
              <w:jc w:val="both"/>
              <w:rPr>
                <w:rFonts w:ascii="Times New Roman" w:eastAsia="Times New Roman" w:hAnsi="Times New Roman" w:cs="Times New Roman"/>
                <w:b/>
                <w:bCs/>
                <w:color w:val="000000" w:themeColor="text1"/>
                <w:sz w:val="20"/>
                <w:szCs w:val="20"/>
                <w:lang w:eastAsia="ru-RU"/>
              </w:rPr>
            </w:pPr>
          </w:p>
          <w:p w14:paraId="6493EE5B" w14:textId="57052754" w:rsidR="00E62F05" w:rsidRPr="00B73E67" w:rsidRDefault="00E62F05" w:rsidP="009710B3">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bCs/>
                <w:color w:val="000000" w:themeColor="text1"/>
              </w:rPr>
              <w:t xml:space="preserve">1. </w:t>
            </w:r>
            <w:r w:rsidRPr="00B73E67">
              <w:rPr>
                <w:rFonts w:ascii="Times New Roman" w:hAnsi="Times New Roman" w:cs="Times New Roman"/>
                <w:b/>
                <w:bCs/>
                <w:color w:val="000000" w:themeColor="text1"/>
              </w:rPr>
              <w:t>По истечении 30 календарных дней с момента завершения срока на добровольное исполнение извещения об обеспечении исполнения налоговой задолженности, признанной налогоплательщиком, орган налоговой службы направляет извещение об обеспечении исполнения налоговой задолженности судебному исполнителю.</w:t>
            </w:r>
          </w:p>
          <w:p w14:paraId="5602863A" w14:textId="77777777" w:rsidR="00F37BA3" w:rsidRPr="00B73E67" w:rsidRDefault="00F37BA3" w:rsidP="00F37BA3">
            <w:pPr>
              <w:pStyle w:val="tkTekst"/>
              <w:spacing w:after="0" w:line="240" w:lineRule="auto"/>
              <w:ind w:firstLine="317"/>
              <w:rPr>
                <w:rFonts w:ascii="Times New Roman" w:hAnsi="Times New Roman" w:cs="Times New Roman"/>
                <w:b/>
                <w:bCs/>
                <w:color w:val="000000" w:themeColor="text1"/>
              </w:rPr>
            </w:pPr>
            <w:r w:rsidRPr="00B73E67">
              <w:rPr>
                <w:rFonts w:ascii="Times New Roman" w:hAnsi="Times New Roman" w:cs="Times New Roman"/>
                <w:b/>
                <w:bCs/>
                <w:color w:val="000000" w:themeColor="text1"/>
              </w:rPr>
              <w:t>В таком случае извещение об обеспечении исполнения налоговой задолженности, признанной налогоплательщиком, является исполнительным документом, который приравнивается к исполнительному листу, выданному по акту о принудительном взыскании налоговой задолженности, и исполняется в соответствии с законодательством Кыргызской Республики об исполнительном производстве.</w:t>
            </w:r>
          </w:p>
          <w:p w14:paraId="5D7A8E45" w14:textId="77777777" w:rsidR="00E62F05" w:rsidRPr="00B73E67" w:rsidRDefault="00E62F05" w:rsidP="00E62F05">
            <w:pPr>
              <w:pStyle w:val="tkTekst"/>
              <w:spacing w:after="0" w:line="240" w:lineRule="auto"/>
              <w:ind w:firstLine="317"/>
              <w:rPr>
                <w:rFonts w:ascii="Times New Roman" w:hAnsi="Times New Roman" w:cs="Times New Roman"/>
                <w:b/>
                <w:bCs/>
                <w:color w:val="000000" w:themeColor="text1"/>
              </w:rPr>
            </w:pPr>
            <w:r w:rsidRPr="00B73E67">
              <w:rPr>
                <w:rFonts w:ascii="Times New Roman" w:hAnsi="Times New Roman" w:cs="Times New Roman"/>
                <w:b/>
                <w:bCs/>
                <w:color w:val="000000" w:themeColor="text1"/>
              </w:rPr>
              <w:t>2. После получения извещения об обеспечении исполнения налоговой задолженности</w:t>
            </w:r>
            <w:r w:rsidRPr="00B73E67">
              <w:rPr>
                <w:rFonts w:ascii="Times New Roman" w:hAnsi="Times New Roman" w:cs="Times New Roman"/>
                <w:b/>
                <w:bCs/>
                <w:color w:val="000000" w:themeColor="text1"/>
                <w:lang w:val="ky-KG"/>
              </w:rPr>
              <w:t xml:space="preserve">, </w:t>
            </w:r>
            <w:r w:rsidRPr="00B73E67">
              <w:rPr>
                <w:rFonts w:ascii="Times New Roman" w:hAnsi="Times New Roman" w:cs="Times New Roman"/>
                <w:b/>
                <w:bCs/>
                <w:color w:val="000000" w:themeColor="text1"/>
              </w:rPr>
              <w:t xml:space="preserve">признанной налогоплательщиком, в том числе в виде электронного документа, судебный исполнитель осуществляет все </w:t>
            </w:r>
            <w:r w:rsidRPr="00B73E67">
              <w:rPr>
                <w:rFonts w:ascii="Times New Roman" w:hAnsi="Times New Roman" w:cs="Times New Roman"/>
                <w:b/>
                <w:bCs/>
                <w:color w:val="000000" w:themeColor="text1"/>
              </w:rPr>
              <w:lastRenderedPageBreak/>
              <w:t>действия в соответствии с законодательством Кыргызской Республики об исполнительном производстве.</w:t>
            </w:r>
          </w:p>
          <w:p w14:paraId="6B11AE10" w14:textId="41B0DBE3" w:rsidR="00E62F05" w:rsidRPr="00B73E67" w:rsidRDefault="00E62F05" w:rsidP="009710B3">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lang w:val="ky-KG"/>
              </w:rPr>
              <w:t xml:space="preserve">3. </w:t>
            </w:r>
            <w:r w:rsidRPr="00B73E67">
              <w:rPr>
                <w:rFonts w:ascii="Times New Roman" w:hAnsi="Times New Roman" w:cs="Times New Roman"/>
                <w:b/>
                <w:bCs/>
                <w:color w:val="000000" w:themeColor="text1"/>
              </w:rPr>
              <w:t xml:space="preserve">Порядок и способ изменения исполнения извещения об обеспечении налоговой задолженности, </w:t>
            </w:r>
            <w:r w:rsidRPr="00B73E67">
              <w:rPr>
                <w:rFonts w:ascii="Times New Roman" w:hAnsi="Times New Roman" w:cs="Times New Roman"/>
                <w:b/>
                <w:bCs/>
                <w:color w:val="000000" w:themeColor="text1"/>
                <w:shd w:val="clear" w:color="auto" w:fill="FFFFFF"/>
              </w:rPr>
              <w:t xml:space="preserve">признанной налогоплательщиком, определяется гражданским процессуальным </w:t>
            </w:r>
            <w:r w:rsidRPr="00B73E67">
              <w:rPr>
                <w:rFonts w:ascii="Times New Roman" w:hAnsi="Times New Roman" w:cs="Times New Roman"/>
                <w:b/>
                <w:bCs/>
                <w:color w:val="000000" w:themeColor="text1"/>
                <w:shd w:val="clear" w:color="auto" w:fill="FFFFFF"/>
                <w:lang w:val="ky-KG"/>
              </w:rPr>
              <w:t>законодательством</w:t>
            </w:r>
            <w:r w:rsidRPr="00B73E67">
              <w:rPr>
                <w:rFonts w:ascii="Times New Roman" w:hAnsi="Times New Roman" w:cs="Times New Roman"/>
                <w:b/>
                <w:bCs/>
                <w:color w:val="000000" w:themeColor="text1"/>
                <w:shd w:val="clear" w:color="auto" w:fill="FFFFFF"/>
              </w:rPr>
              <w:t xml:space="preserve"> Кыргызской Республики.</w:t>
            </w:r>
          </w:p>
        </w:tc>
      </w:tr>
      <w:tr w:rsidR="00B73E67" w:rsidRPr="00B73E67" w14:paraId="067D4829" w14:textId="77777777" w:rsidTr="00166202">
        <w:tc>
          <w:tcPr>
            <w:tcW w:w="456" w:type="dxa"/>
          </w:tcPr>
          <w:p w14:paraId="16AACF95" w14:textId="0F460FBC" w:rsidR="00E62F05" w:rsidRPr="00B73E67" w:rsidRDefault="00E62F05" w:rsidP="00E62F05">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24</w:t>
            </w:r>
          </w:p>
        </w:tc>
        <w:tc>
          <w:tcPr>
            <w:tcW w:w="3792" w:type="dxa"/>
          </w:tcPr>
          <w:p w14:paraId="0DD653AD" w14:textId="77777777" w:rsidR="00E62F05" w:rsidRPr="00B73E67" w:rsidRDefault="00E62F05" w:rsidP="00E62F05">
            <w:pPr>
              <w:pStyle w:val="tkZagolovok5"/>
              <w:spacing w:before="0" w:after="0" w:line="240" w:lineRule="auto"/>
              <w:ind w:firstLine="709"/>
              <w:jc w:val="both"/>
              <w:rPr>
                <w:rFonts w:ascii="Times New Roman" w:eastAsiaTheme="minorHAnsi" w:hAnsi="Times New Roman" w:cs="Times New Roman"/>
                <w:strike/>
                <w:color w:val="000000" w:themeColor="text1"/>
                <w:lang w:eastAsia="en-US"/>
              </w:rPr>
            </w:pPr>
            <w:r w:rsidRPr="00B73E67">
              <w:rPr>
                <w:rFonts w:ascii="Times New Roman" w:eastAsiaTheme="minorHAnsi" w:hAnsi="Times New Roman" w:cs="Times New Roman"/>
                <w:strike/>
                <w:color w:val="000000" w:themeColor="text1"/>
                <w:lang w:eastAsia="en-US"/>
              </w:rPr>
              <w:t>Статья 87. Ограничение выезда за пределы Кыргызской Республики налогоплательщиков, имеющих налоговую задолженность</w:t>
            </w:r>
          </w:p>
          <w:p w14:paraId="7254C60C" w14:textId="77777777" w:rsidR="00E62F05" w:rsidRPr="00B73E67" w:rsidRDefault="00E62F05" w:rsidP="00E62F05">
            <w:pPr>
              <w:pStyle w:val="tkTekst"/>
              <w:spacing w:after="0" w:line="240" w:lineRule="auto"/>
              <w:ind w:firstLine="709"/>
              <w:rPr>
                <w:rFonts w:ascii="Times New Roman" w:eastAsiaTheme="minorHAnsi" w:hAnsi="Times New Roman" w:cs="Times New Roman"/>
                <w:b/>
                <w:bCs/>
                <w:strike/>
                <w:color w:val="000000" w:themeColor="text1"/>
                <w:lang w:eastAsia="en-US"/>
              </w:rPr>
            </w:pPr>
            <w:r w:rsidRPr="00B73E67">
              <w:rPr>
                <w:rFonts w:ascii="Times New Roman" w:eastAsiaTheme="minorHAnsi" w:hAnsi="Times New Roman" w:cs="Times New Roman"/>
                <w:b/>
                <w:bCs/>
                <w:strike/>
                <w:color w:val="000000" w:themeColor="text1"/>
                <w:lang w:eastAsia="en-US"/>
              </w:rPr>
              <w:t xml:space="preserve">1. Органы налоговой службы имеют право обратиться в суд с заявлением об ограничении выезда </w:t>
            </w:r>
            <w:r w:rsidRPr="00B73E67">
              <w:rPr>
                <w:rFonts w:ascii="Times New Roman" w:eastAsiaTheme="minorHAnsi" w:hAnsi="Times New Roman" w:cs="Times New Roman"/>
                <w:b/>
                <w:bCs/>
                <w:strike/>
                <w:color w:val="000000" w:themeColor="text1"/>
                <w:lang w:eastAsia="en-US"/>
              </w:rPr>
              <w:lastRenderedPageBreak/>
              <w:t>физического лица или руководителя организации, которые имеют налоговую задолженность, признанную налогоплательщиком, в размере, превышающем 1000 расчетных показателей и неисполненную в течение 15 календарных дней, следующих за датой вручения извещения об обеспечении исполнения налоговой задолженности, признанной налогоплательщиком.</w:t>
            </w:r>
          </w:p>
          <w:p w14:paraId="393EAF06" w14:textId="77777777" w:rsidR="00E62F05" w:rsidRPr="00B73E67" w:rsidRDefault="00E62F05" w:rsidP="00E62F05">
            <w:pPr>
              <w:pStyle w:val="tkTekst"/>
              <w:spacing w:after="0" w:line="240" w:lineRule="auto"/>
              <w:ind w:firstLine="709"/>
              <w:rPr>
                <w:rFonts w:ascii="Times New Roman" w:eastAsiaTheme="minorHAnsi" w:hAnsi="Times New Roman" w:cs="Times New Roman"/>
                <w:b/>
                <w:bCs/>
                <w:strike/>
                <w:color w:val="000000" w:themeColor="text1"/>
                <w:lang w:eastAsia="en-US"/>
              </w:rPr>
            </w:pPr>
            <w:r w:rsidRPr="00B73E67">
              <w:rPr>
                <w:rFonts w:ascii="Times New Roman" w:eastAsiaTheme="minorHAnsi" w:hAnsi="Times New Roman" w:cs="Times New Roman"/>
                <w:b/>
                <w:bCs/>
                <w:strike/>
                <w:color w:val="000000" w:themeColor="text1"/>
                <w:lang w:eastAsia="en-US"/>
              </w:rPr>
              <w:t>2. Заявление об ограничении выезда рассматривается районным (городским) судом в порядке, предусмотренном гражданским процессуальным законодательством Кыргызской Республики, для обеспечения иска.</w:t>
            </w:r>
          </w:p>
          <w:p w14:paraId="34CD4BFA" w14:textId="77777777" w:rsidR="00E62F05" w:rsidRPr="00B73E67" w:rsidRDefault="00E62F05" w:rsidP="00E62F05">
            <w:pPr>
              <w:pStyle w:val="tkTekst"/>
              <w:spacing w:after="0" w:line="240" w:lineRule="auto"/>
              <w:ind w:firstLine="709"/>
              <w:rPr>
                <w:rFonts w:ascii="Times New Roman" w:eastAsiaTheme="minorHAnsi" w:hAnsi="Times New Roman" w:cs="Times New Roman"/>
                <w:b/>
                <w:bCs/>
                <w:strike/>
                <w:color w:val="000000" w:themeColor="text1"/>
                <w:lang w:eastAsia="en-US"/>
              </w:rPr>
            </w:pPr>
            <w:r w:rsidRPr="00B73E67">
              <w:rPr>
                <w:rFonts w:ascii="Times New Roman" w:eastAsiaTheme="minorHAnsi" w:hAnsi="Times New Roman" w:cs="Times New Roman"/>
                <w:b/>
                <w:bCs/>
                <w:strike/>
                <w:color w:val="000000" w:themeColor="text1"/>
                <w:lang w:eastAsia="en-US"/>
              </w:rPr>
              <w:t>3. Акт суда об ограничении выезда направляется органом налоговой службы в уполномоченный государственный орган в сфере охраны государственной границы.</w:t>
            </w:r>
          </w:p>
          <w:p w14:paraId="42E884A5" w14:textId="77777777" w:rsidR="00E62F05" w:rsidRPr="00B73E67" w:rsidRDefault="00E62F05" w:rsidP="00E62F05">
            <w:pPr>
              <w:pStyle w:val="tkTekst"/>
              <w:spacing w:after="0" w:line="240" w:lineRule="auto"/>
              <w:ind w:firstLine="709"/>
              <w:rPr>
                <w:rFonts w:ascii="Times New Roman" w:eastAsiaTheme="minorHAnsi" w:hAnsi="Times New Roman" w:cs="Times New Roman"/>
                <w:b/>
                <w:bCs/>
                <w:strike/>
                <w:color w:val="000000" w:themeColor="text1"/>
                <w:lang w:eastAsia="en-US"/>
              </w:rPr>
            </w:pPr>
            <w:r w:rsidRPr="00B73E67">
              <w:rPr>
                <w:rFonts w:ascii="Times New Roman" w:eastAsiaTheme="minorHAnsi" w:hAnsi="Times New Roman" w:cs="Times New Roman"/>
                <w:b/>
                <w:bCs/>
                <w:strike/>
                <w:color w:val="000000" w:themeColor="text1"/>
                <w:lang w:eastAsia="en-US"/>
              </w:rPr>
              <w:t xml:space="preserve">4. Основанием для обращения в суд об отмене судебного акта об ограничении выезда может являться прекращение налогового обязательства в соответствии со </w:t>
            </w:r>
            <w:hyperlink r:id="rId54" w:anchor="st_79" w:history="1">
              <w:r w:rsidRPr="00B73E67">
                <w:rPr>
                  <w:rFonts w:ascii="Times New Roman" w:eastAsiaTheme="minorHAnsi" w:hAnsi="Times New Roman" w:cs="Times New Roman"/>
                  <w:b/>
                  <w:bCs/>
                  <w:strike/>
                  <w:color w:val="000000" w:themeColor="text1"/>
                  <w:lang w:eastAsia="en-US"/>
                </w:rPr>
                <w:t>статьей 79</w:t>
              </w:r>
            </w:hyperlink>
            <w:r w:rsidRPr="00B73E67">
              <w:rPr>
                <w:rFonts w:ascii="Times New Roman" w:eastAsiaTheme="minorHAnsi" w:hAnsi="Times New Roman" w:cs="Times New Roman"/>
                <w:b/>
                <w:bCs/>
                <w:strike/>
                <w:color w:val="000000" w:themeColor="text1"/>
                <w:lang w:eastAsia="en-US"/>
              </w:rPr>
              <w:t xml:space="preserve"> настоящего Кодекса в зависимости от того, что имеет место ранее.</w:t>
            </w:r>
          </w:p>
          <w:p w14:paraId="6D358B13" w14:textId="77777777" w:rsidR="00E62F05" w:rsidRPr="00B73E67" w:rsidRDefault="00E62F05" w:rsidP="00E62F05">
            <w:pPr>
              <w:pStyle w:val="tkTekst"/>
              <w:spacing w:after="0" w:line="240" w:lineRule="auto"/>
              <w:ind w:firstLine="709"/>
              <w:rPr>
                <w:rFonts w:ascii="Times New Roman" w:eastAsiaTheme="minorHAnsi" w:hAnsi="Times New Roman" w:cs="Times New Roman"/>
                <w:b/>
                <w:bCs/>
                <w:strike/>
                <w:color w:val="000000" w:themeColor="text1"/>
                <w:lang w:eastAsia="en-US"/>
              </w:rPr>
            </w:pPr>
            <w:r w:rsidRPr="00B73E67">
              <w:rPr>
                <w:rFonts w:ascii="Times New Roman" w:eastAsiaTheme="minorHAnsi" w:hAnsi="Times New Roman" w:cs="Times New Roman"/>
                <w:b/>
                <w:bCs/>
                <w:strike/>
                <w:color w:val="000000" w:themeColor="text1"/>
                <w:lang w:eastAsia="en-US"/>
              </w:rPr>
              <w:t>5. В случае если руководитель организации, в отношении которого вынесен судебный акт об ограничении выезда, прекращает свою деятельность в данной организации, то орган налоговой службы обращается в суд с заявлением об отмене ограничения в отношении этого лица с одновременным наложением ограничения в отношении нового руководителя этой организации.</w:t>
            </w:r>
          </w:p>
          <w:p w14:paraId="3A254FA3" w14:textId="77777777" w:rsidR="00E62F05" w:rsidRPr="00B73E67" w:rsidRDefault="00E62F05" w:rsidP="00E62F05">
            <w:pPr>
              <w:pStyle w:val="tkTekst"/>
              <w:spacing w:after="0" w:line="240" w:lineRule="auto"/>
              <w:ind w:firstLine="709"/>
              <w:rPr>
                <w:rFonts w:ascii="Times New Roman" w:eastAsiaTheme="minorHAnsi" w:hAnsi="Times New Roman" w:cs="Times New Roman"/>
                <w:b/>
                <w:bCs/>
                <w:strike/>
                <w:color w:val="000000" w:themeColor="text1"/>
                <w:lang w:eastAsia="en-US"/>
              </w:rPr>
            </w:pPr>
            <w:r w:rsidRPr="00B73E67">
              <w:rPr>
                <w:rFonts w:ascii="Times New Roman" w:eastAsiaTheme="minorHAnsi" w:hAnsi="Times New Roman" w:cs="Times New Roman"/>
                <w:b/>
                <w:bCs/>
                <w:strike/>
                <w:color w:val="000000" w:themeColor="text1"/>
                <w:lang w:eastAsia="en-US"/>
              </w:rPr>
              <w:lastRenderedPageBreak/>
              <w:t>6. Наличие судебного акта об ограничении выезда не является препятствием для применения в отношении налогоплательщика мер по обеспечению иска, предусмотренных гражданским процессуальным законодательством Кыргызской Республики, при последующем обращении органами налоговой службы в суд для принудительного взыскания налоговой задолженности.</w:t>
            </w:r>
          </w:p>
          <w:p w14:paraId="31EA4B3D" w14:textId="446D043F" w:rsidR="00E62F05" w:rsidRPr="00B73E67" w:rsidRDefault="00E62F05" w:rsidP="00E62F05">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
                <w:bCs/>
                <w:strike/>
                <w:color w:val="000000" w:themeColor="text1"/>
              </w:rPr>
              <w:t>7. Органы налоговой службы имеют право запрашивать у уполномоченного государственного органа в сфере государственной границы любые сведения, относящиеся к исполнению судебного акта об ограничении выезда.</w:t>
            </w:r>
          </w:p>
        </w:tc>
        <w:tc>
          <w:tcPr>
            <w:tcW w:w="3969" w:type="dxa"/>
          </w:tcPr>
          <w:p w14:paraId="04554146" w14:textId="2548AB2C" w:rsidR="00E62F05" w:rsidRPr="00B73E67" w:rsidRDefault="00E62F05" w:rsidP="00E62F05">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lang w:val="ky-KG"/>
              </w:rPr>
              <w:lastRenderedPageBreak/>
              <w:t xml:space="preserve">Статья 87 </w:t>
            </w:r>
            <w:r w:rsidRPr="00B73E67">
              <w:rPr>
                <w:rFonts w:ascii="Times New Roman" w:hAnsi="Times New Roman" w:cs="Times New Roman"/>
                <w:b/>
                <w:bCs/>
                <w:color w:val="000000" w:themeColor="text1"/>
              </w:rPr>
              <w:t>Признать утратившим силу</w:t>
            </w:r>
          </w:p>
        </w:tc>
        <w:tc>
          <w:tcPr>
            <w:tcW w:w="3260" w:type="dxa"/>
          </w:tcPr>
          <w:p w14:paraId="55B5D34D" w14:textId="77777777" w:rsidR="00E62F05" w:rsidRPr="00B73E67" w:rsidRDefault="00E62F05" w:rsidP="00E62F05">
            <w:pPr>
              <w:contextualSpacing/>
              <w:jc w:val="both"/>
              <w:rPr>
                <w:rFonts w:ascii="Times New Roman" w:eastAsia="Times New Roman" w:hAnsi="Times New Roman" w:cs="Times New Roman"/>
                <w:b/>
                <w:bCs/>
                <w:color w:val="000000" w:themeColor="text1"/>
                <w:sz w:val="20"/>
                <w:szCs w:val="20"/>
                <w:lang w:eastAsia="ru-RU"/>
              </w:rPr>
            </w:pPr>
          </w:p>
        </w:tc>
        <w:tc>
          <w:tcPr>
            <w:tcW w:w="3119" w:type="dxa"/>
          </w:tcPr>
          <w:p w14:paraId="3B7805A4" w14:textId="6FDB78FE" w:rsidR="00E62F05" w:rsidRPr="00B73E67" w:rsidRDefault="00E62F05" w:rsidP="00E62F05">
            <w:pPr>
              <w:ind w:firstLine="176"/>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lang w:val="ky-KG"/>
              </w:rPr>
              <w:t xml:space="preserve">Статья 87 </w:t>
            </w:r>
            <w:r w:rsidRPr="00B73E67">
              <w:rPr>
                <w:rFonts w:ascii="Times New Roman" w:hAnsi="Times New Roman" w:cs="Times New Roman"/>
                <w:b/>
                <w:bCs/>
                <w:color w:val="000000" w:themeColor="text1"/>
              </w:rPr>
              <w:t>Признать утратившим силу</w:t>
            </w:r>
          </w:p>
        </w:tc>
      </w:tr>
      <w:tr w:rsidR="00B73E67" w:rsidRPr="00B73E67" w14:paraId="3C8411CE" w14:textId="77777777" w:rsidTr="00166202">
        <w:tc>
          <w:tcPr>
            <w:tcW w:w="456" w:type="dxa"/>
          </w:tcPr>
          <w:p w14:paraId="5854BF84"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31ABDEB5" w14:textId="77777777" w:rsidR="00E62F05" w:rsidRPr="00B73E67" w:rsidRDefault="00E62F05" w:rsidP="00E62F05">
            <w:pPr>
              <w:ind w:firstLine="709"/>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rPr>
              <w:t>Статья 93. Зачет и возврат излишне уплаченной суммы налога</w:t>
            </w:r>
          </w:p>
          <w:p w14:paraId="298B9B8C" w14:textId="77777777" w:rsidR="00E62F05" w:rsidRPr="00B73E67" w:rsidRDefault="00E62F05" w:rsidP="00E62F05">
            <w:pPr>
              <w:ind w:firstLine="709"/>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w:t>
            </w:r>
          </w:p>
          <w:p w14:paraId="6BDB22DF" w14:textId="77777777" w:rsidR="00E62F05" w:rsidRPr="00B73E67" w:rsidRDefault="00E62F05" w:rsidP="00E62F05">
            <w:pPr>
              <w:ind w:firstLine="709"/>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 xml:space="preserve">7. Излишне уплаченная сумма налога, а также процентов, пеней и налоговых санкций налогоплательщика не подлежит зачету в счет погашения налоговой задолженности другого налогоплательщика. </w:t>
            </w:r>
          </w:p>
          <w:p w14:paraId="4643FE93" w14:textId="50D5BD1F" w:rsidR="00E62F05" w:rsidRPr="00B73E67" w:rsidRDefault="00E62F05" w:rsidP="00E62F05">
            <w:pPr>
              <w:pStyle w:val="tkZagolovok5"/>
              <w:spacing w:before="0" w:after="0" w:line="240" w:lineRule="auto"/>
              <w:ind w:firstLine="709"/>
              <w:jc w:val="both"/>
              <w:rPr>
                <w:rFonts w:ascii="Times New Roman" w:eastAsiaTheme="minorHAnsi" w:hAnsi="Times New Roman" w:cs="Times New Roman"/>
                <w:strike/>
                <w:color w:val="000000" w:themeColor="text1"/>
                <w:lang w:eastAsia="en-US"/>
              </w:rPr>
            </w:pPr>
            <w:r w:rsidRPr="00B73E67">
              <w:rPr>
                <w:rFonts w:ascii="Times New Roman" w:hAnsi="Times New Roman" w:cs="Times New Roman"/>
                <w:b w:val="0"/>
                <w:color w:val="000000" w:themeColor="text1"/>
                <w:lang w:val="ky-KG"/>
              </w:rPr>
              <w:t>....</w:t>
            </w:r>
          </w:p>
        </w:tc>
        <w:tc>
          <w:tcPr>
            <w:tcW w:w="3969" w:type="dxa"/>
          </w:tcPr>
          <w:p w14:paraId="398A1C27" w14:textId="32C52EB2" w:rsidR="00E62F05" w:rsidRPr="00B73E67" w:rsidRDefault="00E62F05" w:rsidP="00E62F05">
            <w:pPr>
              <w:ind w:firstLine="709"/>
              <w:contextualSpacing/>
              <w:jc w:val="both"/>
              <w:rPr>
                <w:rFonts w:ascii="Times New Roman" w:hAnsi="Times New Roman" w:cs="Times New Roman"/>
                <w:b/>
                <w:bCs/>
                <w:color w:val="000000" w:themeColor="text1"/>
                <w:lang w:val="ky-KG"/>
              </w:rPr>
            </w:pPr>
            <w:r w:rsidRPr="00B73E67">
              <w:rPr>
                <w:rFonts w:ascii="Times New Roman" w:hAnsi="Times New Roman" w:cs="Times New Roman"/>
                <w:bCs/>
                <w:color w:val="000000" w:themeColor="text1"/>
                <w:lang w:val="ky-KG"/>
              </w:rPr>
              <w:t>-</w:t>
            </w:r>
          </w:p>
        </w:tc>
        <w:tc>
          <w:tcPr>
            <w:tcW w:w="3260" w:type="dxa"/>
          </w:tcPr>
          <w:p w14:paraId="519D33BC"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депутат Бекешев Д. </w:t>
            </w:r>
            <w:r w:rsidRPr="00B73E67">
              <w:rPr>
                <w:rFonts w:ascii="Times New Roman" w:hAnsi="Times New Roman" w:cs="Times New Roman"/>
                <w:bCs/>
                <w:color w:val="000000" w:themeColor="text1"/>
                <w:sz w:val="20"/>
                <w:szCs w:val="20"/>
              </w:rPr>
              <w:t>(вх.6-11880/24 от 9 декабря 2024 года):</w:t>
            </w:r>
          </w:p>
          <w:p w14:paraId="16D6A1AB" w14:textId="77777777" w:rsidR="00E62F05" w:rsidRPr="00B73E67" w:rsidRDefault="00E62F05" w:rsidP="009710B3">
            <w:pPr>
              <w:ind w:firstLine="175"/>
              <w:contextualSpacing/>
              <w:jc w:val="both"/>
              <w:rPr>
                <w:rFonts w:ascii="Times New Roman" w:hAnsi="Times New Roman" w:cs="Times New Roman"/>
                <w:b/>
                <w:bCs/>
                <w:i/>
                <w:color w:val="000000" w:themeColor="text1"/>
                <w:sz w:val="20"/>
                <w:szCs w:val="20"/>
                <w:lang w:val="ky-KG"/>
              </w:rPr>
            </w:pPr>
            <w:r w:rsidRPr="00B73E67">
              <w:rPr>
                <w:rFonts w:ascii="Times New Roman" w:hAnsi="Times New Roman" w:cs="Times New Roman"/>
                <w:b/>
                <w:bCs/>
                <w:i/>
                <w:color w:val="000000" w:themeColor="text1"/>
                <w:sz w:val="20"/>
                <w:szCs w:val="20"/>
                <w:lang w:val="ky-KG"/>
              </w:rPr>
              <w:t xml:space="preserve">“7. </w:t>
            </w:r>
            <w:r w:rsidRPr="00B73E67">
              <w:rPr>
                <w:rFonts w:ascii="Times New Roman" w:hAnsi="Times New Roman" w:cs="Times New Roman"/>
                <w:b/>
                <w:bCs/>
                <w:i/>
                <w:color w:val="000000" w:themeColor="text1"/>
                <w:sz w:val="20"/>
                <w:szCs w:val="20"/>
              </w:rPr>
              <w:t>По заявлению налогоплательщика излишне уплаченная сумма налога, а также процентов, пеней и налоговых санкций подлежит зачету в счет погашения налоговой задолженности другого налогоплательщика</w:t>
            </w:r>
            <w:r w:rsidRPr="00B73E67">
              <w:rPr>
                <w:rFonts w:ascii="Times New Roman" w:hAnsi="Times New Roman" w:cs="Times New Roman"/>
                <w:b/>
                <w:bCs/>
                <w:i/>
                <w:color w:val="000000" w:themeColor="text1"/>
                <w:sz w:val="20"/>
                <w:szCs w:val="20"/>
                <w:lang w:val="ky-KG"/>
              </w:rPr>
              <w:t xml:space="preserve">.” </w:t>
            </w:r>
          </w:p>
          <w:p w14:paraId="0266DA57" w14:textId="4304E5F4" w:rsidR="00E62F05" w:rsidRPr="00B73E67" w:rsidRDefault="00E62F05" w:rsidP="00E62F05">
            <w:pPr>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rPr>
              <w:t xml:space="preserve">Кабинетом министров </w:t>
            </w:r>
            <w:r w:rsidRPr="00B73E67">
              <w:rPr>
                <w:rFonts w:ascii="Times New Roman" w:hAnsi="Times New Roman" w:cs="Times New Roman"/>
                <w:b/>
                <w:color w:val="000000" w:themeColor="text1"/>
                <w:u w:val="single"/>
              </w:rPr>
              <w:t>не</w:t>
            </w:r>
            <w:r w:rsidRPr="00B73E67">
              <w:rPr>
                <w:rFonts w:ascii="Times New Roman" w:hAnsi="Times New Roman" w:cs="Times New Roman"/>
                <w:color w:val="000000" w:themeColor="text1"/>
              </w:rPr>
              <w:t xml:space="preserve"> </w:t>
            </w:r>
            <w:r w:rsidRPr="00B73E67">
              <w:rPr>
                <w:rFonts w:ascii="Times New Roman" w:hAnsi="Times New Roman" w:cs="Times New Roman"/>
                <w:b/>
                <w:color w:val="000000" w:themeColor="text1"/>
              </w:rPr>
              <w:t>учтено</w:t>
            </w:r>
            <w:r w:rsidRPr="00B73E67">
              <w:rPr>
                <w:rFonts w:ascii="Times New Roman" w:hAnsi="Times New Roman" w:cs="Times New Roman"/>
                <w:color w:val="000000" w:themeColor="text1"/>
                <w:lang w:val="ky-KG"/>
              </w:rPr>
              <w:t>....</w:t>
            </w:r>
          </w:p>
        </w:tc>
        <w:tc>
          <w:tcPr>
            <w:tcW w:w="3119" w:type="dxa"/>
          </w:tcPr>
          <w:p w14:paraId="2E4D2061" w14:textId="3CB40444" w:rsidR="00E62F05" w:rsidRPr="00B73E67" w:rsidRDefault="00E62F05" w:rsidP="00E62F05">
            <w:pPr>
              <w:ind w:firstLine="709"/>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 xml:space="preserve"> </w:t>
            </w:r>
          </w:p>
          <w:p w14:paraId="3ED2EABC" w14:textId="77777777" w:rsidR="00E62F05" w:rsidRPr="00B73E67" w:rsidRDefault="00E62F05" w:rsidP="00E62F05">
            <w:pPr>
              <w:ind w:firstLine="176"/>
              <w:contextualSpacing/>
              <w:jc w:val="both"/>
              <w:rPr>
                <w:rFonts w:ascii="Times New Roman" w:hAnsi="Times New Roman" w:cs="Times New Roman"/>
                <w:b/>
                <w:bCs/>
                <w:color w:val="000000" w:themeColor="text1"/>
                <w:lang w:val="ky-KG"/>
              </w:rPr>
            </w:pPr>
          </w:p>
        </w:tc>
      </w:tr>
      <w:tr w:rsidR="00B73E67" w:rsidRPr="00B73E67" w14:paraId="6E0A1187" w14:textId="77777777" w:rsidTr="00166202">
        <w:tc>
          <w:tcPr>
            <w:tcW w:w="456" w:type="dxa"/>
          </w:tcPr>
          <w:p w14:paraId="295B8ABF"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134F5930" w14:textId="77777777" w:rsidR="00E62F05" w:rsidRPr="00B73E67" w:rsidRDefault="00E62F05" w:rsidP="00E62F05">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95-1 Отсутствует.</w:t>
            </w:r>
          </w:p>
          <w:p w14:paraId="37E6953B" w14:textId="77777777" w:rsidR="00E62F05" w:rsidRPr="00B73E67" w:rsidRDefault="00E62F05" w:rsidP="00E62F05">
            <w:pPr>
              <w:ind w:firstLine="709"/>
              <w:jc w:val="both"/>
              <w:rPr>
                <w:rFonts w:ascii="Times New Roman" w:hAnsi="Times New Roman" w:cs="Times New Roman"/>
                <w:bCs/>
                <w:color w:val="000000" w:themeColor="text1"/>
                <w:sz w:val="20"/>
                <w:szCs w:val="20"/>
              </w:rPr>
            </w:pPr>
          </w:p>
        </w:tc>
        <w:tc>
          <w:tcPr>
            <w:tcW w:w="3969" w:type="dxa"/>
          </w:tcPr>
          <w:p w14:paraId="661D44B3" w14:textId="77777777" w:rsidR="00E62F05" w:rsidRPr="00B73E67" w:rsidRDefault="00E62F05" w:rsidP="00E62F05">
            <w:pPr>
              <w:pStyle w:val="tkTekst"/>
              <w:spacing w:after="0" w:line="240" w:lineRule="auto"/>
              <w:ind w:firstLine="709"/>
              <w:rPr>
                <w:rFonts w:ascii="Times New Roman" w:hAnsi="Times New Roman" w:cs="Times New Roman"/>
                <w:b/>
                <w:bCs/>
                <w:strike/>
                <w:color w:val="000000" w:themeColor="text1"/>
              </w:rPr>
            </w:pPr>
            <w:bookmarkStart w:id="25" w:name="_Hlk167176524"/>
            <w:r w:rsidRPr="00B73E67">
              <w:rPr>
                <w:rFonts w:ascii="Times New Roman" w:hAnsi="Times New Roman" w:cs="Times New Roman"/>
                <w:b/>
                <w:bCs/>
                <w:strike/>
                <w:color w:val="000000" w:themeColor="text1"/>
              </w:rPr>
              <w:t>Статья 95</w:t>
            </w:r>
            <w:r w:rsidRPr="00B73E67">
              <w:rPr>
                <w:rFonts w:ascii="Times New Roman" w:hAnsi="Times New Roman" w:cs="Times New Roman"/>
                <w:b/>
                <w:bCs/>
                <w:strike/>
                <w:color w:val="000000" w:themeColor="text1"/>
                <w:vertAlign w:val="superscript"/>
              </w:rPr>
              <w:t>1</w:t>
            </w:r>
            <w:r w:rsidRPr="00B73E67">
              <w:rPr>
                <w:rFonts w:ascii="Times New Roman" w:hAnsi="Times New Roman" w:cs="Times New Roman"/>
                <w:b/>
                <w:bCs/>
                <w:strike/>
                <w:color w:val="000000" w:themeColor="text1"/>
              </w:rPr>
              <w:t>. Перечисление части суммы, уплаченной по вступившему в силу постановлению по делу о правонарушении</w:t>
            </w:r>
          </w:p>
          <w:bookmarkEnd w:id="25"/>
          <w:p w14:paraId="0BE1850F" w14:textId="77777777" w:rsidR="00E62F05" w:rsidRPr="00B73E67" w:rsidRDefault="00E62F05" w:rsidP="00E62F05">
            <w:pPr>
              <w:pStyle w:val="tkTekst"/>
              <w:spacing w:after="0" w:line="240" w:lineRule="auto"/>
              <w:ind w:firstLine="709"/>
              <w:rPr>
                <w:rFonts w:ascii="Times New Roman" w:hAnsi="Times New Roman" w:cs="Times New Roman"/>
                <w:b/>
                <w:bCs/>
                <w:strike/>
                <w:color w:val="000000" w:themeColor="text1"/>
              </w:rPr>
            </w:pPr>
            <w:r w:rsidRPr="00B73E67">
              <w:rPr>
                <w:rFonts w:ascii="Times New Roman" w:hAnsi="Times New Roman" w:cs="Times New Roman"/>
                <w:b/>
                <w:bCs/>
                <w:strike/>
                <w:color w:val="000000" w:themeColor="text1"/>
              </w:rPr>
              <w:t xml:space="preserve">Физическое лицо имеет право на получение части суммы, уплаченной другими лицами по вступившему в силу постановлению по делу </w:t>
            </w:r>
            <w:r w:rsidRPr="00B73E67">
              <w:rPr>
                <w:rFonts w:ascii="Times New Roman" w:hAnsi="Times New Roman" w:cs="Times New Roman"/>
                <w:b/>
                <w:bCs/>
                <w:strike/>
                <w:color w:val="000000" w:themeColor="text1"/>
              </w:rPr>
              <w:br/>
              <w:t xml:space="preserve">о правонарушении, в качестве вознаграждения за информирование о </w:t>
            </w:r>
            <w:r w:rsidRPr="00B73E67">
              <w:rPr>
                <w:rFonts w:ascii="Times New Roman" w:hAnsi="Times New Roman" w:cs="Times New Roman"/>
                <w:b/>
                <w:bCs/>
                <w:strike/>
                <w:color w:val="000000" w:themeColor="text1"/>
              </w:rPr>
              <w:lastRenderedPageBreak/>
              <w:t>нарушении налогового законодательства.</w:t>
            </w:r>
          </w:p>
          <w:p w14:paraId="23F7DC17" w14:textId="65BA57DB" w:rsidR="00E62F05" w:rsidRPr="00B73E67" w:rsidRDefault="00E62F05" w:rsidP="00E62F05">
            <w:pPr>
              <w:ind w:firstLine="709"/>
              <w:contextualSpacing/>
              <w:jc w:val="both"/>
              <w:rPr>
                <w:rFonts w:ascii="Times New Roman" w:hAnsi="Times New Roman" w:cs="Times New Roman"/>
                <w:bCs/>
                <w:color w:val="000000" w:themeColor="text1"/>
                <w:lang w:val="ky-KG"/>
              </w:rPr>
            </w:pPr>
            <w:r w:rsidRPr="00B73E67">
              <w:rPr>
                <w:rFonts w:ascii="Times New Roman" w:hAnsi="Times New Roman" w:cs="Times New Roman"/>
                <w:strike/>
                <w:color w:val="000000" w:themeColor="text1"/>
              </w:rPr>
              <w:t>Основания, размер, порядок и срок перечисления сумм, указанных в настоящей статье, определяются Кабинетом Министров Кыргызской Республики.</w:t>
            </w:r>
          </w:p>
        </w:tc>
        <w:tc>
          <w:tcPr>
            <w:tcW w:w="3260" w:type="dxa"/>
          </w:tcPr>
          <w:p w14:paraId="38C94A5F" w14:textId="77777777" w:rsidR="00E62F05" w:rsidRPr="00B73E67" w:rsidRDefault="00E62F05" w:rsidP="00E62F05">
            <w:pPr>
              <w:pStyle w:val="tkTekst"/>
              <w:spacing w:after="0" w:line="240" w:lineRule="auto"/>
              <w:ind w:firstLine="175"/>
              <w:rPr>
                <w:rFonts w:ascii="Times New Roman" w:hAnsi="Times New Roman" w:cs="Times New Roman"/>
                <w:color w:val="000000" w:themeColor="text1"/>
              </w:rPr>
            </w:pPr>
            <w:r w:rsidRPr="00B73E67">
              <w:rPr>
                <w:rFonts w:ascii="Times New Roman" w:hAnsi="Times New Roman" w:cs="Times New Roman"/>
                <w:bCs/>
                <w:color w:val="000000" w:themeColor="text1"/>
              </w:rPr>
              <w:lastRenderedPageBreak/>
              <w:t xml:space="preserve">от </w:t>
            </w:r>
            <w:r w:rsidRPr="00B73E67">
              <w:rPr>
                <w:rFonts w:ascii="Times New Roman" w:hAnsi="Times New Roman" w:cs="Times New Roman"/>
                <w:b/>
                <w:bCs/>
                <w:color w:val="000000" w:themeColor="text1"/>
              </w:rPr>
              <w:t>депутата Абакирова (вх. №9640 от 13 декабря 2024 года):</w:t>
            </w:r>
            <w:r w:rsidRPr="00B73E67">
              <w:rPr>
                <w:rFonts w:cs="Times New Roman"/>
                <w:color w:val="000000" w:themeColor="text1"/>
                <w:sz w:val="28"/>
                <w:szCs w:val="28"/>
              </w:rPr>
              <w:t xml:space="preserve"> </w:t>
            </w:r>
            <w:r w:rsidRPr="00B73E67">
              <w:rPr>
                <w:rFonts w:ascii="Times New Roman" w:hAnsi="Times New Roman" w:cs="Times New Roman"/>
                <w:color w:val="000000" w:themeColor="text1"/>
              </w:rPr>
              <w:t>исключить пункт 23</w:t>
            </w:r>
          </w:p>
          <w:p w14:paraId="1D36E1E0" w14:textId="77777777" w:rsidR="00E62F05" w:rsidRPr="00B73E67" w:rsidRDefault="00E62F05" w:rsidP="00E62F05">
            <w:pPr>
              <w:pStyle w:val="tkTekst"/>
              <w:spacing w:after="0" w:line="240" w:lineRule="auto"/>
              <w:ind w:firstLine="175"/>
              <w:rPr>
                <w:rFonts w:ascii="Times New Roman" w:hAnsi="Times New Roman" w:cs="Times New Roman"/>
                <w:color w:val="000000" w:themeColor="text1"/>
              </w:rPr>
            </w:pPr>
          </w:p>
          <w:p w14:paraId="76C32828" w14:textId="5D840D2A"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 xml:space="preserve">Кабинетом министров </w:t>
            </w:r>
            <w:r w:rsidRPr="00B73E67">
              <w:rPr>
                <w:rFonts w:ascii="Times New Roman" w:hAnsi="Times New Roman" w:cs="Times New Roman"/>
                <w:b/>
                <w:color w:val="000000" w:themeColor="text1"/>
              </w:rPr>
              <w:t>учтено</w:t>
            </w:r>
            <w:r w:rsidRPr="00B73E67">
              <w:rPr>
                <w:rFonts w:ascii="Times New Roman" w:hAnsi="Times New Roman" w:cs="Times New Roman"/>
                <w:color w:val="000000" w:themeColor="text1"/>
                <w:lang w:val="ky-KG"/>
              </w:rPr>
              <w:t xml:space="preserve"> </w:t>
            </w:r>
          </w:p>
        </w:tc>
        <w:tc>
          <w:tcPr>
            <w:tcW w:w="3119" w:type="dxa"/>
          </w:tcPr>
          <w:p w14:paraId="2DF9E657" w14:textId="77777777" w:rsidR="00E62F05" w:rsidRPr="00B73E67" w:rsidRDefault="00E62F05" w:rsidP="00E62F05">
            <w:pPr>
              <w:pStyle w:val="tkTekst"/>
              <w:spacing w:after="0" w:line="240" w:lineRule="auto"/>
              <w:ind w:firstLine="0"/>
              <w:rPr>
                <w:rFonts w:ascii="Times New Roman" w:hAnsi="Times New Roman" w:cs="Times New Roman"/>
                <w:b/>
                <w:bCs/>
                <w:color w:val="000000" w:themeColor="text1"/>
                <w:lang w:val="ky-KG"/>
              </w:rPr>
            </w:pPr>
          </w:p>
          <w:p w14:paraId="37E88383" w14:textId="77777777" w:rsidR="00E62F05" w:rsidRPr="00B73E67" w:rsidRDefault="00E62F05" w:rsidP="00E62F05">
            <w:pPr>
              <w:ind w:firstLine="709"/>
              <w:jc w:val="both"/>
              <w:rPr>
                <w:rFonts w:ascii="Times New Roman" w:hAnsi="Times New Roman" w:cs="Times New Roman"/>
                <w:bCs/>
                <w:color w:val="000000" w:themeColor="text1"/>
                <w:sz w:val="20"/>
                <w:szCs w:val="20"/>
              </w:rPr>
            </w:pPr>
          </w:p>
        </w:tc>
      </w:tr>
      <w:tr w:rsidR="00B73E67" w:rsidRPr="00B73E67" w14:paraId="72EDC273" w14:textId="77777777" w:rsidTr="00166202">
        <w:tc>
          <w:tcPr>
            <w:tcW w:w="456" w:type="dxa"/>
          </w:tcPr>
          <w:p w14:paraId="3C226D76"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2649A19A"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96. Решение органа налоговой службы и его содержание</w:t>
            </w:r>
          </w:p>
          <w:p w14:paraId="71C9531B" w14:textId="77777777" w:rsidR="00E62F05" w:rsidRPr="00B73E67" w:rsidRDefault="00E62F05" w:rsidP="00E62F05">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1. Решение принимается органом налоговой службы в соответствии с настоящим Кодексом по всем вопросам, имеющим юридически значимые последствия для налогоплательщика.</w:t>
            </w:r>
          </w:p>
          <w:p w14:paraId="53861B8F" w14:textId="77777777" w:rsidR="00E62F05" w:rsidRPr="00B73E67" w:rsidRDefault="00E62F05" w:rsidP="00E62F05">
            <w:pPr>
              <w:pStyle w:val="tkTekst"/>
              <w:spacing w:after="0" w:line="240" w:lineRule="auto"/>
              <w:ind w:firstLine="709"/>
              <w:rPr>
                <w:rFonts w:ascii="Times New Roman" w:hAnsi="Times New Roman" w:cs="Times New Roman"/>
                <w:b/>
                <w:bCs/>
                <w:strike/>
                <w:color w:val="000000" w:themeColor="text1"/>
              </w:rPr>
            </w:pPr>
            <w:r w:rsidRPr="00B73E67">
              <w:rPr>
                <w:rFonts w:ascii="Times New Roman" w:hAnsi="Times New Roman" w:cs="Times New Roman"/>
                <w:b/>
                <w:bCs/>
                <w:strike/>
                <w:color w:val="000000" w:themeColor="text1"/>
              </w:rPr>
              <w:t xml:space="preserve">2. Подлежит отмене решение органа налоговой службы о начислении суммы налоговых обязательств налогоплательщика, принятое в соответствии с нормой настоящего Кодекса, в отношении которого принято решение о наличии противоречия или отсутствии норм, необходимых для регулирования налоговых правоотношений в соответствии со </w:t>
            </w:r>
            <w:hyperlink w:anchor="st_17" w:history="1">
              <w:r w:rsidRPr="00B73E67">
                <w:rPr>
                  <w:rStyle w:val="a6"/>
                  <w:rFonts w:ascii="Times New Roman" w:hAnsi="Times New Roman" w:cs="Times New Roman"/>
                  <w:b/>
                  <w:bCs/>
                  <w:strike/>
                  <w:color w:val="000000" w:themeColor="text1"/>
                </w:rPr>
                <w:t>статьей 17</w:t>
              </w:r>
            </w:hyperlink>
            <w:r w:rsidRPr="00B73E67">
              <w:rPr>
                <w:rFonts w:ascii="Times New Roman" w:hAnsi="Times New Roman" w:cs="Times New Roman"/>
                <w:b/>
                <w:bCs/>
                <w:strike/>
                <w:color w:val="000000" w:themeColor="text1"/>
              </w:rPr>
              <w:t xml:space="preserve"> настоящего Кодекса.</w:t>
            </w:r>
          </w:p>
          <w:p w14:paraId="0FCE0A68" w14:textId="5ADC1464" w:rsidR="00E62F05" w:rsidRPr="00B73E67" w:rsidRDefault="00E62F05" w:rsidP="00E62F05">
            <w:pPr>
              <w:jc w:val="both"/>
              <w:rPr>
                <w:rFonts w:ascii="Times New Roman" w:hAnsi="Times New Roman" w:cs="Times New Roman"/>
                <w:b/>
                <w:bCs/>
                <w:color w:val="000000" w:themeColor="text1"/>
                <w:sz w:val="20"/>
                <w:szCs w:val="20"/>
              </w:rPr>
            </w:pPr>
            <w:r w:rsidRPr="00B73E67">
              <w:rPr>
                <w:rFonts w:ascii="Times New Roman" w:hAnsi="Times New Roman" w:cs="Times New Roman"/>
                <w:b/>
                <w:bCs/>
                <w:strike/>
                <w:color w:val="000000" w:themeColor="text1"/>
              </w:rPr>
              <w:t xml:space="preserve">Такое решение принимается в течение срока не более 15 рабочих дней со дня поступления в уполномоченный налоговый орган решения о наличии противоречия или отсутствии норм. </w:t>
            </w:r>
            <w:r w:rsidRPr="00B73E67">
              <w:rPr>
                <w:rFonts w:ascii="Times New Roman" w:hAnsi="Times New Roman" w:cs="Times New Roman"/>
                <w:color w:val="000000" w:themeColor="text1"/>
              </w:rPr>
              <w:t>…</w:t>
            </w:r>
          </w:p>
        </w:tc>
        <w:tc>
          <w:tcPr>
            <w:tcW w:w="3969" w:type="dxa"/>
          </w:tcPr>
          <w:p w14:paraId="48071931" w14:textId="77777777" w:rsidR="00E62F05" w:rsidRPr="00B73E67" w:rsidRDefault="00E62F05" w:rsidP="009710B3">
            <w:pPr>
              <w:pStyle w:val="tkZagolovok5"/>
              <w:spacing w:before="0" w:after="0" w:line="240" w:lineRule="auto"/>
              <w:ind w:firstLine="322"/>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96. Решение органа налоговой службы и его содержание</w:t>
            </w:r>
          </w:p>
          <w:p w14:paraId="535E56F9" w14:textId="77777777" w:rsidR="00E62F05" w:rsidRPr="00B73E67" w:rsidRDefault="00E62F05" w:rsidP="009710B3">
            <w:pPr>
              <w:pStyle w:val="tkTekst"/>
              <w:spacing w:after="0" w:line="240" w:lineRule="auto"/>
              <w:ind w:firstLine="322"/>
              <w:rPr>
                <w:rFonts w:ascii="Times New Roman" w:hAnsi="Times New Roman" w:cs="Times New Roman"/>
                <w:color w:val="000000" w:themeColor="text1"/>
              </w:rPr>
            </w:pPr>
            <w:r w:rsidRPr="00B73E67">
              <w:rPr>
                <w:rFonts w:ascii="Times New Roman" w:hAnsi="Times New Roman" w:cs="Times New Roman"/>
                <w:color w:val="000000" w:themeColor="text1"/>
              </w:rPr>
              <w:t>1. Решение принимается органом налоговой службы в соответствии с настоящим Кодексом по всем вопросам, имеющим юридически значимые последствия для налогоплательщика.</w:t>
            </w:r>
          </w:p>
          <w:p w14:paraId="653B770E" w14:textId="77777777" w:rsidR="00E62F05" w:rsidRPr="00B73E67" w:rsidRDefault="00E62F05" w:rsidP="009710B3">
            <w:pPr>
              <w:pStyle w:val="tkZagolovok5"/>
              <w:spacing w:before="0" w:after="0" w:line="240" w:lineRule="auto"/>
              <w:ind w:firstLine="322"/>
              <w:jc w:val="both"/>
              <w:rPr>
                <w:rFonts w:ascii="Times New Roman" w:hAnsi="Times New Roman" w:cs="Times New Roman"/>
                <w:color w:val="000000" w:themeColor="text1"/>
              </w:rPr>
            </w:pPr>
            <w:r w:rsidRPr="00B73E67">
              <w:rPr>
                <w:rFonts w:ascii="Times New Roman" w:hAnsi="Times New Roman" w:cs="Times New Roman"/>
                <w:color w:val="000000" w:themeColor="text1"/>
              </w:rPr>
              <w:t>Часть 2 признать утратившим силу</w:t>
            </w:r>
          </w:p>
          <w:p w14:paraId="6E71F6A5" w14:textId="355343CE" w:rsidR="00E62F05" w:rsidRPr="00B73E67" w:rsidRDefault="00E62F05" w:rsidP="009710B3">
            <w:pPr>
              <w:pStyle w:val="tkTekst"/>
              <w:spacing w:after="0" w:line="240" w:lineRule="auto"/>
              <w:ind w:firstLine="322"/>
              <w:rPr>
                <w:rFonts w:ascii="Times New Roman" w:hAnsi="Times New Roman" w:cs="Times New Roman"/>
                <w:b/>
                <w:bCs/>
                <w:strike/>
                <w:color w:val="000000" w:themeColor="text1"/>
              </w:rPr>
            </w:pPr>
            <w:r w:rsidRPr="00B73E67">
              <w:rPr>
                <w:rFonts w:ascii="Times New Roman" w:hAnsi="Times New Roman" w:cs="Times New Roman"/>
                <w:color w:val="000000" w:themeColor="text1"/>
              </w:rPr>
              <w:t>…</w:t>
            </w:r>
          </w:p>
        </w:tc>
        <w:tc>
          <w:tcPr>
            <w:tcW w:w="3260" w:type="dxa"/>
          </w:tcPr>
          <w:p w14:paraId="565D0901" w14:textId="77777777" w:rsidR="00E62F05" w:rsidRPr="00B73E67" w:rsidRDefault="00E62F05" w:rsidP="009710B3">
            <w:pPr>
              <w:ind w:firstLine="17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 xml:space="preserve">От Депутата Г. Кожокуловой </w:t>
            </w:r>
            <w:r w:rsidRPr="00B73E67">
              <w:rPr>
                <w:rFonts w:ascii="Times New Roman" w:hAnsi="Times New Roman" w:cs="Times New Roman"/>
                <w:b/>
                <w:bCs/>
                <w:color w:val="000000" w:themeColor="text1"/>
                <w:sz w:val="20"/>
                <w:szCs w:val="20"/>
              </w:rPr>
              <w:t>9890/Сл. от 18.12.2024 года:</w:t>
            </w:r>
          </w:p>
          <w:p w14:paraId="1610C471" w14:textId="140F7080" w:rsidR="00E62F05" w:rsidRPr="00B73E67" w:rsidRDefault="00E62F05" w:rsidP="009710B3">
            <w:pPr>
              <w:ind w:firstLine="175"/>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-предлагаемую редакцию статьи 96  НК КР оставить в действующей редакции.</w:t>
            </w:r>
          </w:p>
          <w:p w14:paraId="2F5B8F48" w14:textId="07618C38" w:rsidR="00E62F05" w:rsidRPr="00B73E67" w:rsidRDefault="00E62F05" w:rsidP="009710B3">
            <w:pPr>
              <w:ind w:firstLine="175"/>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КМ КР не учтено</w:t>
            </w:r>
          </w:p>
          <w:p w14:paraId="251000FE" w14:textId="77777777" w:rsidR="00E62F05" w:rsidRPr="00B73E67" w:rsidRDefault="00E62F05" w:rsidP="00E62F05">
            <w:pPr>
              <w:pStyle w:val="tkTekst"/>
              <w:spacing w:after="0" w:line="240" w:lineRule="auto"/>
              <w:ind w:firstLine="175"/>
              <w:rPr>
                <w:rFonts w:ascii="Times New Roman" w:hAnsi="Times New Roman" w:cs="Times New Roman"/>
                <w:bCs/>
                <w:color w:val="000000" w:themeColor="text1"/>
              </w:rPr>
            </w:pPr>
          </w:p>
        </w:tc>
        <w:tc>
          <w:tcPr>
            <w:tcW w:w="3119" w:type="dxa"/>
          </w:tcPr>
          <w:p w14:paraId="1C4CCFEF" w14:textId="77777777" w:rsidR="00E62F05" w:rsidRPr="00B73E67" w:rsidRDefault="00E62F05" w:rsidP="009710B3">
            <w:pPr>
              <w:pStyle w:val="tkZagolovok5"/>
              <w:spacing w:before="0" w:after="0" w:line="240" w:lineRule="auto"/>
              <w:ind w:firstLine="323"/>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96. Решение органа налоговой службы и его содержание</w:t>
            </w:r>
          </w:p>
          <w:p w14:paraId="49D1D618" w14:textId="77777777" w:rsidR="00E62F05" w:rsidRPr="00B73E67" w:rsidRDefault="00E62F05" w:rsidP="009710B3">
            <w:pPr>
              <w:pStyle w:val="tkTekst"/>
              <w:spacing w:after="0" w:line="240" w:lineRule="auto"/>
              <w:ind w:firstLine="323"/>
              <w:rPr>
                <w:rFonts w:ascii="Times New Roman" w:hAnsi="Times New Roman" w:cs="Times New Roman"/>
                <w:color w:val="000000" w:themeColor="text1"/>
              </w:rPr>
            </w:pPr>
            <w:r w:rsidRPr="00B73E67">
              <w:rPr>
                <w:rFonts w:ascii="Times New Roman" w:hAnsi="Times New Roman" w:cs="Times New Roman"/>
                <w:color w:val="000000" w:themeColor="text1"/>
              </w:rPr>
              <w:t>1. Решение принимается органом налоговой службы в соответствии с настоящим Кодексом по всем вопросам, имеющим юридически значимые последствия для налогоплательщика.</w:t>
            </w:r>
          </w:p>
          <w:p w14:paraId="4BBA7E0B" w14:textId="77777777" w:rsidR="00E62F05" w:rsidRPr="00B73E67" w:rsidRDefault="00E62F05" w:rsidP="009710B3">
            <w:pPr>
              <w:pStyle w:val="tkZagolovok5"/>
              <w:spacing w:before="0" w:after="0" w:line="240" w:lineRule="auto"/>
              <w:ind w:firstLine="323"/>
              <w:jc w:val="both"/>
              <w:rPr>
                <w:rFonts w:ascii="Times New Roman" w:hAnsi="Times New Roman" w:cs="Times New Roman"/>
                <w:color w:val="000000" w:themeColor="text1"/>
              </w:rPr>
            </w:pPr>
            <w:r w:rsidRPr="00B73E67">
              <w:rPr>
                <w:rFonts w:ascii="Times New Roman" w:hAnsi="Times New Roman" w:cs="Times New Roman"/>
                <w:color w:val="000000" w:themeColor="text1"/>
              </w:rPr>
              <w:t>Часть 2 признать утратившим силу</w:t>
            </w:r>
          </w:p>
          <w:p w14:paraId="7202DD39" w14:textId="13F22678" w:rsidR="00E62F05" w:rsidRPr="00B73E67" w:rsidRDefault="00E62F05" w:rsidP="009710B3">
            <w:pPr>
              <w:pStyle w:val="tkTekst"/>
              <w:spacing w:after="0" w:line="240" w:lineRule="auto"/>
              <w:ind w:firstLine="323"/>
              <w:rPr>
                <w:rFonts w:ascii="Times New Roman" w:hAnsi="Times New Roman" w:cs="Times New Roman"/>
                <w:b/>
                <w:bCs/>
                <w:color w:val="000000" w:themeColor="text1"/>
                <w:lang w:val="ky-KG"/>
              </w:rPr>
            </w:pPr>
            <w:r w:rsidRPr="00B73E67">
              <w:rPr>
                <w:rFonts w:ascii="Times New Roman" w:hAnsi="Times New Roman" w:cs="Times New Roman"/>
                <w:color w:val="000000" w:themeColor="text1"/>
              </w:rPr>
              <w:t xml:space="preserve"> …</w:t>
            </w:r>
          </w:p>
        </w:tc>
      </w:tr>
      <w:tr w:rsidR="00B73E67" w:rsidRPr="00B73E67" w14:paraId="1BEF8855" w14:textId="77777777" w:rsidTr="00166202">
        <w:tc>
          <w:tcPr>
            <w:tcW w:w="456" w:type="dxa"/>
          </w:tcPr>
          <w:p w14:paraId="7E22CA20"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4F4DF5BA"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97. Вручение решения и других документов органа налоговой службы налогоплательщику</w:t>
            </w:r>
          </w:p>
          <w:p w14:paraId="7CD8BA08" w14:textId="77777777" w:rsidR="00E62F05" w:rsidRPr="00B73E67" w:rsidRDefault="00E62F05"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Решение и другие документы, предусмотренные настоящей статьей:</w:t>
            </w:r>
          </w:p>
          <w:p w14:paraId="2165C077" w14:textId="22D439BB" w:rsidR="00E62F05" w:rsidRPr="00B73E67" w:rsidRDefault="00E62F05"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доставляются по последнему адресу осуществления налогоплательщиком экономической деятельности или по последнему его </w:t>
            </w:r>
            <w:r w:rsidRPr="00B73E67">
              <w:rPr>
                <w:rFonts w:ascii="Times New Roman" w:hAnsi="Times New Roman" w:cs="Times New Roman"/>
                <w:color w:val="000000" w:themeColor="text1"/>
                <w:sz w:val="20"/>
                <w:szCs w:val="20"/>
              </w:rPr>
              <w:lastRenderedPageBreak/>
              <w:t xml:space="preserve">зарегистрированному адресу в Кыргызской Республике, или по адресу, указанному в </w:t>
            </w:r>
            <w:r w:rsidRPr="00B73E67">
              <w:rPr>
                <w:rFonts w:ascii="Times New Roman" w:hAnsi="Times New Roman" w:cs="Times New Roman"/>
                <w:b/>
                <w:bCs/>
                <w:color w:val="000000" w:themeColor="text1"/>
                <w:sz w:val="20"/>
                <w:szCs w:val="20"/>
              </w:rPr>
              <w:t>корреспонденции</w:t>
            </w:r>
            <w:r w:rsidRPr="00B73E67">
              <w:rPr>
                <w:rFonts w:ascii="Times New Roman" w:hAnsi="Times New Roman" w:cs="Times New Roman"/>
                <w:color w:val="000000" w:themeColor="text1"/>
                <w:sz w:val="20"/>
                <w:szCs w:val="20"/>
              </w:rPr>
              <w:t>, или налоговому представителю налогоплательщика лично под роспись, или иным способом, подтверждающим факт и дату его получения;</w:t>
            </w:r>
          </w:p>
          <w:p w14:paraId="42B78C88" w14:textId="3B35589A" w:rsidR="005A3A74" w:rsidRPr="00B73E67" w:rsidRDefault="005A3A74"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40DFB7FE" w14:textId="77777777" w:rsidR="005A3A74" w:rsidRPr="00B73E67" w:rsidRDefault="005A3A74" w:rsidP="005A3A74">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доставляются в виде электронного документа через информационную систему уполномоченного налогового органа или иные информационные системы в соответствии с законодательством Кыргызской Республики в сфере электронного управления при условии согласия налогоплательщика на получение корреспонденции в виде электронного документа, если иное не предусмотрено настоящей частью.</w:t>
            </w:r>
          </w:p>
          <w:p w14:paraId="61A2730C" w14:textId="77777777" w:rsidR="005A3A74" w:rsidRPr="00B73E67" w:rsidRDefault="005A3A74" w:rsidP="005A3A74">
            <w:pPr>
              <w:ind w:firstLine="709"/>
              <w:jc w:val="both"/>
              <w:rPr>
                <w:rFonts w:ascii="Times New Roman" w:hAnsi="Times New Roman" w:cs="Times New Roman"/>
                <w:color w:val="000000" w:themeColor="text1"/>
                <w:sz w:val="20"/>
                <w:szCs w:val="20"/>
              </w:rPr>
            </w:pPr>
          </w:p>
          <w:p w14:paraId="57955CF0" w14:textId="30248327" w:rsidR="00E62F05" w:rsidRPr="00B73E67" w:rsidRDefault="005A3A74" w:rsidP="005A3A74">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Извещение об обеспечении исполнения налоговой задолженности, признанной налогоплательщиком, может быть доставлено в виде электронного документа через информационную систему уполномоченного налогового органа или иные информационные системы без согласия налогоплательщика на получение корреспонденции в виде электронного документа.</w:t>
            </w:r>
          </w:p>
          <w:p w14:paraId="181B3683"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6706F277"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1090A5E3"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1838A319"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4FD5C14F"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5665DBA0"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1CA7607E"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5C2D93AB"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51BEE8B0" w14:textId="68361EEA" w:rsidR="00E62F05" w:rsidRPr="00B73E67" w:rsidRDefault="00E62F05" w:rsidP="000A020A">
            <w:pPr>
              <w:jc w:val="both"/>
              <w:rPr>
                <w:rFonts w:ascii="Times New Roman" w:hAnsi="Times New Roman" w:cs="Times New Roman"/>
                <w:color w:val="000000" w:themeColor="text1"/>
                <w:sz w:val="20"/>
                <w:szCs w:val="20"/>
              </w:rPr>
            </w:pPr>
          </w:p>
          <w:p w14:paraId="7F4CD2E7" w14:textId="77777777" w:rsidR="000A020A" w:rsidRPr="00B73E67" w:rsidRDefault="000A020A" w:rsidP="000A020A">
            <w:pPr>
              <w:jc w:val="both"/>
              <w:rPr>
                <w:rFonts w:ascii="Times New Roman" w:hAnsi="Times New Roman" w:cs="Times New Roman"/>
                <w:color w:val="000000" w:themeColor="text1"/>
                <w:sz w:val="20"/>
                <w:szCs w:val="20"/>
              </w:rPr>
            </w:pPr>
          </w:p>
          <w:p w14:paraId="23F18107"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02EFC243" w14:textId="77777777" w:rsidR="00E62F05" w:rsidRPr="00B73E67" w:rsidRDefault="00E62F05"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2. Решение или документ считаются врученными:</w:t>
            </w:r>
          </w:p>
          <w:p w14:paraId="42FC3A37"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если направляются по почте заказным письмом - на дату получения или отказа от получения заказного письма, указанную в квитанции о вручении;</w:t>
            </w:r>
          </w:p>
          <w:p w14:paraId="61521A76"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p w14:paraId="25CE007A" w14:textId="27CD3A1E" w:rsidR="00E62F05" w:rsidRPr="00B73E67" w:rsidRDefault="00E62F05" w:rsidP="00E62F05">
            <w:pPr>
              <w:ind w:firstLine="709"/>
              <w:jc w:val="both"/>
              <w:rPr>
                <w:rFonts w:ascii="Times New Roman" w:hAnsi="Times New Roman" w:cs="Times New Roman"/>
                <w:color w:val="000000" w:themeColor="text1"/>
                <w:sz w:val="20"/>
                <w:szCs w:val="20"/>
              </w:rPr>
            </w:pPr>
          </w:p>
          <w:p w14:paraId="073B6220" w14:textId="0C301535" w:rsidR="00EE17A4" w:rsidRPr="00B73E67" w:rsidRDefault="00EE17A4" w:rsidP="00E62F05">
            <w:pPr>
              <w:ind w:firstLine="709"/>
              <w:jc w:val="both"/>
              <w:rPr>
                <w:rFonts w:ascii="Times New Roman" w:hAnsi="Times New Roman" w:cs="Times New Roman"/>
                <w:color w:val="000000" w:themeColor="text1"/>
                <w:sz w:val="20"/>
                <w:szCs w:val="20"/>
              </w:rPr>
            </w:pPr>
          </w:p>
          <w:p w14:paraId="2BAA52D8" w14:textId="4038F1F9" w:rsidR="00EE17A4" w:rsidRPr="00B73E67" w:rsidRDefault="00EE17A4" w:rsidP="00E62F05">
            <w:pPr>
              <w:ind w:firstLine="709"/>
              <w:jc w:val="both"/>
              <w:rPr>
                <w:rFonts w:ascii="Times New Roman" w:hAnsi="Times New Roman" w:cs="Times New Roman"/>
                <w:color w:val="000000" w:themeColor="text1"/>
                <w:sz w:val="20"/>
                <w:szCs w:val="20"/>
              </w:rPr>
            </w:pPr>
          </w:p>
          <w:p w14:paraId="63A7BE90" w14:textId="354683BD" w:rsidR="00EE17A4" w:rsidRPr="00B73E67" w:rsidRDefault="00EE17A4" w:rsidP="00E62F05">
            <w:pPr>
              <w:ind w:firstLine="709"/>
              <w:jc w:val="both"/>
              <w:rPr>
                <w:rFonts w:ascii="Times New Roman" w:hAnsi="Times New Roman" w:cs="Times New Roman"/>
                <w:color w:val="000000" w:themeColor="text1"/>
                <w:sz w:val="20"/>
                <w:szCs w:val="20"/>
              </w:rPr>
            </w:pPr>
          </w:p>
          <w:p w14:paraId="6D38B2F0" w14:textId="77777777" w:rsidR="00EE17A4" w:rsidRPr="00B73E67" w:rsidRDefault="00EE17A4" w:rsidP="00E62F05">
            <w:pPr>
              <w:ind w:firstLine="709"/>
              <w:jc w:val="both"/>
              <w:rPr>
                <w:rFonts w:ascii="Times New Roman" w:hAnsi="Times New Roman" w:cs="Times New Roman"/>
                <w:color w:val="000000" w:themeColor="text1"/>
                <w:sz w:val="20"/>
                <w:szCs w:val="20"/>
              </w:rPr>
            </w:pPr>
          </w:p>
          <w:p w14:paraId="6AF51977" w14:textId="77777777" w:rsidR="00E62F05" w:rsidRPr="00B73E67" w:rsidRDefault="00E62F05"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57DEDF91" w14:textId="77777777" w:rsidR="00E62F05" w:rsidRPr="00B73E67" w:rsidRDefault="00E62F05" w:rsidP="00E62F05">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4. Решение не будет считаться действительным или имеющим силу при несоблюдении требований, указанных в настоящем Кодексе, даже если налогоплательщику было известно о решении и его содержании. Доказательство факта надлежащего вручения налогоплательщику решения является задачей органа налоговой службы.</w:t>
            </w:r>
          </w:p>
          <w:p w14:paraId="1C33A8E7"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p w14:paraId="04E356A0"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207EEE27" w14:textId="77777777" w:rsidR="00E62F05" w:rsidRPr="00B73E67" w:rsidRDefault="00E62F05" w:rsidP="00E62F05">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 Налогоплательщику или его налоговому представителю вручаются решения:</w:t>
            </w:r>
          </w:p>
          <w:p w14:paraId="40830038" w14:textId="77777777" w:rsidR="00E62F05" w:rsidRPr="00B73E67" w:rsidRDefault="00E62F05"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7CAC4B11"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27) Отсутствует</w:t>
            </w:r>
          </w:p>
          <w:p w14:paraId="78C8CC80"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28) Отсутствует</w:t>
            </w:r>
          </w:p>
          <w:p w14:paraId="4A5A381F" w14:textId="77777777" w:rsidR="00E62F05" w:rsidRPr="00B73E67" w:rsidRDefault="00E62F05" w:rsidP="00E62F05">
            <w:pPr>
              <w:ind w:firstLine="709"/>
              <w:jc w:val="both"/>
              <w:rPr>
                <w:rFonts w:ascii="Times New Roman" w:hAnsi="Times New Roman" w:cs="Times New Roman"/>
                <w:b/>
                <w:bCs/>
                <w:color w:val="000000" w:themeColor="text1"/>
                <w:sz w:val="20"/>
                <w:szCs w:val="20"/>
              </w:rPr>
            </w:pPr>
          </w:p>
          <w:p w14:paraId="0227CD37" w14:textId="77777777" w:rsidR="00E62F05" w:rsidRPr="00B73E67" w:rsidRDefault="00E62F05"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29) Отсутствует</w:t>
            </w:r>
            <w:r w:rsidRPr="00B73E67">
              <w:rPr>
                <w:rFonts w:ascii="Times New Roman" w:hAnsi="Times New Roman" w:cs="Times New Roman"/>
                <w:color w:val="000000" w:themeColor="text1"/>
                <w:sz w:val="20"/>
                <w:szCs w:val="20"/>
              </w:rPr>
              <w:t xml:space="preserve"> </w:t>
            </w:r>
          </w:p>
          <w:p w14:paraId="4BF86330"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130208BA"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50157B58" w14:textId="77777777" w:rsidR="00E62F05" w:rsidRPr="00B73E67" w:rsidRDefault="00E62F05" w:rsidP="00E62F05">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30) Отсутствует</w:t>
            </w:r>
            <w:r w:rsidRPr="00B73E67">
              <w:rPr>
                <w:rFonts w:ascii="Times New Roman" w:hAnsi="Times New Roman" w:cs="Times New Roman"/>
                <w:color w:val="000000" w:themeColor="text1"/>
                <w:sz w:val="20"/>
                <w:szCs w:val="20"/>
              </w:rPr>
              <w:t xml:space="preserve"> </w:t>
            </w:r>
          </w:p>
          <w:p w14:paraId="6329CC83"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5597ACDB" w14:textId="77777777" w:rsidR="00E62F05" w:rsidRPr="00B73E67" w:rsidRDefault="00E62F05" w:rsidP="00E62F05">
            <w:pPr>
              <w:ind w:firstLine="565"/>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9. Решения, предусмотренные настоящим Кодексом, за исключением случаев, предусмотренных статьей 72 настоящего Кодекса, могут быть обжалованы налогоплательщиком в </w:t>
            </w:r>
            <w:r w:rsidRPr="00B73E67">
              <w:rPr>
                <w:rFonts w:ascii="Times New Roman" w:hAnsi="Times New Roman" w:cs="Times New Roman"/>
                <w:color w:val="000000" w:themeColor="text1"/>
                <w:sz w:val="20"/>
                <w:szCs w:val="20"/>
              </w:rPr>
              <w:lastRenderedPageBreak/>
              <w:t>порядке, предусмотренном главой 20 настоящего Кодекса.</w:t>
            </w:r>
          </w:p>
          <w:p w14:paraId="36CF43A5" w14:textId="77777777" w:rsidR="00E62F05" w:rsidRPr="00B73E67" w:rsidRDefault="00E62F05" w:rsidP="00E62F05">
            <w:pPr>
              <w:ind w:firstLine="565"/>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Другие документы, предусмотренные настоящим Кодексом, в том числе извещения, предписания, акты, не подлежат обжалованию.</w:t>
            </w:r>
          </w:p>
          <w:p w14:paraId="4862F4F8" w14:textId="77777777" w:rsidR="00E62F05" w:rsidRPr="00B73E67" w:rsidRDefault="00E62F05" w:rsidP="00E62F05">
            <w:pPr>
              <w:ind w:firstLine="709"/>
              <w:jc w:val="both"/>
              <w:rPr>
                <w:rFonts w:ascii="Times New Roman" w:hAnsi="Times New Roman" w:cs="Times New Roman"/>
                <w:color w:val="000000" w:themeColor="text1"/>
                <w:sz w:val="20"/>
                <w:szCs w:val="20"/>
              </w:rPr>
            </w:pPr>
          </w:p>
          <w:p w14:paraId="17B11794" w14:textId="175CBABE"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tc>
        <w:tc>
          <w:tcPr>
            <w:tcW w:w="3969" w:type="dxa"/>
          </w:tcPr>
          <w:p w14:paraId="5B74CD09"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97. Вручение решения и других документов органа налоговой службы налогоплательщику</w:t>
            </w:r>
          </w:p>
          <w:p w14:paraId="2AEAAD16" w14:textId="77777777" w:rsidR="00E62F05" w:rsidRPr="00B73E67" w:rsidRDefault="00E62F05" w:rsidP="00E62F05">
            <w:pPr>
              <w:ind w:firstLine="567"/>
              <w:contextualSpacing/>
              <w:jc w:val="both"/>
              <w:rPr>
                <w:rFonts w:ascii="Times New Roman" w:hAnsi="Times New Roman" w:cs="Times New Roman"/>
                <w:color w:val="000000" w:themeColor="text1"/>
                <w:sz w:val="20"/>
                <w:szCs w:val="20"/>
              </w:rPr>
            </w:pPr>
            <w:bookmarkStart w:id="26" w:name="_Hlk175579471"/>
            <w:r w:rsidRPr="00B73E67">
              <w:rPr>
                <w:rFonts w:ascii="Times New Roman" w:hAnsi="Times New Roman" w:cs="Times New Roman"/>
                <w:color w:val="000000" w:themeColor="text1"/>
                <w:sz w:val="20"/>
                <w:szCs w:val="20"/>
              </w:rPr>
              <w:t>1. Решение и другие документы, предусмотренные настоящей статьей:</w:t>
            </w:r>
          </w:p>
          <w:p w14:paraId="07FEDE2B" w14:textId="77777777" w:rsidR="00E62F05" w:rsidRPr="00B73E67" w:rsidRDefault="00E62F05" w:rsidP="00E62F05">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доставляются по последнему адресу осуществления налогоплательщиком экономической деятельности или по последнему его </w:t>
            </w:r>
            <w:r w:rsidRPr="00B73E67">
              <w:rPr>
                <w:rFonts w:ascii="Times New Roman" w:hAnsi="Times New Roman" w:cs="Times New Roman"/>
                <w:color w:val="000000" w:themeColor="text1"/>
                <w:sz w:val="20"/>
                <w:szCs w:val="20"/>
              </w:rPr>
              <w:lastRenderedPageBreak/>
              <w:t xml:space="preserve">зарегистрированному адресу в Кыргызской Республике, или по адресу, указанному </w:t>
            </w:r>
            <w:r w:rsidRPr="00B73E67">
              <w:rPr>
                <w:rFonts w:ascii="Times New Roman" w:hAnsi="Times New Roman" w:cs="Times New Roman"/>
                <w:b/>
                <w:color w:val="000000" w:themeColor="text1"/>
                <w:sz w:val="20"/>
                <w:szCs w:val="20"/>
              </w:rPr>
              <w:t>в налоговой отчетности</w:t>
            </w:r>
            <w:r w:rsidRPr="00B73E67">
              <w:rPr>
                <w:rFonts w:ascii="Times New Roman" w:hAnsi="Times New Roman" w:cs="Times New Roman"/>
                <w:color w:val="000000" w:themeColor="text1"/>
                <w:sz w:val="20"/>
                <w:szCs w:val="20"/>
              </w:rPr>
              <w:t xml:space="preserve"> или корреспонденции, или налоговому представителю налогоплательщика лично под роспись, или иным способом, подтверждающим факт и дату его получения;</w:t>
            </w:r>
          </w:p>
          <w:p w14:paraId="579DBB70" w14:textId="77777777" w:rsidR="00E62F05" w:rsidRPr="00B73E67" w:rsidRDefault="00E62F05" w:rsidP="00E62F05">
            <w:pPr>
              <w:ind w:firstLine="709"/>
              <w:contextualSpacing/>
              <w:jc w:val="both"/>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lang w:val="ky-KG"/>
              </w:rPr>
              <w:t>.............</w:t>
            </w:r>
          </w:p>
          <w:p w14:paraId="592C8AC8" w14:textId="77777777" w:rsidR="00E62F05" w:rsidRPr="00B73E67" w:rsidRDefault="00E62F05" w:rsidP="00E62F05">
            <w:pPr>
              <w:ind w:firstLine="709"/>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1</w:t>
            </w:r>
            <w:r w:rsidRPr="00B73E67">
              <w:rPr>
                <w:rFonts w:ascii="Times New Roman" w:hAnsi="Times New Roman" w:cs="Times New Roman"/>
                <w:b/>
                <w:color w:val="000000" w:themeColor="text1"/>
                <w:sz w:val="20"/>
                <w:szCs w:val="20"/>
                <w:vertAlign w:val="superscript"/>
              </w:rPr>
              <w:t>1</w:t>
            </w:r>
            <w:r w:rsidRPr="00B73E67">
              <w:rPr>
                <w:rFonts w:ascii="Times New Roman" w:hAnsi="Times New Roman" w:cs="Times New Roman"/>
                <w:b/>
                <w:color w:val="000000" w:themeColor="text1"/>
                <w:sz w:val="20"/>
                <w:szCs w:val="20"/>
              </w:rPr>
              <w:t>. Без согласия налогоплательщика на получение корреспонденции в виде электронного документа через информационную систему уполномоченного налогового органа могут быть доставлены:</w:t>
            </w:r>
          </w:p>
          <w:p w14:paraId="1CD5055B" w14:textId="77777777" w:rsidR="00E62F05" w:rsidRPr="00B73E67" w:rsidRDefault="00E62F05" w:rsidP="00E62F05">
            <w:pPr>
              <w:ind w:firstLine="567"/>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1) извещение об обеспечении исполнения налоговой задолженности, признанной налогоплательщиком;</w:t>
            </w:r>
          </w:p>
          <w:p w14:paraId="333B40B6" w14:textId="77777777" w:rsidR="00E62F05" w:rsidRPr="00B73E67" w:rsidRDefault="00E62F05" w:rsidP="00E62F05">
            <w:pPr>
              <w:ind w:firstLine="567"/>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2) извещение о выявлении несоответствия показателей деятельности налогоплательщика по результатам камеральной проверки;</w:t>
            </w:r>
          </w:p>
          <w:p w14:paraId="032E58FE" w14:textId="77777777" w:rsidR="00E62F05" w:rsidRPr="00B73E67" w:rsidRDefault="00E62F05" w:rsidP="00E62F05">
            <w:pPr>
              <w:ind w:firstLine="567"/>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3) решение о результатах камеральной проверки;</w:t>
            </w:r>
          </w:p>
          <w:p w14:paraId="2418B7B5" w14:textId="77777777" w:rsidR="00E62F05" w:rsidRPr="00B73E67" w:rsidRDefault="00E62F05" w:rsidP="00E62F05">
            <w:pPr>
              <w:ind w:firstLine="567"/>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4) решение о результатах рейдового налогового контроля;</w:t>
            </w:r>
          </w:p>
          <w:p w14:paraId="634C4D68" w14:textId="77777777" w:rsidR="00E62F05" w:rsidRPr="00B73E67" w:rsidRDefault="00E62F05" w:rsidP="00E62F05">
            <w:pPr>
              <w:ind w:firstLine="567"/>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5) решение о результатах установленного налогового поста;</w:t>
            </w:r>
          </w:p>
          <w:p w14:paraId="01427789" w14:textId="77777777" w:rsidR="00E62F05" w:rsidRPr="00B73E67" w:rsidRDefault="00E62F05" w:rsidP="00E62F05">
            <w:pPr>
              <w:ind w:firstLine="567"/>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6) решение по результатам выездной проверки;</w:t>
            </w:r>
          </w:p>
          <w:p w14:paraId="6DF073B2" w14:textId="77777777" w:rsidR="00E62F05" w:rsidRPr="00B73E67" w:rsidRDefault="00E62F05" w:rsidP="00E62F05">
            <w:pPr>
              <w:ind w:firstLine="567"/>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7) решение о приостановлении выездной проверки;</w:t>
            </w:r>
          </w:p>
          <w:p w14:paraId="3C9364F5" w14:textId="77777777" w:rsidR="00E62F05" w:rsidRPr="00B73E67" w:rsidRDefault="00E62F05" w:rsidP="00E62F05">
            <w:pPr>
              <w:ind w:firstLine="567"/>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8) решение о представлении документов проверяемым налогоплательщиком.</w:t>
            </w:r>
          </w:p>
          <w:p w14:paraId="7D94E297" w14:textId="77777777" w:rsidR="00E62F05" w:rsidRPr="00B73E67" w:rsidRDefault="00E62F05" w:rsidP="00E62F05">
            <w:pPr>
              <w:ind w:firstLine="709"/>
              <w:jc w:val="both"/>
              <w:rPr>
                <w:rFonts w:ascii="Times New Roman" w:eastAsia="Times New Roman" w:hAnsi="Times New Roman" w:cs="Times New Roman"/>
                <w:b/>
                <w:color w:val="000000" w:themeColor="text1"/>
                <w:sz w:val="20"/>
                <w:szCs w:val="20"/>
                <w:lang w:eastAsia="ru-RU"/>
              </w:rPr>
            </w:pPr>
            <w:r w:rsidRPr="00B73E67">
              <w:rPr>
                <w:rFonts w:ascii="Times New Roman" w:hAnsi="Times New Roman" w:cs="Times New Roman"/>
                <w:b/>
                <w:color w:val="000000" w:themeColor="text1"/>
                <w:sz w:val="20"/>
                <w:szCs w:val="20"/>
              </w:rPr>
              <w:t>1</w:t>
            </w:r>
            <w:r w:rsidRPr="00B73E67">
              <w:rPr>
                <w:rFonts w:ascii="Times New Roman" w:hAnsi="Times New Roman" w:cs="Times New Roman"/>
                <w:b/>
                <w:color w:val="000000" w:themeColor="text1"/>
                <w:sz w:val="20"/>
                <w:szCs w:val="20"/>
                <w:vertAlign w:val="superscript"/>
              </w:rPr>
              <w:t>2</w:t>
            </w:r>
            <w:r w:rsidRPr="00B73E67">
              <w:rPr>
                <w:rFonts w:ascii="Times New Roman" w:hAnsi="Times New Roman" w:cs="Times New Roman"/>
                <w:b/>
                <w:color w:val="000000" w:themeColor="text1"/>
                <w:sz w:val="20"/>
                <w:szCs w:val="20"/>
              </w:rPr>
              <w:t>. Формы решений и других документов, предусмотренных настоящей статьей, утверждаются уполномоченным налоговым органом, если иное не предусмотрено настоящим Кодексом.</w:t>
            </w:r>
          </w:p>
          <w:p w14:paraId="53C5C805" w14:textId="77777777" w:rsidR="00E62F05" w:rsidRPr="00B73E67" w:rsidRDefault="00E62F05" w:rsidP="00E62F05">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Решение или документ считаются врученными:</w:t>
            </w:r>
          </w:p>
          <w:p w14:paraId="659749BF" w14:textId="77777777" w:rsidR="00E62F05" w:rsidRPr="00B73E67" w:rsidRDefault="00E62F05" w:rsidP="00E62F05">
            <w:pPr>
              <w:ind w:firstLine="567"/>
              <w:contextualSpacing/>
              <w:jc w:val="both"/>
              <w:rPr>
                <w:rFonts w:ascii="Times New Roman" w:hAnsi="Times New Roman" w:cs="Times New Roman"/>
                <w:b/>
                <w:bCs/>
                <w:color w:val="000000" w:themeColor="text1"/>
                <w:sz w:val="20"/>
                <w:szCs w:val="20"/>
                <w:u w:val="single"/>
              </w:rPr>
            </w:pPr>
            <w:r w:rsidRPr="00B73E67">
              <w:rPr>
                <w:rFonts w:ascii="Times New Roman" w:hAnsi="Times New Roman" w:cs="Times New Roman"/>
                <w:b/>
                <w:bCs/>
                <w:color w:val="000000" w:themeColor="text1"/>
                <w:sz w:val="20"/>
                <w:szCs w:val="20"/>
              </w:rPr>
              <w:lastRenderedPageBreak/>
              <w:t xml:space="preserve">1) если направляются по почте заказным письмом – на дату получения или отказа от получения заказного письма, указанную в квитанции </w:t>
            </w:r>
            <w:r w:rsidRPr="00B73E67">
              <w:rPr>
                <w:rFonts w:ascii="Times New Roman" w:hAnsi="Times New Roman" w:cs="Times New Roman"/>
                <w:b/>
                <w:bCs/>
                <w:color w:val="000000" w:themeColor="text1"/>
                <w:sz w:val="20"/>
                <w:szCs w:val="20"/>
              </w:rPr>
              <w:br/>
              <w:t xml:space="preserve">о вручении </w:t>
            </w:r>
            <w:r w:rsidRPr="00B73E67">
              <w:rPr>
                <w:rFonts w:ascii="Times New Roman" w:hAnsi="Times New Roman" w:cs="Times New Roman"/>
                <w:b/>
                <w:bCs/>
                <w:color w:val="000000" w:themeColor="text1"/>
                <w:sz w:val="20"/>
                <w:szCs w:val="20"/>
                <w:u w:val="single"/>
              </w:rPr>
              <w:t>или на дату возврата заказного письма почтовым отделением в налоговый орган.</w:t>
            </w:r>
          </w:p>
          <w:p w14:paraId="77F50DBC" w14:textId="77777777" w:rsidR="00E62F05" w:rsidRPr="00B73E67" w:rsidRDefault="00E62F05" w:rsidP="00E62F05">
            <w:pPr>
              <w:ind w:firstLine="567"/>
              <w:contextualSpacing/>
              <w:jc w:val="both"/>
              <w:rPr>
                <w:rFonts w:ascii="Times New Roman" w:hAnsi="Times New Roman" w:cs="Times New Roman"/>
                <w:b/>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color w:val="000000" w:themeColor="text1"/>
                <w:sz w:val="20"/>
                <w:szCs w:val="20"/>
              </w:rPr>
              <w:t xml:space="preserve">4. Решение </w:t>
            </w:r>
            <w:r w:rsidRPr="00B73E67">
              <w:rPr>
                <w:rFonts w:ascii="Times New Roman" w:hAnsi="Times New Roman" w:cs="Times New Roman"/>
                <w:b/>
                <w:color w:val="000000" w:themeColor="text1"/>
                <w:sz w:val="20"/>
                <w:szCs w:val="20"/>
                <w:u w:val="single"/>
              </w:rPr>
              <w:t>или извещение</w:t>
            </w:r>
            <w:r w:rsidRPr="00B73E67">
              <w:rPr>
                <w:rFonts w:ascii="Times New Roman" w:hAnsi="Times New Roman" w:cs="Times New Roman"/>
                <w:b/>
                <w:color w:val="000000" w:themeColor="text1"/>
                <w:sz w:val="20"/>
                <w:szCs w:val="20"/>
              </w:rPr>
              <w:t xml:space="preserve"> не будет считаться действительным или имеющим силу при несоблюдении требований, указанных в настоящем Кодексе, даже если налогоплательщику было известно о решении </w:t>
            </w:r>
            <w:r w:rsidRPr="00B73E67">
              <w:rPr>
                <w:rFonts w:ascii="Times New Roman" w:hAnsi="Times New Roman" w:cs="Times New Roman"/>
                <w:b/>
                <w:color w:val="000000" w:themeColor="text1"/>
                <w:sz w:val="20"/>
                <w:szCs w:val="20"/>
                <w:u w:val="single"/>
              </w:rPr>
              <w:t>или извещении и его содержании</w:t>
            </w:r>
            <w:r w:rsidRPr="00B73E67">
              <w:rPr>
                <w:rFonts w:ascii="Times New Roman" w:hAnsi="Times New Roman" w:cs="Times New Roman"/>
                <w:b/>
                <w:color w:val="000000" w:themeColor="text1"/>
                <w:sz w:val="20"/>
                <w:szCs w:val="20"/>
              </w:rPr>
              <w:t>. Доказательство факта, надлежащего вручения налогоплательщику решения является задачей органа налоговой службы.</w:t>
            </w:r>
          </w:p>
          <w:bookmarkEnd w:id="26"/>
          <w:p w14:paraId="0F1CCDFA" w14:textId="77777777" w:rsidR="00E62F05" w:rsidRPr="00B73E67" w:rsidRDefault="00E62F05" w:rsidP="00E62F05">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Pr="00B73E67">
              <w:rPr>
                <w:rFonts w:ascii="Times New Roman" w:eastAsia="Times New Roman" w:hAnsi="Times New Roman" w:cs="Times New Roman"/>
                <w:color w:val="000000" w:themeColor="text1"/>
                <w:sz w:val="20"/>
                <w:szCs w:val="20"/>
                <w:lang w:eastAsia="ru-RU"/>
              </w:rPr>
              <w:t>6. Налогоплательщику или его налоговому представителю вручаются решения:</w:t>
            </w:r>
          </w:p>
          <w:p w14:paraId="5F1699DB" w14:textId="77777777" w:rsidR="00E62F05" w:rsidRPr="00B73E67" w:rsidRDefault="00E62F05" w:rsidP="00E62F05">
            <w:pPr>
              <w:ind w:firstLine="709"/>
              <w:jc w:val="both"/>
              <w:rPr>
                <w:rFonts w:ascii="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Pr="00B73E67">
              <w:rPr>
                <w:rFonts w:ascii="Times New Roman" w:hAnsi="Times New Roman" w:cs="Times New Roman"/>
                <w:b/>
                <w:bCs/>
                <w:color w:val="000000" w:themeColor="text1"/>
                <w:sz w:val="20"/>
                <w:szCs w:val="20"/>
                <w:lang w:eastAsia="ru-RU"/>
              </w:rPr>
              <w:t>27) о результатах рейдового налогового контроля;</w:t>
            </w:r>
          </w:p>
          <w:p w14:paraId="01193C95" w14:textId="77777777" w:rsidR="00E62F05" w:rsidRPr="00B73E67" w:rsidRDefault="00E62F05" w:rsidP="00E62F05">
            <w:pPr>
              <w:ind w:firstLine="709"/>
              <w:jc w:val="both"/>
              <w:rPr>
                <w:rFonts w:ascii="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lang w:eastAsia="ru-RU"/>
              </w:rPr>
              <w:t>28) о результатах установленного налогового поста;</w:t>
            </w:r>
          </w:p>
          <w:p w14:paraId="4035C153" w14:textId="77777777"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eastAsia="ru-RU"/>
              </w:rPr>
              <w:t xml:space="preserve">29) </w:t>
            </w:r>
            <w:r w:rsidRPr="00B73E67">
              <w:rPr>
                <w:rFonts w:ascii="Times New Roman" w:hAnsi="Times New Roman" w:cs="Times New Roman"/>
                <w:b/>
                <w:bCs/>
                <w:color w:val="000000" w:themeColor="text1"/>
                <w:sz w:val="20"/>
                <w:szCs w:val="20"/>
              </w:rPr>
              <w:t>о применении или об отказе в применении налога на деятельность в зоне торговли с особым режимом;</w:t>
            </w:r>
          </w:p>
          <w:p w14:paraId="7FE2363E" w14:textId="69465289"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30) об аннулировании решения о применении или об отказе в применении налога на деятельность в зоне торговли с особым режимом.…</w:t>
            </w:r>
          </w:p>
        </w:tc>
        <w:tc>
          <w:tcPr>
            <w:tcW w:w="3260" w:type="dxa"/>
          </w:tcPr>
          <w:p w14:paraId="49D93EB7"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2E47D05E"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1411707B"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7C14D959"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46E33427"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155489B9"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6734319B"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585FF860"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74C85862"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44F39BD1"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50AD7046"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28B914FB"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5F66BC12"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0349E50C"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44E49D0E"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1169F590"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28FE46C4"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3DEDA28C"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6081AA6D"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предложение Джумабекова Д.А. 9859/Сл. от 18.12.2024 года</w:t>
            </w:r>
          </w:p>
          <w:p w14:paraId="69740212" w14:textId="77777777" w:rsidR="00E62F05" w:rsidRPr="00B73E67" w:rsidRDefault="00E62F05" w:rsidP="00E62F05">
            <w:pPr>
              <w:jc w:val="both"/>
              <w:rPr>
                <w:rFonts w:ascii="Times New Roman" w:eastAsia="Times New Roman" w:hAnsi="Times New Roman" w:cs="Times New Roman"/>
                <w:bCs/>
                <w:color w:val="000000" w:themeColor="text1"/>
                <w:sz w:val="20"/>
                <w:szCs w:val="20"/>
                <w:lang w:val="ky-KG" w:eastAsia="ru-RU"/>
              </w:rPr>
            </w:pPr>
            <w:r w:rsidRPr="00B73E67">
              <w:rPr>
                <w:rFonts w:ascii="Times New Roman" w:eastAsia="Times New Roman" w:hAnsi="Times New Roman" w:cs="Times New Roman"/>
                <w:bCs/>
                <w:color w:val="000000" w:themeColor="text1"/>
                <w:sz w:val="20"/>
                <w:szCs w:val="20"/>
                <w:lang w:eastAsia="ru-RU"/>
              </w:rPr>
              <w:t>в статье 97 Налогового кодекса исключить часть 1</w:t>
            </w:r>
            <w:r w:rsidRPr="00B73E67">
              <w:rPr>
                <w:rFonts w:ascii="Times New Roman" w:eastAsia="Times New Roman" w:hAnsi="Times New Roman" w:cs="Times New Roman"/>
                <w:bCs/>
                <w:color w:val="000000" w:themeColor="text1"/>
                <w:sz w:val="20"/>
                <w:szCs w:val="20"/>
                <w:vertAlign w:val="superscript"/>
                <w:lang w:eastAsia="ru-RU"/>
              </w:rPr>
              <w:t>1</w:t>
            </w:r>
            <w:r w:rsidRPr="00B73E67">
              <w:rPr>
                <w:rFonts w:ascii="Times New Roman" w:eastAsia="Times New Roman" w:hAnsi="Times New Roman" w:cs="Times New Roman"/>
                <w:bCs/>
                <w:color w:val="000000" w:themeColor="text1"/>
                <w:sz w:val="20"/>
                <w:szCs w:val="20"/>
                <w:vertAlign w:val="superscript"/>
                <w:lang w:val="ky-KG" w:eastAsia="ru-RU"/>
              </w:rPr>
              <w:t xml:space="preserve"> </w:t>
            </w:r>
            <w:r w:rsidRPr="00B73E67">
              <w:rPr>
                <w:rFonts w:ascii="Times New Roman" w:eastAsia="Times New Roman" w:hAnsi="Times New Roman" w:cs="Times New Roman"/>
                <w:bCs/>
                <w:color w:val="000000" w:themeColor="text1"/>
                <w:sz w:val="20"/>
                <w:szCs w:val="20"/>
                <w:lang w:val="ky-KG" w:eastAsia="ru-RU"/>
              </w:rPr>
              <w:t>.</w:t>
            </w:r>
          </w:p>
          <w:p w14:paraId="22804AA7" w14:textId="21C3DDB4" w:rsidR="00E62F05" w:rsidRPr="00B73E67" w:rsidRDefault="00E62F05" w:rsidP="00E62F05">
            <w:pPr>
              <w:jc w:val="both"/>
              <w:rPr>
                <w:rFonts w:ascii="Times New Roman" w:eastAsia="Times New Roman" w:hAnsi="Times New Roman" w:cs="Times New Roman"/>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КМ КР учтено</w:t>
            </w:r>
            <w:r w:rsidR="005A3A74" w:rsidRPr="00B73E67">
              <w:rPr>
                <w:rFonts w:ascii="Times New Roman" w:eastAsia="Times New Roman" w:hAnsi="Times New Roman" w:cs="Times New Roman"/>
                <w:b/>
                <w:bCs/>
                <w:color w:val="000000" w:themeColor="text1"/>
                <w:sz w:val="20"/>
                <w:szCs w:val="20"/>
                <w:lang w:val="ky-KG" w:eastAsia="ru-RU"/>
              </w:rPr>
              <w:t>.</w:t>
            </w:r>
            <w:r w:rsidR="005A3A74" w:rsidRPr="00B73E67">
              <w:rPr>
                <w:rFonts w:ascii="Times New Roman" w:eastAsia="Times New Roman" w:hAnsi="Times New Roman" w:cs="Times New Roman"/>
                <w:bCs/>
                <w:color w:val="000000" w:themeColor="text1"/>
                <w:sz w:val="20"/>
                <w:szCs w:val="20"/>
                <w:lang w:val="ky-KG" w:eastAsia="ru-RU"/>
              </w:rPr>
              <w:t xml:space="preserve"> Предложено оставить в оставить в прежней редакции абзац второй п.п. 3 ст.97 </w:t>
            </w:r>
          </w:p>
          <w:p w14:paraId="2EBCA18A" w14:textId="77777777" w:rsidR="00E62F05" w:rsidRPr="00B73E67" w:rsidRDefault="00E62F05" w:rsidP="00E62F05">
            <w:pPr>
              <w:jc w:val="both"/>
              <w:rPr>
                <w:rFonts w:ascii="Times New Roman" w:eastAsia="Times New Roman" w:hAnsi="Times New Roman" w:cs="Times New Roman"/>
                <w:bCs/>
                <w:color w:val="000000" w:themeColor="text1"/>
                <w:sz w:val="20"/>
                <w:szCs w:val="20"/>
                <w:lang w:val="ky-KG" w:eastAsia="ru-RU"/>
              </w:rPr>
            </w:pPr>
          </w:p>
          <w:p w14:paraId="039B3F0E"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75CEBEEB"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177F3E7A"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078C809A"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342E42DA"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6DC773CB"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17B22158"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27B5E458"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0805C05D"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5FB172B2"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3589F85F"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090A28F6"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65D20DAD"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46639B69"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764DE4C1"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254DC99C"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343C2523"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026983CA"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24F18838"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610389C9"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5FC9D2C3"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5CA76E83"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1E47721B"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35F13978"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02368B43"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01893494"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07B2BDD4"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6F2930FE"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1A497C30" w14:textId="4AF60A24"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КМ КР предложено оставить в действующей редакции пункт 1 части 2 статьи 97</w:t>
            </w:r>
          </w:p>
          <w:p w14:paraId="102E097E"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512EE843"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0F9122BE"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4DEE82AD"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521814C4"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00E18EF4"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6835E1C2"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7622B561"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2C9530BE"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727BAF14"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0DF88C1A"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13238269"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6B940A7D"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296348B6"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60E925CA"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6B5B8EA5"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327C4F19"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65F32EFF" w14:textId="77777777" w:rsidR="00E62F05" w:rsidRPr="00B73E67" w:rsidRDefault="00E62F05" w:rsidP="00E62F05">
            <w:pPr>
              <w:pStyle w:val="tkZagolovok5"/>
              <w:spacing w:after="0" w:line="240" w:lineRule="auto"/>
              <w:ind w:firstLine="0"/>
              <w:contextualSpacing/>
              <w:jc w:val="both"/>
              <w:rPr>
                <w:rFonts w:ascii="Times New Roman" w:hAnsi="Times New Roman" w:cs="Times New Roman"/>
                <w:b w:val="0"/>
                <w:bCs w:val="0"/>
                <w:color w:val="000000" w:themeColor="text1"/>
              </w:rPr>
            </w:pPr>
            <w:r w:rsidRPr="00B73E67">
              <w:rPr>
                <w:rFonts w:ascii="Times New Roman" w:hAnsi="Times New Roman" w:cs="Times New Roman"/>
                <w:color w:val="000000" w:themeColor="text1"/>
              </w:rPr>
              <w:t>предложение Исираилова А.А. № 9850 от 18.12.2024 года:</w:t>
            </w:r>
            <w:r w:rsidRPr="00B73E67">
              <w:rPr>
                <w:rFonts w:ascii="Times New Roman" w:hAnsi="Times New Roman" w:cs="Times New Roman"/>
                <w:bCs w:val="0"/>
                <w:color w:val="000000" w:themeColor="text1"/>
              </w:rPr>
              <w:t xml:space="preserve">- </w:t>
            </w:r>
            <w:r w:rsidRPr="00B73E67">
              <w:rPr>
                <w:rFonts w:ascii="Times New Roman" w:hAnsi="Times New Roman" w:cs="Times New Roman"/>
                <w:b w:val="0"/>
                <w:bCs w:val="0"/>
                <w:color w:val="000000" w:themeColor="text1"/>
              </w:rPr>
              <w:t>в части 6 пункт 27 изложить в следующей редакции:</w:t>
            </w:r>
          </w:p>
          <w:p w14:paraId="3D5EE054" w14:textId="77777777" w:rsidR="00E62F05" w:rsidRPr="00B73E67" w:rsidRDefault="00E62F05" w:rsidP="00E62F05">
            <w:pPr>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xml:space="preserve">«27) </w:t>
            </w:r>
            <w:r w:rsidRPr="00B73E67">
              <w:rPr>
                <w:rFonts w:ascii="Times New Roman" w:eastAsia="Times New Roman" w:hAnsi="Times New Roman" w:cs="Times New Roman"/>
                <w:bCs/>
                <w:i/>
                <w:color w:val="000000" w:themeColor="text1"/>
                <w:sz w:val="20"/>
                <w:szCs w:val="20"/>
                <w:lang w:eastAsia="ru-RU"/>
              </w:rPr>
              <w:t>о применении налоговой санкции за приобретение товаров без первичных документов</w:t>
            </w:r>
            <w:r w:rsidRPr="00B73E67">
              <w:rPr>
                <w:rFonts w:ascii="Times New Roman" w:eastAsia="Times New Roman" w:hAnsi="Times New Roman" w:cs="Times New Roman"/>
                <w:bCs/>
                <w:color w:val="000000" w:themeColor="text1"/>
                <w:sz w:val="20"/>
                <w:szCs w:val="20"/>
                <w:lang w:eastAsia="ru-RU"/>
              </w:rPr>
              <w:t xml:space="preserve">;» </w:t>
            </w:r>
          </w:p>
          <w:p w14:paraId="7BD0BB5F" w14:textId="77777777" w:rsidR="00E62F05" w:rsidRPr="00B73E67" w:rsidRDefault="00E62F05" w:rsidP="00E62F05">
            <w:pPr>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исключить пункт «28)»;</w:t>
            </w:r>
          </w:p>
          <w:p w14:paraId="65E82BD2" w14:textId="46E95B8C" w:rsidR="00EE17A4" w:rsidRPr="00B73E67" w:rsidRDefault="00E62F05" w:rsidP="00E62F05">
            <w:pPr>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часть 9 изложить в следующей редакции:</w:t>
            </w:r>
          </w:p>
          <w:p w14:paraId="547C8216" w14:textId="77777777" w:rsidR="00E62F05" w:rsidRPr="00B73E67" w:rsidRDefault="00E62F05" w:rsidP="00E62F05">
            <w:pPr>
              <w:jc w:val="both"/>
              <w:rPr>
                <w:rFonts w:ascii="Times New Roman" w:eastAsia="Times New Roman" w:hAnsi="Times New Roman" w:cs="Times New Roman"/>
                <w:bCs/>
                <w:i/>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xml:space="preserve">«9. </w:t>
            </w:r>
            <w:r w:rsidRPr="00B73E67">
              <w:rPr>
                <w:rFonts w:ascii="Times New Roman" w:eastAsia="Times New Roman" w:hAnsi="Times New Roman" w:cs="Times New Roman"/>
                <w:bCs/>
                <w:i/>
                <w:color w:val="000000" w:themeColor="text1"/>
                <w:sz w:val="20"/>
                <w:szCs w:val="20"/>
                <w:lang w:eastAsia="ru-RU"/>
              </w:rPr>
              <w:t xml:space="preserve">Решения, предусмотренные настоящим Кодексом, за исключением случаев, предусмотренных статьей 72, </w:t>
            </w:r>
            <w:r w:rsidRPr="00B73E67">
              <w:rPr>
                <w:rFonts w:ascii="Times New Roman" w:eastAsia="Times New Roman" w:hAnsi="Times New Roman" w:cs="Times New Roman"/>
                <w:b/>
                <w:bCs/>
                <w:i/>
                <w:color w:val="000000" w:themeColor="text1"/>
                <w:sz w:val="20"/>
                <w:szCs w:val="20"/>
                <w:lang w:eastAsia="ru-RU"/>
              </w:rPr>
              <w:t xml:space="preserve">а также подпунктом «д» пункта 20 части 2 статьи 4 </w:t>
            </w:r>
            <w:r w:rsidRPr="00B73E67">
              <w:rPr>
                <w:rFonts w:ascii="Times New Roman" w:eastAsia="Times New Roman" w:hAnsi="Times New Roman" w:cs="Times New Roman"/>
                <w:bCs/>
                <w:i/>
                <w:color w:val="000000" w:themeColor="text1"/>
                <w:sz w:val="20"/>
                <w:szCs w:val="20"/>
                <w:lang w:eastAsia="ru-RU"/>
              </w:rPr>
              <w:t>настоящего Кодекса, могут быть обжалованы налогоплательщиком в порядке, предусмотренном главой 20 настоящего Кодекса.</w:t>
            </w:r>
          </w:p>
          <w:p w14:paraId="47976C58" w14:textId="77777777" w:rsidR="00E62F05" w:rsidRPr="00B73E67" w:rsidRDefault="00E62F05" w:rsidP="00E62F05">
            <w:pPr>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i/>
                <w:color w:val="000000" w:themeColor="text1"/>
                <w:sz w:val="20"/>
                <w:szCs w:val="20"/>
                <w:lang w:eastAsia="ru-RU"/>
              </w:rPr>
              <w:lastRenderedPageBreak/>
              <w:t>Другие документы, предусмотренные настоящим Кодексом, в том числе извещения, предписания, акты, не подлежат обжалованию.</w:t>
            </w:r>
            <w:r w:rsidRPr="00B73E67">
              <w:rPr>
                <w:rFonts w:ascii="Times New Roman" w:eastAsia="Times New Roman" w:hAnsi="Times New Roman" w:cs="Times New Roman"/>
                <w:bCs/>
                <w:color w:val="000000" w:themeColor="text1"/>
                <w:sz w:val="20"/>
                <w:szCs w:val="20"/>
                <w:lang w:eastAsia="ru-RU"/>
              </w:rPr>
              <w:t>»</w:t>
            </w:r>
          </w:p>
          <w:p w14:paraId="2447F28B" w14:textId="0E2A0493" w:rsidR="00E62F05" w:rsidRPr="00B73E67" w:rsidRDefault="00E62F05" w:rsidP="00E62F05">
            <w:pPr>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КМ КР учтено</w:t>
            </w:r>
            <w:r w:rsidR="00382834" w:rsidRPr="00B73E67">
              <w:rPr>
                <w:rFonts w:ascii="Times New Roman" w:hAnsi="Times New Roman" w:cs="Times New Roman"/>
                <w:b/>
                <w:bCs/>
                <w:color w:val="000000" w:themeColor="text1"/>
                <w:sz w:val="20"/>
                <w:szCs w:val="20"/>
                <w:lang w:val="ky-KG"/>
              </w:rPr>
              <w:t xml:space="preserve"> и доработан пункт 28 части 6</w:t>
            </w:r>
          </w:p>
        </w:tc>
        <w:tc>
          <w:tcPr>
            <w:tcW w:w="3119" w:type="dxa"/>
          </w:tcPr>
          <w:p w14:paraId="17244A75" w14:textId="77777777" w:rsidR="00E62F05" w:rsidRPr="00B73E67" w:rsidRDefault="00E62F05" w:rsidP="00E62F05">
            <w:pPr>
              <w:ind w:firstLine="31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97. Вручение решения и других документов органа налоговой службы налогоплательщику</w:t>
            </w:r>
          </w:p>
          <w:p w14:paraId="66491FDA" w14:textId="77777777" w:rsidR="00E62F05" w:rsidRPr="00B73E67" w:rsidRDefault="00E62F05" w:rsidP="00E62F05">
            <w:pPr>
              <w:ind w:firstLine="31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Решение и другие документы, предусмотренные настоящей статьей:</w:t>
            </w:r>
          </w:p>
          <w:p w14:paraId="1E57D4A0" w14:textId="77777777" w:rsidR="00E62F05" w:rsidRPr="00B73E67" w:rsidRDefault="00E62F05" w:rsidP="00E62F05">
            <w:pPr>
              <w:ind w:firstLine="31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доставляются по последнему адресу </w:t>
            </w:r>
            <w:r w:rsidRPr="00B73E67">
              <w:rPr>
                <w:rFonts w:ascii="Times New Roman" w:hAnsi="Times New Roman" w:cs="Times New Roman"/>
                <w:color w:val="000000" w:themeColor="text1"/>
                <w:sz w:val="20"/>
                <w:szCs w:val="20"/>
              </w:rPr>
              <w:lastRenderedPageBreak/>
              <w:t xml:space="preserve">осуществления налогоплательщиком экономической деятельности или по последнему его зарегистрированному адресу в Кыргызской Республике, или по адресу, указанному в </w:t>
            </w:r>
            <w:r w:rsidRPr="00B73E67">
              <w:rPr>
                <w:rFonts w:ascii="Times New Roman" w:hAnsi="Times New Roman" w:cs="Times New Roman"/>
                <w:b/>
                <w:bCs/>
                <w:color w:val="000000" w:themeColor="text1"/>
                <w:sz w:val="20"/>
                <w:szCs w:val="20"/>
              </w:rPr>
              <w:t>корреспонденции</w:t>
            </w:r>
            <w:r w:rsidRPr="00B73E67">
              <w:rPr>
                <w:rFonts w:ascii="Times New Roman" w:hAnsi="Times New Roman" w:cs="Times New Roman"/>
                <w:color w:val="000000" w:themeColor="text1"/>
                <w:sz w:val="20"/>
                <w:szCs w:val="20"/>
              </w:rPr>
              <w:t>, или налоговому представителю налогоплательщика лично под роспись, или иным способом, подтверждающим факт и дату его получения;</w:t>
            </w:r>
          </w:p>
          <w:p w14:paraId="6BD732F4" w14:textId="77777777" w:rsidR="005A3A74" w:rsidRPr="00B73E67" w:rsidRDefault="005A3A74" w:rsidP="005A3A74">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7801707D" w14:textId="3546D034" w:rsidR="00E62F05" w:rsidRPr="00B73E67" w:rsidRDefault="00E62F05" w:rsidP="00E62F05">
            <w:pPr>
              <w:jc w:val="both"/>
              <w:rPr>
                <w:rFonts w:ascii="Times New Roman" w:hAnsi="Times New Roman" w:cs="Times New Roman"/>
                <w:color w:val="000000" w:themeColor="text1"/>
                <w:sz w:val="20"/>
                <w:szCs w:val="20"/>
              </w:rPr>
            </w:pPr>
          </w:p>
          <w:p w14:paraId="78AE3926" w14:textId="4ED353FA"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1C496A53" w14:textId="4780B716"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2FFCA507" w14:textId="0A53D5D0"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4D3E3EFD" w14:textId="6803531D"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62986C41" w14:textId="0C7DE8F6"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555ED5B2" w14:textId="3238ED93"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4CFEE70F" w14:textId="69F30F4D"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2C9EE98C" w14:textId="67725AE7"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29162EDB" w14:textId="5310405A"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3181B0C3" w14:textId="5766EA2D"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2232A92D" w14:textId="0C90DB3F"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2C37C6B2" w14:textId="72CE6717"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7355C1AF" w14:textId="3BF438CE"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233415C6" w14:textId="203405BA"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06CC7E46" w14:textId="6E1504C4"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3764BC07" w14:textId="2E8E36E1"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20DC2384" w14:textId="384B4742"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3AF993AE" w14:textId="13A358D9"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7C94401D" w14:textId="5E6C9D15" w:rsidR="005A3A74" w:rsidRPr="00B73E67" w:rsidRDefault="005A3A74" w:rsidP="00E62F05">
            <w:pPr>
              <w:jc w:val="both"/>
              <w:rPr>
                <w:rFonts w:ascii="Times New Roman" w:eastAsia="Times New Roman" w:hAnsi="Times New Roman" w:cs="Times New Roman"/>
                <w:b/>
                <w:bCs/>
                <w:color w:val="000000" w:themeColor="text1"/>
                <w:sz w:val="20"/>
                <w:szCs w:val="20"/>
                <w:lang w:eastAsia="ru-RU"/>
              </w:rPr>
            </w:pPr>
          </w:p>
          <w:p w14:paraId="635B13F5" w14:textId="38198DCC" w:rsidR="000A020A" w:rsidRPr="00B73E67" w:rsidRDefault="000A020A" w:rsidP="00E62F05">
            <w:pPr>
              <w:jc w:val="both"/>
              <w:rPr>
                <w:rFonts w:ascii="Times New Roman" w:eastAsia="Times New Roman" w:hAnsi="Times New Roman" w:cs="Times New Roman"/>
                <w:b/>
                <w:bCs/>
                <w:color w:val="000000" w:themeColor="text1"/>
                <w:sz w:val="20"/>
                <w:szCs w:val="20"/>
                <w:lang w:eastAsia="ru-RU"/>
              </w:rPr>
            </w:pPr>
          </w:p>
          <w:p w14:paraId="01AD1E3C" w14:textId="77777777" w:rsidR="000A020A" w:rsidRPr="00B73E67" w:rsidRDefault="000A020A" w:rsidP="00E62F05">
            <w:pPr>
              <w:jc w:val="both"/>
              <w:rPr>
                <w:rFonts w:ascii="Times New Roman" w:eastAsia="Times New Roman" w:hAnsi="Times New Roman" w:cs="Times New Roman"/>
                <w:b/>
                <w:bCs/>
                <w:color w:val="000000" w:themeColor="text1"/>
                <w:sz w:val="20"/>
                <w:szCs w:val="20"/>
                <w:lang w:eastAsia="ru-RU"/>
              </w:rPr>
            </w:pPr>
          </w:p>
          <w:p w14:paraId="495726A3" w14:textId="528C9C35" w:rsidR="00E62F05" w:rsidRPr="00B73E67" w:rsidRDefault="00E62F05" w:rsidP="005A3A74">
            <w:pPr>
              <w:ind w:firstLine="709"/>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1</w:t>
            </w:r>
            <w:r w:rsidR="009710B3" w:rsidRPr="00B73E67">
              <w:rPr>
                <w:rFonts w:ascii="Times New Roman" w:hAnsi="Times New Roman" w:cs="Times New Roman"/>
                <w:b/>
                <w:color w:val="000000" w:themeColor="text1"/>
                <w:sz w:val="20"/>
                <w:szCs w:val="20"/>
                <w:vertAlign w:val="superscript"/>
                <w:lang w:val="ky-KG"/>
              </w:rPr>
              <w:t>1</w:t>
            </w:r>
            <w:r w:rsidRPr="00B73E67">
              <w:rPr>
                <w:rFonts w:ascii="Times New Roman" w:hAnsi="Times New Roman" w:cs="Times New Roman"/>
                <w:b/>
                <w:color w:val="000000" w:themeColor="text1"/>
                <w:sz w:val="20"/>
                <w:szCs w:val="20"/>
              </w:rPr>
              <w:t xml:space="preserve">. Формы решений и других документов, предусмотренных настоящей статьей, утверждаются уполномоченным налоговым органом, если иное не </w:t>
            </w:r>
            <w:r w:rsidRPr="00B73E67">
              <w:rPr>
                <w:rFonts w:ascii="Times New Roman" w:hAnsi="Times New Roman" w:cs="Times New Roman"/>
                <w:b/>
                <w:color w:val="000000" w:themeColor="text1"/>
                <w:sz w:val="20"/>
                <w:szCs w:val="20"/>
              </w:rPr>
              <w:lastRenderedPageBreak/>
              <w:t>предусмотрено настоящим Кодексом</w:t>
            </w:r>
          </w:p>
          <w:p w14:paraId="775189D2" w14:textId="696D8D28" w:rsidR="005A3A74" w:rsidRPr="00B73E67" w:rsidRDefault="005A3A74" w:rsidP="005A3A74">
            <w:pPr>
              <w:ind w:firstLine="709"/>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w:t>
            </w:r>
          </w:p>
          <w:p w14:paraId="2ACD1B91" w14:textId="19A7409A" w:rsidR="000A020A" w:rsidRPr="00B73E67" w:rsidRDefault="000A020A" w:rsidP="005A3A74">
            <w:pPr>
              <w:ind w:firstLine="709"/>
              <w:jc w:val="both"/>
              <w:rPr>
                <w:rFonts w:ascii="Times New Roman" w:eastAsia="Times New Roman" w:hAnsi="Times New Roman" w:cs="Times New Roman"/>
                <w:b/>
                <w:color w:val="000000" w:themeColor="text1"/>
                <w:sz w:val="20"/>
                <w:szCs w:val="20"/>
                <w:lang w:eastAsia="ru-RU"/>
              </w:rPr>
            </w:pPr>
          </w:p>
          <w:p w14:paraId="40660CE4" w14:textId="26096278" w:rsidR="000A020A" w:rsidRPr="00B73E67" w:rsidRDefault="000A020A" w:rsidP="005A3A74">
            <w:pPr>
              <w:ind w:firstLine="709"/>
              <w:jc w:val="both"/>
              <w:rPr>
                <w:rFonts w:ascii="Times New Roman" w:eastAsia="Times New Roman" w:hAnsi="Times New Roman" w:cs="Times New Roman"/>
                <w:b/>
                <w:color w:val="000000" w:themeColor="text1"/>
                <w:sz w:val="20"/>
                <w:szCs w:val="20"/>
                <w:lang w:eastAsia="ru-RU"/>
              </w:rPr>
            </w:pPr>
          </w:p>
          <w:p w14:paraId="51134EB0" w14:textId="05D5382A" w:rsidR="000A020A" w:rsidRPr="00B73E67" w:rsidRDefault="000A020A" w:rsidP="005A3A74">
            <w:pPr>
              <w:ind w:firstLine="709"/>
              <w:jc w:val="both"/>
              <w:rPr>
                <w:rFonts w:ascii="Times New Roman" w:eastAsia="Times New Roman" w:hAnsi="Times New Roman" w:cs="Times New Roman"/>
                <w:b/>
                <w:color w:val="000000" w:themeColor="text1"/>
                <w:sz w:val="20"/>
                <w:szCs w:val="20"/>
                <w:lang w:eastAsia="ru-RU"/>
              </w:rPr>
            </w:pPr>
          </w:p>
          <w:p w14:paraId="5FD84D11" w14:textId="77777777" w:rsidR="000A020A" w:rsidRPr="00B73E67" w:rsidRDefault="000A020A" w:rsidP="005A3A74">
            <w:pPr>
              <w:ind w:firstLine="709"/>
              <w:jc w:val="both"/>
              <w:rPr>
                <w:rFonts w:ascii="Times New Roman" w:eastAsia="Times New Roman" w:hAnsi="Times New Roman" w:cs="Times New Roman"/>
                <w:b/>
                <w:color w:val="000000" w:themeColor="text1"/>
                <w:sz w:val="20"/>
                <w:szCs w:val="20"/>
                <w:lang w:eastAsia="ru-RU"/>
              </w:rPr>
            </w:pPr>
          </w:p>
          <w:p w14:paraId="67FA3BCE" w14:textId="77777777" w:rsidR="000A020A" w:rsidRPr="00B73E67" w:rsidRDefault="000A020A" w:rsidP="005A3A74">
            <w:pPr>
              <w:ind w:firstLine="709"/>
              <w:jc w:val="both"/>
              <w:rPr>
                <w:rFonts w:ascii="Times New Roman" w:eastAsia="Times New Roman" w:hAnsi="Times New Roman" w:cs="Times New Roman"/>
                <w:b/>
                <w:color w:val="000000" w:themeColor="text1"/>
                <w:sz w:val="20"/>
                <w:szCs w:val="20"/>
                <w:lang w:eastAsia="ru-RU"/>
              </w:rPr>
            </w:pPr>
          </w:p>
          <w:p w14:paraId="3D138899" w14:textId="77777777" w:rsidR="00E62F05" w:rsidRPr="00B73E67" w:rsidRDefault="00E62F05" w:rsidP="00E62F05">
            <w:pPr>
              <w:ind w:firstLine="567"/>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 xml:space="preserve">4. Решение </w:t>
            </w:r>
            <w:r w:rsidRPr="00B73E67">
              <w:rPr>
                <w:rFonts w:ascii="Times New Roman" w:hAnsi="Times New Roman" w:cs="Times New Roman"/>
                <w:b/>
                <w:color w:val="000000" w:themeColor="text1"/>
                <w:sz w:val="20"/>
                <w:szCs w:val="20"/>
                <w:u w:val="single"/>
              </w:rPr>
              <w:t>или извещение</w:t>
            </w:r>
            <w:r w:rsidRPr="00B73E67">
              <w:rPr>
                <w:rFonts w:ascii="Times New Roman" w:hAnsi="Times New Roman" w:cs="Times New Roman"/>
                <w:b/>
                <w:color w:val="000000" w:themeColor="text1"/>
                <w:sz w:val="20"/>
                <w:szCs w:val="20"/>
              </w:rPr>
              <w:t xml:space="preserve"> не будет считаться действительным или имеющим силу при несоблюдении требований, указанных в настоящем Кодексе, даже если налогоплательщику было известно о решении </w:t>
            </w:r>
            <w:r w:rsidRPr="00B73E67">
              <w:rPr>
                <w:rFonts w:ascii="Times New Roman" w:hAnsi="Times New Roman" w:cs="Times New Roman"/>
                <w:b/>
                <w:color w:val="000000" w:themeColor="text1"/>
                <w:sz w:val="20"/>
                <w:szCs w:val="20"/>
                <w:u w:val="single"/>
              </w:rPr>
              <w:t>или извещении и его содержании</w:t>
            </w:r>
            <w:r w:rsidRPr="00B73E67">
              <w:rPr>
                <w:rFonts w:ascii="Times New Roman" w:hAnsi="Times New Roman" w:cs="Times New Roman"/>
                <w:b/>
                <w:color w:val="000000" w:themeColor="text1"/>
                <w:sz w:val="20"/>
                <w:szCs w:val="20"/>
              </w:rPr>
              <w:t>. Доказательство факта, надлежащего вручения налогоплательщику решения является задачей органа налоговой службы.</w:t>
            </w:r>
          </w:p>
          <w:p w14:paraId="316C22C2" w14:textId="77777777" w:rsidR="00E62F05" w:rsidRPr="00B73E67" w:rsidRDefault="00E62F05" w:rsidP="00EE17A4">
            <w:pPr>
              <w:ind w:firstLine="323"/>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Pr="00B73E67">
              <w:rPr>
                <w:rFonts w:ascii="Times New Roman" w:eastAsia="Times New Roman" w:hAnsi="Times New Roman" w:cs="Times New Roman"/>
                <w:color w:val="000000" w:themeColor="text1"/>
                <w:sz w:val="20"/>
                <w:szCs w:val="20"/>
                <w:lang w:eastAsia="ru-RU"/>
              </w:rPr>
              <w:t>6. Налогоплательщику или его налоговому представителю вручаются решения:</w:t>
            </w:r>
          </w:p>
          <w:p w14:paraId="1C7E49C4" w14:textId="3FF05495" w:rsidR="00E62F05" w:rsidRPr="00B73E67" w:rsidRDefault="00E62F05" w:rsidP="00A80AA9">
            <w:pPr>
              <w:ind w:firstLine="182"/>
              <w:jc w:val="both"/>
              <w:rPr>
                <w:rFonts w:ascii="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00EE17A4" w:rsidRPr="00B73E67">
              <w:rPr>
                <w:rFonts w:ascii="Times New Roman" w:eastAsia="Times New Roman" w:hAnsi="Times New Roman" w:cs="Times New Roman"/>
                <w:b/>
                <w:bCs/>
                <w:color w:val="000000" w:themeColor="text1"/>
                <w:sz w:val="20"/>
                <w:szCs w:val="20"/>
                <w:lang w:val="ky-KG" w:eastAsia="ru-RU"/>
              </w:rPr>
              <w:t xml:space="preserve">27) </w:t>
            </w:r>
            <w:r w:rsidR="00EE17A4" w:rsidRPr="00B73E67">
              <w:rPr>
                <w:rFonts w:ascii="Times New Roman" w:eastAsia="Times New Roman" w:hAnsi="Times New Roman" w:cs="Times New Roman"/>
                <w:b/>
                <w:color w:val="000000" w:themeColor="text1"/>
                <w:sz w:val="20"/>
                <w:szCs w:val="20"/>
                <w:lang w:eastAsia="ru-RU"/>
              </w:rPr>
              <w:t>о применении налоговой санкции за приобретение товаров без первичных документов</w:t>
            </w:r>
            <w:r w:rsidRPr="00B73E67">
              <w:rPr>
                <w:rFonts w:ascii="Times New Roman" w:hAnsi="Times New Roman" w:cs="Times New Roman"/>
                <w:b/>
                <w:bCs/>
                <w:color w:val="000000" w:themeColor="text1"/>
                <w:sz w:val="20"/>
                <w:szCs w:val="20"/>
                <w:lang w:eastAsia="ru-RU"/>
              </w:rPr>
              <w:t>;</w:t>
            </w:r>
          </w:p>
          <w:p w14:paraId="4AF99671" w14:textId="29288CA2" w:rsidR="00E62F05" w:rsidRPr="00B73E67" w:rsidRDefault="00E62F05" w:rsidP="00A80AA9">
            <w:pPr>
              <w:ind w:firstLine="182"/>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eastAsia="ru-RU"/>
              </w:rPr>
              <w:t>2</w:t>
            </w:r>
            <w:r w:rsidR="00A80AA9" w:rsidRPr="00B73E67">
              <w:rPr>
                <w:rFonts w:ascii="Times New Roman" w:hAnsi="Times New Roman" w:cs="Times New Roman"/>
                <w:b/>
                <w:bCs/>
                <w:color w:val="000000" w:themeColor="text1"/>
                <w:sz w:val="20"/>
                <w:szCs w:val="20"/>
                <w:lang w:val="ky-KG" w:eastAsia="ru-RU"/>
              </w:rPr>
              <w:t>8</w:t>
            </w:r>
            <w:r w:rsidRPr="00B73E67">
              <w:rPr>
                <w:rFonts w:ascii="Times New Roman" w:hAnsi="Times New Roman" w:cs="Times New Roman"/>
                <w:b/>
                <w:bCs/>
                <w:color w:val="000000" w:themeColor="text1"/>
                <w:sz w:val="20"/>
                <w:szCs w:val="20"/>
                <w:lang w:eastAsia="ru-RU"/>
              </w:rPr>
              <w:t xml:space="preserve">) </w:t>
            </w:r>
            <w:r w:rsidRPr="00B73E67">
              <w:rPr>
                <w:rFonts w:ascii="Times New Roman" w:hAnsi="Times New Roman" w:cs="Times New Roman"/>
                <w:b/>
                <w:bCs/>
                <w:color w:val="000000" w:themeColor="text1"/>
                <w:sz w:val="20"/>
                <w:szCs w:val="20"/>
              </w:rPr>
              <w:t>о применении или об отказе в применении налога на деятельность в зоне торговли с особым режимом;</w:t>
            </w:r>
          </w:p>
          <w:p w14:paraId="72F59DC6" w14:textId="640D4C82" w:rsidR="00E62F05" w:rsidRPr="00B73E67" w:rsidRDefault="00E62F05" w:rsidP="00A80AA9">
            <w:pPr>
              <w:ind w:firstLine="182"/>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sz w:val="20"/>
                <w:szCs w:val="20"/>
              </w:rPr>
              <w:t>30) об аннулировании решения о применении или об отказе в применении налога на деятельность в зоне торговли с особым режимом.…</w:t>
            </w:r>
          </w:p>
          <w:p w14:paraId="127728E8"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p w14:paraId="27878842" w14:textId="16E610C0" w:rsidR="00E62F05" w:rsidRPr="00B73E67" w:rsidRDefault="00E62F05" w:rsidP="00E62F05">
            <w:pPr>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val="ky-KG" w:eastAsia="ru-RU"/>
              </w:rPr>
              <w:t>..</w:t>
            </w:r>
          </w:p>
          <w:p w14:paraId="15830620" w14:textId="77777777" w:rsidR="00E62F05" w:rsidRPr="00B73E67" w:rsidRDefault="00E62F05" w:rsidP="00E62F05">
            <w:pPr>
              <w:jc w:val="both"/>
              <w:rPr>
                <w:rFonts w:ascii="Times New Roman" w:eastAsia="Times New Roman" w:hAnsi="Times New Roman" w:cs="Times New Roman"/>
                <w:b/>
                <w:color w:val="000000" w:themeColor="text1"/>
                <w:sz w:val="20"/>
                <w:szCs w:val="20"/>
                <w:lang w:eastAsia="ru-RU"/>
              </w:rPr>
            </w:pPr>
          </w:p>
          <w:p w14:paraId="5E8EAB4D" w14:textId="77777777" w:rsidR="00E62F05" w:rsidRPr="00B73E67" w:rsidRDefault="00E62F05" w:rsidP="00E62F05">
            <w:pPr>
              <w:jc w:val="both"/>
              <w:rPr>
                <w:rFonts w:ascii="Times New Roman" w:eastAsia="Times New Roman" w:hAnsi="Times New Roman" w:cs="Times New Roman"/>
                <w:bCs/>
                <w:i/>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val="ky-KG" w:eastAsia="ru-RU"/>
              </w:rPr>
              <w:t xml:space="preserve">9. </w:t>
            </w:r>
            <w:r w:rsidRPr="00B73E67">
              <w:rPr>
                <w:rFonts w:ascii="Times New Roman" w:eastAsia="Times New Roman" w:hAnsi="Times New Roman" w:cs="Times New Roman"/>
                <w:bCs/>
                <w:i/>
                <w:color w:val="000000" w:themeColor="text1"/>
                <w:sz w:val="20"/>
                <w:szCs w:val="20"/>
                <w:lang w:eastAsia="ru-RU"/>
              </w:rPr>
              <w:t xml:space="preserve">Решения, предусмотренные настоящим Кодексом, за </w:t>
            </w:r>
            <w:r w:rsidRPr="00B73E67">
              <w:rPr>
                <w:rFonts w:ascii="Times New Roman" w:eastAsia="Times New Roman" w:hAnsi="Times New Roman" w:cs="Times New Roman"/>
                <w:bCs/>
                <w:i/>
                <w:color w:val="000000" w:themeColor="text1"/>
                <w:sz w:val="20"/>
                <w:szCs w:val="20"/>
                <w:lang w:eastAsia="ru-RU"/>
              </w:rPr>
              <w:lastRenderedPageBreak/>
              <w:t xml:space="preserve">исключением случаев, предусмотренных статьей 72, </w:t>
            </w:r>
            <w:r w:rsidRPr="00B73E67">
              <w:rPr>
                <w:rFonts w:ascii="Times New Roman" w:eastAsia="Times New Roman" w:hAnsi="Times New Roman" w:cs="Times New Roman"/>
                <w:b/>
                <w:bCs/>
                <w:i/>
                <w:color w:val="000000" w:themeColor="text1"/>
                <w:sz w:val="20"/>
                <w:szCs w:val="20"/>
                <w:lang w:eastAsia="ru-RU"/>
              </w:rPr>
              <w:t xml:space="preserve">а также подпунктом «д» пункта 20 части 2 статьи 4 </w:t>
            </w:r>
            <w:r w:rsidRPr="00B73E67">
              <w:rPr>
                <w:rFonts w:ascii="Times New Roman" w:eastAsia="Times New Roman" w:hAnsi="Times New Roman" w:cs="Times New Roman"/>
                <w:bCs/>
                <w:i/>
                <w:color w:val="000000" w:themeColor="text1"/>
                <w:sz w:val="20"/>
                <w:szCs w:val="20"/>
                <w:lang w:eastAsia="ru-RU"/>
              </w:rPr>
              <w:t>настоящего Кодекса, могут быть обжалованы налогоплательщиком в порядке, предусмотренном главой 20 настоящего Кодекса.</w:t>
            </w:r>
          </w:p>
          <w:p w14:paraId="224E9339" w14:textId="77777777" w:rsidR="00E62F05" w:rsidRPr="00B73E67" w:rsidRDefault="00E62F05" w:rsidP="00E62F05">
            <w:pPr>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i/>
                <w:color w:val="000000" w:themeColor="text1"/>
                <w:sz w:val="20"/>
                <w:szCs w:val="20"/>
                <w:lang w:eastAsia="ru-RU"/>
              </w:rPr>
              <w:t>Другие документы, предусмотренные настоящим Кодексом, в том числе извещения, предписания, акты, не подлежат обжалованию.</w:t>
            </w:r>
            <w:r w:rsidRPr="00B73E67">
              <w:rPr>
                <w:rFonts w:ascii="Times New Roman" w:eastAsia="Times New Roman" w:hAnsi="Times New Roman" w:cs="Times New Roman"/>
                <w:bCs/>
                <w:color w:val="000000" w:themeColor="text1"/>
                <w:sz w:val="20"/>
                <w:szCs w:val="20"/>
                <w:lang w:eastAsia="ru-RU"/>
              </w:rPr>
              <w:t>»</w:t>
            </w:r>
          </w:p>
          <w:p w14:paraId="3B72BAEA" w14:textId="77777777" w:rsidR="00E62F05" w:rsidRPr="00B73E67" w:rsidRDefault="00E62F05" w:rsidP="00E62F05">
            <w:pPr>
              <w:jc w:val="both"/>
              <w:rPr>
                <w:rFonts w:ascii="Times New Roman" w:eastAsia="Times New Roman" w:hAnsi="Times New Roman" w:cs="Times New Roman"/>
                <w:bCs/>
                <w:color w:val="000000" w:themeColor="text1"/>
                <w:sz w:val="20"/>
                <w:szCs w:val="20"/>
                <w:lang w:eastAsia="ru-RU"/>
              </w:rPr>
            </w:pPr>
          </w:p>
          <w:p w14:paraId="77308873" w14:textId="77777777" w:rsidR="00E62F05" w:rsidRPr="00B73E67" w:rsidRDefault="00E62F05" w:rsidP="00E62F05">
            <w:pPr>
              <w:pStyle w:val="tkZagolovok5"/>
              <w:spacing w:before="0" w:after="0" w:line="240" w:lineRule="auto"/>
              <w:ind w:firstLine="709"/>
              <w:jc w:val="both"/>
              <w:rPr>
                <w:rFonts w:ascii="Times New Roman" w:hAnsi="Times New Roman" w:cs="Times New Roman"/>
                <w:color w:val="000000" w:themeColor="text1"/>
              </w:rPr>
            </w:pPr>
          </w:p>
        </w:tc>
      </w:tr>
      <w:tr w:rsidR="00B73E67" w:rsidRPr="00B73E67" w14:paraId="36A8DE27" w14:textId="77777777" w:rsidTr="00166202">
        <w:tc>
          <w:tcPr>
            <w:tcW w:w="456" w:type="dxa"/>
          </w:tcPr>
          <w:p w14:paraId="532806A1"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075F4F78" w14:textId="77777777" w:rsidR="00E62F05" w:rsidRPr="00B73E67" w:rsidRDefault="00E62F05" w:rsidP="00E62F05">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99. Налоговая отчетность</w:t>
            </w:r>
          </w:p>
          <w:p w14:paraId="6E786524" w14:textId="77777777" w:rsidR="00E62F05" w:rsidRPr="00B73E67" w:rsidRDefault="00E62F05" w:rsidP="00E62F05">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1. Налоговой отчетностью является документ налогоплательщика на </w:t>
            </w:r>
            <w:r w:rsidRPr="00B73E67">
              <w:rPr>
                <w:rFonts w:ascii="Times New Roman" w:eastAsia="Times New Roman" w:hAnsi="Times New Roman" w:cs="Times New Roman"/>
                <w:b/>
                <w:bCs/>
                <w:strike/>
                <w:color w:val="000000" w:themeColor="text1"/>
                <w:sz w:val="20"/>
                <w:szCs w:val="20"/>
              </w:rPr>
              <w:t>бумажном и/или</w:t>
            </w:r>
            <w:r w:rsidRPr="00B73E67">
              <w:rPr>
                <w:rFonts w:ascii="Times New Roman" w:eastAsia="Times New Roman" w:hAnsi="Times New Roman" w:cs="Times New Roman"/>
                <w:color w:val="000000" w:themeColor="text1"/>
                <w:sz w:val="20"/>
                <w:szCs w:val="20"/>
              </w:rPr>
              <w:t xml:space="preserve"> электронном носителе, представленный в налоговый орган в соответствии с порядком, установленным настоящим Кодексом, содержащий информацию о размере налогового обязательства, а также сведения, необходимые для исчисления налогового обязательства и формирования информационной базы для оценки эффективности налоговых льгот.</w:t>
            </w:r>
          </w:p>
          <w:p w14:paraId="41931EF6" w14:textId="1BCCF8E9" w:rsidR="00E62F05" w:rsidRPr="00B73E67" w:rsidRDefault="00E62F05" w:rsidP="00E62F05">
            <w:pPr>
              <w:ind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Налоговая отчетность налогоплательщика, подписанная лицом, не являющимся должностным лицом налогоплательщика, не принимается органами налоговой службы для исполнения.</w:t>
            </w:r>
            <w:r w:rsidRPr="00B73E67">
              <w:rPr>
                <w:rFonts w:ascii="Times New Roman" w:hAnsi="Times New Roman" w:cs="Times New Roman"/>
                <w:b/>
                <w:bCs/>
                <w:color w:val="000000" w:themeColor="text1"/>
                <w:sz w:val="20"/>
                <w:szCs w:val="20"/>
              </w:rPr>
              <w:t>…</w:t>
            </w:r>
          </w:p>
        </w:tc>
        <w:tc>
          <w:tcPr>
            <w:tcW w:w="3969" w:type="dxa"/>
          </w:tcPr>
          <w:p w14:paraId="2175CC9A" w14:textId="77777777" w:rsidR="00E62F05" w:rsidRPr="00B73E67" w:rsidRDefault="00E62F05" w:rsidP="00E62F05">
            <w:pPr>
              <w:ind w:firstLine="709"/>
              <w:jc w:val="both"/>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rPr>
              <w:t xml:space="preserve">Статья 99. Налоговая отчетность </w:t>
            </w:r>
          </w:p>
          <w:p w14:paraId="3F36EE23" w14:textId="77777777" w:rsidR="00E62F05" w:rsidRPr="00B73E67" w:rsidRDefault="00E62F05" w:rsidP="00E62F05">
            <w:pPr>
              <w:ind w:firstLine="709"/>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rPr>
              <w:t xml:space="preserve">1. Налоговой отчетностью является документ налогоплательщика на электронном носителе, представленный в налоговый орган в соответствии с порядком, установленным настоящим Кодексом, содержащий информацию о размере налогового обязательства, а также сведения, необходимые для исчисления налогового обязательства и формирования информационной базы для оценки эффективности налоговых льгот. </w:t>
            </w:r>
          </w:p>
          <w:p w14:paraId="395A856A" w14:textId="77777777" w:rsidR="00E62F05" w:rsidRPr="00B73E67" w:rsidRDefault="00E62F05" w:rsidP="00E62F05">
            <w:pPr>
              <w:ind w:firstLine="709"/>
              <w:jc w:val="both"/>
              <w:rPr>
                <w:rStyle w:val="selectable-text"/>
                <w:rFonts w:ascii="Times New Roman" w:hAnsi="Times New Roman" w:cs="Times New Roman"/>
                <w:b/>
                <w:bCs/>
                <w:color w:val="000000" w:themeColor="text1"/>
                <w:sz w:val="20"/>
                <w:szCs w:val="20"/>
              </w:rPr>
            </w:pPr>
            <w:bookmarkStart w:id="27" w:name="_Hlk175579782"/>
            <w:r w:rsidRPr="00B73E67">
              <w:rPr>
                <w:rStyle w:val="selectable-text"/>
                <w:rFonts w:ascii="Times New Roman" w:hAnsi="Times New Roman" w:cs="Times New Roman"/>
                <w:b/>
                <w:bCs/>
                <w:color w:val="000000" w:themeColor="text1"/>
                <w:sz w:val="20"/>
                <w:szCs w:val="20"/>
              </w:rPr>
              <w:t xml:space="preserve">2. </w:t>
            </w:r>
            <w:r w:rsidRPr="00B73E67">
              <w:rPr>
                <w:rFonts w:ascii="Times New Roman" w:hAnsi="Times New Roman" w:cs="Times New Roman"/>
                <w:b/>
                <w:bCs/>
                <w:color w:val="000000" w:themeColor="text1"/>
                <w:sz w:val="20"/>
                <w:szCs w:val="20"/>
              </w:rPr>
              <w:t>В случае отсутствия информации и сведений, указанных в части 1 настоящей статьи, составление и представление налоговой отчетности, за исключением единой налоговой декларации, не требуется</w:t>
            </w:r>
            <w:r w:rsidRPr="00B73E67">
              <w:rPr>
                <w:rStyle w:val="selectable-text"/>
                <w:rFonts w:ascii="Times New Roman" w:hAnsi="Times New Roman" w:cs="Times New Roman"/>
                <w:b/>
                <w:bCs/>
                <w:color w:val="000000" w:themeColor="text1"/>
                <w:sz w:val="20"/>
                <w:szCs w:val="20"/>
              </w:rPr>
              <w:t>.</w:t>
            </w:r>
          </w:p>
          <w:bookmarkEnd w:id="27"/>
          <w:p w14:paraId="4417A05A" w14:textId="60BCFF09" w:rsidR="00E62F05" w:rsidRPr="00B73E67" w:rsidRDefault="00E62F05" w:rsidP="00E62F05">
            <w:pPr>
              <w:ind w:firstLine="709"/>
              <w:jc w:val="both"/>
              <w:rPr>
                <w:rFonts w:ascii="Times New Roman" w:eastAsia="Times New Roman" w:hAnsi="Times New Roman" w:cs="Times New Roman"/>
                <w:b/>
                <w:bCs/>
                <w:color w:val="000000" w:themeColor="text1"/>
                <w:sz w:val="20"/>
                <w:szCs w:val="20"/>
                <w:lang w:eastAsia="ru-RU"/>
              </w:rPr>
            </w:pPr>
            <w:r w:rsidRPr="00B73E67">
              <w:rPr>
                <w:rStyle w:val="selectable-text"/>
                <w:rFonts w:ascii="Times New Roman" w:hAnsi="Times New Roman" w:cs="Times New Roman"/>
                <w:color w:val="000000" w:themeColor="text1"/>
                <w:sz w:val="20"/>
                <w:szCs w:val="20"/>
              </w:rPr>
              <w:t>…</w:t>
            </w:r>
          </w:p>
        </w:tc>
        <w:tc>
          <w:tcPr>
            <w:tcW w:w="3260" w:type="dxa"/>
          </w:tcPr>
          <w:p w14:paraId="596F867E" w14:textId="77777777"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tc>
        <w:tc>
          <w:tcPr>
            <w:tcW w:w="3119" w:type="dxa"/>
          </w:tcPr>
          <w:p w14:paraId="4D90D9B4" w14:textId="77777777" w:rsidR="00E62F05" w:rsidRPr="00B73E67" w:rsidRDefault="00E62F05" w:rsidP="00E62F05">
            <w:pPr>
              <w:ind w:firstLine="709"/>
              <w:jc w:val="both"/>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rPr>
              <w:t xml:space="preserve">Статья 99. Налоговая отчетность </w:t>
            </w:r>
          </w:p>
          <w:p w14:paraId="48FCBBA3" w14:textId="77777777" w:rsidR="00E62F05" w:rsidRPr="00B73E67" w:rsidRDefault="00E62F05" w:rsidP="00E62F05">
            <w:pPr>
              <w:ind w:firstLine="709"/>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rPr>
              <w:t xml:space="preserve">1. Налоговой отчетностью является документ налогоплательщика на электронном носителе, представленный в налоговый орган в соответствии с порядком, установленным настоящим Кодексом, содержащий информацию о размере налогового обязательства, а также сведения, необходимые для исчисления налогового обязательства и формирования информационной базы для оценки эффективности налоговых льгот. </w:t>
            </w:r>
          </w:p>
          <w:p w14:paraId="22B72F9D" w14:textId="77777777" w:rsidR="00E62F05" w:rsidRPr="00B73E67" w:rsidRDefault="00E62F05" w:rsidP="00E62F05">
            <w:pPr>
              <w:ind w:firstLine="709"/>
              <w:jc w:val="both"/>
              <w:rPr>
                <w:rStyle w:val="selectable-text"/>
                <w:rFonts w:ascii="Times New Roman" w:hAnsi="Times New Roman" w:cs="Times New Roman"/>
                <w:b/>
                <w:bCs/>
                <w:color w:val="000000" w:themeColor="text1"/>
                <w:sz w:val="20"/>
                <w:szCs w:val="20"/>
              </w:rPr>
            </w:pPr>
            <w:r w:rsidRPr="00B73E67">
              <w:rPr>
                <w:rStyle w:val="selectable-text"/>
                <w:rFonts w:ascii="Times New Roman" w:hAnsi="Times New Roman" w:cs="Times New Roman"/>
                <w:b/>
                <w:bCs/>
                <w:color w:val="000000" w:themeColor="text1"/>
                <w:sz w:val="20"/>
                <w:szCs w:val="20"/>
              </w:rPr>
              <w:t xml:space="preserve">2. </w:t>
            </w:r>
            <w:r w:rsidRPr="00B73E67">
              <w:rPr>
                <w:rFonts w:ascii="Times New Roman" w:hAnsi="Times New Roman" w:cs="Times New Roman"/>
                <w:b/>
                <w:bCs/>
                <w:color w:val="000000" w:themeColor="text1"/>
                <w:sz w:val="20"/>
                <w:szCs w:val="20"/>
              </w:rPr>
              <w:t>В случае отсутствия информации и сведений, указанных в части 1 настоящей статьи, составление и представление налоговой отчетности, за исключением единой налоговой декларации, не требуется</w:t>
            </w:r>
            <w:r w:rsidRPr="00B73E67">
              <w:rPr>
                <w:rStyle w:val="selectable-text"/>
                <w:rFonts w:ascii="Times New Roman" w:hAnsi="Times New Roman" w:cs="Times New Roman"/>
                <w:b/>
                <w:bCs/>
                <w:color w:val="000000" w:themeColor="text1"/>
                <w:sz w:val="20"/>
                <w:szCs w:val="20"/>
              </w:rPr>
              <w:t>.</w:t>
            </w:r>
          </w:p>
          <w:p w14:paraId="26877BE6" w14:textId="68AA53E1" w:rsidR="00E62F05" w:rsidRPr="00B73E67" w:rsidRDefault="00E62F05" w:rsidP="00E62F05">
            <w:pPr>
              <w:ind w:firstLine="317"/>
              <w:jc w:val="both"/>
              <w:rPr>
                <w:rFonts w:ascii="Times New Roman" w:hAnsi="Times New Roman" w:cs="Times New Roman"/>
                <w:b/>
                <w:bCs/>
                <w:color w:val="000000" w:themeColor="text1"/>
                <w:sz w:val="20"/>
                <w:szCs w:val="20"/>
              </w:rPr>
            </w:pPr>
            <w:r w:rsidRPr="00B73E67">
              <w:rPr>
                <w:rStyle w:val="selectable-text"/>
                <w:rFonts w:ascii="Times New Roman" w:hAnsi="Times New Roman" w:cs="Times New Roman"/>
                <w:color w:val="000000" w:themeColor="text1"/>
                <w:sz w:val="20"/>
                <w:szCs w:val="20"/>
              </w:rPr>
              <w:t>…</w:t>
            </w:r>
          </w:p>
        </w:tc>
      </w:tr>
      <w:tr w:rsidR="00B73E67" w:rsidRPr="00B73E67" w14:paraId="0BA7D068" w14:textId="77777777" w:rsidTr="00166202">
        <w:tc>
          <w:tcPr>
            <w:tcW w:w="456" w:type="dxa"/>
          </w:tcPr>
          <w:p w14:paraId="4A61D72B"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3FF2D549" w14:textId="77777777" w:rsidR="00E62F05" w:rsidRPr="00B73E67" w:rsidRDefault="00E62F05" w:rsidP="00E62F05">
            <w:pPr>
              <w:ind w:firstLine="424"/>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100. Порядок составления и представления налоговой отчетности</w:t>
            </w:r>
          </w:p>
          <w:p w14:paraId="61ED3180" w14:textId="77777777" w:rsidR="00E62F05" w:rsidRPr="00B73E67" w:rsidRDefault="00E62F05" w:rsidP="00E62F05">
            <w:pPr>
              <w:ind w:firstLine="424"/>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color w:val="000000" w:themeColor="text1"/>
                <w:sz w:val="20"/>
                <w:szCs w:val="20"/>
              </w:rPr>
              <w:t>…..</w:t>
            </w:r>
            <w:r w:rsidRPr="00B73E67">
              <w:rPr>
                <w:rFonts w:ascii="Times New Roman" w:hAnsi="Times New Roman" w:cs="Times New Roman"/>
                <w:b/>
                <w:bCs/>
                <w:strike/>
                <w:color w:val="000000" w:themeColor="text1"/>
                <w:sz w:val="20"/>
                <w:szCs w:val="20"/>
              </w:rPr>
              <w:t xml:space="preserve">2. Налоговая отчетность составляется на бумажных и/или электронных носителях на государственном или официальном языке. Кабинет Министров определяет сроки перехода представления налоговой отчетности в форме бумажного носителя на форму электронного документа. </w:t>
            </w:r>
          </w:p>
          <w:p w14:paraId="6390EF7D" w14:textId="77777777" w:rsidR="00E62F05" w:rsidRPr="00B73E67" w:rsidRDefault="00E62F05" w:rsidP="00E62F05">
            <w:pPr>
              <w:ind w:firstLine="424"/>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Кабинет Министров определяет сроки перехода представления налоговой отчетности в форме бумажного носителя на форму электронного документа.</w:t>
            </w:r>
          </w:p>
          <w:p w14:paraId="4A406F24" w14:textId="77777777" w:rsidR="00E62F05" w:rsidRPr="00B73E67" w:rsidRDefault="00E62F05" w:rsidP="00E62F05">
            <w:pPr>
              <w:ind w:firstLine="424"/>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3. Налоговая отчетность на бумажном носителе должна быть подписана налогоплательщиком или должностным лицом налогоплательщика, и/или налоговым представителем. Подпись налогоплательщика, должностного лица налогоплательщика и налогового представителя заверяется печатью, если в соответствии с законодательством Кыргызской Республики к налогоплательщику предъявляется требование к применению печати.</w:t>
            </w:r>
          </w:p>
          <w:p w14:paraId="24F4A507" w14:textId="77777777" w:rsidR="00E62F05" w:rsidRPr="00B73E67" w:rsidRDefault="00E62F05" w:rsidP="00E62F05">
            <w:pPr>
              <w:ind w:firstLine="424"/>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4. При составлении налоговой отчетности в электронном виде электронный документ должен быть заверен электронной подписью налогоплательщика, за исключением случаев, предусмотренных настоящим Кодексом.</w:t>
            </w:r>
          </w:p>
          <w:p w14:paraId="586BB510" w14:textId="77777777" w:rsidR="00E62F05" w:rsidRPr="00B73E67" w:rsidRDefault="00E62F05" w:rsidP="00E62F05">
            <w:pPr>
              <w:ind w:firstLine="425"/>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eastAsia="Times New Roman" w:hAnsi="Times New Roman" w:cs="Times New Roman"/>
                <w:b/>
                <w:bCs/>
                <w:color w:val="000000" w:themeColor="text1"/>
                <w:sz w:val="20"/>
                <w:szCs w:val="20"/>
              </w:rPr>
              <w:t>7. Налогоплательщик, налоговый представитель имеют право представлять налоговую отчетность по выбору:</w:t>
            </w:r>
          </w:p>
          <w:p w14:paraId="370E1781" w14:textId="77777777" w:rsidR="00E62F05" w:rsidRPr="00B73E67" w:rsidRDefault="00E62F05" w:rsidP="00E62F05">
            <w:pPr>
              <w:pStyle w:val="a3"/>
              <w:ind w:firstLine="425"/>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в явочном порядке;</w:t>
            </w:r>
          </w:p>
          <w:p w14:paraId="32A890E6" w14:textId="77777777" w:rsidR="00E62F05" w:rsidRPr="00B73E67" w:rsidRDefault="00E62F05" w:rsidP="00E62F05">
            <w:pPr>
              <w:pStyle w:val="a3"/>
              <w:ind w:firstLine="425"/>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2) по почте заказным письмом с уведомлением;</w:t>
            </w:r>
          </w:p>
          <w:p w14:paraId="07CB83A7" w14:textId="77777777" w:rsidR="00E62F05" w:rsidRPr="00B73E67" w:rsidRDefault="00E62F05" w:rsidP="00E62F05">
            <w:pPr>
              <w:pStyle w:val="a3"/>
              <w:ind w:firstLine="425"/>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 в виде электронного документа через информационную систему уполномоченного налогового органа или иные информационные системы в соответствии с законодательством Кыргызской Республики.</w:t>
            </w:r>
          </w:p>
          <w:p w14:paraId="258644B5" w14:textId="77777777" w:rsidR="00E62F05" w:rsidRPr="00B73E67" w:rsidRDefault="00E62F05" w:rsidP="00E62F05">
            <w:pPr>
              <w:pStyle w:val="a3"/>
              <w:ind w:firstLine="425"/>
              <w:contextualSpacing/>
              <w:jc w:val="both"/>
              <w:rPr>
                <w:rFonts w:ascii="Times New Roman" w:eastAsia="Times New Roman" w:hAnsi="Times New Roman" w:cs="Times New Roman"/>
                <w:b/>
                <w:bCs/>
                <w:color w:val="000000" w:themeColor="text1"/>
                <w:sz w:val="20"/>
                <w:szCs w:val="20"/>
                <w:lang w:val="ky-KG"/>
              </w:rPr>
            </w:pPr>
          </w:p>
          <w:p w14:paraId="2B069F95" w14:textId="77777777" w:rsidR="00E62F05" w:rsidRPr="00B73E67" w:rsidRDefault="00E62F05" w:rsidP="00E62F05">
            <w:pPr>
              <w:ind w:firstLine="425"/>
              <w:jc w:val="both"/>
              <w:rPr>
                <w:rFonts w:ascii="Times New Roman" w:hAnsi="Times New Roman" w:cs="Times New Roman"/>
                <w:strike/>
                <w:color w:val="000000" w:themeColor="text1"/>
              </w:rPr>
            </w:pPr>
            <w:r w:rsidRPr="00B73E67">
              <w:rPr>
                <w:rFonts w:ascii="Times New Roman" w:hAnsi="Times New Roman" w:cs="Times New Roman"/>
                <w:color w:val="000000" w:themeColor="text1"/>
                <w:sz w:val="20"/>
                <w:szCs w:val="20"/>
              </w:rPr>
              <w:t>…</w:t>
            </w:r>
            <w:r w:rsidRPr="00B73E67">
              <w:rPr>
                <w:rFonts w:ascii="Times New Roman" w:hAnsi="Times New Roman" w:cs="Times New Roman"/>
                <w:bCs/>
                <w:strike/>
                <w:color w:val="000000" w:themeColor="text1"/>
              </w:rPr>
              <w:t>10. Налоговая отчетность на бумажном носителе принимается без предварительной проверки и, по желанию налогоплательщика, без обсуждения ее содержания.</w:t>
            </w:r>
            <w:r w:rsidRPr="00B73E67">
              <w:rPr>
                <w:rFonts w:ascii="Times New Roman" w:hAnsi="Times New Roman" w:cs="Times New Roman"/>
                <w:strike/>
                <w:color w:val="000000" w:themeColor="text1"/>
              </w:rPr>
              <w:t>…</w:t>
            </w:r>
          </w:p>
          <w:p w14:paraId="3824EA13" w14:textId="77777777" w:rsidR="00E62F05" w:rsidRPr="00B73E67" w:rsidRDefault="00E62F05" w:rsidP="00E62F05">
            <w:pPr>
              <w:ind w:firstLine="709"/>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11.</w:t>
            </w:r>
            <w:r w:rsidRPr="00B73E67">
              <w:rPr>
                <w:color w:val="000000" w:themeColor="text1"/>
              </w:rPr>
              <w:t xml:space="preserve"> </w:t>
            </w:r>
            <w:r w:rsidRPr="00B73E67">
              <w:rPr>
                <w:rFonts w:ascii="Times New Roman" w:hAnsi="Times New Roman" w:cs="Times New Roman"/>
                <w:color w:val="000000" w:themeColor="text1"/>
                <w:lang w:val="ky-KG"/>
              </w:rPr>
              <w:t>Порядок заполнения и представления налоговой отчетности устанавливается уполномоченным налоговым органом.</w:t>
            </w:r>
          </w:p>
          <w:p w14:paraId="2688609E" w14:textId="7B34B7A9"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strike/>
                <w:color w:val="000000" w:themeColor="text1"/>
                <w:lang w:val="ky-KG"/>
              </w:rPr>
              <w:t>12. При невозможности представления налогоплательщиком налоговой отчетности в виде электронного документа налогоплательщик имеет право представить налоговую отчетность на бумажном носителе в случаях и порядке, установленных Кабинетом Министров</w:t>
            </w:r>
            <w:r w:rsidRPr="00B73E67">
              <w:rPr>
                <w:rFonts w:ascii="Times New Roman" w:hAnsi="Times New Roman" w:cs="Times New Roman"/>
                <w:b/>
                <w:bCs/>
                <w:strike/>
                <w:color w:val="000000" w:themeColor="text1"/>
                <w:sz w:val="24"/>
                <w:szCs w:val="24"/>
                <w:lang w:val="ky-KG"/>
              </w:rPr>
              <w:t>.</w:t>
            </w:r>
          </w:p>
        </w:tc>
        <w:tc>
          <w:tcPr>
            <w:tcW w:w="3969" w:type="dxa"/>
          </w:tcPr>
          <w:p w14:paraId="3076C9A7" w14:textId="77777777" w:rsidR="00E62F05" w:rsidRPr="00B73E67" w:rsidRDefault="00E62F05" w:rsidP="00E62F05">
            <w:pPr>
              <w:ind w:firstLine="424"/>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100. Порядок составления и представления налоговой отчетности …</w:t>
            </w:r>
          </w:p>
          <w:p w14:paraId="5822DDDD"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4CA64B17"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bookmarkStart w:id="28" w:name="_Hlk175579862"/>
            <w:r w:rsidRPr="00B73E67">
              <w:rPr>
                <w:rFonts w:ascii="Times New Roman" w:hAnsi="Times New Roman" w:cs="Times New Roman"/>
                <w:b/>
                <w:bCs/>
                <w:color w:val="000000" w:themeColor="text1"/>
                <w:sz w:val="20"/>
                <w:szCs w:val="20"/>
              </w:rPr>
              <w:t>2. Налоговая отчетность составляется в виде электронного документа на государственном или официальном языке.</w:t>
            </w:r>
          </w:p>
          <w:bookmarkEnd w:id="28"/>
          <w:p w14:paraId="229B8919"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43E75275"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1C532C32"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3DD33DE6"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6BFA822F"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046138EB"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20D13BF5"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15F5DC68"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14153051"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0BEB3F30"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5AE3CAE9"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6FEC2881"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51DAD13A" w14:textId="77777777" w:rsidR="00E62F05" w:rsidRPr="00B73E67" w:rsidRDefault="00E62F05" w:rsidP="00E62F05">
            <w:pPr>
              <w:ind w:firstLine="424"/>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3. Признать утратившим силу  </w:t>
            </w:r>
          </w:p>
          <w:p w14:paraId="52997B5B"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651E315E"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5258BEC9"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319C047B"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4964A5E5"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353D1969"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0404951C"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3ED8FCFB"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256E10A9"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0A81F751"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36F9A2B0"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21E2FF9F"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1C754DC2"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 признать утратившим силу</w:t>
            </w:r>
          </w:p>
          <w:p w14:paraId="5B34BA88"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10E4CFF2"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350A36E7" w14:textId="77777777" w:rsidR="00E62F05" w:rsidRPr="00B73E67" w:rsidRDefault="00E62F05" w:rsidP="00E62F05">
            <w:pPr>
              <w:ind w:firstLine="424"/>
              <w:contextualSpacing/>
              <w:jc w:val="both"/>
              <w:rPr>
                <w:rFonts w:ascii="Times New Roman" w:hAnsi="Times New Roman" w:cs="Times New Roman"/>
                <w:b/>
                <w:bCs/>
                <w:i/>
                <w:iCs/>
                <w:color w:val="000000" w:themeColor="text1"/>
                <w:sz w:val="20"/>
                <w:szCs w:val="20"/>
              </w:rPr>
            </w:pPr>
          </w:p>
          <w:p w14:paraId="63E91A67" w14:textId="77777777" w:rsidR="00E62F05" w:rsidRPr="00B73E67" w:rsidRDefault="00E62F05" w:rsidP="00E62F05">
            <w:pPr>
              <w:pStyle w:val="a3"/>
              <w:ind w:firstLine="424"/>
              <w:contextualSpacing/>
              <w:jc w:val="both"/>
              <w:rPr>
                <w:rFonts w:ascii="Times New Roman" w:eastAsia="Times New Roman" w:hAnsi="Times New Roman" w:cs="Times New Roman"/>
                <w:b/>
                <w:bCs/>
                <w:color w:val="000000" w:themeColor="text1"/>
                <w:sz w:val="20"/>
                <w:szCs w:val="20"/>
              </w:rPr>
            </w:pPr>
            <w:bookmarkStart w:id="29" w:name="_Hlk175579915"/>
          </w:p>
          <w:p w14:paraId="00A6BD22" w14:textId="77777777" w:rsidR="00E62F05" w:rsidRPr="00B73E67" w:rsidRDefault="00E62F05" w:rsidP="00E62F05">
            <w:pPr>
              <w:pStyle w:val="a3"/>
              <w:ind w:firstLine="424"/>
              <w:contextualSpacing/>
              <w:jc w:val="both"/>
              <w:rPr>
                <w:rFonts w:ascii="Times New Roman" w:eastAsia="Times New Roman" w:hAnsi="Times New Roman" w:cs="Times New Roman"/>
                <w:b/>
                <w:bCs/>
                <w:color w:val="000000" w:themeColor="text1"/>
                <w:sz w:val="20"/>
                <w:szCs w:val="20"/>
              </w:rPr>
            </w:pPr>
          </w:p>
          <w:p w14:paraId="17B2816B" w14:textId="77777777" w:rsidR="00E62F05" w:rsidRPr="00B73E67" w:rsidRDefault="00E62F05" w:rsidP="00E62F05">
            <w:pPr>
              <w:pStyle w:val="a3"/>
              <w:ind w:firstLine="424"/>
              <w:contextualSpacing/>
              <w:jc w:val="both"/>
              <w:rPr>
                <w:rFonts w:ascii="Times New Roman" w:hAnsi="Times New Roman" w:cs="Times New Roman"/>
                <w:b/>
                <w:bCs/>
                <w:i/>
                <w:i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7. </w:t>
            </w:r>
            <w:r w:rsidRPr="00B73E67">
              <w:rPr>
                <w:rFonts w:ascii="Times New Roman" w:hAnsi="Times New Roman" w:cs="Times New Roman"/>
                <w:b/>
                <w:bCs/>
                <w:color w:val="000000" w:themeColor="text1"/>
                <w:sz w:val="20"/>
                <w:szCs w:val="20"/>
              </w:rPr>
              <w:t xml:space="preserve">Налогоплательщик, налоговый представитель представляет налоговую отчетность в виде электронного документа через информационную систему уполномоченного налогового </w:t>
            </w:r>
            <w:r w:rsidRPr="00B73E67">
              <w:rPr>
                <w:rFonts w:ascii="Times New Roman" w:hAnsi="Times New Roman" w:cs="Times New Roman"/>
                <w:b/>
                <w:bCs/>
                <w:color w:val="000000" w:themeColor="text1"/>
                <w:sz w:val="20"/>
                <w:szCs w:val="20"/>
              </w:rPr>
              <w:lastRenderedPageBreak/>
              <w:t>органа или иные информационные системы в соответствии с законодательством Кыргызской Республики об электронном управлении и электронной подписи.</w:t>
            </w:r>
          </w:p>
          <w:bookmarkEnd w:id="29"/>
          <w:p w14:paraId="361BA4F6"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5D945475"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1E7901FE"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234E3FEC" w14:textId="77777777" w:rsidR="00E62F05" w:rsidRPr="00B73E67" w:rsidRDefault="00E62F05" w:rsidP="00E62F05">
            <w:pPr>
              <w:ind w:firstLine="424"/>
              <w:contextualSpacing/>
              <w:jc w:val="both"/>
              <w:rPr>
                <w:rFonts w:ascii="Times New Roman" w:hAnsi="Times New Roman" w:cs="Times New Roman"/>
                <w:b/>
                <w:bCs/>
                <w:color w:val="000000" w:themeColor="text1"/>
                <w:sz w:val="20"/>
                <w:szCs w:val="20"/>
              </w:rPr>
            </w:pPr>
          </w:p>
          <w:p w14:paraId="0BF701A0" w14:textId="77777777" w:rsidR="00E62F05" w:rsidRPr="00B73E67" w:rsidRDefault="00E62F05" w:rsidP="00E62F05">
            <w:pPr>
              <w:ind w:firstLine="424"/>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 Признать утратившим силу</w:t>
            </w:r>
          </w:p>
          <w:p w14:paraId="1E061624" w14:textId="77777777" w:rsidR="00E62F05" w:rsidRPr="00B73E67" w:rsidRDefault="00E62F05" w:rsidP="00E62F05">
            <w:pPr>
              <w:ind w:firstLine="424"/>
              <w:contextualSpacing/>
              <w:jc w:val="both"/>
              <w:rPr>
                <w:rFonts w:ascii="Times New Roman" w:hAnsi="Times New Roman" w:cs="Times New Roman"/>
                <w:b/>
                <w:bCs/>
                <w:i/>
                <w:iCs/>
                <w:color w:val="000000" w:themeColor="text1"/>
                <w:sz w:val="20"/>
                <w:szCs w:val="20"/>
              </w:rPr>
            </w:pPr>
            <w:r w:rsidRPr="00B73E67">
              <w:rPr>
                <w:rFonts w:ascii="Times New Roman" w:hAnsi="Times New Roman" w:cs="Times New Roman"/>
                <w:b/>
                <w:bCs/>
                <w:i/>
                <w:iCs/>
                <w:color w:val="000000" w:themeColor="text1"/>
                <w:sz w:val="20"/>
                <w:szCs w:val="20"/>
              </w:rPr>
              <w:t>……</w:t>
            </w:r>
          </w:p>
          <w:p w14:paraId="58EF58A0" w14:textId="77777777" w:rsidR="00E62F05" w:rsidRPr="00B73E67" w:rsidRDefault="00E62F05" w:rsidP="00E62F05">
            <w:pPr>
              <w:ind w:firstLine="709"/>
              <w:jc w:val="both"/>
              <w:rPr>
                <w:rFonts w:ascii="Times New Roman" w:hAnsi="Times New Roman" w:cs="Times New Roman"/>
                <w:b/>
                <w:color w:val="000000" w:themeColor="text1"/>
                <w:sz w:val="20"/>
                <w:szCs w:val="20"/>
              </w:rPr>
            </w:pPr>
          </w:p>
        </w:tc>
        <w:tc>
          <w:tcPr>
            <w:tcW w:w="3260" w:type="dxa"/>
          </w:tcPr>
          <w:p w14:paraId="1FA844F4" w14:textId="25297195" w:rsidR="00E62F05" w:rsidRPr="00B73E67" w:rsidRDefault="00E62F05" w:rsidP="00D93E35">
            <w:pPr>
              <w:jc w:val="both"/>
              <w:rPr>
                <w:rFonts w:ascii="Times New Roman" w:hAnsi="Times New Roman" w:cs="Times New Roman"/>
                <w:b/>
                <w:bCs/>
                <w:i/>
                <w:color w:val="000000" w:themeColor="text1"/>
                <w:sz w:val="20"/>
                <w:szCs w:val="20"/>
              </w:rPr>
            </w:pPr>
            <w:r w:rsidRPr="00B73E67">
              <w:rPr>
                <w:rFonts w:ascii="Times New Roman" w:hAnsi="Times New Roman" w:cs="Times New Roman"/>
                <w:b/>
                <w:bCs/>
                <w:color w:val="000000" w:themeColor="text1"/>
                <w:sz w:val="20"/>
                <w:szCs w:val="20"/>
                <w:lang w:val="ky-KG"/>
              </w:rPr>
              <w:lastRenderedPageBreak/>
              <w:t xml:space="preserve">Депутат Г. Кожокуловой </w:t>
            </w:r>
            <w:r w:rsidRPr="00B73E67">
              <w:rPr>
                <w:rFonts w:ascii="Times New Roman" w:hAnsi="Times New Roman" w:cs="Times New Roman"/>
                <w:bCs/>
                <w:color w:val="000000" w:themeColor="text1"/>
                <w:sz w:val="20"/>
                <w:szCs w:val="20"/>
              </w:rPr>
              <w:t>9890/Сл. от 18.12.2024 года:</w:t>
            </w:r>
            <w:r w:rsidRPr="00B73E67">
              <w:rPr>
                <w:rFonts w:ascii="Times New Roman" w:hAnsi="Times New Roman" w:cs="Times New Roman"/>
                <w:color w:val="000000" w:themeColor="text1"/>
                <w:sz w:val="20"/>
                <w:szCs w:val="20"/>
                <w:lang w:val="ky-KG"/>
              </w:rPr>
              <w:t>предлагаемую редакцию статьи 100 НК</w:t>
            </w:r>
            <w:r w:rsidRPr="00B73E67">
              <w:rPr>
                <w:rFonts w:ascii="Times New Roman" w:hAnsi="Times New Roman" w:cs="Times New Roman"/>
                <w:i/>
                <w:color w:val="000000" w:themeColor="text1"/>
                <w:sz w:val="20"/>
                <w:szCs w:val="20"/>
                <w:lang w:val="ky-KG"/>
              </w:rPr>
              <w:t xml:space="preserve"> оставить в действующей редакции.</w:t>
            </w:r>
          </w:p>
          <w:p w14:paraId="1569FFD6"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депутат Бекешев Д. </w:t>
            </w:r>
            <w:r w:rsidRPr="00B73E67">
              <w:rPr>
                <w:rFonts w:ascii="Times New Roman" w:hAnsi="Times New Roman" w:cs="Times New Roman"/>
                <w:bCs/>
                <w:color w:val="000000" w:themeColor="text1"/>
                <w:sz w:val="20"/>
                <w:szCs w:val="20"/>
              </w:rPr>
              <w:t>(вх.6-11880/24 от 9 декабря 2024 года):</w:t>
            </w:r>
          </w:p>
          <w:p w14:paraId="1E887B41" w14:textId="77777777" w:rsidR="00E62F05" w:rsidRPr="00B73E67" w:rsidRDefault="00E62F05" w:rsidP="00382834">
            <w:pPr>
              <w:ind w:firstLine="317"/>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«2. Налоговая отчетность составляется в виде электронного документа на государственном или официальном языке.</w:t>
            </w:r>
          </w:p>
          <w:p w14:paraId="74ED1D2A" w14:textId="77777777" w:rsidR="00E62F05" w:rsidRPr="00B73E67" w:rsidRDefault="00E62F05" w:rsidP="00382834">
            <w:pPr>
              <w:ind w:firstLine="317"/>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Кабинет Министров вправе устанавливать исключения, допускающие подачу отчетов в бумажной форме в следующих случаях:</w:t>
            </w:r>
          </w:p>
          <w:p w14:paraId="4784C912" w14:textId="77777777" w:rsidR="00E62F05" w:rsidRPr="00B73E67" w:rsidRDefault="00E62F05" w:rsidP="00382834">
            <w:pPr>
              <w:ind w:firstLine="317"/>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1) для лиц с инвалидностью, если технические или иные объективные причины препятствуют использованию электронных средств;</w:t>
            </w:r>
          </w:p>
          <w:p w14:paraId="4C229845" w14:textId="77777777" w:rsidR="00E62F05" w:rsidRPr="00B73E67" w:rsidRDefault="00E62F05" w:rsidP="00382834">
            <w:pPr>
              <w:ind w:firstLine="317"/>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i/>
                <w:color w:val="000000" w:themeColor="text1"/>
                <w:sz w:val="20"/>
                <w:szCs w:val="20"/>
              </w:rPr>
              <w:t xml:space="preserve">   2) в случае технических сбоев, кибератак или иных обстоятельств, препятствующих доступу к электронным сервисам;</w:t>
            </w:r>
          </w:p>
          <w:p w14:paraId="66387C03" w14:textId="77777777" w:rsidR="00E62F05" w:rsidRPr="00B73E67" w:rsidRDefault="00E62F05" w:rsidP="00382834">
            <w:pPr>
              <w:ind w:firstLine="317"/>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i/>
                <w:color w:val="000000" w:themeColor="text1"/>
                <w:sz w:val="20"/>
                <w:szCs w:val="20"/>
              </w:rPr>
              <w:t>3) при отсутствии стабильного интернет-соединения в отдаленных или труднодоступных регионах</w:t>
            </w:r>
            <w:r w:rsidRPr="00B73E67">
              <w:rPr>
                <w:rFonts w:ascii="Times New Roman" w:eastAsia="Calibri" w:hAnsi="Times New Roman" w:cs="Times New Roman"/>
                <w:color w:val="000000" w:themeColor="text1"/>
                <w:sz w:val="20"/>
                <w:szCs w:val="20"/>
              </w:rPr>
              <w:t>.».</w:t>
            </w:r>
          </w:p>
          <w:p w14:paraId="1FFA5CFA" w14:textId="70F0DB9B" w:rsidR="00E62F05" w:rsidRPr="00B73E67" w:rsidRDefault="00E62F05" w:rsidP="00E62F05">
            <w:pPr>
              <w:jc w:val="both"/>
              <w:rPr>
                <w:rFonts w:ascii="Times New Roman" w:eastAsia="Calibri"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Кабинетом министров </w:t>
            </w:r>
            <w:r w:rsidR="00BD68A2" w:rsidRPr="00B73E67">
              <w:rPr>
                <w:rFonts w:ascii="Times New Roman" w:hAnsi="Times New Roman" w:cs="Times New Roman"/>
                <w:b/>
                <w:bCs/>
                <w:color w:val="000000" w:themeColor="text1"/>
                <w:sz w:val="20"/>
                <w:szCs w:val="20"/>
                <w:lang w:val="ky-KG"/>
              </w:rPr>
              <w:t>не</w:t>
            </w:r>
            <w:r w:rsidR="00BD68A2" w:rsidRPr="00B73E67">
              <w:rPr>
                <w:rFonts w:ascii="Times New Roman" w:hAnsi="Times New Roman" w:cs="Times New Roman"/>
                <w:b/>
                <w:color w:val="000000" w:themeColor="text1"/>
                <w:sz w:val="20"/>
                <w:szCs w:val="20"/>
              </w:rPr>
              <w:t xml:space="preserve"> </w:t>
            </w:r>
            <w:r w:rsidRPr="00B73E67">
              <w:rPr>
                <w:rFonts w:ascii="Times New Roman" w:hAnsi="Times New Roman" w:cs="Times New Roman"/>
                <w:b/>
                <w:color w:val="000000" w:themeColor="text1"/>
                <w:sz w:val="20"/>
                <w:szCs w:val="20"/>
              </w:rPr>
              <w:t xml:space="preserve">учтено, </w:t>
            </w:r>
          </w:p>
          <w:p w14:paraId="62CDAD26" w14:textId="77777777" w:rsidR="00E62F05" w:rsidRPr="00B73E67" w:rsidRDefault="00E62F05" w:rsidP="00E62F05">
            <w:pPr>
              <w:ind w:firstLine="708"/>
              <w:jc w:val="both"/>
              <w:rPr>
                <w:rFonts w:ascii="Times New Roman" w:eastAsia="Calibri" w:hAnsi="Times New Roman" w:cs="Times New Roman"/>
                <w:color w:val="000000" w:themeColor="text1"/>
                <w:sz w:val="20"/>
                <w:szCs w:val="20"/>
              </w:rPr>
            </w:pPr>
          </w:p>
          <w:p w14:paraId="07786BD7" w14:textId="77777777" w:rsidR="00E62F05" w:rsidRPr="00B73E67" w:rsidRDefault="00E62F05" w:rsidP="00E62F05">
            <w:pPr>
              <w:ind w:firstLine="424"/>
              <w:jc w:val="both"/>
              <w:rPr>
                <w:rFonts w:ascii="Times New Roman" w:eastAsia="Calibri" w:hAnsi="Times New Roman" w:cs="Times New Roman"/>
                <w:color w:val="000000" w:themeColor="text1"/>
                <w:sz w:val="20"/>
                <w:szCs w:val="20"/>
              </w:rPr>
            </w:pPr>
          </w:p>
          <w:p w14:paraId="31CDD333" w14:textId="77777777" w:rsidR="00E62F05" w:rsidRPr="00B73E67" w:rsidRDefault="00E62F05" w:rsidP="00E62F05">
            <w:pPr>
              <w:ind w:firstLine="424"/>
              <w:jc w:val="both"/>
              <w:rPr>
                <w:rFonts w:ascii="Times New Roman" w:eastAsia="Calibri" w:hAnsi="Times New Roman" w:cs="Times New Roman"/>
                <w:color w:val="000000" w:themeColor="text1"/>
                <w:sz w:val="20"/>
                <w:szCs w:val="20"/>
              </w:rPr>
            </w:pPr>
          </w:p>
          <w:p w14:paraId="03E2C69B" w14:textId="77777777" w:rsidR="00CB7E38" w:rsidRPr="00B73E67" w:rsidRDefault="00CB7E38" w:rsidP="00CB7E38">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депутат Бекешев Д. </w:t>
            </w:r>
            <w:r w:rsidRPr="00B73E67">
              <w:rPr>
                <w:rFonts w:ascii="Times New Roman" w:hAnsi="Times New Roman" w:cs="Times New Roman"/>
                <w:bCs/>
                <w:color w:val="000000" w:themeColor="text1"/>
                <w:sz w:val="20"/>
                <w:szCs w:val="20"/>
              </w:rPr>
              <w:t>(вх.6-11880/24 от 9 декабря 2024 года):</w:t>
            </w:r>
          </w:p>
          <w:p w14:paraId="25DEDB0F" w14:textId="46C9B723" w:rsidR="00E62F05" w:rsidRPr="00B73E67" w:rsidRDefault="00CB7E38" w:rsidP="00D93E35">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г) части 10 и 12 признать утратившими силу.».</w:t>
            </w:r>
          </w:p>
          <w:p w14:paraId="4383907B" w14:textId="129F9C79" w:rsidR="0049376E" w:rsidRPr="00B73E67" w:rsidRDefault="0049376E" w:rsidP="00D93E35">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Кабинетом министров не учтено</w:t>
            </w:r>
          </w:p>
          <w:p w14:paraId="548DF640" w14:textId="77777777" w:rsidR="00E62F05" w:rsidRPr="00B73E67" w:rsidRDefault="00E62F05" w:rsidP="009C0FC0">
            <w:pPr>
              <w:jc w:val="both"/>
              <w:rPr>
                <w:rFonts w:ascii="Times New Roman" w:eastAsia="Calibri" w:hAnsi="Times New Roman" w:cs="Times New Roman"/>
                <w:i/>
                <w:color w:val="000000" w:themeColor="text1"/>
                <w:sz w:val="20"/>
                <w:szCs w:val="20"/>
              </w:rPr>
            </w:pPr>
          </w:p>
          <w:p w14:paraId="652CD502" w14:textId="77777777" w:rsidR="00E62F05" w:rsidRPr="00B73E67" w:rsidRDefault="00E62F05" w:rsidP="009C0FC0">
            <w:pPr>
              <w:jc w:val="both"/>
              <w:rPr>
                <w:rFonts w:ascii="Times New Roman" w:eastAsia="Calibri" w:hAnsi="Times New Roman" w:cs="Times New Roman"/>
                <w:i/>
                <w:color w:val="000000" w:themeColor="text1"/>
                <w:sz w:val="20"/>
                <w:szCs w:val="20"/>
              </w:rPr>
            </w:pPr>
          </w:p>
          <w:p w14:paraId="03F48CD1" w14:textId="77777777" w:rsidR="00E62F05" w:rsidRPr="00B73E67" w:rsidRDefault="00E62F05" w:rsidP="009C0FC0">
            <w:pPr>
              <w:jc w:val="both"/>
              <w:rPr>
                <w:rFonts w:ascii="Times New Roman" w:eastAsia="Calibri" w:hAnsi="Times New Roman" w:cs="Times New Roman"/>
                <w:i/>
                <w:color w:val="000000" w:themeColor="text1"/>
                <w:sz w:val="20"/>
                <w:szCs w:val="20"/>
              </w:rPr>
            </w:pPr>
          </w:p>
          <w:p w14:paraId="57CACE4B" w14:textId="77777777" w:rsidR="00E62F05" w:rsidRPr="00B73E67" w:rsidRDefault="00E62F05" w:rsidP="009C0FC0">
            <w:pPr>
              <w:jc w:val="both"/>
              <w:rPr>
                <w:rFonts w:ascii="Times New Roman" w:eastAsia="Calibri" w:hAnsi="Times New Roman" w:cs="Times New Roman"/>
                <w:i/>
                <w:color w:val="000000" w:themeColor="text1"/>
                <w:sz w:val="20"/>
                <w:szCs w:val="20"/>
              </w:rPr>
            </w:pPr>
          </w:p>
          <w:p w14:paraId="1A58FF12" w14:textId="77777777" w:rsidR="00E62F05" w:rsidRPr="00B73E67" w:rsidRDefault="00E62F05" w:rsidP="009C0FC0">
            <w:pPr>
              <w:jc w:val="both"/>
              <w:rPr>
                <w:rFonts w:ascii="Times New Roman" w:eastAsia="Calibri" w:hAnsi="Times New Roman" w:cs="Times New Roman"/>
                <w:i/>
                <w:color w:val="000000" w:themeColor="text1"/>
                <w:sz w:val="20"/>
                <w:szCs w:val="20"/>
              </w:rPr>
            </w:pPr>
          </w:p>
          <w:p w14:paraId="4475782B" w14:textId="698FF3B8" w:rsidR="00D93E35" w:rsidRPr="00B73E67" w:rsidRDefault="00D93E35" w:rsidP="00D93E35">
            <w:pPr>
              <w:jc w:val="both"/>
              <w:rPr>
                <w:rFonts w:ascii="Times New Roman" w:eastAsia="Calibri" w:hAnsi="Times New Roman" w:cs="Times New Roman"/>
                <w:i/>
                <w:color w:val="000000" w:themeColor="text1"/>
                <w:sz w:val="20"/>
                <w:szCs w:val="20"/>
              </w:rPr>
            </w:pPr>
          </w:p>
          <w:p w14:paraId="5285BB79" w14:textId="54D7BA25" w:rsidR="00D93E35" w:rsidRPr="00B73E67" w:rsidRDefault="00D93E35" w:rsidP="00D93E35">
            <w:pPr>
              <w:jc w:val="both"/>
              <w:rPr>
                <w:rFonts w:ascii="Times New Roman" w:eastAsia="Calibri" w:hAnsi="Times New Roman" w:cs="Times New Roman"/>
                <w:i/>
                <w:color w:val="000000" w:themeColor="text1"/>
                <w:sz w:val="20"/>
                <w:szCs w:val="20"/>
              </w:rPr>
            </w:pPr>
          </w:p>
          <w:p w14:paraId="730CF435" w14:textId="77777777" w:rsidR="009C0FC0" w:rsidRPr="00B73E67" w:rsidRDefault="009C0FC0" w:rsidP="00D93E35">
            <w:pPr>
              <w:jc w:val="both"/>
              <w:rPr>
                <w:rFonts w:ascii="Times New Roman" w:eastAsia="Calibri" w:hAnsi="Times New Roman" w:cs="Times New Roman"/>
                <w:i/>
                <w:color w:val="000000" w:themeColor="text1"/>
                <w:sz w:val="20"/>
                <w:szCs w:val="20"/>
              </w:rPr>
            </w:pPr>
          </w:p>
          <w:p w14:paraId="601D36E8" w14:textId="77777777" w:rsidR="00E62F05" w:rsidRPr="00B73E67" w:rsidRDefault="00E62F05" w:rsidP="009C0FC0">
            <w:pPr>
              <w:jc w:val="both"/>
              <w:rPr>
                <w:rFonts w:ascii="Times New Roman" w:eastAsia="Calibri" w:hAnsi="Times New Roman" w:cs="Times New Roman"/>
                <w:i/>
                <w:color w:val="000000" w:themeColor="text1"/>
                <w:sz w:val="20"/>
                <w:szCs w:val="20"/>
              </w:rPr>
            </w:pPr>
          </w:p>
          <w:p w14:paraId="7127DA0C" w14:textId="53017C21" w:rsidR="00E62F05" w:rsidRPr="00B73E67" w:rsidRDefault="00E62F05" w:rsidP="00E62F05">
            <w:pPr>
              <w:jc w:val="both"/>
              <w:rPr>
                <w:rFonts w:ascii="Times New Roman" w:eastAsia="Times New Roman" w:hAnsi="Times New Roman" w:cs="Times New Roman"/>
                <w:b/>
                <w:bCs/>
                <w:color w:val="000000" w:themeColor="text1"/>
                <w:sz w:val="20"/>
                <w:szCs w:val="20"/>
                <w:lang w:eastAsia="ru-RU"/>
              </w:rPr>
            </w:pPr>
          </w:p>
        </w:tc>
        <w:tc>
          <w:tcPr>
            <w:tcW w:w="3119" w:type="dxa"/>
          </w:tcPr>
          <w:p w14:paraId="2A9E53EB" w14:textId="77777777" w:rsidR="00E62F05" w:rsidRPr="00B73E67" w:rsidRDefault="00E62F05" w:rsidP="00E62F05">
            <w:pPr>
              <w:ind w:firstLine="424"/>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100. Порядок составления и представления налоговой отчетности</w:t>
            </w:r>
          </w:p>
          <w:p w14:paraId="17063477" w14:textId="18B047B1" w:rsidR="00E62F05" w:rsidRPr="00B73E67" w:rsidRDefault="00E62F05" w:rsidP="00382834">
            <w:pPr>
              <w:ind w:firstLine="323"/>
              <w:jc w:val="both"/>
              <w:rPr>
                <w:rFonts w:ascii="Times New Roman" w:eastAsia="Calibri" w:hAnsi="Times New Roman" w:cs="Times New Roman"/>
                <w:iCs/>
                <w:color w:val="000000" w:themeColor="text1"/>
                <w:sz w:val="20"/>
                <w:szCs w:val="20"/>
              </w:rPr>
            </w:pPr>
            <w:r w:rsidRPr="00B73E67">
              <w:rPr>
                <w:rFonts w:ascii="Times New Roman" w:eastAsia="Calibri" w:hAnsi="Times New Roman" w:cs="Times New Roman"/>
                <w:iCs/>
                <w:color w:val="000000" w:themeColor="text1"/>
                <w:sz w:val="20"/>
                <w:szCs w:val="20"/>
              </w:rPr>
              <w:t>2. Налоговая отчетность составляется в виде электронного документа на государственном или официальном языке.</w:t>
            </w:r>
          </w:p>
          <w:p w14:paraId="0626556C" w14:textId="77777777" w:rsidR="00E62F05" w:rsidRPr="00B73E67" w:rsidRDefault="00E62F05" w:rsidP="00E62F05">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07A7B195" w14:textId="77777777" w:rsidR="00E62F05" w:rsidRPr="00B73E67" w:rsidRDefault="00E62F05" w:rsidP="00E62F05">
            <w:pPr>
              <w:pStyle w:val="a3"/>
              <w:ind w:firstLine="424"/>
              <w:contextualSpacing/>
              <w:jc w:val="both"/>
              <w:rPr>
                <w:rFonts w:ascii="Times New Roman" w:hAnsi="Times New Roman" w:cs="Times New Roman"/>
                <w:b/>
                <w:bCs/>
                <w:color w:val="000000" w:themeColor="text1"/>
                <w:sz w:val="20"/>
                <w:szCs w:val="20"/>
              </w:rPr>
            </w:pPr>
          </w:p>
          <w:p w14:paraId="47544E16" w14:textId="77777777" w:rsidR="00E62F05" w:rsidRPr="00B73E67" w:rsidRDefault="00E62F05" w:rsidP="00E62F05">
            <w:pPr>
              <w:pStyle w:val="a3"/>
              <w:ind w:firstLine="424"/>
              <w:contextualSpacing/>
              <w:jc w:val="both"/>
              <w:rPr>
                <w:rFonts w:ascii="Times New Roman" w:hAnsi="Times New Roman" w:cs="Times New Roman"/>
                <w:b/>
                <w:bCs/>
                <w:color w:val="000000" w:themeColor="text1"/>
                <w:sz w:val="20"/>
                <w:szCs w:val="20"/>
              </w:rPr>
            </w:pPr>
          </w:p>
          <w:p w14:paraId="08447B3C" w14:textId="77777777" w:rsidR="00E62F05" w:rsidRPr="00B73E67" w:rsidRDefault="00E62F05" w:rsidP="00E62F05">
            <w:pPr>
              <w:pStyle w:val="a3"/>
              <w:ind w:firstLine="424"/>
              <w:contextualSpacing/>
              <w:jc w:val="both"/>
              <w:rPr>
                <w:rFonts w:ascii="Times New Roman" w:hAnsi="Times New Roman" w:cs="Times New Roman"/>
                <w:b/>
                <w:bCs/>
                <w:color w:val="000000" w:themeColor="text1"/>
                <w:sz w:val="20"/>
                <w:szCs w:val="20"/>
              </w:rPr>
            </w:pPr>
          </w:p>
          <w:p w14:paraId="46386D16" w14:textId="77777777" w:rsidR="00E62F05" w:rsidRPr="00B73E67" w:rsidRDefault="00E62F05" w:rsidP="00E62F05">
            <w:pPr>
              <w:pStyle w:val="a3"/>
              <w:ind w:firstLine="424"/>
              <w:contextualSpacing/>
              <w:jc w:val="both"/>
              <w:rPr>
                <w:rFonts w:ascii="Times New Roman" w:hAnsi="Times New Roman" w:cs="Times New Roman"/>
                <w:b/>
                <w:bCs/>
                <w:color w:val="000000" w:themeColor="text1"/>
                <w:sz w:val="20"/>
                <w:szCs w:val="20"/>
              </w:rPr>
            </w:pPr>
          </w:p>
          <w:p w14:paraId="7DBDB8FC" w14:textId="1FECAABE" w:rsidR="00E62F05" w:rsidRPr="00B73E67" w:rsidRDefault="00E62F05" w:rsidP="00E62F05">
            <w:pPr>
              <w:pStyle w:val="a3"/>
              <w:ind w:firstLine="424"/>
              <w:contextualSpacing/>
              <w:jc w:val="both"/>
              <w:rPr>
                <w:rFonts w:ascii="Times New Roman" w:hAnsi="Times New Roman" w:cs="Times New Roman"/>
                <w:b/>
                <w:bCs/>
                <w:color w:val="000000" w:themeColor="text1"/>
                <w:sz w:val="20"/>
                <w:szCs w:val="20"/>
              </w:rPr>
            </w:pPr>
          </w:p>
          <w:p w14:paraId="555EEFFF" w14:textId="3629F396" w:rsidR="00D93E35" w:rsidRPr="00B73E67" w:rsidRDefault="00D93E35" w:rsidP="00E62F05">
            <w:pPr>
              <w:pStyle w:val="a3"/>
              <w:ind w:firstLine="424"/>
              <w:contextualSpacing/>
              <w:jc w:val="both"/>
              <w:rPr>
                <w:rFonts w:ascii="Times New Roman" w:hAnsi="Times New Roman" w:cs="Times New Roman"/>
                <w:b/>
                <w:bCs/>
                <w:color w:val="000000" w:themeColor="text1"/>
                <w:sz w:val="20"/>
                <w:szCs w:val="20"/>
              </w:rPr>
            </w:pPr>
          </w:p>
          <w:p w14:paraId="02729531" w14:textId="00D22829" w:rsidR="00D93E35" w:rsidRPr="00B73E67" w:rsidRDefault="00D93E35" w:rsidP="00E62F05">
            <w:pPr>
              <w:pStyle w:val="a3"/>
              <w:ind w:firstLine="424"/>
              <w:contextualSpacing/>
              <w:jc w:val="both"/>
              <w:rPr>
                <w:rFonts w:ascii="Times New Roman" w:hAnsi="Times New Roman" w:cs="Times New Roman"/>
                <w:b/>
                <w:bCs/>
                <w:color w:val="000000" w:themeColor="text1"/>
                <w:sz w:val="20"/>
                <w:szCs w:val="20"/>
              </w:rPr>
            </w:pPr>
          </w:p>
          <w:p w14:paraId="195B5895" w14:textId="606212A1" w:rsidR="00D93E35" w:rsidRPr="00B73E67" w:rsidRDefault="00D93E35" w:rsidP="00E62F05">
            <w:pPr>
              <w:pStyle w:val="a3"/>
              <w:ind w:firstLine="424"/>
              <w:contextualSpacing/>
              <w:jc w:val="both"/>
              <w:rPr>
                <w:rFonts w:ascii="Times New Roman" w:hAnsi="Times New Roman" w:cs="Times New Roman"/>
                <w:b/>
                <w:bCs/>
                <w:color w:val="000000" w:themeColor="text1"/>
                <w:sz w:val="20"/>
                <w:szCs w:val="20"/>
              </w:rPr>
            </w:pPr>
          </w:p>
          <w:p w14:paraId="2D7194A5" w14:textId="77777777" w:rsidR="00D93E35" w:rsidRPr="00B73E67" w:rsidRDefault="00D93E35" w:rsidP="00E62F05">
            <w:pPr>
              <w:pStyle w:val="a3"/>
              <w:ind w:firstLine="424"/>
              <w:contextualSpacing/>
              <w:jc w:val="both"/>
              <w:rPr>
                <w:rFonts w:ascii="Times New Roman" w:hAnsi="Times New Roman" w:cs="Times New Roman"/>
                <w:b/>
                <w:bCs/>
                <w:color w:val="000000" w:themeColor="text1"/>
                <w:sz w:val="20"/>
                <w:szCs w:val="20"/>
              </w:rPr>
            </w:pPr>
          </w:p>
          <w:p w14:paraId="726E8D23" w14:textId="77777777" w:rsidR="00E62F05" w:rsidRPr="00B73E67" w:rsidRDefault="00E62F05" w:rsidP="00E62F05">
            <w:pPr>
              <w:pStyle w:val="a3"/>
              <w:ind w:firstLine="424"/>
              <w:contextualSpacing/>
              <w:jc w:val="both"/>
              <w:rPr>
                <w:rFonts w:ascii="Times New Roman" w:hAnsi="Times New Roman" w:cs="Times New Roman"/>
                <w:b/>
                <w:bCs/>
                <w:color w:val="000000" w:themeColor="text1"/>
                <w:sz w:val="20"/>
                <w:szCs w:val="20"/>
              </w:rPr>
            </w:pPr>
          </w:p>
          <w:p w14:paraId="16295FA5" w14:textId="3938FF1D" w:rsidR="00E62F05" w:rsidRPr="00B73E67" w:rsidRDefault="009C0FC0" w:rsidP="009C0FC0">
            <w:pPr>
              <w:pStyle w:val="a3"/>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3.</w:t>
            </w:r>
            <w:r w:rsidR="00D93E35" w:rsidRPr="00B73E67">
              <w:rPr>
                <w:rFonts w:ascii="Times New Roman" w:hAnsi="Times New Roman" w:cs="Times New Roman"/>
                <w:b/>
                <w:bCs/>
                <w:color w:val="000000" w:themeColor="text1"/>
                <w:sz w:val="20"/>
                <w:szCs w:val="20"/>
              </w:rPr>
              <w:t xml:space="preserve">Признать утратившим силу  </w:t>
            </w:r>
          </w:p>
          <w:p w14:paraId="42651E75" w14:textId="22B8A3F4" w:rsidR="00D93E35" w:rsidRPr="00B73E67" w:rsidRDefault="00D93E35" w:rsidP="00D93E35">
            <w:pPr>
              <w:pStyle w:val="a3"/>
              <w:contextualSpacing/>
              <w:jc w:val="both"/>
              <w:rPr>
                <w:rFonts w:ascii="Times New Roman" w:hAnsi="Times New Roman" w:cs="Times New Roman"/>
                <w:b/>
                <w:bCs/>
                <w:color w:val="000000" w:themeColor="text1"/>
                <w:sz w:val="20"/>
                <w:szCs w:val="20"/>
              </w:rPr>
            </w:pPr>
          </w:p>
          <w:p w14:paraId="20768529" w14:textId="7DDF2E3D" w:rsidR="00D93E35" w:rsidRPr="00B73E67" w:rsidRDefault="00D93E35" w:rsidP="00D93E35">
            <w:pPr>
              <w:pStyle w:val="a3"/>
              <w:contextualSpacing/>
              <w:jc w:val="both"/>
              <w:rPr>
                <w:rFonts w:ascii="Times New Roman" w:hAnsi="Times New Roman" w:cs="Times New Roman"/>
                <w:b/>
                <w:bCs/>
                <w:color w:val="000000" w:themeColor="text1"/>
                <w:sz w:val="20"/>
                <w:szCs w:val="20"/>
              </w:rPr>
            </w:pPr>
          </w:p>
          <w:p w14:paraId="75FDCAC6" w14:textId="24590E6F" w:rsidR="00D93E35" w:rsidRPr="00B73E67" w:rsidRDefault="00D93E35" w:rsidP="00D93E35">
            <w:pPr>
              <w:pStyle w:val="a3"/>
              <w:contextualSpacing/>
              <w:jc w:val="both"/>
              <w:rPr>
                <w:rFonts w:ascii="Times New Roman" w:hAnsi="Times New Roman" w:cs="Times New Roman"/>
                <w:b/>
                <w:bCs/>
                <w:color w:val="000000" w:themeColor="text1"/>
                <w:sz w:val="20"/>
                <w:szCs w:val="20"/>
              </w:rPr>
            </w:pPr>
          </w:p>
          <w:p w14:paraId="078B7F96" w14:textId="0DAA4702" w:rsidR="00D93E35" w:rsidRPr="00B73E67" w:rsidRDefault="00D93E35" w:rsidP="00D93E35">
            <w:pPr>
              <w:pStyle w:val="a3"/>
              <w:contextualSpacing/>
              <w:jc w:val="both"/>
              <w:rPr>
                <w:rFonts w:ascii="Times New Roman" w:hAnsi="Times New Roman" w:cs="Times New Roman"/>
                <w:b/>
                <w:bCs/>
                <w:color w:val="000000" w:themeColor="text1"/>
                <w:sz w:val="20"/>
                <w:szCs w:val="20"/>
              </w:rPr>
            </w:pPr>
          </w:p>
          <w:p w14:paraId="5872BCF7" w14:textId="44C83422" w:rsidR="00D93E35" w:rsidRPr="00B73E67" w:rsidRDefault="00D93E35" w:rsidP="00D93E35">
            <w:pPr>
              <w:pStyle w:val="a3"/>
              <w:contextualSpacing/>
              <w:jc w:val="both"/>
              <w:rPr>
                <w:rFonts w:ascii="Times New Roman" w:hAnsi="Times New Roman" w:cs="Times New Roman"/>
                <w:b/>
                <w:bCs/>
                <w:color w:val="000000" w:themeColor="text1"/>
                <w:sz w:val="20"/>
                <w:szCs w:val="20"/>
              </w:rPr>
            </w:pPr>
          </w:p>
          <w:p w14:paraId="4F84E57A" w14:textId="38644D17" w:rsidR="00D93E35" w:rsidRPr="00B73E67" w:rsidRDefault="00D93E35" w:rsidP="00D93E35">
            <w:pPr>
              <w:pStyle w:val="a3"/>
              <w:contextualSpacing/>
              <w:jc w:val="both"/>
              <w:rPr>
                <w:rFonts w:ascii="Times New Roman" w:hAnsi="Times New Roman" w:cs="Times New Roman"/>
                <w:b/>
                <w:bCs/>
                <w:color w:val="000000" w:themeColor="text1"/>
                <w:sz w:val="20"/>
                <w:szCs w:val="20"/>
              </w:rPr>
            </w:pPr>
          </w:p>
          <w:p w14:paraId="7AEE480A" w14:textId="224E9BEC" w:rsidR="00D93E35" w:rsidRPr="00B73E67" w:rsidRDefault="00D93E35" w:rsidP="00D93E35">
            <w:pPr>
              <w:pStyle w:val="a3"/>
              <w:contextualSpacing/>
              <w:jc w:val="both"/>
              <w:rPr>
                <w:rFonts w:ascii="Times New Roman" w:hAnsi="Times New Roman" w:cs="Times New Roman"/>
                <w:b/>
                <w:bCs/>
                <w:color w:val="000000" w:themeColor="text1"/>
                <w:sz w:val="20"/>
                <w:szCs w:val="20"/>
              </w:rPr>
            </w:pPr>
          </w:p>
          <w:p w14:paraId="3CC082FA" w14:textId="406D8D48" w:rsidR="00D93E35" w:rsidRPr="00B73E67" w:rsidRDefault="00D93E35" w:rsidP="00D93E35">
            <w:pPr>
              <w:pStyle w:val="a3"/>
              <w:contextualSpacing/>
              <w:jc w:val="both"/>
              <w:rPr>
                <w:rFonts w:ascii="Times New Roman" w:hAnsi="Times New Roman" w:cs="Times New Roman"/>
                <w:b/>
                <w:bCs/>
                <w:color w:val="000000" w:themeColor="text1"/>
                <w:sz w:val="20"/>
                <w:szCs w:val="20"/>
              </w:rPr>
            </w:pPr>
          </w:p>
          <w:p w14:paraId="45D1E28A" w14:textId="77777777" w:rsidR="00D93E35" w:rsidRPr="00B73E67" w:rsidRDefault="00D93E35" w:rsidP="00D93E35">
            <w:pPr>
              <w:pStyle w:val="a3"/>
              <w:contextualSpacing/>
              <w:jc w:val="both"/>
              <w:rPr>
                <w:rFonts w:ascii="Times New Roman" w:hAnsi="Times New Roman" w:cs="Times New Roman"/>
                <w:b/>
                <w:bCs/>
                <w:color w:val="000000" w:themeColor="text1"/>
                <w:sz w:val="20"/>
                <w:szCs w:val="20"/>
              </w:rPr>
            </w:pPr>
          </w:p>
          <w:p w14:paraId="4C46EE05" w14:textId="41F717C0" w:rsidR="00E62F05" w:rsidRPr="00B73E67" w:rsidRDefault="00E62F05" w:rsidP="00E62F05">
            <w:pPr>
              <w:pStyle w:val="a3"/>
              <w:ind w:firstLine="424"/>
              <w:contextualSpacing/>
              <w:jc w:val="both"/>
              <w:rPr>
                <w:rFonts w:ascii="Times New Roman" w:hAnsi="Times New Roman" w:cs="Times New Roman"/>
                <w:b/>
                <w:bCs/>
                <w:color w:val="000000" w:themeColor="text1"/>
                <w:sz w:val="20"/>
                <w:szCs w:val="20"/>
              </w:rPr>
            </w:pPr>
          </w:p>
          <w:p w14:paraId="3F570A8D" w14:textId="093C88FC" w:rsidR="00D93E35" w:rsidRPr="00B73E67" w:rsidRDefault="00D93E35" w:rsidP="00E62F05">
            <w:pPr>
              <w:pStyle w:val="a3"/>
              <w:ind w:firstLine="424"/>
              <w:contextualSpacing/>
              <w:jc w:val="both"/>
              <w:rPr>
                <w:rFonts w:ascii="Times New Roman" w:hAnsi="Times New Roman" w:cs="Times New Roman"/>
                <w:b/>
                <w:bCs/>
                <w:color w:val="000000" w:themeColor="text1"/>
                <w:sz w:val="20"/>
                <w:szCs w:val="20"/>
              </w:rPr>
            </w:pPr>
          </w:p>
          <w:p w14:paraId="725FE324" w14:textId="6399D3BD" w:rsidR="00D93E35" w:rsidRPr="00B73E67" w:rsidRDefault="00D93E35" w:rsidP="00E62F05">
            <w:pPr>
              <w:pStyle w:val="a3"/>
              <w:ind w:firstLine="424"/>
              <w:contextualSpacing/>
              <w:jc w:val="both"/>
              <w:rPr>
                <w:rFonts w:ascii="Times New Roman" w:hAnsi="Times New Roman" w:cs="Times New Roman"/>
                <w:b/>
                <w:bCs/>
                <w:color w:val="000000" w:themeColor="text1"/>
                <w:sz w:val="20"/>
                <w:szCs w:val="20"/>
              </w:rPr>
            </w:pPr>
          </w:p>
          <w:p w14:paraId="1F5CD6A6" w14:textId="47A361BD" w:rsidR="00D93E35" w:rsidRPr="00B73E67" w:rsidRDefault="00D93E35" w:rsidP="00E62F05">
            <w:pPr>
              <w:pStyle w:val="a3"/>
              <w:ind w:firstLine="424"/>
              <w:contextualSpacing/>
              <w:jc w:val="both"/>
              <w:rPr>
                <w:rFonts w:ascii="Times New Roman" w:hAnsi="Times New Roman" w:cs="Times New Roman"/>
                <w:b/>
                <w:bCs/>
                <w:color w:val="000000" w:themeColor="text1"/>
                <w:sz w:val="20"/>
                <w:szCs w:val="20"/>
              </w:rPr>
            </w:pPr>
          </w:p>
          <w:p w14:paraId="61E97BC8" w14:textId="4A23CA40" w:rsidR="00D93E35" w:rsidRPr="00B73E67" w:rsidRDefault="0049376E" w:rsidP="0049376E">
            <w:pPr>
              <w:pStyle w:val="a3"/>
              <w:ind w:firstLine="40"/>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 признать утратившим силу</w:t>
            </w:r>
          </w:p>
          <w:p w14:paraId="5A98CFB2" w14:textId="3364BC94" w:rsidR="00D93E35" w:rsidRPr="00B73E67" w:rsidRDefault="00D93E35" w:rsidP="00E62F05">
            <w:pPr>
              <w:pStyle w:val="a3"/>
              <w:ind w:firstLine="424"/>
              <w:contextualSpacing/>
              <w:jc w:val="both"/>
              <w:rPr>
                <w:rFonts w:ascii="Times New Roman" w:hAnsi="Times New Roman" w:cs="Times New Roman"/>
                <w:b/>
                <w:bCs/>
                <w:color w:val="000000" w:themeColor="text1"/>
                <w:sz w:val="20"/>
                <w:szCs w:val="20"/>
              </w:rPr>
            </w:pPr>
          </w:p>
          <w:p w14:paraId="3AA3363C" w14:textId="226465AE" w:rsidR="00D93E35" w:rsidRPr="00B73E67" w:rsidRDefault="00D93E35" w:rsidP="00E62F05">
            <w:pPr>
              <w:pStyle w:val="a3"/>
              <w:ind w:firstLine="424"/>
              <w:contextualSpacing/>
              <w:jc w:val="both"/>
              <w:rPr>
                <w:rFonts w:ascii="Times New Roman" w:hAnsi="Times New Roman" w:cs="Times New Roman"/>
                <w:b/>
                <w:bCs/>
                <w:color w:val="000000" w:themeColor="text1"/>
                <w:sz w:val="20"/>
                <w:szCs w:val="20"/>
              </w:rPr>
            </w:pPr>
          </w:p>
          <w:p w14:paraId="58260EAE" w14:textId="77777777" w:rsidR="00E62F05" w:rsidRPr="00B73E67" w:rsidRDefault="00E62F05" w:rsidP="00D93E35">
            <w:pPr>
              <w:pStyle w:val="a3"/>
              <w:contextualSpacing/>
              <w:jc w:val="both"/>
              <w:rPr>
                <w:rFonts w:ascii="Times New Roman" w:hAnsi="Times New Roman" w:cs="Times New Roman"/>
                <w:b/>
                <w:bCs/>
                <w:color w:val="000000" w:themeColor="text1"/>
                <w:sz w:val="20"/>
                <w:szCs w:val="20"/>
              </w:rPr>
            </w:pPr>
          </w:p>
          <w:p w14:paraId="470E1362" w14:textId="77777777" w:rsidR="00E62F05" w:rsidRPr="00B73E67" w:rsidRDefault="00E62F05" w:rsidP="00E62F05">
            <w:pPr>
              <w:pStyle w:val="a3"/>
              <w:ind w:firstLine="424"/>
              <w:contextualSpacing/>
              <w:jc w:val="both"/>
              <w:rPr>
                <w:rFonts w:ascii="Times New Roman" w:hAnsi="Times New Roman" w:cs="Times New Roman"/>
                <w:b/>
                <w:bCs/>
                <w:color w:val="000000" w:themeColor="text1"/>
                <w:sz w:val="20"/>
                <w:szCs w:val="20"/>
              </w:rPr>
            </w:pPr>
          </w:p>
          <w:p w14:paraId="020A7F35" w14:textId="77777777" w:rsidR="00E62F05" w:rsidRPr="00B73E67" w:rsidRDefault="00E62F05" w:rsidP="00E62F05">
            <w:pPr>
              <w:pStyle w:val="a3"/>
              <w:ind w:firstLine="424"/>
              <w:contextualSpacing/>
              <w:jc w:val="both"/>
              <w:rPr>
                <w:rFonts w:ascii="Times New Roman" w:hAnsi="Times New Roman" w:cs="Times New Roman"/>
                <w:b/>
                <w:bCs/>
                <w:i/>
                <w:i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7. </w:t>
            </w:r>
            <w:r w:rsidRPr="00B73E67">
              <w:rPr>
                <w:rFonts w:ascii="Times New Roman" w:hAnsi="Times New Roman" w:cs="Times New Roman"/>
                <w:b/>
                <w:bCs/>
                <w:color w:val="000000" w:themeColor="text1"/>
                <w:sz w:val="20"/>
                <w:szCs w:val="20"/>
              </w:rPr>
              <w:t xml:space="preserve">Налогоплательщик, налоговый представитель представляет налоговую отчетность в виде электронного документа через информационную систему </w:t>
            </w:r>
            <w:r w:rsidRPr="00B73E67">
              <w:rPr>
                <w:rFonts w:ascii="Times New Roman" w:hAnsi="Times New Roman" w:cs="Times New Roman"/>
                <w:b/>
                <w:bCs/>
                <w:color w:val="000000" w:themeColor="text1"/>
                <w:sz w:val="20"/>
                <w:szCs w:val="20"/>
              </w:rPr>
              <w:lastRenderedPageBreak/>
              <w:t>уполномоченного налогового органа или иные информационные системы в соответствии с законодательством Кыргызской Республики об электронном управлении и электронной подписи.</w:t>
            </w:r>
          </w:p>
          <w:p w14:paraId="67BEB73E" w14:textId="7960480B" w:rsidR="00E62F05" w:rsidRPr="00B73E67" w:rsidRDefault="00E62F05" w:rsidP="00E62F05">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1F821697"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 Признать утратившим силу</w:t>
            </w:r>
          </w:p>
          <w:p w14:paraId="7EE167FF" w14:textId="285FA55D" w:rsidR="00D93E35" w:rsidRPr="00B73E67" w:rsidRDefault="00D93E35" w:rsidP="00E62F05">
            <w:pPr>
              <w:jc w:val="both"/>
              <w:rPr>
                <w:rFonts w:ascii="Times New Roman" w:hAnsi="Times New Roman" w:cs="Times New Roman"/>
                <w:b/>
                <w:bCs/>
                <w:color w:val="000000" w:themeColor="text1"/>
                <w:sz w:val="20"/>
                <w:szCs w:val="20"/>
              </w:rPr>
            </w:pPr>
          </w:p>
          <w:p w14:paraId="7857A0D9" w14:textId="54C28A49" w:rsidR="00D93E35" w:rsidRPr="00B73E67" w:rsidRDefault="00D93E35" w:rsidP="00E62F05">
            <w:pPr>
              <w:jc w:val="both"/>
              <w:rPr>
                <w:rFonts w:ascii="Times New Roman" w:hAnsi="Times New Roman" w:cs="Times New Roman"/>
                <w:b/>
                <w:bCs/>
                <w:color w:val="000000" w:themeColor="text1"/>
                <w:sz w:val="20"/>
                <w:szCs w:val="20"/>
              </w:rPr>
            </w:pPr>
          </w:p>
          <w:p w14:paraId="463FEA43" w14:textId="77777777" w:rsidR="00D93E35" w:rsidRPr="00B73E67" w:rsidRDefault="00D93E35" w:rsidP="00E62F05">
            <w:pPr>
              <w:jc w:val="both"/>
              <w:rPr>
                <w:rFonts w:ascii="Times New Roman" w:hAnsi="Times New Roman" w:cs="Times New Roman"/>
                <w:b/>
                <w:bCs/>
                <w:color w:val="000000" w:themeColor="text1"/>
                <w:sz w:val="20"/>
                <w:szCs w:val="20"/>
              </w:rPr>
            </w:pPr>
          </w:p>
          <w:p w14:paraId="20E4FC17" w14:textId="208D2BC0" w:rsidR="000A020A" w:rsidRPr="00B73E67" w:rsidRDefault="000A020A" w:rsidP="001A09CE">
            <w:pPr>
              <w:jc w:val="both"/>
              <w:rPr>
                <w:rFonts w:ascii="Times New Roman" w:hAnsi="Times New Roman" w:cs="Times New Roman"/>
                <w:b/>
                <w:color w:val="000000" w:themeColor="text1"/>
                <w:sz w:val="20"/>
                <w:szCs w:val="20"/>
              </w:rPr>
            </w:pPr>
          </w:p>
        </w:tc>
      </w:tr>
      <w:tr w:rsidR="00B73E67" w:rsidRPr="00B73E67" w14:paraId="394F0592" w14:textId="77777777" w:rsidTr="00166202">
        <w:tc>
          <w:tcPr>
            <w:tcW w:w="456" w:type="dxa"/>
          </w:tcPr>
          <w:p w14:paraId="597E0717"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27958E0E" w14:textId="77777777" w:rsidR="00E62F05" w:rsidRPr="00B73E67" w:rsidRDefault="00E62F05" w:rsidP="00E62F05">
            <w:pPr>
              <w:pStyle w:val="tkZagolovok5"/>
              <w:spacing w:before="0" w:after="0" w:line="240" w:lineRule="auto"/>
              <w:ind w:firstLine="566"/>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104. Внесение изменений и/или дополнений в налоговую отчетность</w:t>
            </w:r>
          </w:p>
          <w:p w14:paraId="218EFB94" w14:textId="77777777" w:rsidR="009C0FC0" w:rsidRPr="00B73E67" w:rsidRDefault="00E62F05" w:rsidP="00E62F05">
            <w:pPr>
              <w:pStyle w:val="tkTekst"/>
              <w:spacing w:after="0" w:line="240" w:lineRule="auto"/>
              <w:ind w:firstLine="566"/>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2F7764A9" w14:textId="1DB41B7B" w:rsidR="00E62F05" w:rsidRPr="00B73E67" w:rsidRDefault="00E62F05" w:rsidP="00E62F05">
            <w:pPr>
              <w:pStyle w:val="tkTekst"/>
              <w:spacing w:after="0" w:line="240" w:lineRule="auto"/>
              <w:ind w:firstLine="566"/>
              <w:rPr>
                <w:rFonts w:ascii="Times New Roman" w:hAnsi="Times New Roman" w:cs="Times New Roman"/>
                <w:bCs/>
                <w:color w:val="000000" w:themeColor="text1"/>
              </w:rPr>
            </w:pPr>
            <w:r w:rsidRPr="00B73E67">
              <w:rPr>
                <w:rFonts w:ascii="Times New Roman" w:hAnsi="Times New Roman" w:cs="Times New Roman"/>
                <w:bCs/>
                <w:color w:val="000000" w:themeColor="text1"/>
              </w:rPr>
              <w:t>3. Уточненная налоговая отчетность представляется в случае обнаружения в представленной налоговой отчетности факта неотражения или неполного отражения операции, а также ошибок, приводящих к изменению суммы налога, если иное не предусмотрено настоящим Кодексом.</w:t>
            </w:r>
          </w:p>
          <w:p w14:paraId="52E2F29E" w14:textId="125D7C5E" w:rsidR="00E62F05" w:rsidRPr="00B73E67" w:rsidRDefault="00E62F05" w:rsidP="00E62F05">
            <w:pPr>
              <w:ind w:firstLine="424"/>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3969" w:type="dxa"/>
          </w:tcPr>
          <w:p w14:paraId="2778D4E0" w14:textId="77777777" w:rsidR="00E62F05" w:rsidRPr="00B73E67" w:rsidRDefault="00E62F05" w:rsidP="00E62F05">
            <w:pPr>
              <w:pStyle w:val="tkZagolovok5"/>
              <w:spacing w:before="0" w:after="0" w:line="240" w:lineRule="auto"/>
              <w:ind w:left="12" w:firstLine="708"/>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104. Внесение изменений и/или дополнений в налоговую отчетность</w:t>
            </w:r>
          </w:p>
          <w:p w14:paraId="079FEF83" w14:textId="77777777" w:rsidR="009C0FC0" w:rsidRPr="00B73E67" w:rsidRDefault="00E62F05" w:rsidP="00E62F05">
            <w:pPr>
              <w:pStyle w:val="tkTekst"/>
              <w:spacing w:after="0" w:line="240" w:lineRule="auto"/>
              <w:ind w:left="12" w:firstLine="708"/>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618B6E17" w14:textId="4418D493" w:rsidR="00E62F05" w:rsidRPr="00B73E67" w:rsidRDefault="00E62F05" w:rsidP="00E62F05">
            <w:pPr>
              <w:pStyle w:val="tkTekst"/>
              <w:spacing w:after="0" w:line="240" w:lineRule="auto"/>
              <w:ind w:left="12" w:firstLine="708"/>
              <w:rPr>
                <w:rFonts w:ascii="Times New Roman" w:hAnsi="Times New Roman" w:cs="Times New Roman"/>
                <w:b/>
                <w:color w:val="000000" w:themeColor="text1"/>
              </w:rPr>
            </w:pPr>
            <w:r w:rsidRPr="00B73E67">
              <w:rPr>
                <w:rFonts w:ascii="Times New Roman" w:hAnsi="Times New Roman" w:cs="Times New Roman"/>
                <w:b/>
                <w:color w:val="000000" w:themeColor="text1"/>
              </w:rPr>
              <w:t>3. Уточненная налоговая отчетность представляется:</w:t>
            </w:r>
          </w:p>
          <w:p w14:paraId="3D0B4498" w14:textId="77777777" w:rsidR="00E62F05" w:rsidRPr="00B73E67" w:rsidRDefault="00E62F05" w:rsidP="00E62F05">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1) в случае корректировки налоговой базы для исчисления, удержания суммы налога, подлежащей оплате в соответствии с настоящим Кодексом;</w:t>
            </w:r>
          </w:p>
          <w:p w14:paraId="67827B80" w14:textId="745345B2" w:rsidR="00E62F05" w:rsidRPr="00B73E67" w:rsidRDefault="00E62F05" w:rsidP="00E62F05">
            <w:pPr>
              <w:ind w:firstLine="424"/>
              <w:jc w:val="both"/>
              <w:rPr>
                <w:rFonts w:ascii="Times New Roman" w:hAnsi="Times New Roman" w:cs="Times New Roman"/>
                <w:b/>
                <w:bCs/>
                <w:color w:val="000000" w:themeColor="text1"/>
                <w:sz w:val="20"/>
                <w:szCs w:val="20"/>
              </w:rPr>
            </w:pPr>
            <w:r w:rsidRPr="00B73E67">
              <w:rPr>
                <w:rFonts w:ascii="Times New Roman" w:hAnsi="Times New Roman" w:cs="Times New Roman"/>
                <w:b/>
                <w:color w:val="000000" w:themeColor="text1"/>
                <w:sz w:val="20"/>
                <w:szCs w:val="20"/>
              </w:rPr>
              <w:t xml:space="preserve">2) в случае обнаружения в представленной налоговой отчетности </w:t>
            </w:r>
            <w:r w:rsidRPr="00B73E67">
              <w:rPr>
                <w:rFonts w:ascii="Times New Roman" w:hAnsi="Times New Roman" w:cs="Times New Roman"/>
                <w:b/>
                <w:color w:val="000000" w:themeColor="text1"/>
                <w:sz w:val="20"/>
                <w:szCs w:val="20"/>
              </w:rPr>
              <w:lastRenderedPageBreak/>
              <w:t>факта не отражения или неполного отражения операции, а также ошибок, приводящих к изменению суммы налога.…</w:t>
            </w:r>
          </w:p>
        </w:tc>
        <w:tc>
          <w:tcPr>
            <w:tcW w:w="3260" w:type="dxa"/>
          </w:tcPr>
          <w:p w14:paraId="13C8D11E" w14:textId="77777777" w:rsidR="00E62F05" w:rsidRPr="00B73E67" w:rsidRDefault="00E62F05" w:rsidP="00E62F05">
            <w:pPr>
              <w:jc w:val="both"/>
              <w:rPr>
                <w:rFonts w:ascii="Times New Roman" w:hAnsi="Times New Roman" w:cs="Times New Roman"/>
                <w:b/>
                <w:bCs/>
                <w:color w:val="000000" w:themeColor="text1"/>
                <w:sz w:val="20"/>
                <w:szCs w:val="20"/>
                <w:lang w:val="ky-KG"/>
              </w:rPr>
            </w:pPr>
          </w:p>
        </w:tc>
        <w:tc>
          <w:tcPr>
            <w:tcW w:w="3119" w:type="dxa"/>
          </w:tcPr>
          <w:p w14:paraId="39A5ACA2" w14:textId="77777777" w:rsidR="00E62F05" w:rsidRPr="00B73E67" w:rsidRDefault="00E62F05" w:rsidP="009C0FC0">
            <w:pPr>
              <w:pStyle w:val="tkZagolovok5"/>
              <w:spacing w:before="0" w:after="0" w:line="240" w:lineRule="auto"/>
              <w:ind w:left="12" w:firstLine="170"/>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104. Внесение изменений и/или дополнений в налоговую отчетность</w:t>
            </w:r>
          </w:p>
          <w:p w14:paraId="3D74C791" w14:textId="77777777" w:rsidR="009C0FC0" w:rsidRPr="00B73E67" w:rsidRDefault="00E62F05" w:rsidP="009C0FC0">
            <w:pPr>
              <w:pStyle w:val="tkTekst"/>
              <w:spacing w:after="0" w:line="240" w:lineRule="auto"/>
              <w:ind w:left="12" w:firstLine="170"/>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23DC9D24" w14:textId="4F1A4278" w:rsidR="00E62F05" w:rsidRPr="00B73E67" w:rsidRDefault="00E62F05" w:rsidP="009C0FC0">
            <w:pPr>
              <w:pStyle w:val="tkTekst"/>
              <w:spacing w:after="0" w:line="240" w:lineRule="auto"/>
              <w:ind w:left="12" w:firstLine="170"/>
              <w:rPr>
                <w:rFonts w:ascii="Times New Roman" w:hAnsi="Times New Roman" w:cs="Times New Roman"/>
                <w:b/>
                <w:color w:val="000000" w:themeColor="text1"/>
              </w:rPr>
            </w:pPr>
            <w:r w:rsidRPr="00B73E67">
              <w:rPr>
                <w:rFonts w:ascii="Times New Roman" w:hAnsi="Times New Roman" w:cs="Times New Roman"/>
                <w:b/>
                <w:color w:val="000000" w:themeColor="text1"/>
              </w:rPr>
              <w:t>3. Уточненная налоговая отчетность представляется:</w:t>
            </w:r>
          </w:p>
          <w:p w14:paraId="61854332" w14:textId="77777777" w:rsidR="00E62F05" w:rsidRPr="00B73E67" w:rsidRDefault="00E62F05" w:rsidP="009C0FC0">
            <w:pPr>
              <w:pStyle w:val="tkTekst"/>
              <w:spacing w:after="0" w:line="240" w:lineRule="auto"/>
              <w:ind w:firstLine="170"/>
              <w:rPr>
                <w:rFonts w:ascii="Times New Roman" w:hAnsi="Times New Roman" w:cs="Times New Roman"/>
                <w:b/>
                <w:color w:val="000000" w:themeColor="text1"/>
              </w:rPr>
            </w:pPr>
            <w:r w:rsidRPr="00B73E67">
              <w:rPr>
                <w:rFonts w:ascii="Times New Roman" w:hAnsi="Times New Roman" w:cs="Times New Roman"/>
                <w:b/>
                <w:color w:val="000000" w:themeColor="text1"/>
              </w:rPr>
              <w:t>1) в случае корректировки налоговой базы для исчисления, удержания суммы налога, подлежащей оплате в соответствии с настоящим Кодексом;</w:t>
            </w:r>
          </w:p>
          <w:p w14:paraId="1A0B29CB" w14:textId="506FBC31" w:rsidR="00E62F05" w:rsidRPr="00B73E67" w:rsidRDefault="00E62F05" w:rsidP="009C0FC0">
            <w:pPr>
              <w:ind w:firstLine="170"/>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lastRenderedPageBreak/>
              <w:t>2) в случае обнаружения в представленной налоговой отчетности факта не отражения или неполного отражения операции, а также ошибок, приводящих к изменению суммы налога.…</w:t>
            </w:r>
          </w:p>
        </w:tc>
      </w:tr>
      <w:tr w:rsidR="00B73E67" w:rsidRPr="00B73E67" w14:paraId="5BB7C913" w14:textId="77777777" w:rsidTr="00166202">
        <w:tc>
          <w:tcPr>
            <w:tcW w:w="456" w:type="dxa"/>
          </w:tcPr>
          <w:p w14:paraId="1AB50A88"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34A9C754"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Статья 106. Единая налоговая декларация</w:t>
            </w:r>
          </w:p>
          <w:p w14:paraId="7050AACB"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1. Единая налоговая декларация является налоговой отчетностью, цель которой - предоставление информации об экономической деятельности субъекта, сведений о доходах, расходах и имуществе, необходимых для исчисления налогового обязательства, об исчисленной и/или уплаченной сумме налогов и применяемых налоговых льготах.</w:t>
            </w:r>
          </w:p>
          <w:p w14:paraId="61B5204F"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2. Единую налоговую декларацию обязаны составлять и представлять:</w:t>
            </w:r>
          </w:p>
          <w:p w14:paraId="7CA56C8F"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1) отечественная организация, за исключением организаций, финансируемых из бюджета и не имеющих налоговых обязательств по налогу на имущество за отчетный налоговый период;</w:t>
            </w:r>
          </w:p>
          <w:p w14:paraId="71429F6F"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2) иностранная организация, осуществляющая деятельность на территории Кыргызской Республики, с образованием постоянного учреждения;</w:t>
            </w:r>
          </w:p>
          <w:p w14:paraId="23EB5E56"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3) физическое лицо, являющееся гражданином Кыргызской Республики;</w:t>
            </w:r>
          </w:p>
          <w:p w14:paraId="178ECA35"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4) физическое лицо, не являющееся гражданином Кыргызской Республики, но имеющее вид на жительство в Кыргызской Республике или статус кайрылмана;</w:t>
            </w:r>
          </w:p>
          <w:p w14:paraId="5BF0193C"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5) физическое лицо, не являющееся гражданином Кыргызской Республики, но имеющее объекты имущества на территории Кыргызской Республики.</w:t>
            </w:r>
          </w:p>
          <w:p w14:paraId="250505AA"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lastRenderedPageBreak/>
              <w:t>Для целей настоящего пункта под объектом имущества понимается имущество, являющееся объектом налогообложения в соответствии с разделом XIII настоящего Кодекса.</w:t>
            </w:r>
          </w:p>
          <w:p w14:paraId="4CB70FB1"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3. Требования части 2 настоящей статьи по представлению единой налоговой декларации распространяются:</w:t>
            </w:r>
          </w:p>
          <w:p w14:paraId="25E1D756"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1) за период, предшествующий периоду, в котором введен в действие настоящий Кодекс, на следующие категории лиц:</w:t>
            </w:r>
          </w:p>
          <w:p w14:paraId="640ED681"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а) организация;</w:t>
            </w:r>
          </w:p>
          <w:p w14:paraId="28481205"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б) индивидуальный предприниматель;</w:t>
            </w:r>
          </w:p>
          <w:p w14:paraId="6FE806A8"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в) крестьянское или фермерское хозяйство;</w:t>
            </w:r>
          </w:p>
          <w:p w14:paraId="335447C1"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г) физическое лицо, имеющее в собственности имущество, у которого возникает налоговое обязательство в соответствии с настоящим Кодексом, за исключением приусадебных и садово-огородных участков;</w:t>
            </w:r>
          </w:p>
          <w:p w14:paraId="4351802B"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д) физическое лицо, указанное в части 1 </w:t>
            </w:r>
            <w:hyperlink r:id="rId55" w:anchor="st_107" w:history="1">
              <w:r w:rsidRPr="00B73E67">
                <w:rPr>
                  <w:rFonts w:ascii="Times New Roman" w:hAnsi="Times New Roman" w:cs="Times New Roman"/>
                  <w:bCs/>
                  <w:color w:val="000000" w:themeColor="text1"/>
                </w:rPr>
                <w:t>статьи 107</w:t>
              </w:r>
            </w:hyperlink>
            <w:r w:rsidRPr="00B73E67">
              <w:rPr>
                <w:rFonts w:ascii="Times New Roman" w:hAnsi="Times New Roman" w:cs="Times New Roman"/>
                <w:bCs/>
                <w:color w:val="000000" w:themeColor="text1"/>
              </w:rPr>
              <w:t xml:space="preserve"> настоящего Кодекса;</w:t>
            </w:r>
          </w:p>
          <w:p w14:paraId="28AECF49"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2) за период, начиная с 2022 года:</w:t>
            </w:r>
          </w:p>
          <w:p w14:paraId="5552D8F1"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а) на физическое лицо, занятое в учреждении, предприятии или организации, находящихся в ведении государственного органа или органа местного самоуправления, осуществляющих научно-исследовательскую, творческую, преподавательскую, лечебно-оздоровительную и иную деятельность по обслуживанию населения, не связанную с исполнительно-распорядительными функциями;</w:t>
            </w:r>
          </w:p>
          <w:p w14:paraId="665982F2"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б) на физическое лицо, занятое в государственном органе, государственном или муниципальном предприятии, или учреждении, а также в организации с государственной долей </w:t>
            </w:r>
            <w:r w:rsidRPr="00B73E67">
              <w:rPr>
                <w:rFonts w:ascii="Times New Roman" w:hAnsi="Times New Roman" w:cs="Times New Roman"/>
                <w:bCs/>
                <w:color w:val="000000" w:themeColor="text1"/>
              </w:rPr>
              <w:lastRenderedPageBreak/>
              <w:t>участия, не являющееся государственким или муниципальным служащим;</w:t>
            </w:r>
          </w:p>
          <w:p w14:paraId="13015F40"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в) на физическое лицо, являющееся гражданином, имеющее вид на жительство или статус кайрылмана в Кыргызской Республике, получившее доход от деятельности в международных организациях;</w:t>
            </w:r>
          </w:p>
          <w:p w14:paraId="36AFCBDA"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г) на физическое лицо, понесшее в течение календарного года разовый расход на сумму свыше 3000-кратного размера расчетного показателя на приобретение права собственности или иного права на имущество;</w:t>
            </w:r>
          </w:p>
          <w:p w14:paraId="112C4D7A"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3) за период, начиная с 2024 года, - на физическое лицо, получившее налогооблагаемый доход;</w:t>
            </w:r>
          </w:p>
          <w:p w14:paraId="6BA50EA5"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4) за период, начиная с 2026 года, - на все категории физических лиц, указанных в части 2 настоящей статьи.</w:t>
            </w:r>
          </w:p>
          <w:p w14:paraId="362FBB2A"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4. Субъекты вправе представлять единую налоговую декларацию до наступления сроков, предусмотренных в части 3 настоящей статьи, на добровольной основе.</w:t>
            </w:r>
          </w:p>
          <w:p w14:paraId="602C1166"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5. В единой налоговой декларации указывается:</w:t>
            </w:r>
          </w:p>
          <w:p w14:paraId="15A4596A"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1) информация об объектах налогообложения;</w:t>
            </w:r>
          </w:p>
          <w:p w14:paraId="5D06E570"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2) имущественное и финансовое положение субъекта, его филиалов, представительств и иных обособленных подразделений.</w:t>
            </w:r>
          </w:p>
          <w:p w14:paraId="6C9CE0C9"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6. Информация о финансовом состоянии субъекта формируется в соответствии с настоящим Кодексом и законодательством Кыргызской Республики о бухгалтерском учете.</w:t>
            </w:r>
          </w:p>
          <w:p w14:paraId="59687CD3"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7. Единая налоговая декларация составляется за календарный год и представляется:</w:t>
            </w:r>
          </w:p>
          <w:p w14:paraId="18898398"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1) организацией - до 1 апреля года, следующего за отчетным годом;</w:t>
            </w:r>
          </w:p>
          <w:p w14:paraId="6E8A28FF"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lastRenderedPageBreak/>
              <w:t xml:space="preserve">2) физическим лицом, указанным в части 1 </w:t>
            </w:r>
            <w:hyperlink r:id="rId56" w:anchor="st_107" w:history="1">
              <w:r w:rsidRPr="00B73E67">
                <w:rPr>
                  <w:rFonts w:ascii="Times New Roman" w:hAnsi="Times New Roman" w:cs="Times New Roman"/>
                  <w:bCs/>
                  <w:color w:val="000000" w:themeColor="text1"/>
                </w:rPr>
                <w:t>статьи 107</w:t>
              </w:r>
            </w:hyperlink>
            <w:r w:rsidRPr="00B73E67">
              <w:rPr>
                <w:rFonts w:ascii="Times New Roman" w:hAnsi="Times New Roman" w:cs="Times New Roman"/>
                <w:bCs/>
                <w:color w:val="000000" w:themeColor="text1"/>
              </w:rPr>
              <w:t xml:space="preserve"> настоящего Кодекса, - до 1 апреля года, следующего за отчетным годом;</w:t>
            </w:r>
          </w:p>
          <w:p w14:paraId="4553A31E"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3) индивидуальным предпринимателем - до 1 мая года, следующего за отчетным годом;</w:t>
            </w:r>
          </w:p>
          <w:p w14:paraId="34A57FB4"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4) физическим лицом, не указанным в пунктах 2 и 3 настоящей части, - до 1 мая года, следующего за отчетным годом.</w:t>
            </w:r>
          </w:p>
          <w:p w14:paraId="4C20F302" w14:textId="77777777"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8. Форма, порядок заполнения и представления единой налоговой декларации утверждаются уполномоченным налоговым органом, за исключением формы, порядка заполнения и представления единой налоговой декларации, представляемой физическим лицом, указанным в части 1 </w:t>
            </w:r>
            <w:hyperlink r:id="rId57" w:anchor="st_107" w:history="1">
              <w:r w:rsidRPr="00B73E67">
                <w:rPr>
                  <w:rFonts w:ascii="Times New Roman" w:hAnsi="Times New Roman" w:cs="Times New Roman"/>
                  <w:bCs/>
                  <w:color w:val="000000" w:themeColor="text1"/>
                </w:rPr>
                <w:t>статьи 107</w:t>
              </w:r>
            </w:hyperlink>
            <w:r w:rsidRPr="00B73E67">
              <w:rPr>
                <w:rFonts w:ascii="Times New Roman" w:hAnsi="Times New Roman" w:cs="Times New Roman"/>
                <w:bCs/>
                <w:color w:val="000000" w:themeColor="text1"/>
              </w:rPr>
              <w:t xml:space="preserve"> настоящего Кодекса.</w:t>
            </w:r>
          </w:p>
          <w:p w14:paraId="2E61B9F5" w14:textId="27176CAB" w:rsidR="00E62F05" w:rsidRPr="00B73E67" w:rsidRDefault="00E62F05" w:rsidP="00E62F05">
            <w:pPr>
              <w:pStyle w:val="tkZagolovok5"/>
              <w:spacing w:before="0" w:after="0" w:line="240" w:lineRule="auto"/>
              <w:ind w:firstLine="566"/>
              <w:jc w:val="both"/>
              <w:rPr>
                <w:rFonts w:ascii="Times New Roman" w:hAnsi="Times New Roman" w:cs="Times New Roman"/>
                <w:color w:val="000000" w:themeColor="text1"/>
              </w:rPr>
            </w:pPr>
            <w:r w:rsidRPr="00B73E67">
              <w:rPr>
                <w:rFonts w:ascii="Times New Roman" w:hAnsi="Times New Roman" w:cs="Times New Roman"/>
                <w:color w:val="000000" w:themeColor="text1"/>
              </w:rPr>
              <w:t>9. Налоговый контроль, хранение и уничтожение единых налоговых деклараций граждан Кыргызской Республики - физических лиц и государственных служащих осуществляется с учетом положений законов Кыргызской Республики "</w:t>
            </w:r>
            <w:hyperlink r:id="rId58" w:history="1">
              <w:r w:rsidRPr="00B73E67">
                <w:rPr>
                  <w:rFonts w:ascii="Times New Roman" w:hAnsi="Times New Roman" w:cs="Times New Roman"/>
                  <w:color w:val="000000" w:themeColor="text1"/>
                </w:rPr>
                <w:t>О подготовке к представлению единой налоговой декларации гражданами Кыргызской Республики</w:t>
              </w:r>
            </w:hyperlink>
            <w:r w:rsidRPr="00B73E67">
              <w:rPr>
                <w:rFonts w:ascii="Times New Roman" w:hAnsi="Times New Roman" w:cs="Times New Roman"/>
                <w:color w:val="000000" w:themeColor="text1"/>
              </w:rPr>
              <w:t>", "</w:t>
            </w:r>
            <w:hyperlink r:id="rId59" w:history="1">
              <w:r w:rsidRPr="00B73E67">
                <w:rPr>
                  <w:rFonts w:ascii="Times New Roman" w:hAnsi="Times New Roman" w:cs="Times New Roman"/>
                  <w:color w:val="000000" w:themeColor="text1"/>
                </w:rPr>
                <w:t>О добровольном декларировании имущества и доходов физическими лицами</w:t>
              </w:r>
            </w:hyperlink>
            <w:r w:rsidRPr="00B73E67">
              <w:rPr>
                <w:rFonts w:ascii="Times New Roman" w:hAnsi="Times New Roman" w:cs="Times New Roman"/>
                <w:color w:val="000000" w:themeColor="text1"/>
              </w:rPr>
              <w:t>", "О добровольной легализации и амнистии активов физических лиц.</w:t>
            </w:r>
          </w:p>
        </w:tc>
        <w:tc>
          <w:tcPr>
            <w:tcW w:w="3969" w:type="dxa"/>
          </w:tcPr>
          <w:p w14:paraId="48B0A6E6" w14:textId="77777777" w:rsidR="00E62F05" w:rsidRPr="00B73E67" w:rsidRDefault="00E62F05" w:rsidP="00E62F05">
            <w:pPr>
              <w:pStyle w:val="tkZagolovok5"/>
              <w:spacing w:before="0" w:after="0" w:line="240" w:lineRule="auto"/>
              <w:ind w:firstLine="709"/>
              <w:contextualSpacing/>
              <w:rPr>
                <w:rFonts w:ascii="Times New Roman" w:hAnsi="Times New Roman" w:cs="Times New Roman"/>
                <w:color w:val="000000" w:themeColor="text1"/>
              </w:rPr>
            </w:pPr>
            <w:bookmarkStart w:id="30" w:name="_Hlk175580628"/>
            <w:r w:rsidRPr="00B73E67">
              <w:rPr>
                <w:rFonts w:ascii="Times New Roman" w:hAnsi="Times New Roman" w:cs="Times New Roman"/>
                <w:color w:val="000000" w:themeColor="text1"/>
              </w:rPr>
              <w:lastRenderedPageBreak/>
              <w:t>Статья 106. Единая налоговая декларация</w:t>
            </w:r>
          </w:p>
          <w:p w14:paraId="3BFFAA09"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Единая налоговая декларация является налоговой отчетностью, цель которой – предоставление информации об экономической деятельности субъекта, сведений о доходах, расходах и имуществе, необходимых для исчисления налогового обязательства, об исчисленной и/или уплаченной сумме налогов и применяемых налоговых льготах.</w:t>
            </w:r>
          </w:p>
          <w:p w14:paraId="5A2AE4FF"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Единую налоговую декларацию обязаны составлять и представлять:</w:t>
            </w:r>
          </w:p>
          <w:p w14:paraId="3AA000A6"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отечественная организация, за исключением организаций, финансируемых из бюджета и не имеющих налоговых обязательств по налогу на имущество за отчетный налоговый период;</w:t>
            </w:r>
          </w:p>
          <w:p w14:paraId="2745BD5E"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иностранная организация, осуществляющая деятельность на территории Кыргызской Республики, с образованием постоянного учреждения;</w:t>
            </w:r>
          </w:p>
          <w:p w14:paraId="397E898E"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u w:val="single"/>
              </w:rPr>
            </w:pPr>
            <w:r w:rsidRPr="00B73E67">
              <w:rPr>
                <w:rFonts w:ascii="Times New Roman" w:hAnsi="Times New Roman" w:cs="Times New Roman"/>
                <w:b/>
                <w:bCs/>
                <w:color w:val="000000" w:themeColor="text1"/>
                <w:u w:val="single"/>
              </w:rPr>
              <w:t>3) индивидуальный предприниматель;</w:t>
            </w:r>
          </w:p>
          <w:p w14:paraId="466FCE39"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4) физическое лицо, осуществляющее деятельность на основе патента или налога на деятельность в зонах торговли с особым режимом;</w:t>
            </w:r>
          </w:p>
          <w:p w14:paraId="4A473F0B"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5) физическое лицо, являющееся гражданином Кыргызской Республики, получившее доход от деятельности в дипломатических представительствах и консульских учреждениях иностранных </w:t>
            </w:r>
            <w:r w:rsidRPr="00B73E67">
              <w:rPr>
                <w:rFonts w:ascii="Times New Roman" w:hAnsi="Times New Roman" w:cs="Times New Roman"/>
                <w:b/>
                <w:bCs/>
                <w:color w:val="000000" w:themeColor="text1"/>
              </w:rPr>
              <w:lastRenderedPageBreak/>
              <w:t>государств, международных организациях или их представительствах, осуществляющих свою деятельность в Кыргызской Республике, а также иных организациях, которым предоставляются привилегии и иммунитеты в соответствии с международными договорами Кыргызской Республики;</w:t>
            </w:r>
          </w:p>
          <w:p w14:paraId="2A4A56C6"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6) физическое лицо, получившее налогооблагаемый доход от субъекта, не являющегося налоговым агентом или у которого не возникает обязательство в качестве налогового агента;</w:t>
            </w:r>
          </w:p>
          <w:p w14:paraId="00EFB23D"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7) физические лица, указанные в части 1 статьи 107 настоящего Кодекса;</w:t>
            </w:r>
          </w:p>
          <w:p w14:paraId="06958C81"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p>
          <w:p w14:paraId="21AB9754" w14:textId="77777777" w:rsidR="00E62F05" w:rsidRPr="00B73E67" w:rsidRDefault="00E62F05" w:rsidP="00223983">
            <w:pPr>
              <w:pStyle w:val="tkTekst"/>
              <w:spacing w:after="0" w:line="240" w:lineRule="auto"/>
              <w:ind w:firstLine="0"/>
              <w:contextualSpacing/>
              <w:rPr>
                <w:rFonts w:ascii="Times New Roman" w:hAnsi="Times New Roman" w:cs="Times New Roman"/>
                <w:b/>
                <w:bCs/>
                <w:color w:val="000000" w:themeColor="text1"/>
              </w:rPr>
            </w:pPr>
          </w:p>
          <w:p w14:paraId="2FE64F23"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p>
          <w:p w14:paraId="3176B334"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3. Физические лица, не указанные в части 2 настоящей статьи, вправе представлять единую налоговую декларацию на добровольной основе, в том числе для применения вычетов, предусмотренных статьями 195 и 196 настоящего Кодекса.</w:t>
            </w:r>
          </w:p>
          <w:p w14:paraId="31C5A24A"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4. В единой налоговой декларации указывается:</w:t>
            </w:r>
          </w:p>
          <w:p w14:paraId="05EFC6E8"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информация об объектах налогообложения;</w:t>
            </w:r>
          </w:p>
          <w:p w14:paraId="5AAE5379"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имущественное и финансовое положение субъекта, его филиалов, представительств и иных обособленных подразделений.</w:t>
            </w:r>
          </w:p>
          <w:p w14:paraId="6CC534B4"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5. Информация о финансовом состоянии субъекта формируется в соответствии с настоящим Кодексом и законодательством Кыргызской Республики о бухгалтерском учете.</w:t>
            </w:r>
          </w:p>
          <w:p w14:paraId="6483BEDF"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6. Единая налоговая декларация составляется за календарный год и представляется:</w:t>
            </w:r>
          </w:p>
          <w:p w14:paraId="2D3E56FE"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1) организацией – до 1 апреля года, следующего за отчетным годом;</w:t>
            </w:r>
          </w:p>
          <w:p w14:paraId="4B9C09EA"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физическими лицами, указанными в части 1 статьи 107 настоящего Кодекса, – до 1 апреля года, следующего за отчетным годом;</w:t>
            </w:r>
          </w:p>
          <w:p w14:paraId="09E1AFAC" w14:textId="7A9771C3" w:rsidR="00E62F05" w:rsidRPr="00B73E67" w:rsidRDefault="00E62F05" w:rsidP="00223983">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3) физическим лицом, не указанным в пункте 2 настоящей части, а также индивидуальным предпринимателем – до 1 мая года, следующего за отчетным годом. </w:t>
            </w:r>
          </w:p>
          <w:p w14:paraId="7190DC7D" w14:textId="77777777" w:rsidR="00223983" w:rsidRPr="00B73E67" w:rsidRDefault="00223983" w:rsidP="00223983">
            <w:pPr>
              <w:pStyle w:val="tkTekst"/>
              <w:spacing w:after="0" w:line="240" w:lineRule="auto"/>
              <w:ind w:firstLine="0"/>
              <w:contextualSpacing/>
              <w:rPr>
                <w:rFonts w:ascii="Times New Roman" w:hAnsi="Times New Roman" w:cs="Times New Roman"/>
                <w:b/>
                <w:bCs/>
                <w:color w:val="000000" w:themeColor="text1"/>
              </w:rPr>
            </w:pPr>
          </w:p>
          <w:p w14:paraId="321D108F"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7. Форма, порядок заполнения и представления единой налоговой декларации утверждаются уполномоченным налоговым органом.</w:t>
            </w:r>
          </w:p>
          <w:p w14:paraId="7627A878" w14:textId="201104D5" w:rsidR="00E62F05" w:rsidRPr="00B73E67" w:rsidRDefault="00E62F05" w:rsidP="00E62F05">
            <w:pPr>
              <w:pStyle w:val="tkZagolovok5"/>
              <w:spacing w:before="0" w:after="0" w:line="240" w:lineRule="auto"/>
              <w:ind w:left="12" w:firstLine="708"/>
              <w:jc w:val="both"/>
              <w:rPr>
                <w:rFonts w:ascii="Times New Roman" w:hAnsi="Times New Roman" w:cs="Times New Roman"/>
                <w:color w:val="000000" w:themeColor="text1"/>
              </w:rPr>
            </w:pPr>
            <w:r w:rsidRPr="00B73E67">
              <w:rPr>
                <w:rFonts w:ascii="Times New Roman" w:hAnsi="Times New Roman" w:cs="Times New Roman"/>
                <w:color w:val="000000" w:themeColor="text1"/>
              </w:rPr>
              <w:t>8. Налоговый контроль, хранение и уничтожение единых налоговых деклараций граждан Кыргызской Республики – физических лиц и государственных служащих осуществляется с учетом положений законов Кыргызской Республики «</w:t>
            </w:r>
            <w:hyperlink r:id="rId60" w:history="1">
              <w:r w:rsidRPr="00B73E67">
                <w:rPr>
                  <w:rFonts w:ascii="Times New Roman" w:hAnsi="Times New Roman" w:cs="Times New Roman"/>
                  <w:color w:val="000000" w:themeColor="text1"/>
                </w:rPr>
                <w:t>О подготовке к представлению единой налоговой декларации гражданами Кыргызской Республики</w:t>
              </w:r>
            </w:hyperlink>
            <w:r w:rsidRPr="00B73E67">
              <w:rPr>
                <w:rFonts w:ascii="Times New Roman" w:hAnsi="Times New Roman" w:cs="Times New Roman"/>
                <w:color w:val="000000" w:themeColor="text1"/>
              </w:rPr>
              <w:t>», «</w:t>
            </w:r>
            <w:hyperlink r:id="rId61" w:history="1">
              <w:r w:rsidRPr="00B73E67">
                <w:rPr>
                  <w:rFonts w:ascii="Times New Roman" w:hAnsi="Times New Roman" w:cs="Times New Roman"/>
                  <w:color w:val="000000" w:themeColor="text1"/>
                </w:rPr>
                <w:t>О добровольном декларировании имущества и доходов физическими лицами</w:t>
              </w:r>
            </w:hyperlink>
            <w:r w:rsidRPr="00B73E67">
              <w:rPr>
                <w:rFonts w:ascii="Times New Roman" w:hAnsi="Times New Roman" w:cs="Times New Roman"/>
                <w:color w:val="000000" w:themeColor="text1"/>
              </w:rPr>
              <w:t xml:space="preserve">», </w:t>
            </w:r>
            <w:r w:rsidRPr="00B73E67">
              <w:rPr>
                <w:rFonts w:ascii="Times New Roman" w:hAnsi="Times New Roman" w:cs="Times New Roman"/>
                <w:color w:val="000000" w:themeColor="text1"/>
              </w:rPr>
              <w:br/>
              <w:t>«О добровольной легализации и амнистии активов физических лиц.</w:t>
            </w:r>
            <w:bookmarkEnd w:id="30"/>
          </w:p>
        </w:tc>
        <w:tc>
          <w:tcPr>
            <w:tcW w:w="3260" w:type="dxa"/>
          </w:tcPr>
          <w:p w14:paraId="6A76F3D6" w14:textId="77777777" w:rsidR="00E62F05" w:rsidRPr="00B73E67" w:rsidRDefault="00E62F05" w:rsidP="00E62F05">
            <w:pPr>
              <w:jc w:val="both"/>
              <w:rPr>
                <w:rFonts w:ascii="Times New Roman" w:hAnsi="Times New Roman" w:cs="Times New Roman"/>
                <w:b/>
                <w:bCs/>
                <w:color w:val="000000" w:themeColor="text1"/>
                <w:sz w:val="20"/>
                <w:szCs w:val="20"/>
                <w:lang w:val="ky-KG"/>
              </w:rPr>
            </w:pPr>
          </w:p>
        </w:tc>
        <w:tc>
          <w:tcPr>
            <w:tcW w:w="3119" w:type="dxa"/>
          </w:tcPr>
          <w:p w14:paraId="47F332C6" w14:textId="77777777" w:rsidR="00E62F05" w:rsidRPr="00B73E67" w:rsidRDefault="00E62F05" w:rsidP="00223983">
            <w:pPr>
              <w:pStyle w:val="tkZagolovok5"/>
              <w:spacing w:before="0" w:after="0" w:line="240" w:lineRule="auto"/>
              <w:ind w:firstLine="323"/>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106. Единая налоговая декларация</w:t>
            </w:r>
          </w:p>
          <w:p w14:paraId="57EFB623" w14:textId="77777777" w:rsidR="00E62F05" w:rsidRPr="00B73E67" w:rsidRDefault="00E62F05" w:rsidP="00223983">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Единая налоговая декларация является налоговой отчетностью, цель которой – предоставление информации об экономической деятельности субъекта, сведений о доходах, расходах и имуществе, необходимых для исчисления налогового обязательства, об исчисленной и/или уплаченной сумме налогов и применяемых налоговых льготах.</w:t>
            </w:r>
          </w:p>
          <w:p w14:paraId="222B3F3F" w14:textId="77777777" w:rsidR="00E62F05" w:rsidRPr="00B73E67" w:rsidRDefault="00E62F05" w:rsidP="00223983">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Единую налоговую декларацию обязаны составлять и представлять:</w:t>
            </w:r>
          </w:p>
          <w:p w14:paraId="70262841" w14:textId="77777777" w:rsidR="00E62F05" w:rsidRPr="00B73E67" w:rsidRDefault="00E62F05" w:rsidP="00223983">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отечественная организация, за исключением организаций, финансируемых из бюджета и не имеющих налоговых обязательств по налогу на имущество за отчетный налоговый период;</w:t>
            </w:r>
          </w:p>
          <w:p w14:paraId="02E333B0"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иностранная организация, осуществляющая деятельность на территории Кыргызской Республики, с образованием постоянного учреждения;</w:t>
            </w:r>
          </w:p>
          <w:p w14:paraId="614293F8"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u w:val="single"/>
              </w:rPr>
            </w:pPr>
            <w:r w:rsidRPr="00B73E67">
              <w:rPr>
                <w:rFonts w:ascii="Times New Roman" w:hAnsi="Times New Roman" w:cs="Times New Roman"/>
                <w:b/>
                <w:bCs/>
                <w:color w:val="000000" w:themeColor="text1"/>
                <w:u w:val="single"/>
              </w:rPr>
              <w:t>3) индивидуальный предприниматель;</w:t>
            </w:r>
          </w:p>
          <w:p w14:paraId="5233714E"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4) физическое лицо, осуществляющее деятельность на основе патента или налога на </w:t>
            </w:r>
            <w:r w:rsidRPr="00B73E67">
              <w:rPr>
                <w:rFonts w:ascii="Times New Roman" w:hAnsi="Times New Roman" w:cs="Times New Roman"/>
                <w:b/>
                <w:bCs/>
                <w:color w:val="000000" w:themeColor="text1"/>
              </w:rPr>
              <w:lastRenderedPageBreak/>
              <w:t>деятельность в зонах торговли с особым режимом;</w:t>
            </w:r>
          </w:p>
          <w:p w14:paraId="1A8E9082"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5) физическое лицо, являющееся гражданином Кыргызской Республики, получившее доход от деятельности в дипломатических представительствах и консульских учреждениях иностранных государств, международных организациях или их представительствах, осуществляющих свою деятельность в Кыргызской Республике, а также иных организациях, которым предоставляются привилегии и иммунитеты в соответствии с международными договорами Кыргызской Республики;</w:t>
            </w:r>
          </w:p>
          <w:p w14:paraId="6A4A9687"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6) физическое лицо, получившее налогооблагаемый доход от субъекта, не являющегося налоговым агентом или у которого не возникает обязательство в качестве налогового агента;</w:t>
            </w:r>
          </w:p>
          <w:p w14:paraId="4A7DA7F0"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7) физические лица, указанные в части 1 статьи 107 настоящего Кодекса;</w:t>
            </w:r>
          </w:p>
          <w:p w14:paraId="0071F078" w14:textId="77777777" w:rsidR="00E62F05" w:rsidRPr="00B73E67" w:rsidRDefault="00E62F05" w:rsidP="00223983">
            <w:pPr>
              <w:pStyle w:val="tkTekst"/>
              <w:spacing w:after="0" w:line="240" w:lineRule="auto"/>
              <w:ind w:firstLine="0"/>
              <w:contextualSpacing/>
              <w:rPr>
                <w:rFonts w:ascii="Times New Roman" w:hAnsi="Times New Roman" w:cs="Times New Roman"/>
                <w:b/>
                <w:bCs/>
                <w:color w:val="000000" w:themeColor="text1"/>
              </w:rPr>
            </w:pPr>
          </w:p>
          <w:p w14:paraId="2E22E2BE" w14:textId="77777777" w:rsidR="00E62F05" w:rsidRPr="00B73E67" w:rsidRDefault="00E62F05" w:rsidP="00E62F05">
            <w:pPr>
              <w:pStyle w:val="tkTekst"/>
              <w:spacing w:after="0" w:line="240" w:lineRule="auto"/>
              <w:ind w:firstLine="709"/>
              <w:contextualSpacing/>
              <w:rPr>
                <w:rFonts w:ascii="Times New Roman" w:hAnsi="Times New Roman" w:cs="Times New Roman"/>
                <w:b/>
                <w:bCs/>
                <w:color w:val="000000" w:themeColor="text1"/>
              </w:rPr>
            </w:pPr>
          </w:p>
          <w:p w14:paraId="0B6160E1" w14:textId="77777777" w:rsidR="00E62F05" w:rsidRPr="00B73E67" w:rsidRDefault="00E62F05" w:rsidP="00223983">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3. Физические лица, не указанные в части 2 настоящей статьи, вправе представлять единую налоговую декларацию на добровольной основе, в том числе для применения вычетов, предусмотренных статьями 195 и 196 настоящего Кодекса.</w:t>
            </w:r>
          </w:p>
          <w:p w14:paraId="31CE4C27" w14:textId="77777777" w:rsidR="00E62F05" w:rsidRPr="00B73E67" w:rsidRDefault="00E62F05" w:rsidP="00223983">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4. В единой налоговой декларации указывается:</w:t>
            </w:r>
          </w:p>
          <w:p w14:paraId="524C3D09" w14:textId="77777777" w:rsidR="00E62F05" w:rsidRPr="00B73E67" w:rsidRDefault="00E62F05" w:rsidP="00223983">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1) информация об объектах налогообложения;</w:t>
            </w:r>
          </w:p>
          <w:p w14:paraId="51CE61B1" w14:textId="77777777" w:rsidR="00E62F05" w:rsidRPr="00B73E67" w:rsidRDefault="00E62F05" w:rsidP="00223983">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имущественное и финансовое положение субъекта, его филиалов, представительств и иных обособленных подразделений.</w:t>
            </w:r>
          </w:p>
          <w:p w14:paraId="7586962B" w14:textId="77777777" w:rsidR="00E62F05" w:rsidRPr="00B73E67" w:rsidRDefault="00E62F05" w:rsidP="00223983">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5. Информация о финансовом состоянии субъекта формируется в соответствии с настоящим Кодексом и законодательством Кыргызской Республики о бухгалтерском учете.</w:t>
            </w:r>
          </w:p>
          <w:p w14:paraId="473BEBC7" w14:textId="77777777" w:rsidR="00E62F05" w:rsidRPr="00B73E67" w:rsidRDefault="00E62F05" w:rsidP="00223983">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6. Единая налоговая декларация составляется за календарный год и представляется:</w:t>
            </w:r>
          </w:p>
          <w:p w14:paraId="60D10A62" w14:textId="77777777" w:rsidR="00E62F05" w:rsidRPr="00B73E67" w:rsidRDefault="00E62F05" w:rsidP="00223983">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организацией – до 1 апреля года, следующего за отчетным годом;</w:t>
            </w:r>
          </w:p>
          <w:p w14:paraId="4E882A51" w14:textId="77777777" w:rsidR="00E62F05" w:rsidRPr="00B73E67" w:rsidRDefault="00E62F05" w:rsidP="00223983">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физическими лицами, указанными в части 1 статьи 107 настоящего Кодекса, – до 1 апреля года, следующего за отчетным годом;</w:t>
            </w:r>
          </w:p>
          <w:p w14:paraId="622D9E6A" w14:textId="7A3B7DDC" w:rsidR="00E62F05" w:rsidRPr="00B73E67" w:rsidRDefault="00E62F05" w:rsidP="00223983">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3) физическим лицом, не указанным в пункте 2 настоящей части, а также индивидуальным предпринимателем – до 1 мая года, следующего за отчетным годом. </w:t>
            </w:r>
          </w:p>
          <w:p w14:paraId="0B233D06" w14:textId="77777777" w:rsidR="00E62F05" w:rsidRPr="00B73E67" w:rsidRDefault="00E62F05" w:rsidP="00223983">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7. Форма, порядок заполнения и представления единой налоговой декларации утверждаются уполномоченным налоговым органом.</w:t>
            </w:r>
          </w:p>
          <w:p w14:paraId="7075367A" w14:textId="61E8D3F6" w:rsidR="00E62F05" w:rsidRPr="00B73E67" w:rsidRDefault="00E62F05" w:rsidP="00223983">
            <w:pPr>
              <w:pStyle w:val="tkZagolovok5"/>
              <w:spacing w:before="0" w:after="0" w:line="240" w:lineRule="auto"/>
              <w:ind w:left="12" w:firstLine="323"/>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8. Налоговый контроль, хранение и уничтожение единых налоговых деклараций граждан Кыргызской </w:t>
            </w:r>
            <w:r w:rsidRPr="00B73E67">
              <w:rPr>
                <w:rFonts w:ascii="Times New Roman" w:hAnsi="Times New Roman" w:cs="Times New Roman"/>
                <w:color w:val="000000" w:themeColor="text1"/>
              </w:rPr>
              <w:lastRenderedPageBreak/>
              <w:t>Республики – физических лиц и государственных служащих осуществляется с учетом положений законов Кыргызской Республики «</w:t>
            </w:r>
            <w:hyperlink r:id="rId62" w:history="1">
              <w:r w:rsidRPr="00B73E67">
                <w:rPr>
                  <w:rFonts w:ascii="Times New Roman" w:hAnsi="Times New Roman" w:cs="Times New Roman"/>
                  <w:color w:val="000000" w:themeColor="text1"/>
                </w:rPr>
                <w:t>О подготовке к представлению единой налоговой декларации гражданами Кыргызской Республики</w:t>
              </w:r>
            </w:hyperlink>
            <w:r w:rsidRPr="00B73E67">
              <w:rPr>
                <w:rFonts w:ascii="Times New Roman" w:hAnsi="Times New Roman" w:cs="Times New Roman"/>
                <w:color w:val="000000" w:themeColor="text1"/>
              </w:rPr>
              <w:t>», «</w:t>
            </w:r>
            <w:hyperlink r:id="rId63" w:history="1">
              <w:r w:rsidRPr="00B73E67">
                <w:rPr>
                  <w:rFonts w:ascii="Times New Roman" w:hAnsi="Times New Roman" w:cs="Times New Roman"/>
                  <w:color w:val="000000" w:themeColor="text1"/>
                </w:rPr>
                <w:t>О добровольном декларировании имущества и доходов физическими лицами</w:t>
              </w:r>
            </w:hyperlink>
            <w:r w:rsidRPr="00B73E67">
              <w:rPr>
                <w:rFonts w:ascii="Times New Roman" w:hAnsi="Times New Roman" w:cs="Times New Roman"/>
                <w:color w:val="000000" w:themeColor="text1"/>
              </w:rPr>
              <w:t xml:space="preserve">», </w:t>
            </w:r>
            <w:r w:rsidRPr="00B73E67">
              <w:rPr>
                <w:rFonts w:ascii="Times New Roman" w:hAnsi="Times New Roman" w:cs="Times New Roman"/>
                <w:color w:val="000000" w:themeColor="text1"/>
              </w:rPr>
              <w:br/>
              <w:t>«О добровольной легализации и амнистии активов физических лиц.</w:t>
            </w:r>
          </w:p>
        </w:tc>
      </w:tr>
      <w:tr w:rsidR="00B73E67" w:rsidRPr="00B73E67" w14:paraId="75250DEB" w14:textId="77777777" w:rsidTr="00166202">
        <w:tc>
          <w:tcPr>
            <w:tcW w:w="456" w:type="dxa"/>
          </w:tcPr>
          <w:p w14:paraId="6AB7EE54"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2993E736" w14:textId="77777777" w:rsidR="00E62F05" w:rsidRPr="00B73E67" w:rsidRDefault="00E62F05" w:rsidP="00E62F05">
            <w:pPr>
              <w:pStyle w:val="tkZagolovok5"/>
              <w:spacing w:before="0" w:after="0" w:line="240" w:lineRule="auto"/>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107. Особенности представления Единой налоговой декларации физическими лицами, занимающими или замещающими государственные и муниципальные должности</w:t>
            </w:r>
          </w:p>
          <w:p w14:paraId="2A19C4C8" w14:textId="77777777" w:rsidR="00E62F05" w:rsidRPr="00B73E67" w:rsidRDefault="00E62F05" w:rsidP="00E62F05">
            <w:pPr>
              <w:ind w:firstLine="567"/>
              <w:contextualSpacing/>
              <w:jc w:val="both"/>
              <w:rPr>
                <w:rFonts w:ascii="Times New Roman" w:eastAsia="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…5. Форма единой налоговой декларации, порядок ее заполнения и </w:t>
            </w:r>
            <w:r w:rsidRPr="00B73E67">
              <w:rPr>
                <w:rFonts w:ascii="Times New Roman" w:hAnsi="Times New Roman" w:cs="Times New Roman"/>
                <w:bCs/>
                <w:color w:val="000000" w:themeColor="text1"/>
                <w:sz w:val="20"/>
                <w:szCs w:val="20"/>
              </w:rPr>
              <w:lastRenderedPageBreak/>
              <w:t>представления, классификатор доходов, расходов, имущества и обязательств, а также порядок и основания проведения анализа устанавливаются Кабинетом Министров.</w:t>
            </w:r>
          </w:p>
          <w:p w14:paraId="2D3F066D" w14:textId="399EEF0B" w:rsidR="00E62F05" w:rsidRPr="00B73E67" w:rsidRDefault="00E62F05" w:rsidP="00E62F05">
            <w:pPr>
              <w:pStyle w:val="tkTekst"/>
              <w:spacing w:after="0" w:line="240" w:lineRule="auto"/>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6. В случае непредставления или представления единой налоговой декларации физическим лицом, указанным в части 1 настоящей статьи, в нарушение порядка, установленного настоящей статьей, материалы направляются в органы прокуратуры для принятия мер, предусмотренных законодательством Кыргызской Республики.</w:t>
            </w:r>
          </w:p>
        </w:tc>
        <w:tc>
          <w:tcPr>
            <w:tcW w:w="3969" w:type="dxa"/>
          </w:tcPr>
          <w:p w14:paraId="2145504A" w14:textId="77777777" w:rsidR="00E62F05" w:rsidRPr="00B73E67" w:rsidRDefault="00E62F05" w:rsidP="00E62F05">
            <w:pPr>
              <w:pStyle w:val="tkZagolovok5"/>
              <w:spacing w:before="0" w:after="0" w:line="240" w:lineRule="auto"/>
              <w:contextualSpacing/>
              <w:jc w:val="both"/>
              <w:rPr>
                <w:rFonts w:ascii="Times New Roman" w:hAnsi="Times New Roman" w:cs="Times New Roman"/>
                <w:color w:val="000000" w:themeColor="text1"/>
              </w:rPr>
            </w:pPr>
            <w:bookmarkStart w:id="31" w:name="_Hlk175580844"/>
            <w:r w:rsidRPr="00B73E67">
              <w:rPr>
                <w:rFonts w:ascii="Times New Roman" w:hAnsi="Times New Roman" w:cs="Times New Roman"/>
                <w:color w:val="000000" w:themeColor="text1"/>
              </w:rPr>
              <w:lastRenderedPageBreak/>
              <w:t>Статья 107. Особенности представления Единой налоговой декларации физическими лицами, занимающими или замещающими государственные и муниципальные должности</w:t>
            </w:r>
          </w:p>
          <w:p w14:paraId="7B25F1CF" w14:textId="77777777" w:rsidR="00E62F05" w:rsidRPr="00B73E67" w:rsidRDefault="00E62F05" w:rsidP="00E62F05">
            <w:pPr>
              <w:ind w:firstLine="567"/>
              <w:contextualSpacing/>
              <w:jc w:val="both"/>
              <w:rPr>
                <w:rFonts w:ascii="Times New Roman" w:eastAsia="Times New Roman" w:hAnsi="Times New Roman" w:cs="Times New Roman"/>
                <w:b/>
                <w:bCs/>
                <w:color w:val="000000" w:themeColor="text1"/>
                <w:sz w:val="20"/>
                <w:szCs w:val="20"/>
              </w:rPr>
            </w:pPr>
            <w:bookmarkStart w:id="32" w:name="_Hlk166249173"/>
            <w:r w:rsidRPr="00B73E67">
              <w:rPr>
                <w:rFonts w:ascii="Times New Roman" w:eastAsia="Times New Roman" w:hAnsi="Times New Roman" w:cs="Times New Roman"/>
                <w:bCs/>
                <w:color w:val="000000" w:themeColor="text1"/>
                <w:sz w:val="20"/>
                <w:szCs w:val="20"/>
              </w:rPr>
              <w:t xml:space="preserve">… </w:t>
            </w:r>
            <w:bookmarkEnd w:id="31"/>
            <w:bookmarkEnd w:id="32"/>
            <w:r w:rsidRPr="00B73E67">
              <w:rPr>
                <w:rFonts w:ascii="Times New Roman" w:eastAsia="Times New Roman" w:hAnsi="Times New Roman" w:cs="Times New Roman"/>
                <w:b/>
                <w:bCs/>
                <w:color w:val="000000" w:themeColor="text1"/>
                <w:sz w:val="20"/>
                <w:szCs w:val="20"/>
              </w:rPr>
              <w:t xml:space="preserve">5. Положение о порядке проведения анализа и изучения </w:t>
            </w:r>
            <w:r w:rsidRPr="00B73E67">
              <w:rPr>
                <w:rFonts w:ascii="Times New Roman" w:eastAsia="Times New Roman" w:hAnsi="Times New Roman" w:cs="Times New Roman"/>
                <w:b/>
                <w:bCs/>
                <w:color w:val="000000" w:themeColor="text1"/>
                <w:sz w:val="20"/>
                <w:szCs w:val="20"/>
              </w:rPr>
              <w:lastRenderedPageBreak/>
              <w:t xml:space="preserve">декларации государственных и муниципальных служащих, </w:t>
            </w:r>
            <w:r w:rsidRPr="00B73E67">
              <w:rPr>
                <w:rFonts w:ascii="Times New Roman" w:eastAsia="Times New Roman" w:hAnsi="Times New Roman" w:cs="Times New Roman"/>
                <w:b/>
                <w:bCs/>
                <w:color w:val="000000" w:themeColor="text1"/>
                <w:sz w:val="20"/>
                <w:szCs w:val="20"/>
                <w:u w:val="single"/>
              </w:rPr>
              <w:t>а также положение о порядке предоставления и проведения анализа декларации военнослужащих, сотрудников правоохранительных органов, чья деятельность связана с негласным характером и с обеспечением национальной безопасности</w:t>
            </w:r>
            <w:r w:rsidRPr="00B73E67">
              <w:rPr>
                <w:rFonts w:ascii="Times New Roman" w:eastAsia="Times New Roman" w:hAnsi="Times New Roman" w:cs="Times New Roman"/>
                <w:b/>
                <w:bCs/>
                <w:color w:val="000000" w:themeColor="text1"/>
                <w:sz w:val="20"/>
                <w:szCs w:val="20"/>
              </w:rPr>
              <w:t xml:space="preserve"> утверждается Кабинетом Министров.  </w:t>
            </w:r>
          </w:p>
          <w:p w14:paraId="65E64B61" w14:textId="79BA849D" w:rsidR="00E62F05" w:rsidRPr="00B73E67" w:rsidRDefault="00E62F05" w:rsidP="00E62F05">
            <w:pPr>
              <w:pStyle w:val="tkZagolovok5"/>
              <w:spacing w:before="0"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6. В случаях несвоевременного представления или непредставления единой налоговой декларации, а также в случаях выявления в представленной декларации неполных и/или недостоверных сведений направлять в органы прокуратуры соответствующие материалы для принятия мер, предусмотренных законодательством Кыргызской Республики.  </w:t>
            </w:r>
          </w:p>
        </w:tc>
        <w:tc>
          <w:tcPr>
            <w:tcW w:w="3260" w:type="dxa"/>
          </w:tcPr>
          <w:p w14:paraId="037E62F7"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22A74ED0"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07873411"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68E533FC"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3C083326"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219F0229"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6C22B210"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0A16017B"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0943944B"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009CB51A"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16DC4E3C"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1CB21896"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7765E7BA"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1B77B9BB"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5B1CED0F"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7FBF4624"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p w14:paraId="67F2D048"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депутат Бекешев Д. </w:t>
            </w:r>
            <w:r w:rsidRPr="00B73E67">
              <w:rPr>
                <w:rFonts w:ascii="Times New Roman" w:hAnsi="Times New Roman" w:cs="Times New Roman"/>
                <w:bCs/>
                <w:color w:val="000000" w:themeColor="text1"/>
                <w:sz w:val="20"/>
                <w:szCs w:val="20"/>
              </w:rPr>
              <w:t>(вх.6-11880/24 от 9 декабря 2024 года):</w:t>
            </w:r>
          </w:p>
          <w:p w14:paraId="692D4813" w14:textId="77777777" w:rsidR="00E62F05" w:rsidRPr="00B73E67" w:rsidRDefault="00E62F05" w:rsidP="00223983">
            <w:pPr>
              <w:pStyle w:val="tkZagolovok5"/>
              <w:spacing w:before="0" w:after="0" w:line="240" w:lineRule="auto"/>
              <w:ind w:firstLine="317"/>
              <w:contextualSpacing/>
              <w:jc w:val="both"/>
              <w:rPr>
                <w:rFonts w:ascii="Times New Roman" w:hAnsi="Times New Roman" w:cs="Times New Roman"/>
                <w:b w:val="0"/>
                <w:i/>
                <w:color w:val="000000" w:themeColor="text1"/>
              </w:rPr>
            </w:pPr>
            <w:r w:rsidRPr="00B73E67">
              <w:rPr>
                <w:rFonts w:ascii="Times New Roman" w:hAnsi="Times New Roman" w:cs="Times New Roman"/>
                <w:b w:val="0"/>
                <w:i/>
                <w:color w:val="000000" w:themeColor="text1"/>
              </w:rPr>
              <w:t xml:space="preserve">«6. В случаях несвоевременного представления или непредставления единой налоговой декларации, а также в случаях выявления в представленной декларации неполных и/или недостоверных сведений </w:t>
            </w:r>
            <w:r w:rsidRPr="00B73E67">
              <w:rPr>
                <w:rFonts w:ascii="Times New Roman" w:hAnsi="Times New Roman" w:cs="Times New Roman"/>
                <w:i/>
                <w:color w:val="000000" w:themeColor="text1"/>
              </w:rPr>
              <w:t>органы налоговой службы</w:t>
            </w:r>
            <w:r w:rsidRPr="00B73E67">
              <w:rPr>
                <w:rFonts w:ascii="Times New Roman" w:hAnsi="Times New Roman" w:cs="Times New Roman"/>
                <w:b w:val="0"/>
                <w:i/>
                <w:color w:val="000000" w:themeColor="text1"/>
              </w:rPr>
              <w:t xml:space="preserve"> </w:t>
            </w:r>
            <w:r w:rsidRPr="00B73E67">
              <w:rPr>
                <w:rFonts w:ascii="Times New Roman" w:hAnsi="Times New Roman" w:cs="Times New Roman"/>
                <w:bCs w:val="0"/>
                <w:i/>
                <w:color w:val="000000" w:themeColor="text1"/>
              </w:rPr>
              <w:t>обязаны</w:t>
            </w:r>
            <w:r w:rsidRPr="00B73E67">
              <w:rPr>
                <w:rFonts w:ascii="Times New Roman" w:hAnsi="Times New Roman" w:cs="Times New Roman"/>
                <w:b w:val="0"/>
                <w:i/>
                <w:color w:val="000000" w:themeColor="text1"/>
              </w:rPr>
              <w:t xml:space="preserve"> направлять в органы прокуратуры соответствующие материалы для принятия мер, предусмотренных законодательством Кыргызской Республики.»</w:t>
            </w:r>
          </w:p>
          <w:p w14:paraId="0932ECA7" w14:textId="77777777" w:rsidR="00E62F05" w:rsidRPr="00B73E67" w:rsidRDefault="00E62F05" w:rsidP="00223983">
            <w:pPr>
              <w:pStyle w:val="tkZagolovok5"/>
              <w:spacing w:before="0" w:after="0" w:line="240" w:lineRule="auto"/>
              <w:ind w:firstLine="317"/>
              <w:contextualSpacing/>
              <w:jc w:val="both"/>
              <w:rPr>
                <w:rFonts w:ascii="Times New Roman" w:hAnsi="Times New Roman" w:cs="Times New Roman"/>
                <w:i/>
                <w:color w:val="000000" w:themeColor="text1"/>
              </w:rPr>
            </w:pPr>
            <w:r w:rsidRPr="00B73E67">
              <w:rPr>
                <w:rFonts w:ascii="Times New Roman" w:hAnsi="Times New Roman" w:cs="Times New Roman"/>
                <w:color w:val="000000" w:themeColor="text1"/>
              </w:rPr>
              <w:t>Кабинетом министров учтено</w:t>
            </w:r>
          </w:p>
          <w:p w14:paraId="4EE6A287" w14:textId="01AD7DCA" w:rsidR="00E62F05" w:rsidRPr="00B73E67" w:rsidRDefault="00E62F05" w:rsidP="00E62F05">
            <w:pPr>
              <w:jc w:val="both"/>
              <w:rPr>
                <w:rFonts w:ascii="Times New Roman" w:hAnsi="Times New Roman" w:cs="Times New Roman"/>
                <w:b/>
                <w:bCs/>
                <w:color w:val="000000" w:themeColor="text1"/>
                <w:sz w:val="20"/>
                <w:szCs w:val="20"/>
                <w:lang w:val="ky-KG"/>
              </w:rPr>
            </w:pPr>
            <w:r w:rsidRPr="00B73E67">
              <w:rPr>
                <w:rFonts w:ascii="Times New Roman" w:hAnsi="Times New Roman" w:cs="Times New Roman"/>
                <w:i/>
                <w:color w:val="000000" w:themeColor="text1"/>
              </w:rPr>
              <w:t xml:space="preserve"> </w:t>
            </w:r>
          </w:p>
        </w:tc>
        <w:tc>
          <w:tcPr>
            <w:tcW w:w="3119" w:type="dxa"/>
          </w:tcPr>
          <w:p w14:paraId="77BF6DEB" w14:textId="77777777" w:rsidR="00E62F05" w:rsidRPr="00B73E67" w:rsidRDefault="00E62F05" w:rsidP="00E62F05">
            <w:pPr>
              <w:pStyle w:val="tkZagolovok5"/>
              <w:spacing w:before="0" w:after="0" w:line="240" w:lineRule="auto"/>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107. Особенности представления Единой налоговой декларации физическими лицами, занимающими или замещающими государственные и муниципальные должности</w:t>
            </w:r>
          </w:p>
          <w:p w14:paraId="05E8D1C7" w14:textId="5A29E186" w:rsidR="00E62F05" w:rsidRPr="00B73E67" w:rsidRDefault="00E62F05" w:rsidP="00E62F05">
            <w:pPr>
              <w:pStyle w:val="tkZagolovok5"/>
              <w:spacing w:before="0" w:after="0" w:line="240" w:lineRule="auto"/>
              <w:contextualSpacing/>
              <w:jc w:val="both"/>
              <w:rPr>
                <w:rFonts w:ascii="Times New Roman" w:hAnsi="Times New Roman" w:cs="Times New Roman"/>
                <w:color w:val="000000" w:themeColor="text1"/>
                <w:u w:val="single"/>
              </w:rPr>
            </w:pPr>
            <w:r w:rsidRPr="00B73E67">
              <w:rPr>
                <w:rFonts w:ascii="Times New Roman" w:hAnsi="Times New Roman" w:cs="Times New Roman"/>
                <w:color w:val="000000" w:themeColor="text1"/>
              </w:rPr>
              <w:lastRenderedPageBreak/>
              <w:t xml:space="preserve">… 5. Положение о порядке проведения анализа и изучения декларации государственных и муниципальных служащих, </w:t>
            </w:r>
            <w:r w:rsidRPr="00B73E67">
              <w:rPr>
                <w:rFonts w:ascii="Times New Roman" w:hAnsi="Times New Roman" w:cs="Times New Roman"/>
                <w:color w:val="000000" w:themeColor="text1"/>
                <w:u w:val="single"/>
              </w:rPr>
              <w:t>а также положение о порядке предоставления и проведения анализа декларации военнослужащих, сотрудников правоохранительных органов, чья деятельность связана с негласным характером и с обеспечением национальной безопасности Кабинетом Министров.</w:t>
            </w:r>
          </w:p>
          <w:p w14:paraId="4FC47E02" w14:textId="77777777" w:rsidR="00E62F05" w:rsidRPr="00B73E67" w:rsidRDefault="00E62F05" w:rsidP="00223983">
            <w:pPr>
              <w:pStyle w:val="tkZagolovok5"/>
              <w:spacing w:before="0" w:after="0" w:line="240" w:lineRule="auto"/>
              <w:ind w:firstLine="182"/>
              <w:contextualSpacing/>
              <w:jc w:val="both"/>
              <w:rPr>
                <w:rFonts w:ascii="Times New Roman" w:hAnsi="Times New Roman" w:cs="Times New Roman"/>
                <w:b w:val="0"/>
                <w:iCs/>
                <w:color w:val="000000" w:themeColor="text1"/>
              </w:rPr>
            </w:pPr>
            <w:r w:rsidRPr="00B73E67">
              <w:rPr>
                <w:rFonts w:ascii="Times New Roman" w:hAnsi="Times New Roman" w:cs="Times New Roman"/>
                <w:b w:val="0"/>
                <w:iCs/>
                <w:color w:val="000000" w:themeColor="text1"/>
              </w:rPr>
              <w:t xml:space="preserve">6. В случаях несвоевременного представления или непредставления единой налоговой декларации, а также в случаях выявления в представленной декларации неполных и/или недостоверных сведений </w:t>
            </w:r>
            <w:r w:rsidRPr="00B73E67">
              <w:rPr>
                <w:rFonts w:ascii="Times New Roman" w:hAnsi="Times New Roman" w:cs="Times New Roman"/>
                <w:iCs/>
                <w:color w:val="000000" w:themeColor="text1"/>
              </w:rPr>
              <w:t>органы налоговой службы</w:t>
            </w:r>
            <w:r w:rsidRPr="00B73E67">
              <w:rPr>
                <w:rFonts w:ascii="Times New Roman" w:hAnsi="Times New Roman" w:cs="Times New Roman"/>
                <w:b w:val="0"/>
                <w:iCs/>
                <w:color w:val="000000" w:themeColor="text1"/>
              </w:rPr>
              <w:t xml:space="preserve"> обязаны направлять в органы прокуратуры соответствующие материалы для принятия мер, предусмотренных законодательством Кыргызской Республики.</w:t>
            </w:r>
          </w:p>
          <w:p w14:paraId="4022EDD7" w14:textId="77777777" w:rsidR="00E62F05" w:rsidRPr="00B73E67" w:rsidRDefault="00E62F05" w:rsidP="00E62F05">
            <w:pPr>
              <w:pStyle w:val="tkZagolovok5"/>
              <w:spacing w:before="0" w:after="0" w:line="240" w:lineRule="auto"/>
              <w:contextualSpacing/>
              <w:jc w:val="both"/>
              <w:rPr>
                <w:rFonts w:ascii="Times New Roman" w:hAnsi="Times New Roman" w:cs="Times New Roman"/>
                <w:iCs/>
                <w:color w:val="000000" w:themeColor="text1"/>
                <w:u w:val="single"/>
              </w:rPr>
            </w:pPr>
          </w:p>
          <w:p w14:paraId="00F5EA2A" w14:textId="77777777" w:rsidR="00E62F05" w:rsidRPr="00B73E67" w:rsidRDefault="00E62F05" w:rsidP="00E62F05">
            <w:pPr>
              <w:pStyle w:val="tkZagolovok5"/>
              <w:spacing w:before="0" w:after="0" w:line="240" w:lineRule="auto"/>
              <w:ind w:firstLine="709"/>
              <w:contextualSpacing/>
              <w:rPr>
                <w:rFonts w:ascii="Times New Roman" w:hAnsi="Times New Roman" w:cs="Times New Roman"/>
                <w:color w:val="000000" w:themeColor="text1"/>
              </w:rPr>
            </w:pPr>
          </w:p>
        </w:tc>
      </w:tr>
      <w:tr w:rsidR="00B73E67" w:rsidRPr="00B73E67" w14:paraId="69D44103" w14:textId="77777777" w:rsidTr="00166202">
        <w:tc>
          <w:tcPr>
            <w:tcW w:w="456" w:type="dxa"/>
          </w:tcPr>
          <w:p w14:paraId="6F27B51B" w14:textId="77777777" w:rsidR="00E62F05" w:rsidRPr="00B73E67" w:rsidRDefault="00E62F05" w:rsidP="00E62F05">
            <w:pPr>
              <w:pStyle w:val="a3"/>
              <w:ind w:firstLine="709"/>
              <w:jc w:val="both"/>
              <w:rPr>
                <w:rFonts w:ascii="Times New Roman" w:hAnsi="Times New Roman" w:cs="Times New Roman"/>
                <w:color w:val="000000" w:themeColor="text1"/>
                <w:sz w:val="20"/>
                <w:szCs w:val="20"/>
              </w:rPr>
            </w:pPr>
          </w:p>
        </w:tc>
        <w:tc>
          <w:tcPr>
            <w:tcW w:w="3792" w:type="dxa"/>
          </w:tcPr>
          <w:p w14:paraId="0ECF0475"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108. Термины и определения, используемые в настоящем разделе</w:t>
            </w:r>
          </w:p>
          <w:p w14:paraId="36EAB35A" w14:textId="77777777" w:rsidR="00E62F05" w:rsidRPr="00B73E67" w:rsidRDefault="00E62F05" w:rsidP="00E62F05">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 контрольно-кассовые машины (далее - ККМ) - аппаратно-программное средство или программное обеспечение с функцией фиксации, некорректируемой ежесуточной регистрации и передачи данных в режиме реального времени в уполномоченный налоговый орган в защищенном виде.</w:t>
            </w:r>
          </w:p>
          <w:p w14:paraId="64EF5C09" w14:textId="77777777" w:rsidR="00E62F05" w:rsidRPr="00B73E67" w:rsidRDefault="00E62F05" w:rsidP="00E62F05">
            <w:pPr>
              <w:ind w:firstLine="709"/>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color w:val="000000" w:themeColor="text1"/>
                <w:sz w:val="20"/>
                <w:szCs w:val="20"/>
              </w:rPr>
              <w:lastRenderedPageBreak/>
              <w:t>…</w:t>
            </w:r>
            <w:r w:rsidRPr="00B73E67">
              <w:rPr>
                <w:rFonts w:ascii="Times New Roman" w:eastAsia="Times New Roman" w:hAnsi="Times New Roman" w:cs="Times New Roman"/>
                <w:b/>
                <w:bCs/>
                <w:strike/>
                <w:color w:val="000000" w:themeColor="text1"/>
                <w:sz w:val="20"/>
                <w:szCs w:val="20"/>
              </w:rPr>
              <w:t>б</w:t>
            </w:r>
            <w:r w:rsidRPr="00B73E67">
              <w:rPr>
                <w:rFonts w:ascii="Times New Roman" w:eastAsia="Times New Roman" w:hAnsi="Times New Roman" w:cs="Times New Roman"/>
                <w:bCs/>
                <w:strike/>
                <w:color w:val="000000" w:themeColor="text1"/>
                <w:sz w:val="20"/>
                <w:szCs w:val="20"/>
              </w:rPr>
              <w:t>) контрольно-кассовой машиной, являющейся программным обеспечением (далее - программная ККМ), признается программное обеспечение, в том числе фискальное программное обеспечение, работающее в интеграции с информационной системой:</w:t>
            </w:r>
          </w:p>
          <w:p w14:paraId="4DAAA507" w14:textId="77777777" w:rsidR="00E62F05" w:rsidRPr="00B73E67" w:rsidRDefault="00E62F05" w:rsidP="00E62F05">
            <w:pPr>
              <w:ind w:firstLine="709"/>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 уполномоченного налогового органа в режиме реального времени в защищенном виде; или</w:t>
            </w:r>
          </w:p>
          <w:p w14:paraId="615BAFDD" w14:textId="2689DCA1" w:rsidR="00E62F05" w:rsidRPr="00B73E67" w:rsidRDefault="00E62F05" w:rsidP="00E62F05">
            <w:pPr>
              <w:pStyle w:val="tkZagolovok5"/>
              <w:spacing w:before="0" w:after="0" w:line="240" w:lineRule="auto"/>
              <w:contextualSpacing/>
              <w:jc w:val="both"/>
              <w:rPr>
                <w:rFonts w:ascii="Times New Roman" w:hAnsi="Times New Roman" w:cs="Times New Roman"/>
                <w:color w:val="000000" w:themeColor="text1"/>
              </w:rPr>
            </w:pPr>
            <w:r w:rsidRPr="00B73E67">
              <w:rPr>
                <w:rFonts w:ascii="Times New Roman" w:hAnsi="Times New Roman" w:cs="Times New Roman"/>
                <w:strike/>
                <w:color w:val="000000" w:themeColor="text1"/>
              </w:rPr>
              <w:t>- ОФД в режиме реального времени в защищенном виде, обеспечивающего передачу данных в режиме реального времени в уполномоченный налоговый орган в защищенном виде;</w:t>
            </w:r>
          </w:p>
        </w:tc>
        <w:tc>
          <w:tcPr>
            <w:tcW w:w="3969" w:type="dxa"/>
          </w:tcPr>
          <w:p w14:paraId="11E1D339"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Статья 108. Термины и определения, используемые в настоящем разделе</w:t>
            </w:r>
          </w:p>
          <w:p w14:paraId="1F70F72B" w14:textId="77777777" w:rsidR="00E62F05" w:rsidRPr="00B73E67" w:rsidRDefault="00E62F05" w:rsidP="00E62F05">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 контрольно-кассовые машины (далее - ККМ) - аппаратно-программное средство или программное обеспечение с функцией фиксации, некорректируемой ежесуточной регистрации и передачи данных в режиме реального времени в уполномоченный налоговый орган в защищенном виде.</w:t>
            </w:r>
          </w:p>
          <w:p w14:paraId="4BC6EEB5"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w:t>
            </w:r>
          </w:p>
          <w:p w14:paraId="29C07789"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б) контрольно-кассовой машиной, являющейся программным обеспечением (далее – программная ККМ), признается программное обеспечение и/или информационная система, в том числе фискальное программное обеспечение, работающие в интеграции с информационной системой</w:t>
            </w:r>
            <w:r w:rsidRPr="00B73E67">
              <w:rPr>
                <w:rFonts w:ascii="Times New Roman" w:eastAsia="Times New Roman" w:hAnsi="Times New Roman" w:cs="Times New Roman"/>
                <w:b/>
                <w:bCs/>
                <w:color w:val="000000" w:themeColor="text1"/>
                <w:sz w:val="20"/>
                <w:szCs w:val="20"/>
                <w:lang w:val="ky-KG"/>
              </w:rPr>
              <w:t xml:space="preserve"> </w:t>
            </w:r>
            <w:r w:rsidRPr="00B73E67">
              <w:rPr>
                <w:rFonts w:ascii="Times New Roman" w:eastAsia="Times New Roman" w:hAnsi="Times New Roman" w:cs="Times New Roman"/>
                <w:b/>
                <w:bCs/>
                <w:color w:val="000000" w:themeColor="text1"/>
                <w:sz w:val="20"/>
                <w:szCs w:val="20"/>
              </w:rPr>
              <w:t>уполномоченного налогового органа в порядке, определяемым уполномоченным налоговым органом</w:t>
            </w:r>
            <w:r w:rsidRPr="00B73E67">
              <w:rPr>
                <w:rFonts w:ascii="Times New Roman" w:eastAsia="Times New Roman" w:hAnsi="Times New Roman" w:cs="Times New Roman"/>
                <w:b/>
                <w:bCs/>
                <w:color w:val="000000" w:themeColor="text1"/>
                <w:sz w:val="20"/>
                <w:szCs w:val="20"/>
                <w:lang w:val="ky-KG"/>
              </w:rPr>
              <w:t>;</w:t>
            </w:r>
          </w:p>
          <w:p w14:paraId="57B69E2E" w14:textId="77777777" w:rsidR="00E62F05" w:rsidRPr="00B73E67" w:rsidRDefault="00E62F05" w:rsidP="00E62F05">
            <w:pPr>
              <w:ind w:firstLine="709"/>
              <w:jc w:val="both"/>
              <w:rPr>
                <w:rFonts w:ascii="Times New Roman" w:eastAsia="Times New Roman" w:hAnsi="Times New Roman" w:cs="Times New Roman"/>
                <w:color w:val="000000" w:themeColor="text1"/>
                <w:sz w:val="20"/>
                <w:szCs w:val="20"/>
                <w:lang w:val="ky-KG"/>
              </w:rPr>
            </w:pPr>
          </w:p>
          <w:p w14:paraId="15769039" w14:textId="77777777" w:rsidR="00E62F05" w:rsidRPr="00B73E67" w:rsidRDefault="00E62F05" w:rsidP="00E62F05">
            <w:pPr>
              <w:pStyle w:val="tkZagolovok5"/>
              <w:spacing w:before="0" w:after="0" w:line="240" w:lineRule="auto"/>
              <w:contextualSpacing/>
              <w:jc w:val="both"/>
              <w:rPr>
                <w:rFonts w:ascii="Times New Roman" w:hAnsi="Times New Roman" w:cs="Times New Roman"/>
                <w:color w:val="000000" w:themeColor="text1"/>
              </w:rPr>
            </w:pPr>
          </w:p>
        </w:tc>
        <w:tc>
          <w:tcPr>
            <w:tcW w:w="3260" w:type="dxa"/>
          </w:tcPr>
          <w:p w14:paraId="00879382" w14:textId="77777777" w:rsidR="00E62F05" w:rsidRPr="00B73E67" w:rsidRDefault="00E62F05" w:rsidP="00E62F05">
            <w:pPr>
              <w:shd w:val="clear" w:color="auto" w:fill="FFFFFF"/>
              <w:contextualSpacing/>
              <w:jc w:val="both"/>
              <w:rPr>
                <w:rFonts w:ascii="Times New Roman" w:hAnsi="Times New Roman" w:cs="Times New Roman"/>
                <w:b/>
                <w:bCs/>
                <w:color w:val="000000" w:themeColor="text1"/>
                <w:sz w:val="20"/>
                <w:szCs w:val="20"/>
              </w:rPr>
            </w:pPr>
          </w:p>
        </w:tc>
        <w:tc>
          <w:tcPr>
            <w:tcW w:w="3119" w:type="dxa"/>
          </w:tcPr>
          <w:p w14:paraId="13DF3BA2"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108. Термины и определения, используемые в настоящем разделе</w:t>
            </w:r>
          </w:p>
          <w:p w14:paraId="75FF5F0F" w14:textId="77777777" w:rsidR="00E62F05" w:rsidRPr="00B73E67" w:rsidRDefault="00E62F05" w:rsidP="00E62F05">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4) контрольно-кассовые машины (далее - ККМ) - аппаратно-программное средство или программное обеспечение с функцией фиксации, некорректируемой ежесуточной регистрации и передачи данных в режиме реального времени в </w:t>
            </w:r>
            <w:r w:rsidRPr="00B73E67">
              <w:rPr>
                <w:rFonts w:ascii="Times New Roman" w:eastAsia="Times New Roman" w:hAnsi="Times New Roman" w:cs="Times New Roman"/>
                <w:color w:val="000000" w:themeColor="text1"/>
                <w:sz w:val="20"/>
                <w:szCs w:val="20"/>
              </w:rPr>
              <w:lastRenderedPageBreak/>
              <w:t>уполномоченный налоговый орган в защищенном виде.</w:t>
            </w:r>
          </w:p>
          <w:p w14:paraId="60EEBEE7"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w:t>
            </w:r>
          </w:p>
          <w:p w14:paraId="421E98E2" w14:textId="77777777" w:rsidR="00E62F05" w:rsidRPr="00B73E67" w:rsidRDefault="00E62F05" w:rsidP="00E62F05">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б) контрольно-кассовой машиной, являющейся программным обеспечением (далее – программная ККМ), признается программное обеспечение и/или информационная система, в том числе фискальное программное обеспечение, работающие в интеграции с информационной системой</w:t>
            </w:r>
            <w:r w:rsidRPr="00B73E67">
              <w:rPr>
                <w:rFonts w:ascii="Times New Roman" w:eastAsia="Times New Roman" w:hAnsi="Times New Roman" w:cs="Times New Roman"/>
                <w:b/>
                <w:bCs/>
                <w:color w:val="000000" w:themeColor="text1"/>
                <w:sz w:val="20"/>
                <w:szCs w:val="20"/>
                <w:lang w:val="ky-KG"/>
              </w:rPr>
              <w:t xml:space="preserve"> </w:t>
            </w:r>
            <w:r w:rsidRPr="00B73E67">
              <w:rPr>
                <w:rFonts w:ascii="Times New Roman" w:eastAsia="Times New Roman" w:hAnsi="Times New Roman" w:cs="Times New Roman"/>
                <w:b/>
                <w:bCs/>
                <w:color w:val="000000" w:themeColor="text1"/>
                <w:sz w:val="20"/>
                <w:szCs w:val="20"/>
              </w:rPr>
              <w:t>уполномоченного налогового органа в порядке, определяемым уполномоченным налоговым органом</w:t>
            </w:r>
            <w:r w:rsidRPr="00B73E67">
              <w:rPr>
                <w:rFonts w:ascii="Times New Roman" w:eastAsia="Times New Roman" w:hAnsi="Times New Roman" w:cs="Times New Roman"/>
                <w:b/>
                <w:bCs/>
                <w:color w:val="000000" w:themeColor="text1"/>
                <w:sz w:val="20"/>
                <w:szCs w:val="20"/>
                <w:lang w:val="ky-KG"/>
              </w:rPr>
              <w:t>;</w:t>
            </w:r>
          </w:p>
          <w:p w14:paraId="2ADBDE56" w14:textId="77777777" w:rsidR="00E62F05" w:rsidRPr="00B73E67" w:rsidRDefault="00E62F05" w:rsidP="00E62F05">
            <w:pPr>
              <w:ind w:firstLine="709"/>
              <w:jc w:val="both"/>
              <w:rPr>
                <w:rFonts w:ascii="Times New Roman" w:eastAsia="Times New Roman" w:hAnsi="Times New Roman" w:cs="Times New Roman"/>
                <w:color w:val="000000" w:themeColor="text1"/>
                <w:sz w:val="20"/>
                <w:szCs w:val="20"/>
                <w:lang w:val="ky-KG"/>
              </w:rPr>
            </w:pPr>
          </w:p>
          <w:p w14:paraId="6C328990" w14:textId="77777777" w:rsidR="00E62F05" w:rsidRPr="00B73E67" w:rsidRDefault="00E62F05" w:rsidP="00E62F05">
            <w:pPr>
              <w:pStyle w:val="tkZagolovok5"/>
              <w:spacing w:before="0" w:after="0" w:line="240" w:lineRule="auto"/>
              <w:contextualSpacing/>
              <w:jc w:val="both"/>
              <w:rPr>
                <w:rFonts w:ascii="Times New Roman" w:hAnsi="Times New Roman" w:cs="Times New Roman"/>
                <w:color w:val="000000" w:themeColor="text1"/>
              </w:rPr>
            </w:pPr>
          </w:p>
        </w:tc>
      </w:tr>
      <w:tr w:rsidR="00B73E67" w:rsidRPr="00B73E67" w14:paraId="3E229BE6" w14:textId="77777777" w:rsidTr="00166202">
        <w:tc>
          <w:tcPr>
            <w:tcW w:w="456" w:type="dxa"/>
          </w:tcPr>
          <w:p w14:paraId="526658B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9AE6C2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109. Понятие и формы налогового контроля</w:t>
            </w:r>
          </w:p>
          <w:p w14:paraId="5D426A56"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3B65AD2F" w14:textId="78B69647" w:rsidR="000A020A" w:rsidRPr="00B73E67" w:rsidRDefault="000A020A" w:rsidP="000A020A">
            <w:pPr>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4  .  Отсутствует </w:t>
            </w:r>
          </w:p>
        </w:tc>
        <w:tc>
          <w:tcPr>
            <w:tcW w:w="3969" w:type="dxa"/>
          </w:tcPr>
          <w:p w14:paraId="46B1BBF7"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tc>
        <w:tc>
          <w:tcPr>
            <w:tcW w:w="3260" w:type="dxa"/>
          </w:tcPr>
          <w:p w14:paraId="24ECD44B" w14:textId="79DEEF0A" w:rsidR="000A020A" w:rsidRPr="00B73E67" w:rsidRDefault="000A020A" w:rsidP="000A020A">
            <w:pPr>
              <w:ind w:firstLine="31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Предожение Каб.Мина </w:t>
            </w:r>
          </w:p>
          <w:p w14:paraId="788545CB" w14:textId="334975B2"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дополнить частью 4 со следующим содержанием: </w:t>
            </w:r>
          </w:p>
          <w:p w14:paraId="0485E824" w14:textId="2F6731C3"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109. Понятие и формы налогового контроля</w:t>
            </w:r>
          </w:p>
          <w:p w14:paraId="20276DF8"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618323D8" w14:textId="77777777" w:rsidR="000A020A" w:rsidRPr="00B73E67" w:rsidRDefault="000A020A" w:rsidP="000A020A">
            <w:pPr>
              <w:shd w:val="clear" w:color="auto" w:fill="FFFFFF"/>
              <w:ind w:firstLine="601"/>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4. </w:t>
            </w:r>
            <w:bookmarkStart w:id="33" w:name="_Hlk185790131"/>
            <w:r w:rsidRPr="00B73E67">
              <w:rPr>
                <w:rFonts w:ascii="Times New Roman" w:hAnsi="Times New Roman" w:cs="Times New Roman"/>
                <w:b/>
                <w:bCs/>
                <w:color w:val="000000" w:themeColor="text1"/>
                <w:sz w:val="20"/>
                <w:szCs w:val="20"/>
              </w:rPr>
              <w:t>Деятельность налогоплательщика налога на деятельность в зонах торговли с особым режимом не подлежит налоговой проверке и снятию остатков товарно-материальных ценностей в ходе рейдового налогового контроля.</w:t>
            </w:r>
            <w:bookmarkEnd w:id="33"/>
          </w:p>
          <w:p w14:paraId="2B84CF0B" w14:textId="7858ADE7" w:rsidR="00D70201" w:rsidRPr="00B73E67" w:rsidRDefault="00D70201" w:rsidP="000A020A">
            <w:pPr>
              <w:shd w:val="clear" w:color="auto" w:fill="FFFFFF"/>
              <w:ind w:firstLine="601"/>
              <w:contextualSpacing/>
              <w:jc w:val="both"/>
              <w:rPr>
                <w:rFonts w:ascii="Times New Roman" w:hAnsi="Times New Roman" w:cs="Times New Roman"/>
                <w:b/>
                <w:bCs/>
                <w:color w:val="000000" w:themeColor="text1"/>
                <w:sz w:val="20"/>
                <w:szCs w:val="20"/>
              </w:rPr>
            </w:pPr>
          </w:p>
        </w:tc>
        <w:tc>
          <w:tcPr>
            <w:tcW w:w="3119" w:type="dxa"/>
          </w:tcPr>
          <w:p w14:paraId="1ACB429F" w14:textId="77777777" w:rsidR="00D70201" w:rsidRPr="00B73E67" w:rsidRDefault="00D70201" w:rsidP="00D70201">
            <w:pPr>
              <w:jc w:val="both"/>
              <w:rPr>
                <w:rFonts w:ascii="Times New Roman" w:hAnsi="Times New Roman" w:cs="Times New Roman"/>
                <w:b/>
                <w:bCs/>
                <w:color w:val="000000" w:themeColor="text1"/>
                <w:sz w:val="20"/>
                <w:szCs w:val="20"/>
              </w:rPr>
            </w:pPr>
          </w:p>
          <w:p w14:paraId="3E02ECD0" w14:textId="77777777" w:rsidR="00D70201" w:rsidRPr="00B73E67" w:rsidRDefault="00D70201" w:rsidP="00D70201">
            <w:pPr>
              <w:jc w:val="both"/>
              <w:rPr>
                <w:rFonts w:ascii="Times New Roman" w:hAnsi="Times New Roman" w:cs="Times New Roman"/>
                <w:b/>
                <w:bCs/>
                <w:color w:val="000000" w:themeColor="text1"/>
                <w:sz w:val="20"/>
                <w:szCs w:val="20"/>
              </w:rPr>
            </w:pPr>
          </w:p>
          <w:p w14:paraId="5A9435EF" w14:textId="1143AAA1" w:rsidR="00D70201" w:rsidRPr="00B73E67" w:rsidRDefault="00D70201" w:rsidP="00D70201">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109. Понятие и формы налогового контроля</w:t>
            </w:r>
          </w:p>
          <w:p w14:paraId="02E5F3AF" w14:textId="77777777" w:rsidR="00D70201" w:rsidRPr="00B73E67" w:rsidRDefault="00D70201" w:rsidP="00D70201">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4AC23C97" w14:textId="77777777" w:rsidR="00D70201" w:rsidRPr="00B73E67" w:rsidRDefault="00D70201" w:rsidP="00D70201">
            <w:pPr>
              <w:shd w:val="clear" w:color="auto" w:fill="FFFFFF"/>
              <w:ind w:firstLine="601"/>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 Деятельность налогоплательщика налога на деятельность в зонах торговли с особым режимом не подлежит налоговой проверке и снятию остатков товарно-материальных ценностей в ходе рейдового налогового контроля.</w:t>
            </w:r>
          </w:p>
          <w:p w14:paraId="2107AA7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tc>
      </w:tr>
      <w:tr w:rsidR="00B73E67" w:rsidRPr="00B73E67" w14:paraId="6141EE9F" w14:textId="77777777" w:rsidTr="00166202">
        <w:tc>
          <w:tcPr>
            <w:tcW w:w="456" w:type="dxa"/>
          </w:tcPr>
          <w:p w14:paraId="4669E27C"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96C4685"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110. Налоговая регистрация налогоплательщика</w:t>
            </w:r>
          </w:p>
          <w:p w14:paraId="09DA205B"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67227E3E" w14:textId="1017F3D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rPr>
              <w:t>6. Отсутствует</w:t>
            </w:r>
          </w:p>
        </w:tc>
        <w:tc>
          <w:tcPr>
            <w:tcW w:w="3969" w:type="dxa"/>
          </w:tcPr>
          <w:p w14:paraId="01F23C1A"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110. Налоговая регистрация налогоплательщика</w:t>
            </w:r>
          </w:p>
          <w:p w14:paraId="44F85F60"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 xml:space="preserve">6. Налоговый орган имеет право отказать в осуществлении налоговых действий, связанных с </w:t>
            </w:r>
            <w:r w:rsidRPr="00B73E67">
              <w:rPr>
                <w:rFonts w:ascii="Times New Roman" w:hAnsi="Times New Roman" w:cs="Times New Roman"/>
                <w:b/>
                <w:bCs/>
                <w:color w:val="000000" w:themeColor="text1"/>
                <w:sz w:val="20"/>
                <w:szCs w:val="20"/>
              </w:rPr>
              <w:lastRenderedPageBreak/>
              <w:t>процессом налоговой регистрации налогоплательщика в случае:</w:t>
            </w:r>
          </w:p>
          <w:p w14:paraId="076FCCFC"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если имеются расхождения в данных представленных документов заявителя, не подтверждается идентификация личности заявителя, в представленных документах имеются помарки, механические повреждения, не позволяющие идентифицировать документ;</w:t>
            </w:r>
          </w:p>
          <w:p w14:paraId="31521081" w14:textId="67178143"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rPr>
              <w:t>2) наличия признаков, предусмотренных системой управления рисками.</w:t>
            </w:r>
          </w:p>
        </w:tc>
        <w:tc>
          <w:tcPr>
            <w:tcW w:w="3260" w:type="dxa"/>
          </w:tcPr>
          <w:p w14:paraId="344FE1A2"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tc>
        <w:tc>
          <w:tcPr>
            <w:tcW w:w="3119" w:type="dxa"/>
          </w:tcPr>
          <w:p w14:paraId="0BC6DD81"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110. Налоговая регистрация налогоплательщика</w:t>
            </w:r>
          </w:p>
          <w:p w14:paraId="672C627F"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 xml:space="preserve">6. Налоговый орган имеет право отказать в осуществлении налоговых </w:t>
            </w:r>
            <w:r w:rsidRPr="00B73E67">
              <w:rPr>
                <w:rFonts w:ascii="Times New Roman" w:hAnsi="Times New Roman" w:cs="Times New Roman"/>
                <w:b/>
                <w:bCs/>
                <w:color w:val="000000" w:themeColor="text1"/>
                <w:sz w:val="20"/>
                <w:szCs w:val="20"/>
              </w:rPr>
              <w:lastRenderedPageBreak/>
              <w:t>действий, связанных с процессом налоговой регистрации налогоплательщика в случае:</w:t>
            </w:r>
          </w:p>
          <w:p w14:paraId="2CCB8AAA"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если имеются расхождения в данных представленных документов заявителя, не подтверждается идентификация личности заявителя, в представленных документах имеются помарки, механические повреждения, не позволяющие идентифицировать документ;</w:t>
            </w:r>
          </w:p>
          <w:p w14:paraId="778FC33D" w14:textId="17935E26"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rPr>
              <w:t>2) наличия признаков, предусмотренных системой управления рисками.</w:t>
            </w:r>
          </w:p>
        </w:tc>
      </w:tr>
      <w:tr w:rsidR="00B73E67" w:rsidRPr="00B73E67" w14:paraId="1A0D3411" w14:textId="77777777" w:rsidTr="00166202">
        <w:tc>
          <w:tcPr>
            <w:tcW w:w="456" w:type="dxa"/>
          </w:tcPr>
          <w:p w14:paraId="50E3E3EB"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07934021" w14:textId="77777777" w:rsidR="000A020A" w:rsidRPr="00B73E67" w:rsidRDefault="000A020A" w:rsidP="000A020A">
            <w:pPr>
              <w:ind w:firstLine="42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111. Основания, сроки и порядок налоговой регистрации налогоплательщика</w:t>
            </w:r>
          </w:p>
          <w:p w14:paraId="370FDE32"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76CC0472"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r w:rsidRPr="00B73E67">
              <w:rPr>
                <w:rFonts w:ascii="Times New Roman" w:hAnsi="Times New Roman" w:cs="Times New Roman"/>
                <w:color w:val="000000" w:themeColor="text1"/>
              </w:rPr>
              <w:t>1. Если иное не предусмотрено частью 2 настоящей статьи, налоговая регистрация налогоплательщика производится на основании:</w:t>
            </w:r>
          </w:p>
          <w:p w14:paraId="0BD372EB"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r w:rsidRPr="00B73E67">
              <w:rPr>
                <w:rFonts w:ascii="Times New Roman" w:hAnsi="Times New Roman" w:cs="Times New Roman"/>
                <w:color w:val="000000" w:themeColor="text1"/>
              </w:rPr>
              <w:t>1) заявления налогоплательщика о налоговой регистрации или заявления физического лица о государственной регистрации в качестве индивидуального предпринимателя в виде документа на бумажном носителе или электронного документа;</w:t>
            </w:r>
          </w:p>
          <w:p w14:paraId="49EC4B41"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r w:rsidRPr="00B73E67">
              <w:rPr>
                <w:rFonts w:ascii="Times New Roman" w:hAnsi="Times New Roman" w:cs="Times New Roman"/>
                <w:color w:val="000000" w:themeColor="text1"/>
              </w:rPr>
              <w:t>2) информации, представленной органами, указанными в главе 17 настоящего Кодекса;</w:t>
            </w:r>
          </w:p>
          <w:p w14:paraId="090FEB10"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r w:rsidRPr="00B73E67">
              <w:rPr>
                <w:rFonts w:ascii="Times New Roman" w:hAnsi="Times New Roman" w:cs="Times New Roman"/>
                <w:color w:val="000000" w:themeColor="text1"/>
              </w:rPr>
              <w:t>3) выявленных органом налоговой службы обстоятельств, предусмотренных настоящим Кодексом, которые обязывают лицо уплачивать налог.</w:t>
            </w:r>
          </w:p>
          <w:p w14:paraId="42B96E3F"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r w:rsidRPr="00B73E67">
              <w:rPr>
                <w:rFonts w:ascii="Times New Roman" w:hAnsi="Times New Roman" w:cs="Times New Roman"/>
                <w:color w:val="000000" w:themeColor="text1"/>
              </w:rPr>
              <w:t xml:space="preserve">В случае, предусмотренном пунктом 3 настоящей части, налоговая регистрация производится налоговым </w:t>
            </w:r>
            <w:r w:rsidRPr="00B73E67">
              <w:rPr>
                <w:rFonts w:ascii="Times New Roman" w:hAnsi="Times New Roman" w:cs="Times New Roman"/>
                <w:color w:val="000000" w:themeColor="text1"/>
              </w:rPr>
              <w:lastRenderedPageBreak/>
              <w:t>органом в принудительном порядке на общий налоговый режим.</w:t>
            </w:r>
          </w:p>
          <w:p w14:paraId="5EC751E2"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1F9D33A1"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6CD269DF"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5F348DAA"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7E2BA41F"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6B4432A5"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3257C7AC"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6C93E254"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005EB059"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4B9FF550"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5292D3A2"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r w:rsidRPr="00B73E67">
              <w:rPr>
                <w:rFonts w:ascii="Times New Roman" w:hAnsi="Times New Roman" w:cs="Times New Roman"/>
                <w:color w:val="000000" w:themeColor="text1"/>
              </w:rPr>
              <w:t>Налоговая регистрация индивидуальных предпринимателей признается государственной регистрацией в качестве индивидуальных предпринимателей.</w:t>
            </w:r>
          </w:p>
          <w:p w14:paraId="65CDC058"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2158EFA6"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6BEE7A8F"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36E0B630"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65BA1B30"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2FB1F2C8"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58BB9D2D"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30899BDE"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2A2D694B"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2B2D2D53"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7F30A323"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07EF7BB1"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0968E017"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p>
          <w:p w14:paraId="17697AF8"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r w:rsidRPr="00B73E67">
              <w:rPr>
                <w:rFonts w:ascii="Times New Roman" w:hAnsi="Times New Roman" w:cs="Times New Roman"/>
                <w:color w:val="000000" w:themeColor="text1"/>
              </w:rPr>
              <w:t>2. Через информационный ресурс, размещенный на открытом официальном веб-сайте уполномоченного налогового органа, осуществляется налоговая регистрация иностранной организации, указанной в части 4 статьи 28 настоящего Кодекса, которая одновременно признается ее регистрацией как налогоплательщика НДС.</w:t>
            </w:r>
          </w:p>
          <w:p w14:paraId="449F40CE"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r w:rsidRPr="00B73E67">
              <w:rPr>
                <w:rFonts w:ascii="Times New Roman" w:hAnsi="Times New Roman" w:cs="Times New Roman"/>
                <w:color w:val="000000" w:themeColor="text1"/>
              </w:rPr>
              <w:t>Организация, указанная в абзаце первом настоящей части, подлежит налоговой регистрации без прохождения государственной регистрации.</w:t>
            </w:r>
          </w:p>
          <w:p w14:paraId="2C85E7F8"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Порядок налоговой регистрации через информационный ресурс, размещенный на открытом официальном веб-сайте уполномоченного налогового органа, устанавливается Кабинетом Министров</w:t>
            </w:r>
          </w:p>
          <w:p w14:paraId="2820D35C"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0E594817"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4. Заявление о налоговой регистрации обязаны подать:</w:t>
            </w:r>
          </w:p>
          <w:p w14:paraId="122F61C4"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4) дипломатическое и приравненное к нему представительство - в налоговый орган по месту нахождения в течение 5 рабочих дней со дня аккредитации в соответствии с законодательством Кыргызской Республики.</w:t>
            </w:r>
          </w:p>
          <w:p w14:paraId="3EC653A7" w14:textId="77777777" w:rsidR="000A020A" w:rsidRPr="00B73E67" w:rsidRDefault="000A020A" w:rsidP="000A020A">
            <w:pPr>
              <w:pStyle w:val="tkTekst"/>
              <w:spacing w:after="0" w:line="240" w:lineRule="auto"/>
              <w:rPr>
                <w:rFonts w:ascii="Times New Roman" w:hAnsi="Times New Roman" w:cs="Times New Roman"/>
                <w:b/>
                <w:bCs/>
                <w:color w:val="000000" w:themeColor="text1"/>
              </w:rPr>
            </w:pPr>
          </w:p>
          <w:p w14:paraId="5983F107" w14:textId="77777777" w:rsidR="000A020A" w:rsidRPr="00B73E67" w:rsidRDefault="000A020A" w:rsidP="000A020A">
            <w:pPr>
              <w:ind w:firstLine="425"/>
              <w:jc w:val="both"/>
              <w:rPr>
                <w:rFonts w:ascii="Times New Roman" w:hAnsi="Times New Roman" w:cs="Times New Roman"/>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Cs/>
                <w:strike/>
                <w:color w:val="000000" w:themeColor="text1"/>
                <w:sz w:val="20"/>
                <w:szCs w:val="20"/>
              </w:rPr>
              <w:t>5</w:t>
            </w:r>
            <w:r w:rsidRPr="00B73E67">
              <w:rPr>
                <w:rFonts w:ascii="Times New Roman" w:hAnsi="Times New Roman" w:cs="Times New Roman"/>
                <w:bCs/>
                <w:strike/>
                <w:color w:val="000000" w:themeColor="text1"/>
                <w:sz w:val="20"/>
                <w:szCs w:val="20"/>
                <w:vertAlign w:val="superscript"/>
              </w:rPr>
              <w:t>1</w:t>
            </w:r>
            <w:r w:rsidRPr="00B73E67">
              <w:rPr>
                <w:rFonts w:ascii="Times New Roman" w:hAnsi="Times New Roman" w:cs="Times New Roman"/>
                <w:bCs/>
                <w:strike/>
                <w:color w:val="000000" w:themeColor="text1"/>
                <w:sz w:val="20"/>
                <w:szCs w:val="20"/>
              </w:rPr>
              <w:t>. Налоговая регистрация налогоплательщика, обязанного применять ККМ в соответствии с настоящим Кодексом, завершается одновременно с регистрацией ККМ в налоговом органе в порядке, определенном Кабинетом Министров.</w:t>
            </w:r>
            <w:r w:rsidRPr="00B73E67">
              <w:rPr>
                <w:rFonts w:ascii="Times New Roman" w:hAnsi="Times New Roman" w:cs="Times New Roman"/>
                <w:bCs/>
                <w:color w:val="000000" w:themeColor="text1"/>
                <w:sz w:val="20"/>
                <w:szCs w:val="20"/>
              </w:rPr>
              <w:t>…….</w:t>
            </w:r>
          </w:p>
          <w:p w14:paraId="35C27EB2"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6. Налоговая регистрация осуществляется:</w:t>
            </w:r>
          </w:p>
          <w:p w14:paraId="018354C0"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 4) для филиала, представительства иностранной организации - в налоговом органе по месту государственной учетной регистрации филиала или представительства в уполномоченном государственном органе, осуществляющем регистрацию юридических лиц.</w:t>
            </w:r>
          </w:p>
          <w:p w14:paraId="51AB7CE5" w14:textId="77777777" w:rsidR="000A020A" w:rsidRPr="00B73E67" w:rsidRDefault="000A020A" w:rsidP="005E3573">
            <w:pPr>
              <w:jc w:val="both"/>
              <w:rPr>
                <w:rFonts w:ascii="Times New Roman" w:hAnsi="Times New Roman" w:cs="Times New Roman"/>
                <w:b/>
                <w:bCs/>
                <w:color w:val="000000" w:themeColor="text1"/>
                <w:sz w:val="20"/>
                <w:szCs w:val="20"/>
              </w:rPr>
            </w:pPr>
          </w:p>
        </w:tc>
        <w:tc>
          <w:tcPr>
            <w:tcW w:w="3969" w:type="dxa"/>
          </w:tcPr>
          <w:p w14:paraId="70E75B21" w14:textId="77777777" w:rsidR="000A020A" w:rsidRPr="00B73E67" w:rsidRDefault="000A020A" w:rsidP="000A020A">
            <w:pPr>
              <w:ind w:firstLine="42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111. Основания, сроки и порядок налоговой регистрации налогоплательщика</w:t>
            </w:r>
          </w:p>
          <w:p w14:paraId="76A003EC" w14:textId="77777777" w:rsidR="000A020A" w:rsidRPr="00B73E67" w:rsidRDefault="000A020A" w:rsidP="000A020A">
            <w:pPr>
              <w:ind w:firstLine="425"/>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73C371C9"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BF1325E"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5F260DD9"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51EE2588"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3822BB3B"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775A4B2"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673C0778"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4F77963"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4F888EF"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6DA9F49D"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C1A294A"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2AED846"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8ABA77C"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3C45006A"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3E2DAE1A"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97CF090"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4925AB57"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452AF927"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1CA53120"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85A57F1"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CEC7EB0"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67C4DA03"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5EC8826"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5E2FD239"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6BA0CC4A"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12CA2F31"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1812B76"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36D44B5"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11F18A88"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A5C2E69"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3D6D7C63"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C49C0C0"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47456F9"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1E396467"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1ACD8402"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594E0A3B"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1EB5A8B"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5CFD498E"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BFBBC3A"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370EFA4"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1EA60FB7"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63B5AE9A"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4BF842F4"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E2D71E5"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0771D36"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4A84AE0"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74D5E4C"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6E2776C7"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B04A328"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BF420E6"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5F9F22FF"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70E6BD2"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F4B59A9"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8BBAAB3"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29043B6"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138256D1"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A493E29"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36E26125"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5B58F67"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414B166B"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8A7E2F4"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5BBAB3E8"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494C27F"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9F6353C"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5653A5A"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477C7CC4"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0DCB3E9A"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492D53CA" w14:textId="77777777" w:rsidR="000A020A" w:rsidRPr="00B73E67" w:rsidRDefault="000A020A" w:rsidP="000A020A">
            <w:pPr>
              <w:jc w:val="both"/>
              <w:rPr>
                <w:rFonts w:ascii="Times New Roman" w:hAnsi="Times New Roman" w:cs="Times New Roman"/>
                <w:color w:val="000000" w:themeColor="text1"/>
                <w:sz w:val="20"/>
                <w:szCs w:val="20"/>
              </w:rPr>
            </w:pPr>
          </w:p>
          <w:p w14:paraId="6AF44EE9"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39843B61"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0E6C019"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4F6439FA"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5310FCD1"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4DBFC554"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5101F477"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530C67F9"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1DFDA722"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27017781"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7E525385"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6F82EFD6" w14:textId="77777777" w:rsidR="000A020A" w:rsidRPr="00B73E67" w:rsidRDefault="000A020A" w:rsidP="000A020A">
            <w:pPr>
              <w:jc w:val="both"/>
              <w:rPr>
                <w:rFonts w:ascii="Times New Roman" w:hAnsi="Times New Roman" w:cs="Times New Roman"/>
                <w:color w:val="000000" w:themeColor="text1"/>
                <w:sz w:val="20"/>
                <w:szCs w:val="20"/>
              </w:rPr>
            </w:pPr>
          </w:p>
          <w:p w14:paraId="0D37D537"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31FB44D2" w14:textId="77777777" w:rsidR="000A020A" w:rsidRPr="00B73E67" w:rsidRDefault="000A020A" w:rsidP="000A020A">
            <w:pPr>
              <w:ind w:firstLine="42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Признать утратившим силу.</w:t>
            </w:r>
          </w:p>
          <w:p w14:paraId="3AE344D1"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tc>
        <w:tc>
          <w:tcPr>
            <w:tcW w:w="3260" w:type="dxa"/>
          </w:tcPr>
          <w:p w14:paraId="0F8BFBB7" w14:textId="77777777" w:rsidR="000A020A" w:rsidRPr="00B73E67" w:rsidRDefault="000A020A" w:rsidP="000A020A">
            <w:pPr>
              <w:pStyle w:val="tkZagolovok5"/>
              <w:spacing w:after="0" w:line="240" w:lineRule="auto"/>
              <w:ind w:firstLine="0"/>
              <w:contextualSpacing/>
              <w:jc w:val="both"/>
              <w:rPr>
                <w:rFonts w:ascii="Times New Roman" w:hAnsi="Times New Roman" w:cs="Times New Roman"/>
                <w:color w:val="000000" w:themeColor="text1"/>
                <w:lang w:val="ky-KG"/>
              </w:rPr>
            </w:pPr>
          </w:p>
          <w:p w14:paraId="084463A4" w14:textId="77777777" w:rsidR="000A020A" w:rsidRPr="00B73E67" w:rsidRDefault="000A020A" w:rsidP="000A020A">
            <w:pPr>
              <w:pStyle w:val="tkZagolovok5"/>
              <w:spacing w:after="0" w:line="240" w:lineRule="auto"/>
              <w:ind w:firstLine="0"/>
              <w:contextualSpacing/>
              <w:jc w:val="both"/>
              <w:rPr>
                <w:rFonts w:ascii="Times New Roman" w:hAnsi="Times New Roman" w:cs="Times New Roman"/>
                <w:color w:val="000000" w:themeColor="text1"/>
                <w:lang w:val="ky-KG"/>
              </w:rPr>
            </w:pPr>
          </w:p>
          <w:p w14:paraId="42AF3AFB" w14:textId="77777777" w:rsidR="000A020A" w:rsidRPr="00B73E67" w:rsidRDefault="000A020A" w:rsidP="000A020A">
            <w:pPr>
              <w:pStyle w:val="tkZagolovok5"/>
              <w:spacing w:after="0" w:line="240" w:lineRule="auto"/>
              <w:ind w:firstLine="0"/>
              <w:contextualSpacing/>
              <w:jc w:val="both"/>
              <w:rPr>
                <w:rFonts w:ascii="Times New Roman" w:hAnsi="Times New Roman" w:cs="Times New Roman"/>
                <w:color w:val="000000" w:themeColor="text1"/>
                <w:lang w:val="ky-KG"/>
              </w:rPr>
            </w:pPr>
          </w:p>
          <w:p w14:paraId="5776960F" w14:textId="77777777" w:rsidR="000A020A" w:rsidRPr="00B73E67" w:rsidRDefault="000A020A" w:rsidP="000A020A">
            <w:pPr>
              <w:pStyle w:val="tkZagolovok5"/>
              <w:spacing w:after="0" w:line="240" w:lineRule="auto"/>
              <w:ind w:firstLine="0"/>
              <w:contextualSpacing/>
              <w:jc w:val="both"/>
              <w:rPr>
                <w:rFonts w:ascii="Times New Roman" w:hAnsi="Times New Roman" w:cs="Times New Roman"/>
                <w:color w:val="000000" w:themeColor="text1"/>
                <w:lang w:val="ky-KG"/>
              </w:rPr>
            </w:pPr>
          </w:p>
          <w:p w14:paraId="7B67A658" w14:textId="77777777" w:rsidR="000A020A" w:rsidRPr="00B73E67" w:rsidRDefault="000A020A" w:rsidP="000A020A">
            <w:pPr>
              <w:pStyle w:val="tkZagolovok5"/>
              <w:spacing w:after="0" w:line="240" w:lineRule="auto"/>
              <w:ind w:firstLine="0"/>
              <w:contextualSpacing/>
              <w:jc w:val="both"/>
              <w:rPr>
                <w:rFonts w:ascii="Times New Roman" w:hAnsi="Times New Roman" w:cs="Times New Roman"/>
                <w:color w:val="000000" w:themeColor="text1"/>
                <w:lang w:val="ky-KG"/>
              </w:rPr>
            </w:pPr>
          </w:p>
          <w:p w14:paraId="5265898F" w14:textId="77777777" w:rsidR="000A020A" w:rsidRPr="00B73E67" w:rsidRDefault="000A020A" w:rsidP="000A020A">
            <w:pPr>
              <w:pStyle w:val="tkZagolovok5"/>
              <w:spacing w:after="0" w:line="240" w:lineRule="auto"/>
              <w:ind w:firstLine="0"/>
              <w:contextualSpacing/>
              <w:jc w:val="both"/>
              <w:rPr>
                <w:rFonts w:ascii="Times New Roman" w:hAnsi="Times New Roman" w:cs="Times New Roman"/>
                <w:color w:val="000000" w:themeColor="text1"/>
                <w:lang w:val="ky-KG"/>
              </w:rPr>
            </w:pPr>
          </w:p>
          <w:p w14:paraId="1C5B1C13" w14:textId="77777777" w:rsidR="000A020A" w:rsidRPr="00B73E67" w:rsidRDefault="000A020A" w:rsidP="000A020A">
            <w:pPr>
              <w:pStyle w:val="tkZagolovok5"/>
              <w:spacing w:after="0" w:line="240" w:lineRule="auto"/>
              <w:ind w:firstLine="0"/>
              <w:contextualSpacing/>
              <w:jc w:val="both"/>
              <w:rPr>
                <w:rFonts w:ascii="Times New Roman" w:hAnsi="Times New Roman" w:cs="Times New Roman"/>
                <w:color w:val="000000" w:themeColor="text1"/>
                <w:lang w:val="ky-KG"/>
              </w:rPr>
            </w:pPr>
          </w:p>
          <w:p w14:paraId="6E50D8AB" w14:textId="77777777" w:rsidR="000A020A" w:rsidRPr="00B73E67" w:rsidRDefault="000A020A" w:rsidP="000A020A">
            <w:pPr>
              <w:pStyle w:val="tkZagolovok5"/>
              <w:spacing w:after="0" w:line="240" w:lineRule="auto"/>
              <w:ind w:firstLine="0"/>
              <w:contextualSpacing/>
              <w:jc w:val="both"/>
              <w:rPr>
                <w:rFonts w:ascii="Times New Roman" w:hAnsi="Times New Roman" w:cs="Times New Roman"/>
                <w:color w:val="000000" w:themeColor="text1"/>
                <w:lang w:val="ky-KG"/>
              </w:rPr>
            </w:pPr>
          </w:p>
          <w:p w14:paraId="2E951B2C" w14:textId="77777777" w:rsidR="000A020A" w:rsidRPr="00B73E67" w:rsidRDefault="000A020A" w:rsidP="000A020A">
            <w:pPr>
              <w:pStyle w:val="tkZagolovok5"/>
              <w:spacing w:after="0" w:line="240" w:lineRule="auto"/>
              <w:ind w:firstLine="0"/>
              <w:contextualSpacing/>
              <w:jc w:val="both"/>
              <w:rPr>
                <w:rFonts w:ascii="Times New Roman" w:hAnsi="Times New Roman" w:cs="Times New Roman"/>
                <w:color w:val="000000" w:themeColor="text1"/>
                <w:lang w:val="ky-KG"/>
              </w:rPr>
            </w:pPr>
          </w:p>
          <w:p w14:paraId="294034FD" w14:textId="77777777" w:rsidR="000A020A" w:rsidRPr="00B73E67" w:rsidRDefault="000A020A" w:rsidP="000A020A">
            <w:pPr>
              <w:pStyle w:val="tkZagolovok5"/>
              <w:spacing w:after="0" w:line="240" w:lineRule="auto"/>
              <w:ind w:firstLine="0"/>
              <w:contextualSpacing/>
              <w:jc w:val="both"/>
              <w:rPr>
                <w:rFonts w:ascii="Times New Roman" w:hAnsi="Times New Roman" w:cs="Times New Roman"/>
                <w:color w:val="000000" w:themeColor="text1"/>
                <w:lang w:val="ky-KG"/>
              </w:rPr>
            </w:pPr>
          </w:p>
          <w:p w14:paraId="1F3D84C3" w14:textId="77777777" w:rsidR="000A020A" w:rsidRPr="00B73E67" w:rsidRDefault="000A020A" w:rsidP="000A020A">
            <w:pPr>
              <w:pStyle w:val="tkZagolovok5"/>
              <w:spacing w:after="0" w:line="240" w:lineRule="auto"/>
              <w:ind w:firstLine="0"/>
              <w:contextualSpacing/>
              <w:jc w:val="both"/>
              <w:rPr>
                <w:rFonts w:ascii="Times New Roman" w:hAnsi="Times New Roman" w:cs="Times New Roman"/>
                <w:bCs w:val="0"/>
                <w:color w:val="000000" w:themeColor="text1"/>
                <w:lang w:val="ky-KG"/>
              </w:rPr>
            </w:pPr>
            <w:r w:rsidRPr="00B73E67">
              <w:rPr>
                <w:rFonts w:ascii="Times New Roman" w:hAnsi="Times New Roman" w:cs="Times New Roman"/>
                <w:color w:val="000000" w:themeColor="text1"/>
                <w:lang w:val="ky-KG"/>
              </w:rPr>
              <w:t>п</w:t>
            </w:r>
            <w:r w:rsidRPr="00B73E67">
              <w:rPr>
                <w:rFonts w:ascii="Times New Roman" w:hAnsi="Times New Roman" w:cs="Times New Roman"/>
                <w:color w:val="000000" w:themeColor="text1"/>
              </w:rPr>
              <w:t xml:space="preserve">редложение Исираилова А.А. № 9850 от 18.12.2024 года: </w:t>
            </w:r>
            <w:r w:rsidRPr="00B73E67">
              <w:rPr>
                <w:rFonts w:ascii="Times New Roman" w:hAnsi="Times New Roman" w:cs="Times New Roman"/>
                <w:b w:val="0"/>
                <w:bCs w:val="0"/>
                <w:color w:val="000000" w:themeColor="text1"/>
                <w:lang w:val="ky-KG"/>
              </w:rPr>
              <w:t>Дополнить абзацем третьим пункт 3 части 1 статьи 111</w:t>
            </w:r>
            <w:r w:rsidRPr="00B73E67">
              <w:rPr>
                <w:rFonts w:ascii="Times New Roman" w:hAnsi="Times New Roman" w:cs="Times New Roman"/>
                <w:bCs w:val="0"/>
                <w:color w:val="000000" w:themeColor="text1"/>
                <w:lang w:val="ky-KG"/>
              </w:rPr>
              <w:t>:</w:t>
            </w:r>
          </w:p>
          <w:p w14:paraId="161ADED2" w14:textId="77777777" w:rsidR="000A020A" w:rsidRPr="00B73E67" w:rsidRDefault="000A020A" w:rsidP="000A020A">
            <w:pPr>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«3) выявленных органом налоговой службы обстоятельств, предусмотренных настоящим Кодексом, которые обязывают лицо уплачивать налог.</w:t>
            </w:r>
          </w:p>
          <w:p w14:paraId="1FE2D7B0" w14:textId="77777777" w:rsidR="000A020A" w:rsidRPr="00B73E67" w:rsidRDefault="000A020A" w:rsidP="000A020A">
            <w:pPr>
              <w:ind w:firstLine="317"/>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 xml:space="preserve">В случае, предусмотренном пунктом 3 настоящей части, налоговая регистрация производится налоговым органом в </w:t>
            </w:r>
            <w:r w:rsidRPr="00B73E67">
              <w:rPr>
                <w:rFonts w:ascii="Times New Roman" w:hAnsi="Times New Roman" w:cs="Times New Roman"/>
                <w:bCs/>
                <w:color w:val="000000" w:themeColor="text1"/>
                <w:sz w:val="20"/>
                <w:szCs w:val="20"/>
                <w:lang w:val="ky-KG"/>
              </w:rPr>
              <w:lastRenderedPageBreak/>
              <w:t>принудительном порядке на общий налоговый режим.</w:t>
            </w:r>
          </w:p>
          <w:p w14:paraId="5C7933A8" w14:textId="77777777" w:rsidR="000A020A" w:rsidRPr="00B73E67" w:rsidRDefault="000A020A" w:rsidP="000A020A">
            <w:pPr>
              <w:ind w:firstLine="317"/>
              <w:jc w:val="both"/>
              <w:rPr>
                <w:rFonts w:ascii="Times New Roman" w:hAnsi="Times New Roman" w:cs="Times New Roman"/>
                <w:b/>
                <w:bCs/>
                <w:i/>
                <w:color w:val="000000" w:themeColor="text1"/>
                <w:sz w:val="20"/>
                <w:szCs w:val="20"/>
                <w:lang w:val="ky-KG"/>
              </w:rPr>
            </w:pPr>
            <w:r w:rsidRPr="00B73E67">
              <w:rPr>
                <w:rFonts w:ascii="Times New Roman" w:hAnsi="Times New Roman" w:cs="Times New Roman"/>
                <w:b/>
                <w:bCs/>
                <w:i/>
                <w:color w:val="000000" w:themeColor="text1"/>
                <w:sz w:val="20"/>
                <w:szCs w:val="20"/>
                <w:lang w:val="ky-KG"/>
              </w:rPr>
              <w:t>В случаях, предусмотренных в пунктах 2 и 3 настоящей части, в целях исполнения налогового обязательства налогоплательщик считается зарегистрированным с того налогового периода, в котором у него возникло налоговое обязательство.».</w:t>
            </w:r>
          </w:p>
          <w:p w14:paraId="30BFA121"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r w:rsidRPr="00B73E67">
              <w:rPr>
                <w:rFonts w:ascii="Times New Roman" w:hAnsi="Times New Roman" w:cs="Times New Roman"/>
                <w:color w:val="000000" w:themeColor="text1"/>
              </w:rPr>
              <w:t>Налоговая регистрация индивидуальных предпринимателей признается государственной регистрацией в качестве индивидуальных предпринимателей.</w:t>
            </w:r>
          </w:p>
          <w:p w14:paraId="42953472" w14:textId="77777777" w:rsidR="000A020A" w:rsidRPr="00B73E67" w:rsidRDefault="000A020A" w:rsidP="000A020A">
            <w:pPr>
              <w:jc w:val="both"/>
              <w:rPr>
                <w:rFonts w:ascii="Times New Roman" w:hAnsi="Times New Roman" w:cs="Times New Roman"/>
                <w:b/>
                <w:bCs/>
                <w:color w:val="000000" w:themeColor="text1"/>
                <w:sz w:val="20"/>
                <w:szCs w:val="20"/>
              </w:rPr>
            </w:pPr>
          </w:p>
          <w:p w14:paraId="7109E1DD" w14:textId="77777777" w:rsidR="000A020A" w:rsidRPr="00B73E67" w:rsidRDefault="000A020A" w:rsidP="000A020A">
            <w:pPr>
              <w:jc w:val="both"/>
              <w:rPr>
                <w:rFonts w:ascii="Times New Roman" w:hAnsi="Times New Roman" w:cs="Times New Roman"/>
                <w:b/>
                <w:bCs/>
                <w:color w:val="000000" w:themeColor="text1"/>
                <w:sz w:val="20"/>
                <w:szCs w:val="20"/>
              </w:rPr>
            </w:pPr>
          </w:p>
          <w:p w14:paraId="232ABD12"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p>
          <w:p w14:paraId="39A410AA"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часть 1 дополнить пунктом 3 в следующей редакции: </w:t>
            </w:r>
          </w:p>
          <w:p w14:paraId="66201B47"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color w:val="000000" w:themeColor="text1"/>
                <w:sz w:val="20"/>
                <w:szCs w:val="20"/>
              </w:rPr>
              <w:t>«3</w:t>
            </w:r>
            <w:r w:rsidRPr="00B73E67">
              <w:rPr>
                <w:rFonts w:ascii="Times New Roman" w:hAnsi="Times New Roman" w:cs="Times New Roman"/>
                <w:i/>
                <w:color w:val="000000" w:themeColor="text1"/>
                <w:sz w:val="20"/>
                <w:szCs w:val="20"/>
              </w:rPr>
              <w:t>) заявления иностранной организации, не имеющей постоянного учреждения в Кыргызской Республике, открывающей счет в банке.»;</w:t>
            </w:r>
          </w:p>
          <w:p w14:paraId="78C3649B" w14:textId="541FEAEB"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КМ КР не учтено</w:t>
            </w:r>
          </w:p>
          <w:p w14:paraId="7AF78B23"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i/>
                <w:color w:val="000000" w:themeColor="text1"/>
                <w:sz w:val="20"/>
                <w:szCs w:val="20"/>
              </w:rPr>
              <w:t xml:space="preserve">б) </w:t>
            </w:r>
            <w:r w:rsidRPr="00B73E67">
              <w:rPr>
                <w:rFonts w:ascii="Times New Roman" w:hAnsi="Times New Roman" w:cs="Times New Roman"/>
                <w:color w:val="000000" w:themeColor="text1"/>
                <w:sz w:val="20"/>
                <w:szCs w:val="20"/>
              </w:rPr>
              <w:t>в абзаце втором пункта 2 части 2 после слов «настоящей части,» дополнить словами</w:t>
            </w:r>
            <w:r w:rsidRPr="00B73E67">
              <w:rPr>
                <w:rFonts w:ascii="Times New Roman" w:hAnsi="Times New Roman" w:cs="Times New Roman"/>
                <w:i/>
                <w:color w:val="000000" w:themeColor="text1"/>
                <w:sz w:val="20"/>
                <w:szCs w:val="20"/>
              </w:rPr>
              <w:t xml:space="preserve"> «а также в пункте 3 части 1 настоящей статьи</w:t>
            </w:r>
            <w:r w:rsidRPr="00B73E67">
              <w:rPr>
                <w:rFonts w:ascii="Times New Roman" w:hAnsi="Times New Roman" w:cs="Times New Roman"/>
                <w:color w:val="000000" w:themeColor="text1"/>
                <w:sz w:val="20"/>
                <w:szCs w:val="20"/>
              </w:rPr>
              <w:t>,»;</w:t>
            </w:r>
          </w:p>
          <w:p w14:paraId="744859B0"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КМ КР не учтено</w:t>
            </w:r>
          </w:p>
          <w:p w14:paraId="26CC4B78" w14:textId="77777777" w:rsidR="000A020A" w:rsidRPr="00B73E67" w:rsidRDefault="000A020A" w:rsidP="000A020A">
            <w:pPr>
              <w:jc w:val="both"/>
              <w:rPr>
                <w:rFonts w:ascii="Times New Roman" w:hAnsi="Times New Roman" w:cs="Times New Roman"/>
                <w:b/>
                <w:bCs/>
                <w:color w:val="000000" w:themeColor="text1"/>
                <w:sz w:val="20"/>
                <w:szCs w:val="20"/>
              </w:rPr>
            </w:pPr>
          </w:p>
          <w:p w14:paraId="0677F6B1"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8"/>
                <w:szCs w:val="28"/>
              </w:rPr>
              <w:t>в</w:t>
            </w:r>
            <w:r w:rsidRPr="00B73E67">
              <w:rPr>
                <w:rFonts w:ascii="Times New Roman" w:hAnsi="Times New Roman" w:cs="Times New Roman"/>
                <w:color w:val="000000" w:themeColor="text1"/>
                <w:sz w:val="20"/>
                <w:szCs w:val="20"/>
              </w:rPr>
              <w:t>) в абзаце третьем пункта 2 части 2 после слов «налогового органа,» дополнить словами</w:t>
            </w:r>
            <w:r w:rsidRPr="00B73E67">
              <w:rPr>
                <w:rFonts w:ascii="Times New Roman" w:hAnsi="Times New Roman" w:cs="Times New Roman"/>
                <w:i/>
                <w:color w:val="000000" w:themeColor="text1"/>
                <w:sz w:val="20"/>
                <w:szCs w:val="20"/>
              </w:rPr>
              <w:t xml:space="preserve"> «а также организации, указанной в пункте 3 части 1 настоящей статьи,»;</w:t>
            </w:r>
          </w:p>
          <w:p w14:paraId="10BE8566"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КМ КР не учтено</w:t>
            </w:r>
          </w:p>
          <w:p w14:paraId="34A0F945" w14:textId="77777777" w:rsidR="000A020A" w:rsidRPr="00B73E67" w:rsidRDefault="000A020A" w:rsidP="000A020A">
            <w:pPr>
              <w:jc w:val="both"/>
              <w:rPr>
                <w:rFonts w:ascii="Times New Roman" w:hAnsi="Times New Roman" w:cs="Times New Roman"/>
                <w:color w:val="000000" w:themeColor="text1"/>
                <w:sz w:val="20"/>
                <w:szCs w:val="20"/>
              </w:rPr>
            </w:pPr>
          </w:p>
          <w:p w14:paraId="1E87A8E8" w14:textId="77777777" w:rsidR="000A020A" w:rsidRPr="00B73E67" w:rsidRDefault="000A020A" w:rsidP="000A020A">
            <w:pPr>
              <w:jc w:val="both"/>
              <w:rPr>
                <w:rFonts w:ascii="Times New Roman" w:hAnsi="Times New Roman" w:cs="Times New Roman"/>
                <w:color w:val="000000" w:themeColor="text1"/>
                <w:sz w:val="20"/>
                <w:szCs w:val="20"/>
              </w:rPr>
            </w:pPr>
          </w:p>
          <w:p w14:paraId="556781C7" w14:textId="77777777" w:rsidR="000A020A" w:rsidRPr="00B73E67" w:rsidRDefault="000A020A" w:rsidP="000A020A">
            <w:pPr>
              <w:jc w:val="both"/>
              <w:rPr>
                <w:rFonts w:ascii="Times New Roman" w:hAnsi="Times New Roman" w:cs="Times New Roman"/>
                <w:color w:val="000000" w:themeColor="text1"/>
                <w:sz w:val="20"/>
                <w:szCs w:val="20"/>
              </w:rPr>
            </w:pPr>
          </w:p>
          <w:p w14:paraId="7EEAA3A7" w14:textId="77777777" w:rsidR="000A020A" w:rsidRPr="00B73E67" w:rsidRDefault="000A020A" w:rsidP="000A020A">
            <w:pPr>
              <w:jc w:val="both"/>
              <w:rPr>
                <w:rFonts w:ascii="Times New Roman" w:hAnsi="Times New Roman" w:cs="Times New Roman"/>
                <w:i/>
                <w:color w:val="000000" w:themeColor="text1"/>
                <w:sz w:val="20"/>
                <w:szCs w:val="20"/>
              </w:rPr>
            </w:pPr>
          </w:p>
          <w:p w14:paraId="0A95413F" w14:textId="77777777" w:rsidR="000A020A" w:rsidRPr="00B73E67" w:rsidRDefault="000A020A" w:rsidP="000A020A">
            <w:pPr>
              <w:jc w:val="both"/>
              <w:rPr>
                <w:rFonts w:ascii="Times New Roman" w:hAnsi="Times New Roman" w:cs="Times New Roman"/>
                <w:i/>
                <w:color w:val="000000" w:themeColor="text1"/>
                <w:sz w:val="20"/>
                <w:szCs w:val="20"/>
              </w:rPr>
            </w:pPr>
          </w:p>
          <w:p w14:paraId="1AF4BFDE" w14:textId="77777777" w:rsidR="000A020A" w:rsidRPr="00B73E67" w:rsidRDefault="000A020A" w:rsidP="000A020A">
            <w:pPr>
              <w:jc w:val="both"/>
              <w:rPr>
                <w:rFonts w:ascii="Times New Roman" w:hAnsi="Times New Roman" w:cs="Times New Roman"/>
                <w:i/>
                <w:color w:val="000000" w:themeColor="text1"/>
                <w:sz w:val="20"/>
                <w:szCs w:val="20"/>
              </w:rPr>
            </w:pPr>
          </w:p>
          <w:p w14:paraId="3A71610B"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color w:val="000000" w:themeColor="text1"/>
                <w:sz w:val="20"/>
                <w:szCs w:val="20"/>
              </w:rPr>
              <w:t>г) часть 4 дополнить пунктом 5 в следующей редакции</w:t>
            </w:r>
            <w:r w:rsidRPr="00B73E67">
              <w:rPr>
                <w:rFonts w:ascii="Times New Roman" w:hAnsi="Times New Roman" w:cs="Times New Roman"/>
                <w:i/>
                <w:color w:val="000000" w:themeColor="text1"/>
                <w:sz w:val="20"/>
                <w:szCs w:val="20"/>
              </w:rPr>
              <w:t>:</w:t>
            </w:r>
          </w:p>
          <w:p w14:paraId="2AA4C215"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 xml:space="preserve"> «5) иностранная организация, не имеющая постоянного учреждения в Кыргызской Республике, открывающая счет в банке - в налоговый орган до открытия счета в банке.»;</w:t>
            </w:r>
          </w:p>
          <w:p w14:paraId="747CEB19"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КМ КР не учтено</w:t>
            </w:r>
          </w:p>
          <w:p w14:paraId="0DB6665D" w14:textId="77777777" w:rsidR="000A020A" w:rsidRPr="00B73E67" w:rsidRDefault="000A020A" w:rsidP="000A020A">
            <w:pPr>
              <w:jc w:val="both"/>
              <w:rPr>
                <w:rFonts w:ascii="Times New Roman" w:hAnsi="Times New Roman" w:cs="Times New Roman"/>
                <w:i/>
                <w:color w:val="000000" w:themeColor="text1"/>
                <w:sz w:val="20"/>
                <w:szCs w:val="20"/>
              </w:rPr>
            </w:pPr>
          </w:p>
          <w:p w14:paraId="2981C33F" w14:textId="77777777" w:rsidR="000A020A" w:rsidRPr="00B73E67" w:rsidRDefault="000A020A" w:rsidP="000A020A">
            <w:pPr>
              <w:jc w:val="both"/>
              <w:rPr>
                <w:rFonts w:ascii="Times New Roman" w:hAnsi="Times New Roman" w:cs="Times New Roman"/>
                <w:i/>
                <w:color w:val="000000" w:themeColor="text1"/>
                <w:sz w:val="20"/>
                <w:szCs w:val="20"/>
              </w:rPr>
            </w:pPr>
          </w:p>
          <w:p w14:paraId="722C09F9" w14:textId="77777777" w:rsidR="000A020A" w:rsidRPr="00B73E67" w:rsidRDefault="000A020A" w:rsidP="000A020A">
            <w:pPr>
              <w:jc w:val="both"/>
              <w:rPr>
                <w:rFonts w:ascii="Times New Roman" w:hAnsi="Times New Roman" w:cs="Times New Roman"/>
                <w:i/>
                <w:color w:val="000000" w:themeColor="text1"/>
                <w:sz w:val="20"/>
                <w:szCs w:val="20"/>
              </w:rPr>
            </w:pPr>
          </w:p>
          <w:p w14:paraId="1E87773E" w14:textId="77777777" w:rsidR="000A020A" w:rsidRPr="00B73E67" w:rsidRDefault="000A020A" w:rsidP="000A020A">
            <w:pPr>
              <w:jc w:val="both"/>
              <w:rPr>
                <w:rFonts w:ascii="Times New Roman" w:hAnsi="Times New Roman" w:cs="Times New Roman"/>
                <w:i/>
                <w:color w:val="000000" w:themeColor="text1"/>
                <w:sz w:val="20"/>
                <w:szCs w:val="20"/>
              </w:rPr>
            </w:pPr>
          </w:p>
          <w:p w14:paraId="4DF63AA6" w14:textId="77777777" w:rsidR="000A020A" w:rsidRPr="00B73E67" w:rsidRDefault="000A020A" w:rsidP="000A020A">
            <w:pPr>
              <w:jc w:val="both"/>
              <w:rPr>
                <w:rFonts w:ascii="Times New Roman" w:hAnsi="Times New Roman" w:cs="Times New Roman"/>
                <w:i/>
                <w:color w:val="000000" w:themeColor="text1"/>
                <w:sz w:val="20"/>
                <w:szCs w:val="20"/>
              </w:rPr>
            </w:pPr>
          </w:p>
          <w:p w14:paraId="7A34C3D3" w14:textId="77777777" w:rsidR="000A020A" w:rsidRPr="00B73E67" w:rsidRDefault="000A020A" w:rsidP="000A020A">
            <w:pPr>
              <w:jc w:val="both"/>
              <w:rPr>
                <w:rFonts w:ascii="Times New Roman" w:hAnsi="Times New Roman" w:cs="Times New Roman"/>
                <w:i/>
                <w:color w:val="000000" w:themeColor="text1"/>
                <w:sz w:val="20"/>
                <w:szCs w:val="20"/>
              </w:rPr>
            </w:pPr>
          </w:p>
          <w:p w14:paraId="55496778" w14:textId="77777777" w:rsidR="000A020A" w:rsidRPr="00B73E67" w:rsidRDefault="000A020A" w:rsidP="000A020A">
            <w:pPr>
              <w:jc w:val="both"/>
              <w:rPr>
                <w:rFonts w:ascii="Times New Roman" w:hAnsi="Times New Roman" w:cs="Times New Roman"/>
                <w:i/>
                <w:color w:val="000000" w:themeColor="text1"/>
                <w:sz w:val="20"/>
                <w:szCs w:val="20"/>
              </w:rPr>
            </w:pPr>
          </w:p>
          <w:p w14:paraId="7C133D22" w14:textId="77777777" w:rsidR="000A020A" w:rsidRPr="00B73E67" w:rsidRDefault="000A020A" w:rsidP="000A020A">
            <w:pPr>
              <w:jc w:val="both"/>
              <w:rPr>
                <w:rFonts w:ascii="Times New Roman" w:hAnsi="Times New Roman" w:cs="Times New Roman"/>
                <w:i/>
                <w:color w:val="000000" w:themeColor="text1"/>
                <w:sz w:val="20"/>
                <w:szCs w:val="20"/>
              </w:rPr>
            </w:pPr>
          </w:p>
          <w:p w14:paraId="091D39B1" w14:textId="77777777" w:rsidR="000A020A" w:rsidRPr="00B73E67" w:rsidRDefault="000A020A" w:rsidP="000A020A">
            <w:pPr>
              <w:jc w:val="both"/>
              <w:rPr>
                <w:rFonts w:ascii="Times New Roman" w:hAnsi="Times New Roman" w:cs="Times New Roman"/>
                <w:i/>
                <w:color w:val="000000" w:themeColor="text1"/>
                <w:sz w:val="20"/>
                <w:szCs w:val="20"/>
              </w:rPr>
            </w:pPr>
          </w:p>
          <w:p w14:paraId="413AE3FD" w14:textId="77777777" w:rsidR="000A020A" w:rsidRPr="00B73E67" w:rsidRDefault="000A020A" w:rsidP="000A020A">
            <w:pPr>
              <w:jc w:val="both"/>
              <w:rPr>
                <w:rFonts w:ascii="Times New Roman" w:hAnsi="Times New Roman" w:cs="Times New Roman"/>
                <w:i/>
                <w:color w:val="000000" w:themeColor="text1"/>
                <w:sz w:val="20"/>
                <w:szCs w:val="20"/>
              </w:rPr>
            </w:pPr>
          </w:p>
          <w:p w14:paraId="0B492C97" w14:textId="77777777" w:rsidR="000A020A" w:rsidRPr="00B73E67" w:rsidRDefault="000A020A" w:rsidP="000A020A">
            <w:pPr>
              <w:jc w:val="both"/>
              <w:rPr>
                <w:rFonts w:ascii="Times New Roman" w:hAnsi="Times New Roman" w:cs="Times New Roman"/>
                <w:i/>
                <w:color w:val="000000" w:themeColor="text1"/>
              </w:rPr>
            </w:pPr>
            <w:r w:rsidRPr="00B73E67">
              <w:rPr>
                <w:rFonts w:ascii="Times New Roman" w:hAnsi="Times New Roman" w:cs="Times New Roman"/>
                <w:color w:val="000000" w:themeColor="text1"/>
              </w:rPr>
              <w:t>д) часть 6 дополнить пунктом 5 в следующей редакции</w:t>
            </w:r>
            <w:r w:rsidRPr="00B73E67">
              <w:rPr>
                <w:rFonts w:ascii="Times New Roman" w:hAnsi="Times New Roman" w:cs="Times New Roman"/>
                <w:i/>
                <w:color w:val="000000" w:themeColor="text1"/>
              </w:rPr>
              <w:t>:</w:t>
            </w:r>
          </w:p>
          <w:p w14:paraId="114061DE" w14:textId="77777777" w:rsidR="000A020A" w:rsidRPr="00B73E67" w:rsidRDefault="000A020A" w:rsidP="000A020A">
            <w:pPr>
              <w:jc w:val="both"/>
              <w:rPr>
                <w:rFonts w:ascii="Times New Roman" w:hAnsi="Times New Roman" w:cs="Times New Roman"/>
                <w:b/>
                <w:bCs/>
                <w:i/>
                <w:color w:val="000000" w:themeColor="text1"/>
              </w:rPr>
            </w:pPr>
            <w:r w:rsidRPr="00B73E67">
              <w:rPr>
                <w:rFonts w:ascii="Times New Roman" w:hAnsi="Times New Roman" w:cs="Times New Roman"/>
                <w:i/>
                <w:color w:val="000000" w:themeColor="text1"/>
              </w:rPr>
              <w:t xml:space="preserve"> «5) для иностранной организации, не имеющей постоянного учреждения в Кыргызской Республике, открывающей счет в банке - в налоговом орган по месту регистрации банка.»;</w:t>
            </w:r>
          </w:p>
          <w:p w14:paraId="0B1011DE"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КМ КР не учтено</w:t>
            </w:r>
          </w:p>
          <w:p w14:paraId="3BD3E7C8"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tc>
        <w:tc>
          <w:tcPr>
            <w:tcW w:w="3119" w:type="dxa"/>
          </w:tcPr>
          <w:p w14:paraId="6DF74049" w14:textId="77777777" w:rsidR="000A020A" w:rsidRPr="00B73E67" w:rsidRDefault="000A020A" w:rsidP="000A020A">
            <w:pPr>
              <w:ind w:firstLine="42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111. Основания, сроки и порядок налоговой регистрации налогоплательщика</w:t>
            </w:r>
          </w:p>
          <w:p w14:paraId="416A2B07" w14:textId="1051B7E1" w:rsidR="000A020A" w:rsidRPr="00B73E67" w:rsidRDefault="000A020A" w:rsidP="000A020A">
            <w:pPr>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w:t>
            </w:r>
          </w:p>
          <w:p w14:paraId="2A07DCB3" w14:textId="0AAA8E15" w:rsidR="000A020A" w:rsidRPr="00B73E67" w:rsidRDefault="000A020A" w:rsidP="000A020A">
            <w:pPr>
              <w:jc w:val="both"/>
              <w:rPr>
                <w:rFonts w:ascii="Times New Roman" w:hAnsi="Times New Roman" w:cs="Times New Roman"/>
                <w:bCs/>
                <w:color w:val="000000" w:themeColor="text1"/>
                <w:sz w:val="20"/>
                <w:szCs w:val="20"/>
                <w:lang w:val="ky-KG"/>
              </w:rPr>
            </w:pPr>
          </w:p>
          <w:p w14:paraId="4C1960F1" w14:textId="04A8E8ED" w:rsidR="000A020A" w:rsidRPr="00B73E67" w:rsidRDefault="000A020A" w:rsidP="000A020A">
            <w:pPr>
              <w:jc w:val="both"/>
              <w:rPr>
                <w:rFonts w:ascii="Times New Roman" w:hAnsi="Times New Roman" w:cs="Times New Roman"/>
                <w:bCs/>
                <w:color w:val="000000" w:themeColor="text1"/>
                <w:sz w:val="20"/>
                <w:szCs w:val="20"/>
                <w:lang w:val="ky-KG"/>
              </w:rPr>
            </w:pPr>
          </w:p>
          <w:p w14:paraId="5EFC8ABC" w14:textId="196348CF" w:rsidR="000A020A" w:rsidRPr="00B73E67" w:rsidRDefault="000A020A" w:rsidP="000A020A">
            <w:pPr>
              <w:jc w:val="both"/>
              <w:rPr>
                <w:rFonts w:ascii="Times New Roman" w:hAnsi="Times New Roman" w:cs="Times New Roman"/>
                <w:bCs/>
                <w:color w:val="000000" w:themeColor="text1"/>
                <w:sz w:val="20"/>
                <w:szCs w:val="20"/>
                <w:lang w:val="ky-KG"/>
              </w:rPr>
            </w:pPr>
          </w:p>
          <w:p w14:paraId="10ECE001" w14:textId="6A5A3FAE" w:rsidR="000A020A" w:rsidRPr="00B73E67" w:rsidRDefault="000A020A" w:rsidP="000A020A">
            <w:pPr>
              <w:jc w:val="both"/>
              <w:rPr>
                <w:rFonts w:ascii="Times New Roman" w:hAnsi="Times New Roman" w:cs="Times New Roman"/>
                <w:bCs/>
                <w:color w:val="000000" w:themeColor="text1"/>
                <w:sz w:val="20"/>
                <w:szCs w:val="20"/>
                <w:lang w:val="ky-KG"/>
              </w:rPr>
            </w:pPr>
          </w:p>
          <w:p w14:paraId="2349F4B1" w14:textId="673CF527" w:rsidR="000A020A" w:rsidRPr="00B73E67" w:rsidRDefault="000A020A" w:rsidP="000A020A">
            <w:pPr>
              <w:jc w:val="both"/>
              <w:rPr>
                <w:rFonts w:ascii="Times New Roman" w:hAnsi="Times New Roman" w:cs="Times New Roman"/>
                <w:bCs/>
                <w:color w:val="000000" w:themeColor="text1"/>
                <w:sz w:val="20"/>
                <w:szCs w:val="20"/>
                <w:lang w:val="ky-KG"/>
              </w:rPr>
            </w:pPr>
          </w:p>
          <w:p w14:paraId="2895C49E" w14:textId="14A4A703" w:rsidR="000A020A" w:rsidRPr="00B73E67" w:rsidRDefault="000A020A" w:rsidP="000A020A">
            <w:pPr>
              <w:jc w:val="both"/>
              <w:rPr>
                <w:rFonts w:ascii="Times New Roman" w:hAnsi="Times New Roman" w:cs="Times New Roman"/>
                <w:bCs/>
                <w:color w:val="000000" w:themeColor="text1"/>
                <w:sz w:val="20"/>
                <w:szCs w:val="20"/>
                <w:lang w:val="ky-KG"/>
              </w:rPr>
            </w:pPr>
          </w:p>
          <w:p w14:paraId="0BA7C7C1" w14:textId="3EA6EA4A" w:rsidR="000A020A" w:rsidRPr="00B73E67" w:rsidRDefault="000A020A" w:rsidP="000A020A">
            <w:pPr>
              <w:jc w:val="both"/>
              <w:rPr>
                <w:rFonts w:ascii="Times New Roman" w:hAnsi="Times New Roman" w:cs="Times New Roman"/>
                <w:bCs/>
                <w:color w:val="000000" w:themeColor="text1"/>
                <w:sz w:val="20"/>
                <w:szCs w:val="20"/>
                <w:lang w:val="ky-KG"/>
              </w:rPr>
            </w:pPr>
          </w:p>
          <w:p w14:paraId="2476F50C" w14:textId="02A390E0" w:rsidR="000A020A" w:rsidRPr="00B73E67" w:rsidRDefault="000A020A" w:rsidP="000A020A">
            <w:pPr>
              <w:jc w:val="both"/>
              <w:rPr>
                <w:rFonts w:ascii="Times New Roman" w:hAnsi="Times New Roman" w:cs="Times New Roman"/>
                <w:bCs/>
                <w:color w:val="000000" w:themeColor="text1"/>
                <w:sz w:val="20"/>
                <w:szCs w:val="20"/>
                <w:lang w:val="ky-KG"/>
              </w:rPr>
            </w:pPr>
          </w:p>
          <w:p w14:paraId="57F987BD" w14:textId="1AD93781" w:rsidR="000A020A" w:rsidRPr="00B73E67" w:rsidRDefault="000A020A" w:rsidP="000A020A">
            <w:pPr>
              <w:jc w:val="both"/>
              <w:rPr>
                <w:rFonts w:ascii="Times New Roman" w:hAnsi="Times New Roman" w:cs="Times New Roman"/>
                <w:bCs/>
                <w:color w:val="000000" w:themeColor="text1"/>
                <w:sz w:val="20"/>
                <w:szCs w:val="20"/>
                <w:lang w:val="ky-KG"/>
              </w:rPr>
            </w:pPr>
          </w:p>
          <w:p w14:paraId="1A33122D" w14:textId="344D18AC" w:rsidR="000A020A" w:rsidRPr="00B73E67" w:rsidRDefault="000A020A" w:rsidP="000A020A">
            <w:pPr>
              <w:jc w:val="both"/>
              <w:rPr>
                <w:rFonts w:ascii="Times New Roman" w:hAnsi="Times New Roman" w:cs="Times New Roman"/>
                <w:bCs/>
                <w:color w:val="000000" w:themeColor="text1"/>
                <w:sz w:val="20"/>
                <w:szCs w:val="20"/>
                <w:lang w:val="ky-KG"/>
              </w:rPr>
            </w:pPr>
          </w:p>
          <w:p w14:paraId="0CB84D8A" w14:textId="15834C73" w:rsidR="000A020A" w:rsidRPr="00B73E67" w:rsidRDefault="000A020A" w:rsidP="000A020A">
            <w:pPr>
              <w:jc w:val="both"/>
              <w:rPr>
                <w:rFonts w:ascii="Times New Roman" w:hAnsi="Times New Roman" w:cs="Times New Roman"/>
                <w:bCs/>
                <w:color w:val="000000" w:themeColor="text1"/>
                <w:sz w:val="20"/>
                <w:szCs w:val="20"/>
                <w:lang w:val="ky-KG"/>
              </w:rPr>
            </w:pPr>
          </w:p>
          <w:p w14:paraId="69189CC9" w14:textId="7043B005" w:rsidR="000A020A" w:rsidRPr="00B73E67" w:rsidRDefault="000A020A" w:rsidP="000A020A">
            <w:pPr>
              <w:jc w:val="both"/>
              <w:rPr>
                <w:rFonts w:ascii="Times New Roman" w:hAnsi="Times New Roman" w:cs="Times New Roman"/>
                <w:bCs/>
                <w:color w:val="000000" w:themeColor="text1"/>
                <w:sz w:val="20"/>
                <w:szCs w:val="20"/>
                <w:lang w:val="ky-KG"/>
              </w:rPr>
            </w:pPr>
          </w:p>
          <w:p w14:paraId="6FC4AA52" w14:textId="77777777" w:rsidR="000A020A" w:rsidRPr="00B73E67" w:rsidRDefault="000A020A" w:rsidP="000A020A">
            <w:pPr>
              <w:jc w:val="both"/>
              <w:rPr>
                <w:rFonts w:ascii="Times New Roman" w:hAnsi="Times New Roman" w:cs="Times New Roman"/>
                <w:bCs/>
                <w:color w:val="000000" w:themeColor="text1"/>
                <w:sz w:val="20"/>
                <w:szCs w:val="20"/>
                <w:lang w:val="ky-KG"/>
              </w:rPr>
            </w:pPr>
          </w:p>
          <w:p w14:paraId="210184C9" w14:textId="77777777" w:rsidR="000A020A" w:rsidRPr="00B73E67" w:rsidRDefault="000A020A" w:rsidP="000A020A">
            <w:pPr>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3) выявленных органом налоговой службы обстоятельств, предусмотренных настоящим Кодексом, которые обязывают лицо уплачивать налог.</w:t>
            </w:r>
          </w:p>
          <w:p w14:paraId="524FD34F" w14:textId="77777777" w:rsidR="000A020A" w:rsidRPr="00B73E67" w:rsidRDefault="000A020A" w:rsidP="000A020A">
            <w:pPr>
              <w:ind w:firstLine="317"/>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 xml:space="preserve">В случае, предусмотренном пунктом 3 настоящей части, </w:t>
            </w:r>
            <w:r w:rsidRPr="00B73E67">
              <w:rPr>
                <w:rFonts w:ascii="Times New Roman" w:hAnsi="Times New Roman" w:cs="Times New Roman"/>
                <w:bCs/>
                <w:color w:val="000000" w:themeColor="text1"/>
                <w:sz w:val="20"/>
                <w:szCs w:val="20"/>
                <w:lang w:val="ky-KG"/>
              </w:rPr>
              <w:lastRenderedPageBreak/>
              <w:t>налоговая регистрация производится налоговым органом в принудительном порядке на общий налоговый режим.</w:t>
            </w:r>
          </w:p>
          <w:p w14:paraId="5B6A51B1" w14:textId="77777777" w:rsidR="000A020A" w:rsidRPr="00B73E67" w:rsidRDefault="000A020A" w:rsidP="000A020A">
            <w:pPr>
              <w:ind w:firstLine="317"/>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В случаях, предусмотренных в пунктах 2 и 3 настоящей части, в целях исполнения налогового обязательства налогоплательщик считается зарегистрированным с того налогового периода, в котором у него возникло налоговое обязательство.».</w:t>
            </w:r>
          </w:p>
          <w:p w14:paraId="18CCE4E5" w14:textId="77777777" w:rsidR="000A020A" w:rsidRPr="00B73E67" w:rsidRDefault="000A020A" w:rsidP="000A020A">
            <w:pPr>
              <w:pStyle w:val="tkTekst"/>
              <w:spacing w:after="0" w:line="240" w:lineRule="auto"/>
              <w:ind w:firstLine="424"/>
              <w:rPr>
                <w:rFonts w:ascii="Times New Roman" w:hAnsi="Times New Roman" w:cs="Times New Roman"/>
                <w:color w:val="000000" w:themeColor="text1"/>
              </w:rPr>
            </w:pPr>
            <w:r w:rsidRPr="00B73E67">
              <w:rPr>
                <w:rFonts w:ascii="Times New Roman" w:hAnsi="Times New Roman" w:cs="Times New Roman"/>
                <w:color w:val="000000" w:themeColor="text1"/>
              </w:rPr>
              <w:t>Налоговая регистрация индивидуальных предпринимателей признается государственной регистрацией в качестве индивидуальных предпринимателей.</w:t>
            </w:r>
          </w:p>
          <w:p w14:paraId="0775E6C2"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5122517B"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2C9CAD95"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11BBF510"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72B528AC"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2AE641BA"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5E743E22"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2C8075B8"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5730E5BD"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09EA71F5"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022285DF"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01766287"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35AE9675"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05CEE6EF"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6D7E1CCA"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1A23538B"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5848AD2C"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77285B3B"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6240D600"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6C5EA9AB"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06A00600"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4412F1A9"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25CDBB0F"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608E000B"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42A49EC8"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406C3101"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11A0BEBF"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5EC24E85"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5F4B39CD"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63F5667B"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586963EF"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5E2BAD33"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4CA07483"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42A2B083"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p w14:paraId="30C10E01" w14:textId="66C70B64" w:rsidR="000A020A" w:rsidRPr="00B73E67" w:rsidRDefault="000A020A" w:rsidP="000A020A">
            <w:pPr>
              <w:jc w:val="both"/>
              <w:rPr>
                <w:rFonts w:ascii="Times New Roman" w:hAnsi="Times New Roman" w:cs="Times New Roman"/>
                <w:b/>
                <w:bCs/>
                <w:color w:val="000000" w:themeColor="text1"/>
                <w:sz w:val="20"/>
                <w:szCs w:val="20"/>
              </w:rPr>
            </w:pPr>
          </w:p>
          <w:p w14:paraId="7D0CE20D" w14:textId="72490E0C" w:rsidR="000A020A" w:rsidRPr="00B73E67" w:rsidRDefault="000A020A" w:rsidP="000A020A">
            <w:pPr>
              <w:jc w:val="both"/>
              <w:rPr>
                <w:rFonts w:ascii="Times New Roman" w:hAnsi="Times New Roman" w:cs="Times New Roman"/>
                <w:b/>
                <w:bCs/>
                <w:color w:val="000000" w:themeColor="text1"/>
                <w:sz w:val="20"/>
                <w:szCs w:val="20"/>
              </w:rPr>
            </w:pPr>
          </w:p>
          <w:p w14:paraId="77ACCFFA" w14:textId="3BB3A022" w:rsidR="000A020A" w:rsidRPr="00B73E67" w:rsidRDefault="000A020A" w:rsidP="000A020A">
            <w:pPr>
              <w:jc w:val="both"/>
              <w:rPr>
                <w:rFonts w:ascii="Times New Roman" w:hAnsi="Times New Roman" w:cs="Times New Roman"/>
                <w:b/>
                <w:bCs/>
                <w:color w:val="000000" w:themeColor="text1"/>
                <w:sz w:val="20"/>
                <w:szCs w:val="20"/>
              </w:rPr>
            </w:pPr>
          </w:p>
          <w:p w14:paraId="75130AFF" w14:textId="7699BFE3" w:rsidR="000A020A" w:rsidRPr="00B73E67" w:rsidRDefault="000A020A" w:rsidP="000A020A">
            <w:pPr>
              <w:jc w:val="both"/>
              <w:rPr>
                <w:rFonts w:ascii="Times New Roman" w:hAnsi="Times New Roman" w:cs="Times New Roman"/>
                <w:b/>
                <w:bCs/>
                <w:color w:val="000000" w:themeColor="text1"/>
                <w:sz w:val="20"/>
                <w:szCs w:val="20"/>
              </w:rPr>
            </w:pPr>
          </w:p>
          <w:p w14:paraId="03634CFF" w14:textId="77777777" w:rsidR="000A020A" w:rsidRPr="00B73E67" w:rsidRDefault="000A020A" w:rsidP="000A020A">
            <w:pPr>
              <w:jc w:val="both"/>
              <w:rPr>
                <w:rFonts w:ascii="Times New Roman" w:hAnsi="Times New Roman" w:cs="Times New Roman"/>
                <w:b/>
                <w:bCs/>
                <w:color w:val="000000" w:themeColor="text1"/>
                <w:sz w:val="20"/>
                <w:szCs w:val="20"/>
              </w:rPr>
            </w:pPr>
          </w:p>
          <w:p w14:paraId="79431107" w14:textId="77777777" w:rsidR="000A020A" w:rsidRPr="00B73E67" w:rsidRDefault="000A020A" w:rsidP="005E3573">
            <w:pPr>
              <w:jc w:val="both"/>
              <w:rPr>
                <w:rFonts w:ascii="Times New Roman" w:hAnsi="Times New Roman" w:cs="Times New Roman"/>
                <w:b/>
                <w:bCs/>
                <w:color w:val="000000" w:themeColor="text1"/>
                <w:sz w:val="20"/>
                <w:szCs w:val="20"/>
              </w:rPr>
            </w:pPr>
          </w:p>
          <w:p w14:paraId="1CF1437D" w14:textId="77777777" w:rsidR="000A020A" w:rsidRPr="00B73E67" w:rsidRDefault="000A020A" w:rsidP="000A020A">
            <w:pPr>
              <w:ind w:firstLine="425"/>
              <w:jc w:val="both"/>
              <w:rPr>
                <w:rFonts w:ascii="Times New Roman" w:hAnsi="Times New Roman" w:cs="Times New Roman"/>
                <w:color w:val="000000" w:themeColor="text1"/>
                <w:sz w:val="20"/>
                <w:szCs w:val="20"/>
              </w:rPr>
            </w:pPr>
          </w:p>
          <w:p w14:paraId="6EB6D552" w14:textId="77777777" w:rsidR="000A020A" w:rsidRPr="00B73E67" w:rsidRDefault="000A020A" w:rsidP="000A020A">
            <w:pPr>
              <w:ind w:firstLine="42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Признать утратившим силу.</w:t>
            </w:r>
          </w:p>
          <w:p w14:paraId="4B6FC609"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tc>
      </w:tr>
      <w:tr w:rsidR="00B73E67" w:rsidRPr="00B73E67" w14:paraId="00B7CB30" w14:textId="77777777" w:rsidTr="00166202">
        <w:tc>
          <w:tcPr>
            <w:tcW w:w="456" w:type="dxa"/>
          </w:tcPr>
          <w:p w14:paraId="3D62BB6F"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5FAB24D"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115. Аннулирование регистрации налогоплательщика</w:t>
            </w:r>
          </w:p>
          <w:p w14:paraId="1D9700DA"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Аннулирование налоговой регистрации налогоплательщика проводится в связи:</w:t>
            </w:r>
          </w:p>
          <w:p w14:paraId="4508781C"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eastAsia="ru-RU"/>
              </w:rPr>
              <w:lastRenderedPageBreak/>
              <w:t>1) с регистрацией ликвидации организации или прекращением деятельности индивидуального предпринимателя;</w:t>
            </w:r>
          </w:p>
          <w:p w14:paraId="0FBD738F"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tc>
        <w:tc>
          <w:tcPr>
            <w:tcW w:w="3969" w:type="dxa"/>
          </w:tcPr>
          <w:p w14:paraId="7206ED71"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tc>
        <w:tc>
          <w:tcPr>
            <w:tcW w:w="3260" w:type="dxa"/>
          </w:tcPr>
          <w:p w14:paraId="70F4A23F" w14:textId="77777777" w:rsidR="000A020A" w:rsidRPr="00B73E67" w:rsidRDefault="000A020A" w:rsidP="000A020A">
            <w:pPr>
              <w:shd w:val="clear" w:color="auto" w:fill="FFFFFF"/>
              <w:contextualSpacing/>
              <w:jc w:val="both"/>
              <w:rPr>
                <w:rFonts w:ascii="Times New Roman" w:hAnsi="Times New Roman" w:cs="Times New Roman"/>
                <w:bCs/>
                <w:i/>
                <w:color w:val="000000" w:themeColor="text1"/>
                <w:sz w:val="18"/>
                <w:szCs w:val="18"/>
              </w:rPr>
            </w:pPr>
            <w:r w:rsidRPr="00B73E67">
              <w:rPr>
                <w:rFonts w:ascii="Times New Roman" w:hAnsi="Times New Roman" w:cs="Times New Roman"/>
                <w:b/>
                <w:bCs/>
                <w:i/>
                <w:color w:val="000000" w:themeColor="text1"/>
                <w:sz w:val="18"/>
                <w:szCs w:val="18"/>
              </w:rPr>
              <w:t>Депутат Бекешев Д. (вх.6-11880/24 от 9 декабря 2024 года</w:t>
            </w:r>
            <w:r w:rsidRPr="00B73E67">
              <w:rPr>
                <w:rFonts w:ascii="Times New Roman" w:hAnsi="Times New Roman" w:cs="Times New Roman"/>
                <w:bCs/>
                <w:i/>
                <w:color w:val="000000" w:themeColor="text1"/>
                <w:sz w:val="18"/>
                <w:szCs w:val="18"/>
              </w:rPr>
              <w:t>):</w:t>
            </w:r>
          </w:p>
          <w:p w14:paraId="74014BC3" w14:textId="77777777" w:rsidR="000A020A" w:rsidRPr="00B73E67" w:rsidRDefault="000A020A" w:rsidP="000A020A">
            <w:pPr>
              <w:jc w:val="both"/>
              <w:rPr>
                <w:rFonts w:ascii="Times New Roman" w:eastAsia="Calibri" w:hAnsi="Times New Roman" w:cs="Times New Roman"/>
                <w:bCs/>
                <w:i/>
                <w:color w:val="000000" w:themeColor="text1"/>
                <w:sz w:val="18"/>
                <w:szCs w:val="18"/>
              </w:rPr>
            </w:pPr>
            <w:r w:rsidRPr="00B73E67">
              <w:rPr>
                <w:rFonts w:ascii="Times New Roman" w:eastAsia="Calibri" w:hAnsi="Times New Roman" w:cs="Times New Roman"/>
                <w:bCs/>
                <w:i/>
                <w:color w:val="000000" w:themeColor="text1"/>
                <w:sz w:val="18"/>
                <w:szCs w:val="18"/>
              </w:rPr>
              <w:t xml:space="preserve">«1-1. Индивидуальный предприниматель признается бездействующим (фактически </w:t>
            </w:r>
            <w:r w:rsidRPr="00B73E67">
              <w:rPr>
                <w:rFonts w:ascii="Times New Roman" w:eastAsia="Calibri" w:hAnsi="Times New Roman" w:cs="Times New Roman"/>
                <w:bCs/>
                <w:i/>
                <w:color w:val="000000" w:themeColor="text1"/>
                <w:sz w:val="18"/>
                <w:szCs w:val="18"/>
              </w:rPr>
              <w:lastRenderedPageBreak/>
              <w:t xml:space="preserve">прекратившим деятельность), в случае если: </w:t>
            </w:r>
          </w:p>
          <w:p w14:paraId="70C461DC" w14:textId="77777777" w:rsidR="000A020A" w:rsidRPr="00B73E67" w:rsidRDefault="000A020A" w:rsidP="000A020A">
            <w:pPr>
              <w:jc w:val="both"/>
              <w:rPr>
                <w:rFonts w:ascii="Times New Roman" w:eastAsia="Calibri" w:hAnsi="Times New Roman" w:cs="Times New Roman"/>
                <w:bCs/>
                <w:i/>
                <w:color w:val="000000" w:themeColor="text1"/>
                <w:sz w:val="18"/>
                <w:szCs w:val="18"/>
              </w:rPr>
            </w:pPr>
            <w:r w:rsidRPr="00B73E67">
              <w:rPr>
                <w:rFonts w:ascii="Times New Roman" w:eastAsia="Calibri" w:hAnsi="Times New Roman" w:cs="Times New Roman"/>
                <w:bCs/>
                <w:i/>
                <w:color w:val="000000" w:themeColor="text1"/>
                <w:sz w:val="18"/>
                <w:szCs w:val="18"/>
              </w:rPr>
              <w:t>1)отчеты по налогам и страховым взносам не представляются по истечении одного календарного года или патент не приобретался в течение одного года с даты окончания срока действия патента;</w:t>
            </w:r>
          </w:p>
          <w:p w14:paraId="38EB3606" w14:textId="77777777" w:rsidR="000A020A" w:rsidRPr="00B73E67" w:rsidRDefault="000A020A" w:rsidP="000A020A">
            <w:pPr>
              <w:jc w:val="both"/>
              <w:rPr>
                <w:rFonts w:ascii="Times New Roman" w:eastAsia="Calibri" w:hAnsi="Times New Roman" w:cs="Times New Roman"/>
                <w:bCs/>
                <w:i/>
                <w:color w:val="000000" w:themeColor="text1"/>
                <w:sz w:val="18"/>
                <w:szCs w:val="18"/>
              </w:rPr>
            </w:pPr>
            <w:r w:rsidRPr="00B73E67">
              <w:rPr>
                <w:rFonts w:ascii="Times New Roman" w:eastAsia="Calibri" w:hAnsi="Times New Roman" w:cs="Times New Roman"/>
                <w:bCs/>
                <w:i/>
                <w:color w:val="000000" w:themeColor="text1"/>
                <w:sz w:val="18"/>
                <w:szCs w:val="18"/>
              </w:rPr>
              <w:t>2)при отсутствии налоговой задолженности и задолженности по неналоговым платежам;</w:t>
            </w:r>
          </w:p>
          <w:p w14:paraId="32845CD2" w14:textId="77777777" w:rsidR="000A020A" w:rsidRPr="00B73E67" w:rsidRDefault="000A020A" w:rsidP="000A020A">
            <w:pPr>
              <w:jc w:val="both"/>
              <w:rPr>
                <w:rFonts w:ascii="Times New Roman" w:eastAsia="Calibri" w:hAnsi="Times New Roman" w:cs="Times New Roman"/>
                <w:bCs/>
                <w:i/>
                <w:color w:val="000000" w:themeColor="text1"/>
                <w:sz w:val="18"/>
                <w:szCs w:val="18"/>
              </w:rPr>
            </w:pPr>
            <w:r w:rsidRPr="00B73E67">
              <w:rPr>
                <w:rFonts w:ascii="Times New Roman" w:eastAsia="Calibri" w:hAnsi="Times New Roman" w:cs="Times New Roman"/>
                <w:bCs/>
                <w:i/>
                <w:color w:val="000000" w:themeColor="text1"/>
                <w:sz w:val="18"/>
                <w:szCs w:val="18"/>
              </w:rPr>
              <w:t>3)физическое лицо зарегистрировано в качестве индивидуального предпринимателя на основании поддельных документов.</w:t>
            </w:r>
          </w:p>
          <w:p w14:paraId="1AE9B98F" w14:textId="77777777" w:rsidR="000A020A" w:rsidRPr="00B73E67" w:rsidRDefault="000A020A" w:rsidP="000A020A">
            <w:pPr>
              <w:ind w:firstLine="708"/>
              <w:jc w:val="both"/>
              <w:rPr>
                <w:rFonts w:ascii="Times New Roman" w:eastAsia="Calibri" w:hAnsi="Times New Roman" w:cs="Times New Roman"/>
                <w:bCs/>
                <w:i/>
                <w:color w:val="000000" w:themeColor="text1"/>
                <w:sz w:val="18"/>
                <w:szCs w:val="18"/>
              </w:rPr>
            </w:pPr>
            <w:r w:rsidRPr="00B73E67">
              <w:rPr>
                <w:rFonts w:ascii="Times New Roman" w:eastAsia="Calibri" w:hAnsi="Times New Roman" w:cs="Times New Roman"/>
                <w:bCs/>
                <w:i/>
                <w:color w:val="000000" w:themeColor="text1"/>
                <w:sz w:val="18"/>
                <w:szCs w:val="18"/>
              </w:rPr>
              <w:t>Налоговый орган принимает решение об исключении индивидуального предпринимателя из Государственного реестра налогоплательщиков в случаях:</w:t>
            </w:r>
          </w:p>
          <w:p w14:paraId="1380718D" w14:textId="77777777" w:rsidR="000A020A" w:rsidRPr="00B73E67" w:rsidRDefault="000A020A" w:rsidP="000A020A">
            <w:pPr>
              <w:ind w:firstLine="708"/>
              <w:jc w:val="both"/>
              <w:rPr>
                <w:rFonts w:ascii="Times New Roman" w:eastAsia="Calibri" w:hAnsi="Times New Roman" w:cs="Times New Roman"/>
                <w:bCs/>
                <w:i/>
                <w:color w:val="000000" w:themeColor="text1"/>
                <w:sz w:val="18"/>
                <w:szCs w:val="18"/>
              </w:rPr>
            </w:pPr>
            <w:r w:rsidRPr="00B73E67">
              <w:rPr>
                <w:rFonts w:ascii="Times New Roman" w:eastAsia="Calibri" w:hAnsi="Times New Roman" w:cs="Times New Roman"/>
                <w:bCs/>
                <w:i/>
                <w:color w:val="000000" w:themeColor="text1"/>
                <w:sz w:val="18"/>
                <w:szCs w:val="18"/>
              </w:rPr>
              <w:t>— при наступлении одновременных условий, указанных пунктах 1 и 2 настоящей части;</w:t>
            </w:r>
          </w:p>
          <w:p w14:paraId="4190F674" w14:textId="77777777" w:rsidR="000A020A" w:rsidRPr="00B73E67" w:rsidRDefault="000A020A" w:rsidP="000A020A">
            <w:pPr>
              <w:ind w:firstLine="708"/>
              <w:jc w:val="both"/>
              <w:rPr>
                <w:rFonts w:ascii="Times New Roman" w:eastAsia="Calibri" w:hAnsi="Times New Roman" w:cs="Times New Roman"/>
                <w:bCs/>
                <w:i/>
                <w:color w:val="000000" w:themeColor="text1"/>
                <w:sz w:val="18"/>
                <w:szCs w:val="18"/>
              </w:rPr>
            </w:pPr>
            <w:r w:rsidRPr="00B73E67">
              <w:rPr>
                <w:rFonts w:ascii="Times New Roman" w:eastAsia="Calibri" w:hAnsi="Times New Roman" w:cs="Times New Roman"/>
                <w:bCs/>
                <w:i/>
                <w:color w:val="000000" w:themeColor="text1"/>
                <w:sz w:val="18"/>
                <w:szCs w:val="18"/>
              </w:rPr>
              <w:t>— при наличии решения суда.</w:t>
            </w:r>
          </w:p>
          <w:p w14:paraId="714B9DE0" w14:textId="77777777" w:rsidR="000A020A" w:rsidRPr="00B73E67" w:rsidRDefault="000A020A" w:rsidP="000A020A">
            <w:pPr>
              <w:ind w:firstLine="708"/>
              <w:jc w:val="both"/>
              <w:rPr>
                <w:rFonts w:ascii="Times New Roman" w:eastAsia="Calibri" w:hAnsi="Times New Roman" w:cs="Times New Roman"/>
                <w:bCs/>
                <w:i/>
                <w:color w:val="000000" w:themeColor="text1"/>
                <w:sz w:val="18"/>
                <w:szCs w:val="18"/>
              </w:rPr>
            </w:pPr>
            <w:r w:rsidRPr="00B73E67">
              <w:rPr>
                <w:rFonts w:ascii="Times New Roman" w:eastAsia="Calibri" w:hAnsi="Times New Roman" w:cs="Times New Roman"/>
                <w:bCs/>
                <w:i/>
                <w:color w:val="000000" w:themeColor="text1"/>
                <w:sz w:val="18"/>
                <w:szCs w:val="18"/>
              </w:rPr>
              <w:t>В случае принятия решения об исключении индивидуального предпринимателя из Государственного реестра налогоплательщиков налоговый орган вносит в Государственный реестр налогоплательщиков соответствующую запись.</w:t>
            </w:r>
          </w:p>
          <w:p w14:paraId="7CF47D21" w14:textId="77777777" w:rsidR="000A020A" w:rsidRPr="00B73E67" w:rsidRDefault="000A020A" w:rsidP="000A020A">
            <w:pPr>
              <w:ind w:firstLine="708"/>
              <w:jc w:val="both"/>
              <w:rPr>
                <w:rFonts w:ascii="Times New Roman" w:eastAsia="Calibri" w:hAnsi="Times New Roman" w:cs="Times New Roman"/>
                <w:bCs/>
                <w:i/>
                <w:color w:val="000000" w:themeColor="text1"/>
                <w:sz w:val="18"/>
                <w:szCs w:val="18"/>
              </w:rPr>
            </w:pPr>
            <w:r w:rsidRPr="00B73E67">
              <w:rPr>
                <w:rFonts w:ascii="Times New Roman" w:eastAsia="Calibri" w:hAnsi="Times New Roman" w:cs="Times New Roman"/>
                <w:bCs/>
                <w:i/>
                <w:color w:val="000000" w:themeColor="text1"/>
                <w:sz w:val="18"/>
                <w:szCs w:val="18"/>
              </w:rPr>
              <w:t>Решение об исключении индивидуального предпринимателя из Государственного реестра налогоплательщиков должно быть опубликовано на сайте уполномоченного налогового органа.</w:t>
            </w:r>
          </w:p>
          <w:p w14:paraId="4A714469" w14:textId="77777777" w:rsidR="000A020A" w:rsidRPr="00B73E67" w:rsidRDefault="000A020A" w:rsidP="000A020A">
            <w:pPr>
              <w:ind w:firstLine="567"/>
              <w:jc w:val="both"/>
              <w:rPr>
                <w:rFonts w:ascii="Times New Roman" w:eastAsia="Times New Roman" w:hAnsi="Times New Roman" w:cs="Times New Roman"/>
                <w:bCs/>
                <w:i/>
                <w:color w:val="000000" w:themeColor="text1"/>
                <w:sz w:val="18"/>
                <w:szCs w:val="18"/>
                <w:lang w:val="ky-KG" w:eastAsia="ru-RU"/>
              </w:rPr>
            </w:pPr>
            <w:r w:rsidRPr="00B73E67">
              <w:rPr>
                <w:rFonts w:ascii="Times New Roman" w:eastAsia="Calibri" w:hAnsi="Times New Roman" w:cs="Times New Roman"/>
                <w:bCs/>
                <w:i/>
                <w:color w:val="000000" w:themeColor="text1"/>
                <w:sz w:val="18"/>
                <w:szCs w:val="18"/>
              </w:rPr>
              <w:t>Решение об исключении индивидуального предпринимателя из Государственного реестра налогоплательщиков может быть обжаловано индивидуальным предпринимателем в течение 30 дней со дня опубликования.</w:t>
            </w:r>
          </w:p>
          <w:p w14:paraId="0ED0069C" w14:textId="3856F95A" w:rsidR="000A020A" w:rsidRPr="00B73E67" w:rsidRDefault="000A020A" w:rsidP="006D05E3">
            <w:pPr>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sz w:val="20"/>
                <w:szCs w:val="20"/>
              </w:rPr>
              <w:t xml:space="preserve">Кабинетом министров </w:t>
            </w:r>
            <w:r w:rsidRPr="00B73E67">
              <w:rPr>
                <w:rFonts w:ascii="Times New Roman" w:hAnsi="Times New Roman" w:cs="Times New Roman"/>
                <w:b/>
                <w:color w:val="000000" w:themeColor="text1"/>
                <w:sz w:val="20"/>
                <w:szCs w:val="20"/>
              </w:rPr>
              <w:t>учтено в другой редакции</w:t>
            </w:r>
          </w:p>
        </w:tc>
        <w:tc>
          <w:tcPr>
            <w:tcW w:w="3119" w:type="dxa"/>
          </w:tcPr>
          <w:p w14:paraId="041C7476" w14:textId="77777777" w:rsidR="000A020A" w:rsidRPr="00B73E67" w:rsidRDefault="000A020A" w:rsidP="000A020A">
            <w:pPr>
              <w:ind w:firstLine="182"/>
              <w:jc w:val="both"/>
              <w:rPr>
                <w:rFonts w:ascii="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lastRenderedPageBreak/>
              <w:t>Статья 115. Аннулирование регистрации налогоплательщика</w:t>
            </w:r>
          </w:p>
          <w:p w14:paraId="52AC77F5" w14:textId="47E6BB43" w:rsidR="000A020A" w:rsidRPr="00B73E67" w:rsidRDefault="000A020A" w:rsidP="000A020A">
            <w:pPr>
              <w:ind w:firstLine="182"/>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Аннулирование налоговой регистрации налогоплательщика проводится в связи:</w:t>
            </w:r>
          </w:p>
          <w:p w14:paraId="5D5194F5" w14:textId="45B2F94D" w:rsidR="000A020A" w:rsidRPr="00B73E67" w:rsidRDefault="000A020A" w:rsidP="000A020A">
            <w:pPr>
              <w:ind w:firstLine="182"/>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lastRenderedPageBreak/>
              <w:t>...</w:t>
            </w:r>
          </w:p>
          <w:p w14:paraId="1DCC7464" w14:textId="77777777" w:rsidR="000A020A" w:rsidRPr="00B73E67" w:rsidRDefault="000A020A" w:rsidP="000A020A">
            <w:pPr>
              <w:ind w:firstLine="182"/>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3) с непредставлением индивидуальным предпринимателем налоговой отчетности более одного года;</w:t>
            </w:r>
          </w:p>
          <w:p w14:paraId="4799DDB2" w14:textId="77777777" w:rsidR="000A020A" w:rsidRPr="00B73E67" w:rsidRDefault="000A020A" w:rsidP="000A020A">
            <w:pPr>
              <w:ind w:firstLine="182"/>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4) с регистрацией индивидуального предпринимателя на основании поддельных документов.</w:t>
            </w:r>
          </w:p>
          <w:p w14:paraId="74DAC66F" w14:textId="77777777" w:rsidR="000A020A" w:rsidRPr="00B73E67" w:rsidRDefault="000A020A" w:rsidP="000A020A">
            <w:pPr>
              <w:ind w:firstLine="182"/>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Аннулирование налоговой регистрации налогоплательщика проводится на основании:</w:t>
            </w:r>
          </w:p>
          <w:p w14:paraId="14D40875" w14:textId="718AA72E" w:rsidR="000A020A" w:rsidRPr="00B73E67" w:rsidRDefault="000A020A" w:rsidP="000A020A">
            <w:pPr>
              <w:ind w:firstLine="182"/>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w:t>
            </w:r>
          </w:p>
          <w:p w14:paraId="5D9A3A34" w14:textId="25553C42" w:rsidR="000A020A" w:rsidRPr="00B73E67" w:rsidRDefault="000A020A" w:rsidP="000A020A">
            <w:pPr>
              <w:ind w:firstLine="182"/>
              <w:jc w:val="both"/>
              <w:rPr>
                <w:rFonts w:ascii="Times New Roman" w:hAnsi="Times New Roman" w:cs="Times New Roman"/>
                <w:b/>
                <w:bCs/>
                <w:color w:val="000000" w:themeColor="text1"/>
                <w:sz w:val="20"/>
                <w:szCs w:val="20"/>
              </w:rPr>
            </w:pPr>
            <w:r w:rsidRPr="00B73E67">
              <w:rPr>
                <w:rFonts w:ascii="Times New Roman" w:hAnsi="Times New Roman" w:cs="Times New Roman"/>
                <w:b/>
                <w:color w:val="000000" w:themeColor="text1"/>
                <w:sz w:val="20"/>
                <w:szCs w:val="20"/>
              </w:rPr>
              <w:t>4) решения суда о признании регистрации индивидуального предпринимателя незаконной и произведенной на основании поддельных документов.».</w:t>
            </w:r>
          </w:p>
        </w:tc>
      </w:tr>
      <w:tr w:rsidR="00B73E67" w:rsidRPr="00B73E67" w14:paraId="732CA229" w14:textId="77777777" w:rsidTr="00166202">
        <w:tc>
          <w:tcPr>
            <w:tcW w:w="456" w:type="dxa"/>
          </w:tcPr>
          <w:p w14:paraId="7A09ADCC" w14:textId="125601A6"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27</w:t>
            </w:r>
          </w:p>
        </w:tc>
        <w:tc>
          <w:tcPr>
            <w:tcW w:w="3792" w:type="dxa"/>
          </w:tcPr>
          <w:p w14:paraId="0889EF6F"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117. Понятие и виды налоговых проверок</w:t>
            </w:r>
          </w:p>
          <w:p w14:paraId="2EB33CA8" w14:textId="77777777" w:rsidR="000A020A" w:rsidRPr="00B73E67" w:rsidRDefault="000A020A" w:rsidP="000A020A">
            <w:pPr>
              <w:shd w:val="clear" w:color="auto" w:fill="FFFFFF"/>
              <w:ind w:left="142" w:right="127" w:firstLine="397"/>
              <w:jc w:val="both"/>
              <w:rPr>
                <w:rFonts w:ascii="Times New Roman" w:eastAsia="Times New Roman" w:hAnsi="Times New Roman"/>
                <w:bCs/>
                <w:color w:val="000000" w:themeColor="text1"/>
                <w:sz w:val="20"/>
                <w:szCs w:val="20"/>
                <w:lang w:eastAsia="ru-RU"/>
              </w:rPr>
            </w:pPr>
            <w:r w:rsidRPr="00B73E67">
              <w:rPr>
                <w:rFonts w:ascii="Times New Roman" w:eastAsia="Times New Roman" w:hAnsi="Times New Roman"/>
                <w:bCs/>
                <w:color w:val="000000" w:themeColor="text1"/>
                <w:sz w:val="20"/>
                <w:szCs w:val="20"/>
                <w:lang w:eastAsia="ru-RU"/>
              </w:rPr>
              <w:t>5. Выездная проверка подразделяется на следующие виды:</w:t>
            </w:r>
          </w:p>
          <w:p w14:paraId="2D2ACFE0" w14:textId="77777777" w:rsidR="000A020A" w:rsidRPr="00B73E67" w:rsidRDefault="000A020A" w:rsidP="000A020A">
            <w:pPr>
              <w:shd w:val="clear" w:color="auto" w:fill="FFFFFF"/>
              <w:ind w:left="142" w:right="127" w:firstLine="397"/>
              <w:jc w:val="both"/>
              <w:rPr>
                <w:rFonts w:ascii="Times New Roman" w:eastAsia="Times New Roman" w:hAnsi="Times New Roman"/>
                <w:bCs/>
                <w:color w:val="000000" w:themeColor="text1"/>
                <w:sz w:val="20"/>
                <w:szCs w:val="20"/>
                <w:lang w:eastAsia="ru-RU"/>
              </w:rPr>
            </w:pPr>
            <w:r w:rsidRPr="00B73E67">
              <w:rPr>
                <w:rFonts w:ascii="Times New Roman" w:eastAsia="Times New Roman" w:hAnsi="Times New Roman"/>
                <w:bCs/>
                <w:color w:val="000000" w:themeColor="text1"/>
                <w:sz w:val="20"/>
                <w:szCs w:val="20"/>
                <w:lang w:eastAsia="ru-RU"/>
              </w:rPr>
              <w:t>…2) внеплановая проверка - проверка исполнения налогового обязательства по всем видам налогов, осуществляемая в следующих случаях:</w:t>
            </w:r>
          </w:p>
          <w:p w14:paraId="6AA209D8" w14:textId="24A5BE95" w:rsidR="000A020A" w:rsidRPr="00B73E67" w:rsidRDefault="000A020A" w:rsidP="000A020A">
            <w:pPr>
              <w:shd w:val="clear" w:color="auto" w:fill="FFFFFF"/>
              <w:ind w:left="142" w:right="127" w:firstLine="397"/>
              <w:jc w:val="both"/>
              <w:rPr>
                <w:rFonts w:ascii="Times New Roman" w:eastAsia="Times New Roman" w:hAnsi="Times New Roman"/>
                <w:bCs/>
                <w:color w:val="000000" w:themeColor="text1"/>
                <w:sz w:val="20"/>
                <w:szCs w:val="20"/>
                <w:lang w:val="ky-KG" w:eastAsia="ru-RU"/>
              </w:rPr>
            </w:pPr>
            <w:r w:rsidRPr="00B73E67">
              <w:rPr>
                <w:rFonts w:ascii="Times New Roman" w:eastAsia="Times New Roman" w:hAnsi="Times New Roman"/>
                <w:bCs/>
                <w:color w:val="000000" w:themeColor="text1"/>
                <w:sz w:val="20"/>
                <w:szCs w:val="20"/>
                <w:lang w:val="ky-KG" w:eastAsia="ru-RU"/>
              </w:rPr>
              <w:t>...</w:t>
            </w:r>
          </w:p>
          <w:p w14:paraId="656088FF" w14:textId="77777777" w:rsidR="000A020A" w:rsidRPr="00B73E67" w:rsidRDefault="000A020A" w:rsidP="000A020A">
            <w:pPr>
              <w:shd w:val="clear" w:color="auto" w:fill="FFFFFF"/>
              <w:ind w:left="142" w:right="127" w:firstLine="397"/>
              <w:jc w:val="both"/>
              <w:rPr>
                <w:rFonts w:ascii="Times New Roman" w:eastAsia="Times New Roman" w:hAnsi="Times New Roman"/>
                <w:bCs/>
                <w:color w:val="000000" w:themeColor="text1"/>
                <w:sz w:val="20"/>
                <w:szCs w:val="20"/>
                <w:lang w:eastAsia="ru-RU"/>
              </w:rPr>
            </w:pPr>
            <w:r w:rsidRPr="00B73E67">
              <w:rPr>
                <w:rFonts w:ascii="Times New Roman" w:eastAsia="Times New Roman" w:hAnsi="Times New Roman"/>
                <w:bCs/>
                <w:color w:val="000000" w:themeColor="text1"/>
                <w:sz w:val="20"/>
                <w:szCs w:val="20"/>
                <w:lang w:eastAsia="ru-RU"/>
              </w:rPr>
              <w:t>г) при признании организации и индивидуального предпринимателя банкротом;</w:t>
            </w:r>
          </w:p>
          <w:p w14:paraId="1B018291"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5D70D638"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66DF33F6"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27485054"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1460CD75"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21B7FA92"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721AF67C"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6B78F1D9"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19D9F038"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1D470744"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2EFAEE46"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40935232"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728B2E30"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3EC91719"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1379DADD"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6BEA1B85"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37E4DACA"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3F6C674B"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038B2B40"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218B76FC"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0FA5C730"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7A38677C"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67C36164"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706E73EE"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4B0184CF"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0E03C2EB"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59C110D1"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2B4D42D4"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316350CC"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661E4560"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3FE1834C"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33E60B16"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5804E2ED"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679E023D"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5882DF0B"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0042EE87"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640B6257"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5A8D06F9"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4E7BE1A7"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6568A30A" w14:textId="595C4FCB"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456DFCB5" w14:textId="27847D0E"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20BE38A3" w14:textId="3C8F81AF"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686EE074"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06B6AF1B" w14:textId="77777777"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p>
          <w:p w14:paraId="43747D32" w14:textId="4FCD0146" w:rsidR="000A020A" w:rsidRPr="00B73E67" w:rsidRDefault="000A020A" w:rsidP="000A020A">
            <w:pPr>
              <w:ind w:firstLine="565"/>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9. Органы налоговой службы не имеют права принимать решение о назначении выездной внеплановой проверки или перепроверки на основании писем и/или соответствующих обращений правоохранительных органов, а также служебных записок государственных органов в отношении налогоплательщика, по которому отсутствуют документально подтвержденные сведения, свидетельствующие о фактах неправильного исчисления налога.</w:t>
            </w:r>
          </w:p>
          <w:p w14:paraId="66F3C9D8"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605D7114"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p>
        </w:tc>
        <w:tc>
          <w:tcPr>
            <w:tcW w:w="3969" w:type="dxa"/>
          </w:tcPr>
          <w:p w14:paraId="319345C7"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117. Понятие и виды налоговых проверок</w:t>
            </w:r>
          </w:p>
          <w:p w14:paraId="79E8A2C1"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bookmarkStart w:id="34" w:name="_Hlk176010069"/>
            <w:r w:rsidRPr="00B73E67">
              <w:rPr>
                <w:rFonts w:ascii="Times New Roman" w:eastAsia="Times New Roman" w:hAnsi="Times New Roman" w:cs="Times New Roman"/>
                <w:b/>
                <w:bCs/>
                <w:color w:val="000000" w:themeColor="text1"/>
                <w:sz w:val="20"/>
                <w:szCs w:val="20"/>
                <w:lang w:val="ky-KG" w:eastAsia="ru-RU"/>
              </w:rPr>
              <w:t>.</w:t>
            </w:r>
          </w:p>
          <w:p w14:paraId="6CB8C08B"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06BF8D36"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7D98F5B4"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7016F738"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3C1710DC"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BEEA8F4"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6DD47B18"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0B833B7D"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448DCFF3"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0F6F7732"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423C6B71"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22F2A352"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1704F63"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CA2778F"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FD186AF"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0428CA55"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2BE6E1CB"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370E417"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2CEB1ACD"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26FF926"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2CB5F601"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BAB5DFA"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84122F3"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5E6AA07"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0D15C203"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16C09D0C"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7655926C"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4BDF3ADC"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4DE1ED0D" w14:textId="005BAD21"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80D8C79" w14:textId="7F4EC549"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0BF38EFD" w14:textId="3F46E5FC"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1DF1C552" w14:textId="71B7F5C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395CBCB8" w14:textId="68C4AA43"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BC4AFEB" w14:textId="7C42094E"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0C6BFE3C" w14:textId="0083201C"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417383A0" w14:textId="7604302F"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19B96CBE" w14:textId="5C9F99FE"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71E3912B" w14:textId="2E606255"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42A9342A" w14:textId="08805C55"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3F62F036" w14:textId="6664C594"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42FCB693" w14:textId="341CA776"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4A5118CF" w14:textId="52B78ECD"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66EE24DD" w14:textId="6E378868"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6378E88D" w14:textId="135998EC"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6F4C4FBA" w14:textId="3585F188"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6E8FBC41" w14:textId="4589DA10"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547F7B2B" w14:textId="1EEDBAD2"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2124BF1E" w14:textId="4C5A0C3C"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359437C2" w14:textId="0FD7AE45"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60453F0B" w14:textId="30AE3CA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2759B281" w14:textId="7B2C71AC"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7311D290" w14:textId="7AF7EFAF"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14B2F900" w14:textId="4C0B4EE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68DED8FE" w14:textId="5A94BD25"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17291ADF" w14:textId="2F328BDF"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6CED7763" w14:textId="6D0A027B"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340E1541"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0931DF9D"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lang w:val="ky-KG" w:eastAsia="ru-RU"/>
              </w:rPr>
            </w:pPr>
          </w:p>
          <w:p w14:paraId="6F4FF179"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val="ky-KG" w:eastAsia="ru-RU"/>
              </w:rPr>
            </w:pPr>
          </w:p>
          <w:p w14:paraId="68EFA26B"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9. Органы налоговой службы не вправе принимать решение о назначении выездной внеплановой проверки или перепроверки:</w:t>
            </w:r>
          </w:p>
          <w:p w14:paraId="4C36DFA0"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на основании писем и/или соответствующих обращений правоохранительных органов, а также служебных записок государственных органов в отношении налогоплательщика, по которому отсутствуют документально подтвержденные сведения, свидетельствующие о фактах неправильного исчисления налога;</w:t>
            </w:r>
          </w:p>
          <w:p w14:paraId="7BC803C6" w14:textId="702DE785" w:rsidR="000A020A" w:rsidRPr="00B73E67" w:rsidRDefault="000A020A" w:rsidP="000A020A">
            <w:pPr>
              <w:ind w:firstLine="425"/>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 по основаниям, в отношении которых ранее было вынесено решение уполномоченного налогового органа по результатам рассмотрения жалобы или суда, и эти решения не были отменены и/или признаны недействительными.</w:t>
            </w:r>
            <w:bookmarkEnd w:id="34"/>
            <w:r w:rsidRPr="00B73E67">
              <w:rPr>
                <w:rFonts w:ascii="Times New Roman" w:eastAsia="Times New Roman" w:hAnsi="Times New Roman" w:cs="Times New Roman"/>
                <w:b/>
                <w:bCs/>
                <w:color w:val="000000" w:themeColor="text1"/>
                <w:sz w:val="20"/>
                <w:szCs w:val="20"/>
                <w:lang w:eastAsia="ru-RU"/>
              </w:rPr>
              <w:t>…</w:t>
            </w:r>
          </w:p>
        </w:tc>
        <w:tc>
          <w:tcPr>
            <w:tcW w:w="3260" w:type="dxa"/>
          </w:tcPr>
          <w:p w14:paraId="2C17D6D3" w14:textId="77777777" w:rsidR="000A020A" w:rsidRPr="00B73E67" w:rsidRDefault="000A020A" w:rsidP="000A020A">
            <w:pPr>
              <w:jc w:val="both"/>
              <w:rPr>
                <w:rFonts w:ascii="Times New Roman" w:eastAsia="Calibri" w:hAnsi="Times New Roman" w:cs="Times New Roman"/>
                <w:b/>
                <w:color w:val="000000" w:themeColor="text1"/>
                <w:sz w:val="18"/>
                <w:szCs w:val="18"/>
              </w:rPr>
            </w:pPr>
            <w:r w:rsidRPr="00B73E67">
              <w:rPr>
                <w:rFonts w:ascii="Times New Roman" w:hAnsi="Times New Roman" w:cs="Times New Roman"/>
                <w:b/>
                <w:color w:val="000000" w:themeColor="text1"/>
                <w:sz w:val="20"/>
                <w:szCs w:val="20"/>
                <w:lang w:val="ky-KG"/>
              </w:rPr>
              <w:lastRenderedPageBreak/>
              <w:t>п</w:t>
            </w:r>
            <w:r w:rsidRPr="00B73E67">
              <w:rPr>
                <w:rFonts w:ascii="Times New Roman" w:hAnsi="Times New Roman" w:cs="Times New Roman"/>
                <w:b/>
                <w:color w:val="000000" w:themeColor="text1"/>
                <w:sz w:val="20"/>
                <w:szCs w:val="20"/>
              </w:rPr>
              <w:t xml:space="preserve">редложение Исираилова А.А. № 9850 от 18.12.2024 года </w:t>
            </w:r>
          </w:p>
          <w:p w14:paraId="299919B8" w14:textId="77777777" w:rsidR="000A020A" w:rsidRPr="00B73E67" w:rsidRDefault="000A020A" w:rsidP="000A020A">
            <w:pPr>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изложить п.п. «г)» пункт 2 части 5 статьи 117 в следующей редакции:</w:t>
            </w:r>
          </w:p>
          <w:p w14:paraId="717C831B" w14:textId="77777777" w:rsidR="000A020A" w:rsidRPr="00B73E67" w:rsidRDefault="000A020A" w:rsidP="000A020A">
            <w:pPr>
              <w:ind w:firstLine="175"/>
              <w:jc w:val="both"/>
              <w:rPr>
                <w:rFonts w:ascii="Times New Roman" w:eastAsia="Times New Roman" w:hAnsi="Times New Roman" w:cs="Times New Roman"/>
                <w:b/>
                <w:bCs/>
                <w:i/>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w:t>
            </w:r>
            <w:bookmarkStart w:id="35" w:name="_Hlk185797001"/>
            <w:r w:rsidRPr="00B73E67">
              <w:rPr>
                <w:rFonts w:ascii="Times New Roman" w:eastAsia="Times New Roman" w:hAnsi="Times New Roman" w:cs="Times New Roman"/>
                <w:bCs/>
                <w:color w:val="000000" w:themeColor="text1"/>
                <w:sz w:val="20"/>
                <w:szCs w:val="20"/>
                <w:lang w:eastAsia="ru-RU"/>
              </w:rPr>
              <w:t xml:space="preserve">г) </w:t>
            </w:r>
            <w:r w:rsidRPr="00B73E67">
              <w:rPr>
                <w:rFonts w:ascii="Times New Roman" w:eastAsia="Times New Roman" w:hAnsi="Times New Roman" w:cs="Times New Roman"/>
                <w:b/>
                <w:bCs/>
                <w:i/>
                <w:color w:val="000000" w:themeColor="text1"/>
                <w:sz w:val="20"/>
                <w:szCs w:val="20"/>
                <w:lang w:eastAsia="ru-RU"/>
              </w:rPr>
              <w:t>при получении органами налоговой службы:</w:t>
            </w:r>
          </w:p>
          <w:p w14:paraId="50BE85CA" w14:textId="77777777" w:rsidR="000A020A" w:rsidRPr="00B73E67" w:rsidRDefault="000A020A" w:rsidP="000A020A">
            <w:pPr>
              <w:ind w:firstLine="175"/>
              <w:jc w:val="both"/>
              <w:rPr>
                <w:rFonts w:ascii="Times New Roman" w:eastAsia="Times New Roman" w:hAnsi="Times New Roman" w:cs="Times New Roman"/>
                <w:b/>
                <w:bCs/>
                <w:i/>
                <w:color w:val="000000" w:themeColor="text1"/>
                <w:sz w:val="20"/>
                <w:szCs w:val="20"/>
                <w:lang w:eastAsia="ru-RU"/>
              </w:rPr>
            </w:pPr>
            <w:r w:rsidRPr="00B73E67">
              <w:rPr>
                <w:rFonts w:ascii="Times New Roman" w:eastAsia="Times New Roman" w:hAnsi="Times New Roman" w:cs="Times New Roman"/>
                <w:b/>
                <w:bCs/>
                <w:i/>
                <w:color w:val="000000" w:themeColor="text1"/>
                <w:sz w:val="20"/>
                <w:szCs w:val="20"/>
                <w:lang w:eastAsia="ru-RU"/>
              </w:rPr>
              <w:t>- определения суда о принятии заявления о признании организации и индивидуального предпринимателя банкротом;</w:t>
            </w:r>
          </w:p>
          <w:p w14:paraId="381F6E46" w14:textId="77777777" w:rsidR="000A020A" w:rsidRPr="00B73E67" w:rsidRDefault="000A020A" w:rsidP="000A020A">
            <w:pPr>
              <w:jc w:val="both"/>
              <w:rPr>
                <w:rFonts w:ascii="Times New Roman" w:hAnsi="Times New Roman" w:cs="Times New Roman"/>
                <w:bCs/>
                <w:color w:val="000000" w:themeColor="text1"/>
                <w:sz w:val="18"/>
                <w:szCs w:val="18"/>
              </w:rPr>
            </w:pPr>
            <w:r w:rsidRPr="00B73E67">
              <w:rPr>
                <w:rFonts w:ascii="Times New Roman" w:eastAsia="Times New Roman" w:hAnsi="Times New Roman" w:cs="Times New Roman"/>
                <w:b/>
                <w:bCs/>
                <w:i/>
                <w:color w:val="000000" w:themeColor="text1"/>
                <w:sz w:val="20"/>
                <w:szCs w:val="20"/>
                <w:lang w:eastAsia="ru-RU"/>
              </w:rPr>
              <w:t>- извещения о возбуждении процедуры процесса банкротства организации во внесудебном порядке</w:t>
            </w:r>
            <w:r w:rsidRPr="00B73E67">
              <w:rPr>
                <w:rFonts w:ascii="Times New Roman" w:eastAsia="Times New Roman" w:hAnsi="Times New Roman" w:cs="Times New Roman"/>
                <w:bCs/>
                <w:i/>
                <w:color w:val="000000" w:themeColor="text1"/>
                <w:sz w:val="20"/>
                <w:szCs w:val="20"/>
                <w:lang w:eastAsia="ru-RU"/>
              </w:rPr>
              <w:t>;</w:t>
            </w:r>
            <w:bookmarkEnd w:id="35"/>
            <w:r w:rsidRPr="00B73E67">
              <w:rPr>
                <w:rFonts w:ascii="Times New Roman" w:eastAsia="Times New Roman" w:hAnsi="Times New Roman" w:cs="Times New Roman"/>
                <w:bCs/>
                <w:i/>
                <w:color w:val="000000" w:themeColor="text1"/>
                <w:sz w:val="20"/>
                <w:szCs w:val="20"/>
                <w:lang w:eastAsia="ru-RU"/>
              </w:rPr>
              <w:t>»</w:t>
            </w:r>
            <w:r w:rsidRPr="00B73E67">
              <w:rPr>
                <w:rFonts w:ascii="Times New Roman" w:eastAsia="Times New Roman" w:hAnsi="Times New Roman" w:cs="Times New Roman"/>
                <w:bCs/>
                <w:color w:val="000000" w:themeColor="text1"/>
                <w:sz w:val="20"/>
                <w:szCs w:val="20"/>
                <w:lang w:eastAsia="ru-RU"/>
              </w:rPr>
              <w:t>.</w:t>
            </w:r>
          </w:p>
          <w:p w14:paraId="28D64FBE" w14:textId="24AC5FA1" w:rsidR="000A020A" w:rsidRPr="00B73E67" w:rsidRDefault="000A020A" w:rsidP="000A020A">
            <w:pPr>
              <w:jc w:val="both"/>
              <w:rPr>
                <w:rFonts w:ascii="Times New Roman" w:hAnsi="Times New Roman" w:cs="Times New Roman"/>
                <w:b/>
                <w:color w:val="000000" w:themeColor="text1"/>
                <w:sz w:val="18"/>
                <w:szCs w:val="18"/>
              </w:rPr>
            </w:pPr>
            <w:r w:rsidRPr="00B73E67">
              <w:rPr>
                <w:rFonts w:ascii="Times New Roman" w:hAnsi="Times New Roman" w:cs="Times New Roman"/>
                <w:b/>
                <w:color w:val="000000" w:themeColor="text1"/>
                <w:sz w:val="18"/>
                <w:szCs w:val="18"/>
              </w:rPr>
              <w:t>КМ КР учтено</w:t>
            </w:r>
          </w:p>
          <w:p w14:paraId="40BDFD79" w14:textId="77777777" w:rsidR="000A020A" w:rsidRPr="00B73E67" w:rsidRDefault="000A020A" w:rsidP="000A020A">
            <w:pPr>
              <w:jc w:val="both"/>
              <w:rPr>
                <w:rFonts w:ascii="Times New Roman" w:eastAsia="Calibri" w:hAnsi="Times New Roman" w:cs="Times New Roman"/>
                <w:color w:val="000000" w:themeColor="text1"/>
                <w:sz w:val="18"/>
                <w:szCs w:val="18"/>
              </w:rPr>
            </w:pPr>
            <w:r w:rsidRPr="00B73E67">
              <w:rPr>
                <w:rFonts w:ascii="Times New Roman" w:hAnsi="Times New Roman" w:cs="Times New Roman"/>
                <w:bCs/>
                <w:color w:val="000000" w:themeColor="text1"/>
                <w:sz w:val="18"/>
                <w:szCs w:val="18"/>
              </w:rPr>
              <w:t xml:space="preserve">от </w:t>
            </w:r>
            <w:r w:rsidRPr="00B73E67">
              <w:rPr>
                <w:rFonts w:ascii="Times New Roman" w:hAnsi="Times New Roman" w:cs="Times New Roman"/>
                <w:b/>
                <w:bCs/>
                <w:color w:val="000000" w:themeColor="text1"/>
                <w:sz w:val="18"/>
                <w:szCs w:val="18"/>
              </w:rPr>
              <w:t>депутата</w:t>
            </w:r>
            <w:r w:rsidRPr="00B73E67">
              <w:rPr>
                <w:rFonts w:ascii="Times New Roman" w:hAnsi="Times New Roman" w:cs="Times New Roman"/>
                <w:b/>
                <w:color w:val="000000" w:themeColor="text1"/>
                <w:sz w:val="18"/>
                <w:szCs w:val="18"/>
              </w:rPr>
              <w:t xml:space="preserve"> Бекешева Д. </w:t>
            </w:r>
            <w:r w:rsidRPr="00B73E67">
              <w:rPr>
                <w:rFonts w:ascii="Times New Roman" w:hAnsi="Times New Roman" w:cs="Times New Roman"/>
                <w:color w:val="000000" w:themeColor="text1"/>
                <w:sz w:val="18"/>
                <w:szCs w:val="18"/>
              </w:rPr>
              <w:t>(вх. № 12092 от 13 декабря 2024 г.):</w:t>
            </w:r>
            <w:r w:rsidRPr="00B73E67">
              <w:rPr>
                <w:rFonts w:ascii="Times New Roman" w:eastAsia="Calibri" w:hAnsi="Times New Roman" w:cs="Times New Roman"/>
                <w:color w:val="000000" w:themeColor="text1"/>
                <w:sz w:val="18"/>
                <w:szCs w:val="18"/>
              </w:rPr>
              <w:t xml:space="preserve"> пункт 2 части 5 дополнить абзацами шестым и седьмым следующего содержания:</w:t>
            </w:r>
          </w:p>
          <w:p w14:paraId="53B1CF71" w14:textId="77777777" w:rsidR="000A020A" w:rsidRPr="00B73E67" w:rsidRDefault="000A020A" w:rsidP="000A020A">
            <w:pPr>
              <w:ind w:firstLine="708"/>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«При получении извещения уполномоченного государственного органа в сфере регистрации юридических лиц о том, что юридическое лицо находится в процессе ликвидации, налоговый орган обязан в течение 15 календарных дней представить уполномоченному государственному органу в сфере регистрации юридических лиц информацию о риске наличия налогового обязательства налогоплательщика. Информация о риске наличия налогового обязательства должна содержать указание относительно срока проведения налоговой проверки.</w:t>
            </w:r>
          </w:p>
          <w:p w14:paraId="676FFCA3" w14:textId="77777777" w:rsidR="000A020A" w:rsidRPr="00B73E67" w:rsidRDefault="000A020A" w:rsidP="000A020A">
            <w:pPr>
              <w:ind w:firstLine="708"/>
              <w:jc w:val="both"/>
              <w:rPr>
                <w:rFonts w:ascii="Times New Roman" w:eastAsia="Calibri" w:hAnsi="Times New Roman" w:cs="Times New Roman"/>
                <w:color w:val="000000" w:themeColor="text1"/>
                <w:sz w:val="18"/>
                <w:szCs w:val="18"/>
              </w:rPr>
            </w:pPr>
            <w:r w:rsidRPr="00B73E67">
              <w:rPr>
                <w:rFonts w:ascii="Times New Roman" w:eastAsia="Calibri" w:hAnsi="Times New Roman" w:cs="Times New Roman"/>
                <w:i/>
                <w:color w:val="000000" w:themeColor="text1"/>
                <w:sz w:val="18"/>
                <w:szCs w:val="18"/>
              </w:rPr>
              <w:t xml:space="preserve">Непредставление налоговым органом информации о риске наличия налогового обязательства по истечении 15 календарных дней со дня получения извещения уполномоченного государственного органа в сфере регистрации юридических лиц о том, что юридическое лицо находится в процессе ликвидации, является основанием, для признания </w:t>
            </w:r>
            <w:r w:rsidRPr="00B73E67">
              <w:rPr>
                <w:rFonts w:ascii="Times New Roman" w:eastAsia="Calibri" w:hAnsi="Times New Roman" w:cs="Times New Roman"/>
                <w:i/>
                <w:color w:val="000000" w:themeColor="text1"/>
                <w:sz w:val="18"/>
                <w:szCs w:val="18"/>
              </w:rPr>
              <w:lastRenderedPageBreak/>
              <w:t>уполномоченным государственным органом в сфере регистрации юридических лиц отсутствия у налогоплательщика налоговой задолженности</w:t>
            </w:r>
            <w:r w:rsidRPr="00B73E67">
              <w:rPr>
                <w:rFonts w:ascii="Times New Roman" w:eastAsia="Calibri" w:hAnsi="Times New Roman" w:cs="Times New Roman"/>
                <w:color w:val="000000" w:themeColor="text1"/>
                <w:sz w:val="18"/>
                <w:szCs w:val="18"/>
              </w:rPr>
              <w:t>.»;</w:t>
            </w:r>
          </w:p>
          <w:p w14:paraId="4E3BEA35" w14:textId="1EC38AD4" w:rsidR="000A020A" w:rsidRPr="00B73E67" w:rsidRDefault="000A020A" w:rsidP="000A020A">
            <w:pPr>
              <w:ind w:firstLine="708"/>
              <w:jc w:val="both"/>
              <w:rPr>
                <w:rFonts w:ascii="Times New Roman" w:eastAsia="Calibri" w:hAnsi="Times New Roman" w:cs="Times New Roman"/>
                <w:b/>
                <w:bCs/>
                <w:color w:val="000000" w:themeColor="text1"/>
                <w:sz w:val="18"/>
                <w:szCs w:val="18"/>
                <w:lang w:val="ky-KG"/>
              </w:rPr>
            </w:pPr>
            <w:r w:rsidRPr="00B73E67">
              <w:rPr>
                <w:rFonts w:ascii="Times New Roman" w:eastAsia="Calibri" w:hAnsi="Times New Roman" w:cs="Times New Roman"/>
                <w:b/>
                <w:bCs/>
                <w:color w:val="000000" w:themeColor="text1"/>
                <w:sz w:val="18"/>
                <w:szCs w:val="18"/>
                <w:lang w:val="ky-KG"/>
              </w:rPr>
              <w:t>КМ КР учтено</w:t>
            </w:r>
          </w:p>
          <w:p w14:paraId="4345B844"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tc>
        <w:tc>
          <w:tcPr>
            <w:tcW w:w="3119" w:type="dxa"/>
          </w:tcPr>
          <w:p w14:paraId="6B94C9CB"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117. Понятие и виды налоговых проверок</w:t>
            </w:r>
          </w:p>
          <w:p w14:paraId="460E6915"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p w14:paraId="576CA247" w14:textId="77777777" w:rsidR="000A020A" w:rsidRPr="00B73E67" w:rsidRDefault="000A020A" w:rsidP="000A020A">
            <w:pPr>
              <w:shd w:val="clear" w:color="auto" w:fill="FFFFFF"/>
              <w:ind w:left="142" w:right="127" w:firstLine="397"/>
              <w:jc w:val="both"/>
              <w:rPr>
                <w:rFonts w:ascii="Times New Roman" w:eastAsia="Times New Roman" w:hAnsi="Times New Roman"/>
                <w:bCs/>
                <w:color w:val="000000" w:themeColor="text1"/>
                <w:sz w:val="20"/>
                <w:szCs w:val="20"/>
                <w:lang w:eastAsia="ru-RU"/>
              </w:rPr>
            </w:pPr>
            <w:r w:rsidRPr="00B73E67">
              <w:rPr>
                <w:rFonts w:ascii="Times New Roman" w:eastAsia="Times New Roman" w:hAnsi="Times New Roman"/>
                <w:bCs/>
                <w:color w:val="000000" w:themeColor="text1"/>
                <w:sz w:val="20"/>
                <w:szCs w:val="20"/>
                <w:lang w:eastAsia="ru-RU"/>
              </w:rPr>
              <w:t>5. Выездная проверка подразделяется на следующие виды:</w:t>
            </w:r>
          </w:p>
          <w:p w14:paraId="7D9A6A23" w14:textId="77777777" w:rsidR="000A020A" w:rsidRPr="00B73E67" w:rsidRDefault="000A020A" w:rsidP="000A020A">
            <w:pPr>
              <w:shd w:val="clear" w:color="auto" w:fill="FFFFFF"/>
              <w:ind w:left="142" w:right="127" w:firstLine="397"/>
              <w:jc w:val="both"/>
              <w:rPr>
                <w:rFonts w:ascii="Times New Roman" w:eastAsia="Times New Roman" w:hAnsi="Times New Roman"/>
                <w:bCs/>
                <w:color w:val="000000" w:themeColor="text1"/>
                <w:sz w:val="20"/>
                <w:szCs w:val="20"/>
                <w:lang w:eastAsia="ru-RU"/>
              </w:rPr>
            </w:pPr>
            <w:r w:rsidRPr="00B73E67">
              <w:rPr>
                <w:rFonts w:ascii="Times New Roman" w:eastAsia="Times New Roman" w:hAnsi="Times New Roman"/>
                <w:bCs/>
                <w:color w:val="000000" w:themeColor="text1"/>
                <w:sz w:val="20"/>
                <w:szCs w:val="20"/>
                <w:lang w:eastAsia="ru-RU"/>
              </w:rPr>
              <w:t>…2) внеплановая проверка - проверка исполнения налогового обязательства по всем видам налогов, осуществляемая в следующих случаях:</w:t>
            </w:r>
          </w:p>
          <w:p w14:paraId="1D7FB102" w14:textId="5FB11E0E" w:rsidR="000A020A" w:rsidRPr="00B73E67" w:rsidRDefault="000A020A" w:rsidP="000A020A">
            <w:pPr>
              <w:ind w:firstLine="175"/>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w:t>
            </w:r>
          </w:p>
          <w:p w14:paraId="3E8466F8"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г) при получении органами налоговой службы:</w:t>
            </w:r>
          </w:p>
          <w:p w14:paraId="786F2078"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определения суда о принятии заявления о признании организации и индивидуального предпринимателя банкротом;</w:t>
            </w:r>
          </w:p>
          <w:p w14:paraId="5A3D8D69" w14:textId="0F60DB5C" w:rsidR="000A020A" w:rsidRPr="00B73E67" w:rsidRDefault="000A020A" w:rsidP="000A020A">
            <w:pPr>
              <w:ind w:firstLine="709"/>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eastAsia="ru-RU"/>
              </w:rPr>
              <w:t>- извещения о возбуждении процедуры процесса банкротства организации во внесудебном порядке</w:t>
            </w:r>
            <w:r w:rsidRPr="00B73E67">
              <w:rPr>
                <w:rFonts w:ascii="Times New Roman" w:eastAsia="Times New Roman" w:hAnsi="Times New Roman" w:cs="Times New Roman"/>
                <w:color w:val="000000" w:themeColor="text1"/>
                <w:sz w:val="20"/>
                <w:szCs w:val="20"/>
                <w:lang w:val="ky-KG" w:eastAsia="ru-RU"/>
              </w:rPr>
              <w:t>.</w:t>
            </w:r>
          </w:p>
          <w:p w14:paraId="0666CBB1" w14:textId="77777777" w:rsidR="000A020A" w:rsidRPr="00B73E67" w:rsidRDefault="000A020A" w:rsidP="000A020A">
            <w:pPr>
              <w:ind w:firstLine="708"/>
              <w:jc w:val="both"/>
              <w:rPr>
                <w:rFonts w:ascii="Times New Roman" w:eastAsia="Calibri" w:hAnsi="Times New Roman" w:cs="Times New Roman"/>
                <w:iCs/>
                <w:color w:val="000000" w:themeColor="text1"/>
                <w:sz w:val="20"/>
                <w:szCs w:val="20"/>
              </w:rPr>
            </w:pPr>
            <w:r w:rsidRPr="00B73E67">
              <w:rPr>
                <w:rFonts w:ascii="Times New Roman" w:eastAsia="Calibri" w:hAnsi="Times New Roman" w:cs="Times New Roman"/>
                <w:iCs/>
                <w:color w:val="000000" w:themeColor="text1"/>
                <w:sz w:val="20"/>
                <w:szCs w:val="20"/>
              </w:rPr>
              <w:t>При получении извещения уполномоченного государственного органа в сфере регистрации юридических лиц о том, что юридическое лицо находится в процессе ликвидации, налоговый орган обязан в течение 15 календарных дней представить уполномоченному государственному органу в сфере регистрации юридических лиц информацию о риске наличия налогового обязательства налогоплательщика. Информация о риске наличия налогового обязательства должна содержать указание относительно срока проведения налоговой проверки.</w:t>
            </w:r>
          </w:p>
          <w:p w14:paraId="30A0F0E9" w14:textId="5F721FE0" w:rsidR="000A020A" w:rsidRPr="00B73E67" w:rsidRDefault="000A020A" w:rsidP="000A020A">
            <w:pPr>
              <w:ind w:firstLine="708"/>
              <w:jc w:val="both"/>
              <w:rPr>
                <w:rFonts w:ascii="Times New Roman" w:eastAsia="Calibri" w:hAnsi="Times New Roman" w:cs="Times New Roman"/>
                <w:iCs/>
                <w:color w:val="000000" w:themeColor="text1"/>
                <w:sz w:val="20"/>
                <w:szCs w:val="20"/>
              </w:rPr>
            </w:pPr>
            <w:r w:rsidRPr="00B73E67">
              <w:rPr>
                <w:rFonts w:ascii="Times New Roman" w:eastAsia="Calibri" w:hAnsi="Times New Roman" w:cs="Times New Roman"/>
                <w:iCs/>
                <w:color w:val="000000" w:themeColor="text1"/>
                <w:sz w:val="20"/>
                <w:szCs w:val="20"/>
              </w:rPr>
              <w:lastRenderedPageBreak/>
              <w:t>Непредставление налоговым органом информации о риске наличия налогового обязательства по истечении 15 календарных дней со дня получения извещения уполномоченного государственного органа в сфере регистрации юридических лиц о том, что юридическое лицо находится в процессе ликвидации, является основанием, для признания уполномоченным государственным органом в сфере регистрации юридических лиц отсутствия у налогоплательщика налоговой задолженности.</w:t>
            </w:r>
          </w:p>
          <w:p w14:paraId="2946E98C" w14:textId="547A0A99" w:rsidR="000A020A" w:rsidRPr="00B73E67" w:rsidRDefault="000A020A" w:rsidP="000A020A">
            <w:pPr>
              <w:ind w:firstLine="709"/>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val="ky-KG" w:eastAsia="ru-RU"/>
              </w:rPr>
              <w:t>...</w:t>
            </w:r>
          </w:p>
          <w:p w14:paraId="207A5D9A" w14:textId="77777777" w:rsidR="000A020A" w:rsidRPr="00B73E67" w:rsidRDefault="000A020A" w:rsidP="000A020A">
            <w:pPr>
              <w:ind w:firstLine="565"/>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9. Органы налоговой службы не вправе принимать решение о назначении выездной внеплановой проверки или перепроверки:</w:t>
            </w:r>
          </w:p>
          <w:p w14:paraId="1165AA33"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на основании писем и/или соответствующих обращений правоохранительных органов, а также служебных записок государственных органов в отношении налогоплательщика, по которому отсутствуют документально подтвержденные сведения, свидетельствующие о фактах неправильного исчисления налога;</w:t>
            </w:r>
          </w:p>
          <w:p w14:paraId="64BAF3EC" w14:textId="043F246C"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 по основаниям, в отношении которых ранее было вынесено решение уполномоченного налогового органа по результатам </w:t>
            </w:r>
            <w:r w:rsidRPr="00B73E67">
              <w:rPr>
                <w:rFonts w:ascii="Times New Roman" w:eastAsia="Times New Roman" w:hAnsi="Times New Roman" w:cs="Times New Roman"/>
                <w:b/>
                <w:bCs/>
                <w:color w:val="000000" w:themeColor="text1"/>
                <w:sz w:val="20"/>
                <w:szCs w:val="20"/>
                <w:lang w:eastAsia="ru-RU"/>
              </w:rPr>
              <w:lastRenderedPageBreak/>
              <w:t>рассмотрения жалобы или суда, и эти решения не были отменены и/или признаны недействительными.…</w:t>
            </w:r>
          </w:p>
        </w:tc>
      </w:tr>
      <w:tr w:rsidR="00B73E67" w:rsidRPr="00B73E67" w14:paraId="74564D1B" w14:textId="77777777" w:rsidTr="00166202">
        <w:tc>
          <w:tcPr>
            <w:tcW w:w="456" w:type="dxa"/>
          </w:tcPr>
          <w:p w14:paraId="7DEC77A0" w14:textId="2DD8EE4F"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29</w:t>
            </w:r>
          </w:p>
        </w:tc>
        <w:tc>
          <w:tcPr>
            <w:tcW w:w="3792" w:type="dxa"/>
          </w:tcPr>
          <w:p w14:paraId="763B1CF2" w14:textId="77777777" w:rsidR="000A020A" w:rsidRPr="00B73E67" w:rsidRDefault="000A020A" w:rsidP="000A020A">
            <w:pPr>
              <w:pStyle w:val="tkZagolovok5"/>
              <w:spacing w:before="0" w:after="0" w:line="240" w:lineRule="auto"/>
              <w:ind w:firstLine="709"/>
              <w:jc w:val="both"/>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Статья 119. Период и сроки проведения выездной проверки</w:t>
            </w:r>
          </w:p>
          <w:p w14:paraId="54D25E5C" w14:textId="77777777" w:rsidR="000A020A" w:rsidRPr="00B73E67" w:rsidRDefault="000A020A" w:rsidP="000A020A">
            <w:pPr>
              <w:pStyle w:val="tkTekst"/>
              <w:spacing w:after="0" w:line="240" w:lineRule="auto"/>
              <w:ind w:firstLine="709"/>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 xml:space="preserve">…12. Орган налоговой службы обязан принять решение о проведении внеплановой проверки в течение 15 календарных дней со дня, следующего за днем получения органом налоговой службы оснований для проведения внеплановой проверки, предусмотренных </w:t>
            </w:r>
            <w:hyperlink r:id="rId64" w:anchor="st_117" w:history="1">
              <w:r w:rsidRPr="00B73E67">
                <w:rPr>
                  <w:rFonts w:ascii="Times New Roman" w:eastAsiaTheme="minorHAnsi" w:hAnsi="Times New Roman" w:cs="Times New Roman"/>
                  <w:color w:val="000000" w:themeColor="text1"/>
                  <w:lang w:eastAsia="en-US"/>
                </w:rPr>
                <w:t>статьей 117</w:t>
              </w:r>
            </w:hyperlink>
            <w:r w:rsidRPr="00B73E67">
              <w:rPr>
                <w:rFonts w:ascii="Times New Roman" w:eastAsiaTheme="minorHAnsi" w:hAnsi="Times New Roman" w:cs="Times New Roman"/>
                <w:color w:val="000000" w:themeColor="text1"/>
                <w:lang w:eastAsia="en-US"/>
              </w:rPr>
              <w:t xml:space="preserve"> настоящего Кодекса</w:t>
            </w:r>
          </w:p>
          <w:p w14:paraId="257ABF5F" w14:textId="77777777" w:rsidR="000A020A" w:rsidRPr="00B73E67" w:rsidRDefault="000A020A" w:rsidP="000A020A">
            <w:pPr>
              <w:pStyle w:val="tkTekst"/>
              <w:spacing w:after="0" w:line="240" w:lineRule="auto"/>
              <w:ind w:firstLine="709"/>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 xml:space="preserve">Орган налоговой службы обязан вручить предписание налогоплательщику и приступить к внеплановой проверке не позднее 30 календарных дней со дня, следующего за днем получения органом налоговой службы оснований для проведения внеплановой проверки, предусмотренных </w:t>
            </w:r>
            <w:hyperlink r:id="rId65" w:anchor="st_117" w:history="1">
              <w:r w:rsidRPr="00B73E67">
                <w:rPr>
                  <w:rFonts w:ascii="Times New Roman" w:eastAsiaTheme="minorHAnsi" w:hAnsi="Times New Roman" w:cs="Times New Roman"/>
                  <w:color w:val="000000" w:themeColor="text1"/>
                  <w:lang w:eastAsia="en-US"/>
                </w:rPr>
                <w:t>статьей 117</w:t>
              </w:r>
            </w:hyperlink>
            <w:r w:rsidRPr="00B73E67">
              <w:rPr>
                <w:rFonts w:ascii="Times New Roman" w:eastAsiaTheme="minorHAnsi" w:hAnsi="Times New Roman" w:cs="Times New Roman"/>
                <w:color w:val="000000" w:themeColor="text1"/>
                <w:lang w:eastAsia="en-US"/>
              </w:rPr>
              <w:t xml:space="preserve"> настоящего Кодекса.</w:t>
            </w:r>
          </w:p>
          <w:p w14:paraId="73B63673"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969" w:type="dxa"/>
          </w:tcPr>
          <w:p w14:paraId="710C7214"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119. Период и сроки проведения выездной проверки</w:t>
            </w:r>
          </w:p>
          <w:p w14:paraId="05816FEA" w14:textId="77777777" w:rsidR="000A020A" w:rsidRPr="00B73E67" w:rsidRDefault="000A020A" w:rsidP="000A020A">
            <w:pPr>
              <w:pStyle w:val="tkTekst"/>
              <w:spacing w:after="0" w:line="240" w:lineRule="auto"/>
              <w:ind w:firstLine="709"/>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 xml:space="preserve">…12. Орган налоговой службы обязан принять решение о проведении внеплановой проверки в течение 15 календарных дней со дня, следующего за днем получения органом налоговой службы оснований для проведения внеплановой проверки, предусмотренных </w:t>
            </w:r>
            <w:hyperlink r:id="rId66" w:anchor="st_117" w:history="1">
              <w:r w:rsidRPr="00B73E67">
                <w:rPr>
                  <w:rFonts w:ascii="Times New Roman" w:eastAsiaTheme="minorHAnsi" w:hAnsi="Times New Roman" w:cs="Times New Roman"/>
                  <w:color w:val="000000" w:themeColor="text1"/>
                  <w:lang w:eastAsia="en-US"/>
                </w:rPr>
                <w:t>статьей 117</w:t>
              </w:r>
            </w:hyperlink>
            <w:r w:rsidRPr="00B73E67">
              <w:rPr>
                <w:rFonts w:ascii="Times New Roman" w:eastAsiaTheme="minorHAnsi" w:hAnsi="Times New Roman" w:cs="Times New Roman"/>
                <w:color w:val="000000" w:themeColor="text1"/>
                <w:lang w:eastAsia="en-US"/>
              </w:rPr>
              <w:t xml:space="preserve"> настоящего Кодекса</w:t>
            </w:r>
          </w:p>
          <w:p w14:paraId="51AF2738" w14:textId="77777777" w:rsidR="000A020A" w:rsidRPr="00B73E67" w:rsidRDefault="000A020A" w:rsidP="000A020A">
            <w:pPr>
              <w:pStyle w:val="tkTekst"/>
              <w:spacing w:after="0" w:line="240" w:lineRule="auto"/>
              <w:ind w:firstLine="709"/>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 xml:space="preserve">Орган налоговой службы обязан вручить предписание налогоплательщику и приступить к внеплановой проверке не позднее 30 календарных дней со дня, следующего за днем получения органом налоговой службы оснований для проведения внеплановой проверки, предусмотренных </w:t>
            </w:r>
            <w:hyperlink r:id="rId67" w:anchor="st_117" w:history="1">
              <w:r w:rsidRPr="00B73E67">
                <w:rPr>
                  <w:rFonts w:ascii="Times New Roman" w:eastAsiaTheme="minorHAnsi" w:hAnsi="Times New Roman" w:cs="Times New Roman"/>
                  <w:color w:val="000000" w:themeColor="text1"/>
                  <w:lang w:eastAsia="en-US"/>
                </w:rPr>
                <w:t>статьей 117</w:t>
              </w:r>
            </w:hyperlink>
            <w:r w:rsidRPr="00B73E67">
              <w:rPr>
                <w:rFonts w:ascii="Times New Roman" w:eastAsiaTheme="minorHAnsi" w:hAnsi="Times New Roman" w:cs="Times New Roman"/>
                <w:color w:val="000000" w:themeColor="text1"/>
                <w:lang w:eastAsia="en-US"/>
              </w:rPr>
              <w:t xml:space="preserve"> настоящего Кодекса.</w:t>
            </w:r>
          </w:p>
          <w:p w14:paraId="3053C766" w14:textId="4780668F"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bookmarkStart w:id="36" w:name="_Hlk131619776"/>
            <w:r w:rsidRPr="00B73E67">
              <w:rPr>
                <w:rFonts w:ascii="Times New Roman" w:hAnsi="Times New Roman" w:cs="Times New Roman"/>
                <w:b/>
                <w:bCs/>
                <w:color w:val="000000" w:themeColor="text1"/>
              </w:rPr>
              <w:t>Если основанием для проведения внеплановой проверки являются случаи, предусмотренные подпунктом «г» пункта 2 части 5 статьи 117 настоящего Кодекса, орган налоговой службы обязан принять решение о проведении внеплановой проверки в течение 5 календарных дней со дня, следующего за днем получения органом налоговой службы такого основания, и приступить к внеплановой проверке не позднее 5 календарных дней со дня принятия решения о проведении внеплановой проверки.</w:t>
            </w:r>
            <w:bookmarkEnd w:id="36"/>
          </w:p>
        </w:tc>
        <w:tc>
          <w:tcPr>
            <w:tcW w:w="3260" w:type="dxa"/>
          </w:tcPr>
          <w:p w14:paraId="19156402" w14:textId="77777777" w:rsidR="000A020A" w:rsidRPr="00B73E67" w:rsidRDefault="000A020A" w:rsidP="000A020A">
            <w:pPr>
              <w:jc w:val="both"/>
              <w:rPr>
                <w:rFonts w:ascii="Times New Roman" w:hAnsi="Times New Roman" w:cs="Times New Roman"/>
                <w:b/>
                <w:color w:val="000000" w:themeColor="text1"/>
                <w:sz w:val="20"/>
                <w:szCs w:val="20"/>
                <w:lang w:val="ky-KG"/>
              </w:rPr>
            </w:pPr>
          </w:p>
        </w:tc>
        <w:tc>
          <w:tcPr>
            <w:tcW w:w="3119" w:type="dxa"/>
          </w:tcPr>
          <w:p w14:paraId="23EB6646"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119. Период и сроки проведения выездной проверки</w:t>
            </w:r>
          </w:p>
          <w:p w14:paraId="18BF5B9B" w14:textId="77777777" w:rsidR="000A020A" w:rsidRPr="00B73E67" w:rsidRDefault="000A020A" w:rsidP="000A020A">
            <w:pPr>
              <w:pStyle w:val="tkTekst"/>
              <w:spacing w:after="0" w:line="240" w:lineRule="auto"/>
              <w:ind w:firstLine="709"/>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 xml:space="preserve">…12. Орган налоговой службы обязан принять решение о проведении внеплановой проверки в течение 15 календарных дней со дня, следующего за днем получения органом налоговой службы оснований для проведения внеплановой проверки, предусмотренных </w:t>
            </w:r>
            <w:hyperlink r:id="rId68" w:anchor="st_117" w:history="1">
              <w:r w:rsidRPr="00B73E67">
                <w:rPr>
                  <w:rFonts w:ascii="Times New Roman" w:eastAsiaTheme="minorHAnsi" w:hAnsi="Times New Roman" w:cs="Times New Roman"/>
                  <w:color w:val="000000" w:themeColor="text1"/>
                  <w:lang w:eastAsia="en-US"/>
                </w:rPr>
                <w:t>статьей 117</w:t>
              </w:r>
            </w:hyperlink>
            <w:r w:rsidRPr="00B73E67">
              <w:rPr>
                <w:rFonts w:ascii="Times New Roman" w:eastAsiaTheme="minorHAnsi" w:hAnsi="Times New Roman" w:cs="Times New Roman"/>
                <w:color w:val="000000" w:themeColor="text1"/>
                <w:lang w:eastAsia="en-US"/>
              </w:rPr>
              <w:t xml:space="preserve"> настоящего Кодекса</w:t>
            </w:r>
          </w:p>
          <w:p w14:paraId="002A0A6D" w14:textId="77777777" w:rsidR="000A020A" w:rsidRPr="00B73E67" w:rsidRDefault="000A020A" w:rsidP="000A020A">
            <w:pPr>
              <w:pStyle w:val="tkTekst"/>
              <w:spacing w:after="0" w:line="240" w:lineRule="auto"/>
              <w:ind w:firstLine="709"/>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 xml:space="preserve">Орган налоговой службы обязан вручить предписание налогоплательщику и приступить к внеплановой проверке не позднее 30 календарных дней со дня, следующего за днем получения органом налоговой службы оснований для проведения внеплановой проверки, предусмотренных </w:t>
            </w:r>
            <w:hyperlink r:id="rId69" w:anchor="st_117" w:history="1">
              <w:r w:rsidRPr="00B73E67">
                <w:rPr>
                  <w:rFonts w:ascii="Times New Roman" w:eastAsiaTheme="minorHAnsi" w:hAnsi="Times New Roman" w:cs="Times New Roman"/>
                  <w:color w:val="000000" w:themeColor="text1"/>
                  <w:lang w:eastAsia="en-US"/>
                </w:rPr>
                <w:t>статьей 117</w:t>
              </w:r>
            </w:hyperlink>
            <w:r w:rsidRPr="00B73E67">
              <w:rPr>
                <w:rFonts w:ascii="Times New Roman" w:eastAsiaTheme="minorHAnsi" w:hAnsi="Times New Roman" w:cs="Times New Roman"/>
                <w:color w:val="000000" w:themeColor="text1"/>
                <w:lang w:eastAsia="en-US"/>
              </w:rPr>
              <w:t xml:space="preserve"> настоящего Кодекса.</w:t>
            </w:r>
          </w:p>
          <w:p w14:paraId="64AA4CEF" w14:textId="67DEA52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color w:val="000000" w:themeColor="text1"/>
                <w:sz w:val="20"/>
                <w:szCs w:val="20"/>
              </w:rPr>
              <w:t xml:space="preserve">Если основанием для проведения внеплановой проверки являются случаи, предусмотренные подпунктом «г» пункта 2 части 5 статьи 117 настоящего Кодекса, орган налоговой службы обязан принять решение о проведении внеплановой проверки в течение 5 календарных дней со дня, следующего за днем получения органом налоговой службы такого основания, и приступить к внеплановой </w:t>
            </w:r>
            <w:r w:rsidRPr="00B73E67">
              <w:rPr>
                <w:rFonts w:ascii="Times New Roman" w:hAnsi="Times New Roman" w:cs="Times New Roman"/>
                <w:b/>
                <w:color w:val="000000" w:themeColor="text1"/>
                <w:sz w:val="20"/>
                <w:szCs w:val="20"/>
              </w:rPr>
              <w:lastRenderedPageBreak/>
              <w:t>проверке не позднее 5 календарных дней со дня принятия решения о проведении внеплановой проверки.</w:t>
            </w:r>
          </w:p>
        </w:tc>
      </w:tr>
      <w:tr w:rsidR="00B73E67" w:rsidRPr="00B73E67" w14:paraId="605A494F" w14:textId="77777777" w:rsidTr="00166202">
        <w:tc>
          <w:tcPr>
            <w:tcW w:w="456" w:type="dxa"/>
          </w:tcPr>
          <w:p w14:paraId="3DAA67BF"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02BB50E4"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123-берене. Көчмө текшерүүнүн материалдарын кароонун натыйжалары боюнча чечим чыгаруу</w:t>
            </w:r>
          </w:p>
          <w:p w14:paraId="4D5AE413" w14:textId="671AF199" w:rsidR="000A020A" w:rsidRPr="00B73E67" w:rsidRDefault="000A020A" w:rsidP="000A020A">
            <w:pPr>
              <w:pStyle w:val="tkZagolovok5"/>
              <w:spacing w:before="0" w:after="0" w:line="240" w:lineRule="auto"/>
              <w:ind w:firstLine="709"/>
              <w:jc w:val="both"/>
              <w:rPr>
                <w:rFonts w:ascii="Times New Roman" w:eastAsiaTheme="minorHAnsi" w:hAnsi="Times New Roman" w:cs="Times New Roman"/>
                <w:color w:val="000000" w:themeColor="text1"/>
                <w:lang w:val="ky-KG" w:eastAsia="en-US"/>
              </w:rPr>
            </w:pPr>
            <w:r w:rsidRPr="00B73E67">
              <w:rPr>
                <w:rFonts w:ascii="Times New Roman" w:hAnsi="Times New Roman" w:cs="Times New Roman"/>
                <w:color w:val="000000" w:themeColor="text1"/>
                <w:lang w:val="ky-KG"/>
              </w:rPr>
              <w:t xml:space="preserve">.....7. Салык кызматынын органынын кызмат адамы тарабынан ушул берененин талаптарынын сакталбашы салык кызматынын органынын чечимин жокко чыгаруу жана анын кызмат адамын </w:t>
            </w:r>
            <w:bookmarkStart w:id="37" w:name="_Hlk175580946"/>
            <w:r w:rsidRPr="00B73E67">
              <w:rPr>
                <w:rFonts w:ascii="Times New Roman" w:hAnsi="Times New Roman" w:cs="Times New Roman"/>
                <w:color w:val="000000" w:themeColor="text1"/>
                <w:lang w:val="ky-KG"/>
              </w:rPr>
              <w:t>Кыргыз Республикасынын мыйзамдарында</w:t>
            </w:r>
            <w:bookmarkEnd w:id="37"/>
            <w:r w:rsidRPr="00B73E67">
              <w:rPr>
                <w:rFonts w:ascii="Times New Roman" w:hAnsi="Times New Roman" w:cs="Times New Roman"/>
                <w:color w:val="000000" w:themeColor="text1"/>
                <w:lang w:val="ky-KG"/>
              </w:rPr>
              <w:t xml:space="preserve"> каралган жоопкерчиликке тартуу үчүн негиз болушу мүмкүн.......</w:t>
            </w:r>
          </w:p>
        </w:tc>
        <w:tc>
          <w:tcPr>
            <w:tcW w:w="3969" w:type="dxa"/>
          </w:tcPr>
          <w:p w14:paraId="0FB37253"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123-берене. Көчмө текшерүүнүн материалдарын кароонун натыйжалары боюнча чечим чыгаруу</w:t>
            </w:r>
          </w:p>
          <w:p w14:paraId="32EC9700" w14:textId="7235884E"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 xml:space="preserve">...7. Салык кызматынын органынын кызмат адамы тарабынан ушул берененин талаптарынын сакталбашы салык кызматынын органынын чечимин жокко чыгаруу жана анын кызмат адамын </w:t>
            </w:r>
            <w:bookmarkStart w:id="38" w:name="_Hlk175580958"/>
            <w:r w:rsidRPr="00B73E67">
              <w:rPr>
                <w:rFonts w:ascii="Times New Roman" w:hAnsi="Times New Roman" w:cs="Times New Roman"/>
                <w:color w:val="000000" w:themeColor="text1"/>
                <w:lang w:val="ky-KG"/>
              </w:rPr>
              <w:t xml:space="preserve">мамлекеттик жарандык кызмат жөнүндө мыйзамдарда </w:t>
            </w:r>
            <w:bookmarkEnd w:id="38"/>
            <w:r w:rsidRPr="00B73E67">
              <w:rPr>
                <w:rFonts w:ascii="Times New Roman" w:hAnsi="Times New Roman" w:cs="Times New Roman"/>
                <w:color w:val="000000" w:themeColor="text1"/>
                <w:lang w:val="ky-KG"/>
              </w:rPr>
              <w:t>каралган жоопкерчиликке тартуу үчүн негиз болушу мүмкүн....</w:t>
            </w:r>
          </w:p>
        </w:tc>
        <w:tc>
          <w:tcPr>
            <w:tcW w:w="3260" w:type="dxa"/>
          </w:tcPr>
          <w:p w14:paraId="3969BCA2" w14:textId="77777777" w:rsidR="000A020A" w:rsidRPr="00B73E67" w:rsidRDefault="000A020A" w:rsidP="000A020A">
            <w:pPr>
              <w:jc w:val="both"/>
              <w:rPr>
                <w:rFonts w:ascii="Times New Roman" w:hAnsi="Times New Roman" w:cs="Times New Roman"/>
                <w:b/>
                <w:color w:val="000000" w:themeColor="text1"/>
                <w:sz w:val="20"/>
                <w:szCs w:val="20"/>
                <w:lang w:val="ky-KG"/>
              </w:rPr>
            </w:pPr>
          </w:p>
        </w:tc>
        <w:tc>
          <w:tcPr>
            <w:tcW w:w="3119" w:type="dxa"/>
          </w:tcPr>
          <w:p w14:paraId="0ABB1459"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123-берене. Көчмө текшерүүнүн материалдарын кароонун натыйжалары боюнча чечим чыгаруу</w:t>
            </w:r>
          </w:p>
          <w:p w14:paraId="28766054" w14:textId="46083F1F"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...7. Салык кызматынын органынын кызмат адамы тарабынан ушул берененин талаптарынын сакталбашы салык кызматынын органынын чечимин жокко чыгаруу жана анын кызмат адамын мамлекеттик жарандык кызмат жөнүндө мыйзамдарда каралган жоопкерчиликке тартуу үчүн негиз болушу мүмкүн....</w:t>
            </w:r>
          </w:p>
        </w:tc>
      </w:tr>
      <w:tr w:rsidR="00B73E67" w:rsidRPr="00B73E67" w14:paraId="6E23103C" w14:textId="77777777" w:rsidTr="00166202">
        <w:tc>
          <w:tcPr>
            <w:tcW w:w="456" w:type="dxa"/>
          </w:tcPr>
          <w:p w14:paraId="6682C18D" w14:textId="77777777" w:rsidR="000A020A" w:rsidRPr="00B73E67" w:rsidRDefault="000A020A" w:rsidP="000A020A">
            <w:pPr>
              <w:pStyle w:val="a3"/>
              <w:ind w:firstLine="709"/>
              <w:jc w:val="both"/>
              <w:rPr>
                <w:rFonts w:ascii="Times New Roman" w:hAnsi="Times New Roman" w:cs="Times New Roman"/>
                <w:color w:val="000000" w:themeColor="text1"/>
                <w:sz w:val="20"/>
                <w:szCs w:val="20"/>
                <w:lang w:val="ky-KG"/>
              </w:rPr>
            </w:pPr>
          </w:p>
        </w:tc>
        <w:tc>
          <w:tcPr>
            <w:tcW w:w="3792" w:type="dxa"/>
          </w:tcPr>
          <w:p w14:paraId="5232BAAB" w14:textId="77777777" w:rsidR="000A020A" w:rsidRPr="00B73E67" w:rsidRDefault="000A020A" w:rsidP="000A020A">
            <w:pPr>
              <w:shd w:val="clear" w:color="auto" w:fill="FFFFFF"/>
              <w:ind w:left="142" w:right="127" w:firstLine="397"/>
              <w:jc w:val="both"/>
              <w:rPr>
                <w:rFonts w:ascii="Times New Roman" w:eastAsia="Times New Roman" w:hAnsi="Times New Roman"/>
                <w:b/>
                <w:bCs/>
                <w:color w:val="000000" w:themeColor="text1"/>
                <w:sz w:val="20"/>
                <w:szCs w:val="20"/>
                <w:lang w:eastAsia="ru-RU"/>
              </w:rPr>
            </w:pPr>
            <w:r w:rsidRPr="00B73E67">
              <w:rPr>
                <w:rFonts w:ascii="Times New Roman" w:eastAsia="Times New Roman" w:hAnsi="Times New Roman"/>
                <w:b/>
                <w:bCs/>
                <w:color w:val="000000" w:themeColor="text1"/>
                <w:sz w:val="20"/>
                <w:szCs w:val="20"/>
                <w:lang w:eastAsia="ru-RU"/>
              </w:rPr>
              <w:t>Статья 124. Основание и порядок проведения обследования налогоплательщика при ликвидации организации или прекращении деятельности индивидуального предпринимателя</w:t>
            </w:r>
          </w:p>
          <w:p w14:paraId="7F30091C" w14:textId="77777777" w:rsidR="000A020A" w:rsidRPr="00B73E67" w:rsidRDefault="000A020A" w:rsidP="000A020A">
            <w:pPr>
              <w:shd w:val="clear" w:color="auto" w:fill="FFFFFF"/>
              <w:ind w:left="142" w:right="127" w:firstLine="397"/>
              <w:jc w:val="both"/>
              <w:rPr>
                <w:rFonts w:ascii="Times New Roman" w:eastAsia="Times New Roman" w:hAnsi="Times New Roman"/>
                <w:bCs/>
                <w:strike/>
                <w:color w:val="000000" w:themeColor="text1"/>
                <w:sz w:val="20"/>
                <w:szCs w:val="20"/>
                <w:lang w:eastAsia="ru-RU"/>
              </w:rPr>
            </w:pPr>
            <w:r w:rsidRPr="00B73E67">
              <w:rPr>
                <w:rFonts w:ascii="Times New Roman" w:eastAsia="Times New Roman" w:hAnsi="Times New Roman"/>
                <w:bCs/>
                <w:strike/>
                <w:color w:val="000000" w:themeColor="text1"/>
                <w:sz w:val="20"/>
                <w:szCs w:val="20"/>
                <w:lang w:eastAsia="ru-RU"/>
              </w:rPr>
              <w:t>1. Обследование налогоплательщика при ликвидации организации или прекращении деятельности индивидуального предпринимателя проводится в случае отсутствия факторов риска неуплаты налогов, установленных </w:t>
            </w:r>
            <w:r w:rsidRPr="00B73E67">
              <w:rPr>
                <w:rFonts w:ascii="Times New Roman" w:hAnsi="Times New Roman"/>
                <w:strike/>
                <w:color w:val="000000" w:themeColor="text1"/>
                <w:sz w:val="20"/>
                <w:szCs w:val="20"/>
                <w:lang w:val="ky-KG"/>
              </w:rPr>
              <w:t>статьей 118</w:t>
            </w:r>
            <w:r w:rsidRPr="00B73E67">
              <w:rPr>
                <w:strike/>
                <w:color w:val="000000" w:themeColor="text1"/>
                <w:sz w:val="20"/>
                <w:szCs w:val="20"/>
                <w:lang w:val="ky-KG"/>
              </w:rPr>
              <w:t xml:space="preserve"> </w:t>
            </w:r>
            <w:r w:rsidRPr="00B73E67">
              <w:rPr>
                <w:rFonts w:ascii="Times New Roman" w:eastAsia="Times New Roman" w:hAnsi="Times New Roman"/>
                <w:bCs/>
                <w:strike/>
                <w:color w:val="000000" w:themeColor="text1"/>
                <w:sz w:val="20"/>
                <w:szCs w:val="20"/>
                <w:lang w:eastAsia="ru-RU"/>
              </w:rPr>
              <w:t>настоящего Кодекса, и представления налогоплательщиком налоговой отчетности с нулевыми показателями в течение всего периода регистрации.</w:t>
            </w:r>
          </w:p>
          <w:p w14:paraId="41483AAE"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lang w:val="ky-KG"/>
              </w:rPr>
            </w:pPr>
          </w:p>
        </w:tc>
        <w:tc>
          <w:tcPr>
            <w:tcW w:w="3969" w:type="dxa"/>
          </w:tcPr>
          <w:p w14:paraId="0AFFF3BD"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lang w:val="ky-KG"/>
              </w:rPr>
            </w:pPr>
          </w:p>
        </w:tc>
        <w:tc>
          <w:tcPr>
            <w:tcW w:w="3260" w:type="dxa"/>
          </w:tcPr>
          <w:p w14:paraId="70DA72F3" w14:textId="77777777" w:rsidR="000A020A" w:rsidRPr="00B73E67" w:rsidRDefault="000A020A" w:rsidP="000A020A">
            <w:pPr>
              <w:ind w:firstLine="175"/>
              <w:jc w:val="both"/>
              <w:rPr>
                <w:rFonts w:ascii="Times New Roman" w:eastAsia="Calibri" w:hAnsi="Times New Roman" w:cs="Times New Roman"/>
                <w:i/>
                <w:color w:val="000000" w:themeColor="text1"/>
                <w:sz w:val="20"/>
                <w:szCs w:val="20"/>
              </w:rPr>
            </w:pPr>
            <w:r w:rsidRPr="00B73E67">
              <w:rPr>
                <w:rFonts w:ascii="Times New Roman" w:hAnsi="Times New Roman" w:cs="Times New Roman"/>
                <w:bCs/>
                <w:color w:val="000000" w:themeColor="text1"/>
                <w:sz w:val="20"/>
                <w:szCs w:val="20"/>
              </w:rPr>
              <w:t xml:space="preserve">от </w:t>
            </w:r>
            <w:r w:rsidRPr="00B73E67">
              <w:rPr>
                <w:rFonts w:ascii="Times New Roman" w:hAnsi="Times New Roman" w:cs="Times New Roman"/>
                <w:b/>
                <w:bCs/>
                <w:color w:val="000000" w:themeColor="text1"/>
                <w:sz w:val="20"/>
                <w:szCs w:val="20"/>
              </w:rPr>
              <w:t>депутата</w:t>
            </w:r>
            <w:r w:rsidRPr="00B73E67">
              <w:rPr>
                <w:rFonts w:ascii="Times New Roman" w:hAnsi="Times New Roman" w:cs="Times New Roman"/>
                <w:b/>
                <w:color w:val="000000" w:themeColor="text1"/>
                <w:sz w:val="20"/>
                <w:szCs w:val="20"/>
              </w:rPr>
              <w:t xml:space="preserve"> Бекешева Д. </w:t>
            </w:r>
            <w:r w:rsidRPr="00B73E67">
              <w:rPr>
                <w:rFonts w:ascii="Times New Roman" w:hAnsi="Times New Roman" w:cs="Times New Roman"/>
                <w:color w:val="000000" w:themeColor="text1"/>
                <w:sz w:val="20"/>
                <w:szCs w:val="20"/>
              </w:rPr>
              <w:t>(вх. № 12092 от 13 декабря 2024 г.):</w:t>
            </w:r>
            <w:r w:rsidRPr="00B73E67">
              <w:rPr>
                <w:rFonts w:ascii="Times New Roman" w:eastAsia="Calibri" w:hAnsi="Times New Roman" w:cs="Times New Roman"/>
                <w:color w:val="000000" w:themeColor="text1"/>
                <w:sz w:val="20"/>
                <w:szCs w:val="20"/>
              </w:rPr>
              <w:t xml:space="preserve"> </w:t>
            </w:r>
            <w:r w:rsidRPr="00B73E67">
              <w:rPr>
                <w:rFonts w:ascii="Times New Roman" w:eastAsia="Calibri" w:hAnsi="Times New Roman" w:cs="Times New Roman"/>
                <w:i/>
                <w:color w:val="000000" w:themeColor="text1"/>
                <w:sz w:val="20"/>
                <w:szCs w:val="20"/>
              </w:rPr>
              <w:t xml:space="preserve"> «1.Обследование налогоплательщика при ликвидации организации или прекращении деятельности индивидуального предпринимателя проводится в случае отсутствия факторов риска неуплаты налогов, установленных статьей 118 настоящего Кодекса, и представления налогоплательщиком налоговой отчетности с нулевыми показателями в течение всего периода регистрации. </w:t>
            </w:r>
          </w:p>
          <w:p w14:paraId="0778D72E" w14:textId="77777777" w:rsidR="000A020A" w:rsidRPr="00B73E67" w:rsidRDefault="000A020A" w:rsidP="000A020A">
            <w:pPr>
              <w:ind w:firstLine="709"/>
              <w:jc w:val="both"/>
              <w:rPr>
                <w:rFonts w:ascii="Times New Roman" w:eastAsia="Calibri" w:hAnsi="Times New Roman" w:cs="Times New Roman"/>
                <w:bCs/>
                <w:i/>
                <w:color w:val="000000" w:themeColor="text1"/>
                <w:sz w:val="20"/>
                <w:szCs w:val="20"/>
              </w:rPr>
            </w:pPr>
            <w:r w:rsidRPr="00B73E67">
              <w:rPr>
                <w:rFonts w:ascii="Times New Roman" w:eastAsia="Calibri" w:hAnsi="Times New Roman" w:cs="Times New Roman"/>
                <w:bCs/>
                <w:i/>
                <w:color w:val="000000" w:themeColor="text1"/>
                <w:sz w:val="20"/>
                <w:szCs w:val="20"/>
              </w:rPr>
              <w:t xml:space="preserve">При получении извещения уполномоченного государственного органа в сфере регистрации юридических лиц о том, что </w:t>
            </w:r>
            <w:r w:rsidRPr="00B73E67">
              <w:rPr>
                <w:rFonts w:ascii="Times New Roman" w:eastAsia="Calibri" w:hAnsi="Times New Roman" w:cs="Times New Roman"/>
                <w:bCs/>
                <w:i/>
                <w:color w:val="000000" w:themeColor="text1"/>
                <w:sz w:val="20"/>
                <w:szCs w:val="20"/>
              </w:rPr>
              <w:lastRenderedPageBreak/>
              <w:t>юридическое лицо находится в процессе ликвидации, налоговый орган обязан в течение 15 календарных дней представить уполномоченному государственному органу в сфере регистрации юридических лиц информацию о риске наличия налогового обязательства налогоплательщика. Информация о риске наличия налогового обязательства должна содержать указание относительно срока проведения обследования.</w:t>
            </w:r>
          </w:p>
          <w:p w14:paraId="41E3BFC6" w14:textId="77777777" w:rsidR="000A020A" w:rsidRPr="00B73E67" w:rsidRDefault="000A020A" w:rsidP="000A020A">
            <w:pPr>
              <w:ind w:firstLine="709"/>
              <w:jc w:val="both"/>
              <w:rPr>
                <w:rFonts w:ascii="Times New Roman" w:eastAsia="Calibri" w:hAnsi="Times New Roman" w:cs="Times New Roman"/>
                <w:bCs/>
                <w:color w:val="000000" w:themeColor="text1"/>
                <w:sz w:val="20"/>
                <w:szCs w:val="20"/>
              </w:rPr>
            </w:pPr>
            <w:r w:rsidRPr="00B73E67">
              <w:rPr>
                <w:rFonts w:ascii="Times New Roman" w:eastAsia="Calibri" w:hAnsi="Times New Roman" w:cs="Times New Roman"/>
                <w:bCs/>
                <w:i/>
                <w:color w:val="000000" w:themeColor="text1"/>
                <w:sz w:val="20"/>
                <w:szCs w:val="20"/>
              </w:rPr>
              <w:t>Непредставление налоговым органом информации о риске наличия налогового обязательства по истечении 15 календарных дней со дня получения извещения уполномоченного государственного органа в сфере регистрации юридических лиц о том, что юридическое лицо находится в процессе ликвидации, является основанием, для признания уполномоченным государственным органом в сфере регистрации юридических лиц отсутствия у налогоплательщика налоговой задолженности</w:t>
            </w:r>
            <w:r w:rsidRPr="00B73E67">
              <w:rPr>
                <w:rFonts w:ascii="Times New Roman" w:eastAsia="Calibri" w:hAnsi="Times New Roman" w:cs="Times New Roman"/>
                <w:bCs/>
                <w:color w:val="000000" w:themeColor="text1"/>
                <w:sz w:val="20"/>
                <w:szCs w:val="20"/>
              </w:rPr>
              <w:t>.».</w:t>
            </w:r>
          </w:p>
          <w:p w14:paraId="18365AED" w14:textId="1357AD01" w:rsidR="000A020A" w:rsidRPr="00B73E67" w:rsidRDefault="0095093E" w:rsidP="000A020A">
            <w:pPr>
              <w:jc w:val="both"/>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lang w:val="ky-KG"/>
              </w:rPr>
              <w:t>КМ КР учтено</w:t>
            </w:r>
          </w:p>
        </w:tc>
        <w:tc>
          <w:tcPr>
            <w:tcW w:w="3119" w:type="dxa"/>
          </w:tcPr>
          <w:p w14:paraId="5940F462" w14:textId="77777777" w:rsidR="000A020A" w:rsidRPr="00B73E67" w:rsidRDefault="000A020A" w:rsidP="000A020A">
            <w:pPr>
              <w:shd w:val="clear" w:color="auto" w:fill="FFFFFF"/>
              <w:ind w:left="40" w:right="127" w:firstLine="397"/>
              <w:jc w:val="both"/>
              <w:rPr>
                <w:rFonts w:ascii="Times New Roman" w:eastAsia="Times New Roman" w:hAnsi="Times New Roman"/>
                <w:b/>
                <w:bCs/>
                <w:color w:val="000000" w:themeColor="text1"/>
                <w:sz w:val="20"/>
                <w:szCs w:val="20"/>
                <w:lang w:eastAsia="ru-RU"/>
              </w:rPr>
            </w:pPr>
            <w:r w:rsidRPr="00B73E67">
              <w:rPr>
                <w:rFonts w:ascii="Times New Roman" w:eastAsia="Times New Roman" w:hAnsi="Times New Roman"/>
                <w:b/>
                <w:bCs/>
                <w:color w:val="000000" w:themeColor="text1"/>
                <w:sz w:val="20"/>
                <w:szCs w:val="20"/>
                <w:lang w:eastAsia="ru-RU"/>
              </w:rPr>
              <w:lastRenderedPageBreak/>
              <w:t>Статья 124. Основание и порядок проведения обследования налогоплательщика при ликвидации организации или прекращении деятельности индивидуального предпринимателя</w:t>
            </w:r>
          </w:p>
          <w:p w14:paraId="2BEC2B32" w14:textId="77777777" w:rsidR="000A020A" w:rsidRPr="00B73E67" w:rsidRDefault="000A020A" w:rsidP="000A020A">
            <w:pPr>
              <w:ind w:left="40" w:firstLine="397"/>
              <w:jc w:val="both"/>
              <w:rPr>
                <w:rFonts w:ascii="Times New Roman" w:eastAsia="Calibri" w:hAnsi="Times New Roman" w:cs="Times New Roman"/>
                <w:iCs/>
                <w:color w:val="000000" w:themeColor="text1"/>
                <w:sz w:val="20"/>
                <w:szCs w:val="20"/>
              </w:rPr>
            </w:pPr>
            <w:r w:rsidRPr="00B73E67">
              <w:rPr>
                <w:rFonts w:ascii="Times New Roman" w:eastAsia="Calibri" w:hAnsi="Times New Roman" w:cs="Times New Roman"/>
                <w:iCs/>
                <w:color w:val="000000" w:themeColor="text1"/>
                <w:sz w:val="20"/>
                <w:szCs w:val="20"/>
              </w:rPr>
              <w:t xml:space="preserve">1.Обследование налогоплательщика при ликвидации организации или прекращении деятельности индивидуального предпринимателя проводится в случае отсутствия факторов риска неуплаты налогов, установленных статьей 118 настоящего Кодекса, и представления налогоплательщиком налоговой </w:t>
            </w:r>
            <w:r w:rsidRPr="00B73E67">
              <w:rPr>
                <w:rFonts w:ascii="Times New Roman" w:eastAsia="Calibri" w:hAnsi="Times New Roman" w:cs="Times New Roman"/>
                <w:iCs/>
                <w:color w:val="000000" w:themeColor="text1"/>
                <w:sz w:val="20"/>
                <w:szCs w:val="20"/>
              </w:rPr>
              <w:lastRenderedPageBreak/>
              <w:t xml:space="preserve">отчетности с нулевыми показателями в течение всего периода регистрации. </w:t>
            </w:r>
          </w:p>
          <w:p w14:paraId="1E41DD9B" w14:textId="77777777" w:rsidR="000A020A" w:rsidRPr="00B73E67" w:rsidRDefault="000A020A" w:rsidP="000A020A">
            <w:pPr>
              <w:ind w:left="40" w:firstLine="397"/>
              <w:jc w:val="both"/>
              <w:rPr>
                <w:rFonts w:ascii="Times New Roman" w:eastAsia="Calibri" w:hAnsi="Times New Roman" w:cs="Times New Roman"/>
                <w:bCs/>
                <w:iCs/>
                <w:color w:val="000000" w:themeColor="text1"/>
                <w:sz w:val="20"/>
                <w:szCs w:val="20"/>
              </w:rPr>
            </w:pPr>
            <w:r w:rsidRPr="00B73E67">
              <w:rPr>
                <w:rFonts w:ascii="Times New Roman" w:eastAsia="Calibri" w:hAnsi="Times New Roman" w:cs="Times New Roman"/>
                <w:bCs/>
                <w:iCs/>
                <w:color w:val="000000" w:themeColor="text1"/>
                <w:sz w:val="20"/>
                <w:szCs w:val="20"/>
              </w:rPr>
              <w:t>При получении извещения уполномоченного государственного органа в сфере регистрации юридических лиц о том, что юридическое лицо находится в процессе ликвидации, налоговый орган обязан в течение 15 календарных дней представить уполномоченному государственному органу в сфере регистрации юридических лиц информацию о риске наличия налогового обязательства налогоплательщика. Информация о риске наличия налогового обязательства должна содержать указание относительно срока проведения обследования.</w:t>
            </w:r>
          </w:p>
          <w:p w14:paraId="784AF196" w14:textId="5FDF3EE0" w:rsidR="000A020A" w:rsidRPr="00B73E67" w:rsidRDefault="000A020A" w:rsidP="000A020A">
            <w:pPr>
              <w:ind w:left="40" w:firstLine="397"/>
              <w:contextualSpacing/>
              <w:jc w:val="both"/>
              <w:rPr>
                <w:rFonts w:ascii="Times New Roman" w:hAnsi="Times New Roman" w:cs="Times New Roman"/>
                <w:b/>
                <w:bCs/>
                <w:color w:val="000000" w:themeColor="text1"/>
                <w:sz w:val="20"/>
                <w:szCs w:val="20"/>
                <w:lang w:val="ky-KG"/>
              </w:rPr>
            </w:pPr>
            <w:r w:rsidRPr="00B73E67">
              <w:rPr>
                <w:rFonts w:ascii="Times New Roman" w:eastAsia="Calibri" w:hAnsi="Times New Roman" w:cs="Times New Roman"/>
                <w:bCs/>
                <w:iCs/>
                <w:color w:val="000000" w:themeColor="text1"/>
                <w:sz w:val="20"/>
                <w:szCs w:val="20"/>
              </w:rPr>
              <w:t>Непредставление налоговым органом информации о риске наличия налогового обязательства по истечении 15 календарных дней со дня получения извещения уполномоченного государственного органа в сфере регистрации юридических лиц о том, что юридическое лицо находится в процессе ликвидации, является основанием, для признания уполномоченным государственным органом в сфере регистрации юридических лиц отсутствия у налогоплательщика налоговой задолженности.</w:t>
            </w:r>
          </w:p>
        </w:tc>
      </w:tr>
      <w:tr w:rsidR="00B73E67" w:rsidRPr="00B73E67" w14:paraId="539D67AA" w14:textId="77777777" w:rsidTr="00166202">
        <w:tc>
          <w:tcPr>
            <w:tcW w:w="456" w:type="dxa"/>
          </w:tcPr>
          <w:p w14:paraId="7450C28E"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89ED5F9" w14:textId="77777777" w:rsidR="000A020A" w:rsidRPr="00B73E67" w:rsidRDefault="000A020A" w:rsidP="000A020A">
            <w:pPr>
              <w:ind w:firstLine="567"/>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125. Проведение камеральной проверки</w:t>
            </w:r>
          </w:p>
          <w:p w14:paraId="60839CE7"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342735E4"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4. Если по результатам камеральной проверки налоговый орган выявляет факт занижения или завышения суммы налога, а также другие ошибки, допущенные налогоплательщиком при заполнении налоговой отчетности, должностное лицо налогового органа составляет справку камеральной проверки по форме, установленной уполномоченным налоговым органом.</w:t>
            </w:r>
          </w:p>
          <w:p w14:paraId="5F4B3BDA"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В справке камеральной проверки должны быть отражены:</w:t>
            </w:r>
          </w:p>
          <w:p w14:paraId="6443F3BC"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 указание на требование законодательства Кыргызской Республики, которое было нарушено налогоплательщиком;</w:t>
            </w:r>
          </w:p>
          <w:p w14:paraId="1DEA4F76"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xml:space="preserve">2) документы, отчеты и источники информации, на основании которых был сделан вывод о факте занижения или завышения суммы налога и/или наличия ошибки;  </w:t>
            </w:r>
          </w:p>
          <w:p w14:paraId="40F72561"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xml:space="preserve">3) расчет доначисления налогового обязательства, если оно было произведено;  </w:t>
            </w:r>
          </w:p>
          <w:p w14:paraId="6461C6F7"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4) требование об устранении выявленных нарушений налогового законодательства Кыргызской Республики.</w:t>
            </w:r>
          </w:p>
          <w:p w14:paraId="161ACB93"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Справка камеральной проверки составляется в двух экземплярах и подписывается лицом, проводившим данную проверку.</w:t>
            </w:r>
          </w:p>
          <w:p w14:paraId="1D0071B7"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xml:space="preserve">5. Налоговый орган извещает налогоплательщика о выявленных фактах занижения или завышения сумм налогов, а также других ошибках путем вручения справки по результатам камеральной проверки и извещения о выявлении несоответствия показателей деятельности налогоплательщика не позднее 3 рабочих </w:t>
            </w:r>
            <w:r w:rsidRPr="00B73E67">
              <w:rPr>
                <w:rFonts w:ascii="Times New Roman" w:eastAsia="Times New Roman" w:hAnsi="Times New Roman" w:cs="Times New Roman"/>
                <w:bCs/>
                <w:color w:val="000000" w:themeColor="text1"/>
                <w:sz w:val="20"/>
                <w:szCs w:val="20"/>
                <w:lang w:eastAsia="ru-RU"/>
              </w:rPr>
              <w:lastRenderedPageBreak/>
              <w:t xml:space="preserve">дней, следующих за днем составления справки камеральной проверки, с требованием их устранения. </w:t>
            </w:r>
          </w:p>
          <w:p w14:paraId="35172C82"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55134573"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5F5C3EE4"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70E5A32B"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6. После получения извещения о выявлении несоответствий и справки по результатам камеральной проверки налогоплательщик обязан в течение 15 календарных дней со дня, следующего за днем получения извещения, внести соответствующие изменения в налоговую и другую отчетность или, в случае несогласия с </w:t>
            </w:r>
            <w:r w:rsidRPr="00B73E67">
              <w:rPr>
                <w:rFonts w:ascii="Times New Roman" w:eastAsia="Times New Roman" w:hAnsi="Times New Roman" w:cs="Times New Roman"/>
                <w:b/>
                <w:bCs/>
                <w:color w:val="000000" w:themeColor="text1"/>
                <w:sz w:val="20"/>
                <w:szCs w:val="20"/>
                <w:lang w:eastAsia="ru-RU"/>
              </w:rPr>
              <w:t>фактами</w:t>
            </w:r>
            <w:r w:rsidRPr="00B73E67">
              <w:rPr>
                <w:rFonts w:ascii="Times New Roman" w:eastAsia="Times New Roman" w:hAnsi="Times New Roman" w:cs="Times New Roman"/>
                <w:color w:val="000000" w:themeColor="text1"/>
                <w:sz w:val="20"/>
                <w:szCs w:val="20"/>
                <w:lang w:eastAsia="ru-RU"/>
              </w:rPr>
              <w:t>, изложенными в справке по результатам камеральной проверки, а также с выводами и предложениями должностного лица налогового органа, представить письменное возражение с доводами, пояснениями и/или документы, подтверждающие обоснованность своих возражений.</w:t>
            </w:r>
          </w:p>
          <w:p w14:paraId="34B18981" w14:textId="77777777" w:rsidR="000A020A" w:rsidRPr="00B73E67" w:rsidRDefault="000A020A" w:rsidP="000A020A">
            <w:pPr>
              <w:ind w:firstLine="567"/>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w:t>
            </w:r>
          </w:p>
          <w:p w14:paraId="5944A697" w14:textId="19F4EE76" w:rsidR="000A020A" w:rsidRPr="00B73E67" w:rsidRDefault="000A020A" w:rsidP="000A020A">
            <w:pPr>
              <w:shd w:val="clear" w:color="auto" w:fill="FFFFFF"/>
              <w:ind w:left="142" w:right="127" w:firstLine="397"/>
              <w:jc w:val="both"/>
              <w:rPr>
                <w:rFonts w:ascii="Times New Roman" w:eastAsia="Times New Roman" w:hAnsi="Times New Roman"/>
                <w:b/>
                <w:bCs/>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8. Если по результатам рассмотрения возражений налоговым органом были приняты доводы налогоплательщика об отсутствии в налоговой отчетности </w:t>
            </w:r>
            <w:r w:rsidRPr="00B73E67">
              <w:rPr>
                <w:rFonts w:ascii="Times New Roman" w:eastAsia="Times New Roman" w:hAnsi="Times New Roman" w:cs="Times New Roman"/>
                <w:b/>
                <w:bCs/>
                <w:color w:val="000000" w:themeColor="text1"/>
                <w:sz w:val="20"/>
                <w:szCs w:val="20"/>
                <w:lang w:eastAsia="ru-RU"/>
              </w:rPr>
              <w:t>заниженных или завышенных сумм налогов</w:t>
            </w:r>
            <w:r w:rsidRPr="00B73E67">
              <w:rPr>
                <w:rFonts w:ascii="Times New Roman" w:eastAsia="Times New Roman" w:hAnsi="Times New Roman" w:cs="Times New Roman"/>
                <w:color w:val="000000" w:themeColor="text1"/>
                <w:sz w:val="20"/>
                <w:szCs w:val="20"/>
                <w:lang w:eastAsia="ru-RU"/>
              </w:rPr>
              <w:t xml:space="preserve"> или других ошибок, то в этом случае налоговый орган не позднее 5 рабочих дней по истечении срока, предоставленного налогоплательщику для предоставления возражения, вручает налогоплательщику письменное извещение о признании представленных им доводов.……</w:t>
            </w:r>
          </w:p>
        </w:tc>
        <w:tc>
          <w:tcPr>
            <w:tcW w:w="3969" w:type="dxa"/>
          </w:tcPr>
          <w:p w14:paraId="646CDB1D"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125. Проведение камеральной проверки</w:t>
            </w:r>
          </w:p>
          <w:p w14:paraId="3F1ED4DB"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r w:rsidRPr="00B73E67">
              <w:rPr>
                <w:rFonts w:ascii="Times New Roman" w:eastAsia="Times New Roman" w:hAnsi="Times New Roman" w:cs="Times New Roman"/>
                <w:b/>
                <w:bCs/>
                <w:color w:val="000000" w:themeColor="text1"/>
                <w:sz w:val="20"/>
                <w:szCs w:val="20"/>
                <w:lang w:eastAsia="ru-RU"/>
              </w:rPr>
              <w:t>4. Если по результатам камеральной проверки налоговый орган выявляет несоответствия показателей деятельности налогоплательщика в части правильности исчисления налоговых обязательств, а также другие ошибки, допущенные налогоплательщиком при заполнении налоговой отчетности, должностное лицо налогового органа составляет справку камеральной проверки по форме, установленной уполномоченным налоговым органом.</w:t>
            </w:r>
          </w:p>
          <w:p w14:paraId="1CD8AFED"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В справке камеральной проверки должны быть отражены:</w:t>
            </w:r>
          </w:p>
          <w:p w14:paraId="3FE1CCD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указание на требование законодательства Кыргызской Республики, которое было нарушено налогоплательщиком;</w:t>
            </w:r>
          </w:p>
          <w:p w14:paraId="547B773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документы, отчеты и источники информации, на основании которых был сделан вывод о несоответствии показателей деятельности налогоплательщика по правильности исчисления налогового обязательства и/или наличия ошибки;</w:t>
            </w:r>
          </w:p>
          <w:p w14:paraId="1F988A04"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 расчет </w:t>
            </w:r>
            <w:r w:rsidRPr="00B73E67">
              <w:rPr>
                <w:rFonts w:ascii="Times New Roman" w:eastAsia="Times New Roman" w:hAnsi="Times New Roman" w:cs="Times New Roman"/>
                <w:b/>
                <w:bCs/>
                <w:color w:val="000000" w:themeColor="text1"/>
                <w:sz w:val="20"/>
                <w:szCs w:val="20"/>
                <w:u w:val="single"/>
                <w:lang w:eastAsia="ru-RU"/>
              </w:rPr>
              <w:t xml:space="preserve">исчисления налогового обязательства в случаях установления несоответствия показателей деятельности налогоплательщика, </w:t>
            </w:r>
            <w:r w:rsidRPr="00B73E67">
              <w:rPr>
                <w:rFonts w:ascii="Times New Roman" w:eastAsia="Times New Roman" w:hAnsi="Times New Roman" w:cs="Times New Roman"/>
                <w:b/>
                <w:bCs/>
                <w:color w:val="000000" w:themeColor="text1"/>
                <w:sz w:val="20"/>
                <w:szCs w:val="20"/>
                <w:lang w:eastAsia="ru-RU"/>
              </w:rPr>
              <w:t>если оно было произведено;</w:t>
            </w:r>
          </w:p>
          <w:p w14:paraId="39F36E8E"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требование об устранении выявленных нарушений налогового законодательства Кыргызской Республики.</w:t>
            </w:r>
          </w:p>
          <w:p w14:paraId="4AE512C7"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Справка камеральной проверки составляется в двух экземплярах и подписывается лицом, проводившим данную проверку.</w:t>
            </w:r>
          </w:p>
          <w:p w14:paraId="510E4A49"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5. Налоговый орган извещает налогоплательщика о выявленных </w:t>
            </w:r>
            <w:r w:rsidRPr="00B73E67">
              <w:rPr>
                <w:rFonts w:ascii="Times New Roman" w:eastAsia="Times New Roman" w:hAnsi="Times New Roman" w:cs="Times New Roman"/>
                <w:b/>
                <w:bCs/>
                <w:color w:val="000000" w:themeColor="text1"/>
                <w:sz w:val="20"/>
                <w:szCs w:val="20"/>
                <w:u w:val="single"/>
                <w:lang w:eastAsia="ru-RU"/>
              </w:rPr>
              <w:lastRenderedPageBreak/>
              <w:t>несоответствиях показателей деятельности</w:t>
            </w:r>
            <w:r w:rsidRPr="00B73E67">
              <w:rPr>
                <w:rFonts w:ascii="Times New Roman" w:eastAsia="Times New Roman" w:hAnsi="Times New Roman" w:cs="Times New Roman"/>
                <w:b/>
                <w:bCs/>
                <w:color w:val="000000" w:themeColor="text1"/>
                <w:sz w:val="20"/>
                <w:szCs w:val="20"/>
                <w:lang w:eastAsia="ru-RU"/>
              </w:rPr>
              <w:t xml:space="preserve"> налогоплательщика, а также других ошибках путем вручения справки по результатам камеральной проверки и извещения о выявлении несоответствия показателей деятельности налогоплательщика не позднее 3 рабочих дней, следующих за днем составления справки камеральной проверки, с требованием их устранения.</w:t>
            </w:r>
          </w:p>
          <w:p w14:paraId="2C44C53C"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6. После получения извещения о выявлении несоответствий и справки по результатам камеральной проверки налогоплательщик обязан в течение 15 календарных дней со дня, следующего за днем получения извещения, внести соответствующие изменения в налоговую и другую отчетность или, в случае несогласия </w:t>
            </w:r>
            <w:r w:rsidRPr="00B73E67">
              <w:rPr>
                <w:rFonts w:ascii="Times New Roman" w:eastAsia="Times New Roman" w:hAnsi="Times New Roman" w:cs="Times New Roman"/>
                <w:bCs/>
                <w:color w:val="000000" w:themeColor="text1"/>
                <w:sz w:val="20"/>
                <w:szCs w:val="20"/>
                <w:lang w:eastAsia="ru-RU"/>
              </w:rPr>
              <w:t xml:space="preserve">с </w:t>
            </w:r>
            <w:r w:rsidRPr="00B73E67">
              <w:rPr>
                <w:rFonts w:ascii="Times New Roman" w:eastAsia="Times New Roman" w:hAnsi="Times New Roman" w:cs="Times New Roman"/>
                <w:b/>
                <w:color w:val="000000" w:themeColor="text1"/>
                <w:sz w:val="20"/>
                <w:szCs w:val="20"/>
                <w:u w:val="single"/>
                <w:lang w:eastAsia="ru-RU"/>
              </w:rPr>
              <w:t>доводами налогового органа</w:t>
            </w:r>
            <w:r w:rsidRPr="00B73E67">
              <w:rPr>
                <w:rFonts w:ascii="Times New Roman" w:eastAsia="Times New Roman" w:hAnsi="Times New Roman" w:cs="Times New Roman"/>
                <w:color w:val="000000" w:themeColor="text1"/>
                <w:sz w:val="20"/>
                <w:szCs w:val="20"/>
                <w:lang w:eastAsia="ru-RU"/>
              </w:rPr>
              <w:t>, изложенными в справке по результатам камеральной проверки, а также с выводами и предложениями должностного лица налогового органа, представить письменное возражение с доводами, пояснениями и/или документы, подтверждающие обоснованность своих возражений.</w:t>
            </w:r>
          </w:p>
          <w:p w14:paraId="39B7C300" w14:textId="654F6C28" w:rsidR="000A020A" w:rsidRPr="00B73E67" w:rsidRDefault="000A020A" w:rsidP="000A020A">
            <w:pPr>
              <w:ind w:firstLine="567"/>
              <w:contextualSpacing/>
              <w:jc w:val="both"/>
              <w:rPr>
                <w:rFonts w:ascii="Times New Roman" w:hAnsi="Times New Roman" w:cs="Times New Roman"/>
                <w:b/>
                <w:bCs/>
                <w:color w:val="000000" w:themeColor="text1"/>
                <w:sz w:val="20"/>
                <w:szCs w:val="20"/>
                <w:lang w:val="ky-KG"/>
              </w:rPr>
            </w:pPr>
            <w:r w:rsidRPr="00B73E67">
              <w:rPr>
                <w:rFonts w:ascii="Times New Roman" w:eastAsia="Times New Roman" w:hAnsi="Times New Roman" w:cs="Times New Roman"/>
                <w:b/>
                <w:color w:val="000000" w:themeColor="text1"/>
                <w:sz w:val="20"/>
                <w:szCs w:val="20"/>
                <w:lang w:eastAsia="ru-RU"/>
              </w:rPr>
              <w:t>….</w:t>
            </w:r>
            <w:r w:rsidRPr="00B73E67">
              <w:rPr>
                <w:rFonts w:ascii="Times New Roman" w:eastAsia="Times New Roman" w:hAnsi="Times New Roman" w:cs="Times New Roman"/>
                <w:color w:val="000000" w:themeColor="text1"/>
                <w:sz w:val="20"/>
                <w:szCs w:val="20"/>
                <w:lang w:eastAsia="ru-RU"/>
              </w:rPr>
              <w:t xml:space="preserve">8. Если по результатам рассмотрения возражений налоговым органом были приняты доводы налогоплательщика об отсутствии в налоговой отчетности </w:t>
            </w:r>
            <w:r w:rsidRPr="00B73E67">
              <w:rPr>
                <w:rFonts w:ascii="Times New Roman" w:eastAsia="Times New Roman" w:hAnsi="Times New Roman" w:cs="Times New Roman"/>
                <w:b/>
                <w:color w:val="000000" w:themeColor="text1"/>
                <w:sz w:val="20"/>
                <w:szCs w:val="20"/>
                <w:lang w:eastAsia="ru-RU"/>
              </w:rPr>
              <w:t>несоответствий показателей деятельности налогоплательщика</w:t>
            </w:r>
            <w:r w:rsidRPr="00B73E67">
              <w:rPr>
                <w:rFonts w:ascii="Times New Roman" w:eastAsia="Times New Roman" w:hAnsi="Times New Roman" w:cs="Times New Roman"/>
                <w:color w:val="000000" w:themeColor="text1"/>
                <w:sz w:val="20"/>
                <w:szCs w:val="20"/>
                <w:lang w:eastAsia="ru-RU"/>
              </w:rPr>
              <w:t xml:space="preserve"> или других ошибок, то в этом случае налоговый орган не позднее 5 рабочих дней по истечении срока, предоставленного налогоплательщику для предоставления возражения, вручает налогоплательщику письменное извещение о признании представленных им доводов.</w:t>
            </w:r>
            <w:r w:rsidRPr="00B73E67">
              <w:rPr>
                <w:rFonts w:ascii="Times New Roman" w:eastAsia="Times New Roman" w:hAnsi="Times New Roman" w:cs="Times New Roman"/>
                <w:b/>
                <w:bCs/>
                <w:i/>
                <w:iCs/>
                <w:color w:val="000000" w:themeColor="text1"/>
                <w:sz w:val="20"/>
                <w:szCs w:val="20"/>
              </w:rPr>
              <w:t>…</w:t>
            </w:r>
          </w:p>
        </w:tc>
        <w:tc>
          <w:tcPr>
            <w:tcW w:w="3260" w:type="dxa"/>
          </w:tcPr>
          <w:p w14:paraId="59C0B02A" w14:textId="77777777" w:rsidR="000A020A" w:rsidRPr="00B73E67" w:rsidRDefault="000A020A" w:rsidP="000A020A">
            <w:pPr>
              <w:ind w:firstLine="709"/>
              <w:jc w:val="both"/>
              <w:rPr>
                <w:rFonts w:ascii="Times New Roman" w:hAnsi="Times New Roman" w:cs="Times New Roman"/>
                <w:bCs/>
                <w:color w:val="000000" w:themeColor="text1"/>
                <w:sz w:val="20"/>
                <w:szCs w:val="20"/>
              </w:rPr>
            </w:pPr>
          </w:p>
        </w:tc>
        <w:tc>
          <w:tcPr>
            <w:tcW w:w="3119" w:type="dxa"/>
          </w:tcPr>
          <w:p w14:paraId="32F520CF" w14:textId="77777777" w:rsidR="000A020A" w:rsidRPr="00B73E67" w:rsidRDefault="000A020A" w:rsidP="000A020A">
            <w:pPr>
              <w:ind w:firstLine="323"/>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125. Проведение камеральной проверки</w:t>
            </w:r>
          </w:p>
          <w:p w14:paraId="00F87CB8" w14:textId="77777777" w:rsidR="000A020A" w:rsidRPr="00B73E67" w:rsidRDefault="000A020A" w:rsidP="000A020A">
            <w:pPr>
              <w:ind w:firstLine="323"/>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r w:rsidRPr="00B73E67">
              <w:rPr>
                <w:rFonts w:ascii="Times New Roman" w:eastAsia="Times New Roman" w:hAnsi="Times New Roman" w:cs="Times New Roman"/>
                <w:b/>
                <w:bCs/>
                <w:color w:val="000000" w:themeColor="text1"/>
                <w:sz w:val="20"/>
                <w:szCs w:val="20"/>
                <w:lang w:eastAsia="ru-RU"/>
              </w:rPr>
              <w:t>4. Если по результатам камеральной проверки налоговый орган выявляет несоответствия показателей деятельности налогоплательщика в части правильности исчисления налоговых обязательств, а также другие ошибки, допущенные налогоплательщиком при заполнении налоговой отчетности, должностное лицо налогового органа составляет справку камеральной проверки по форме, установленной уполномоченным налоговым органом.</w:t>
            </w:r>
          </w:p>
          <w:p w14:paraId="57D55850" w14:textId="77777777" w:rsidR="000A020A" w:rsidRPr="00B73E67" w:rsidRDefault="000A020A" w:rsidP="000A020A">
            <w:pPr>
              <w:ind w:firstLine="323"/>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В справке камеральной проверки должны быть отражены:</w:t>
            </w:r>
          </w:p>
          <w:p w14:paraId="2EA9DB1E" w14:textId="77777777" w:rsidR="000A020A" w:rsidRPr="00B73E67" w:rsidRDefault="000A020A" w:rsidP="000A020A">
            <w:pPr>
              <w:ind w:firstLine="323"/>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указание на требование законодательства Кыргызской Республики, которое было нарушено налогоплательщиком;</w:t>
            </w:r>
          </w:p>
          <w:p w14:paraId="4547DBF9" w14:textId="77777777" w:rsidR="000A020A" w:rsidRPr="00B73E67" w:rsidRDefault="000A020A" w:rsidP="000A020A">
            <w:pPr>
              <w:ind w:firstLine="323"/>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документы, отчеты и источники информации, на основании которых был сделан вывод о несоответствии показателей деятельности налогоплательщика по правильности исчисления налогового обязательства и/или наличия ошибки;</w:t>
            </w:r>
          </w:p>
          <w:p w14:paraId="70CEC3A2" w14:textId="77777777" w:rsidR="000A020A" w:rsidRPr="00B73E67" w:rsidRDefault="000A020A" w:rsidP="000A020A">
            <w:pPr>
              <w:ind w:firstLine="323"/>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 расчет </w:t>
            </w:r>
            <w:r w:rsidRPr="00B73E67">
              <w:rPr>
                <w:rFonts w:ascii="Times New Roman" w:eastAsia="Times New Roman" w:hAnsi="Times New Roman" w:cs="Times New Roman"/>
                <w:b/>
                <w:bCs/>
                <w:color w:val="000000" w:themeColor="text1"/>
                <w:sz w:val="20"/>
                <w:szCs w:val="20"/>
                <w:u w:val="single"/>
                <w:lang w:eastAsia="ru-RU"/>
              </w:rPr>
              <w:t xml:space="preserve">исчисления налогового обязательства в случаях установления несоответствия показателей деятельности </w:t>
            </w:r>
            <w:r w:rsidRPr="00B73E67">
              <w:rPr>
                <w:rFonts w:ascii="Times New Roman" w:eastAsia="Times New Roman" w:hAnsi="Times New Roman" w:cs="Times New Roman"/>
                <w:b/>
                <w:bCs/>
                <w:color w:val="000000" w:themeColor="text1"/>
                <w:sz w:val="20"/>
                <w:szCs w:val="20"/>
                <w:u w:val="single"/>
                <w:lang w:eastAsia="ru-RU"/>
              </w:rPr>
              <w:lastRenderedPageBreak/>
              <w:t xml:space="preserve">налогоплательщика, </w:t>
            </w:r>
            <w:r w:rsidRPr="00B73E67">
              <w:rPr>
                <w:rFonts w:ascii="Times New Roman" w:eastAsia="Times New Roman" w:hAnsi="Times New Roman" w:cs="Times New Roman"/>
                <w:b/>
                <w:bCs/>
                <w:color w:val="000000" w:themeColor="text1"/>
                <w:sz w:val="20"/>
                <w:szCs w:val="20"/>
                <w:lang w:eastAsia="ru-RU"/>
              </w:rPr>
              <w:t>если оно было произведено;</w:t>
            </w:r>
          </w:p>
          <w:p w14:paraId="4734186F" w14:textId="77777777" w:rsidR="000A020A" w:rsidRPr="00B73E67" w:rsidRDefault="000A020A" w:rsidP="000A020A">
            <w:pPr>
              <w:ind w:firstLine="323"/>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требование об устранении выявленных нарушений налогового законодательства Кыргызской Республики.</w:t>
            </w:r>
          </w:p>
          <w:p w14:paraId="349A3A75" w14:textId="77777777" w:rsidR="000A020A" w:rsidRPr="00B73E67" w:rsidRDefault="000A020A" w:rsidP="000A020A">
            <w:pPr>
              <w:ind w:firstLine="323"/>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Справка камеральной проверки составляется в двух экземплярах и подписывается лицом, проводившим данную проверку.</w:t>
            </w:r>
          </w:p>
          <w:p w14:paraId="1BC17612" w14:textId="77777777" w:rsidR="000A020A" w:rsidRPr="00B73E67" w:rsidRDefault="000A020A" w:rsidP="000A020A">
            <w:pPr>
              <w:ind w:firstLine="323"/>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5. Налоговый орган извещает налогоплательщика о выявленных </w:t>
            </w:r>
            <w:r w:rsidRPr="00B73E67">
              <w:rPr>
                <w:rFonts w:ascii="Times New Roman" w:eastAsia="Times New Roman" w:hAnsi="Times New Roman" w:cs="Times New Roman"/>
                <w:b/>
                <w:bCs/>
                <w:color w:val="000000" w:themeColor="text1"/>
                <w:sz w:val="20"/>
                <w:szCs w:val="20"/>
                <w:u w:val="single"/>
                <w:lang w:eastAsia="ru-RU"/>
              </w:rPr>
              <w:t>несоответствиях показателей деятельности</w:t>
            </w:r>
            <w:r w:rsidRPr="00B73E67">
              <w:rPr>
                <w:rFonts w:ascii="Times New Roman" w:eastAsia="Times New Roman" w:hAnsi="Times New Roman" w:cs="Times New Roman"/>
                <w:b/>
                <w:bCs/>
                <w:color w:val="000000" w:themeColor="text1"/>
                <w:sz w:val="20"/>
                <w:szCs w:val="20"/>
                <w:lang w:eastAsia="ru-RU"/>
              </w:rPr>
              <w:t xml:space="preserve"> налогоплательщика, а также других ошибках путем вручения справки по результатам камеральной проверки и извещения о выявлении несоответствия показателей деятельности налогоплательщика не позднее 3 рабочих дней, следующих за днем составления справки камеральной проверки, с требованием их устранения.</w:t>
            </w:r>
          </w:p>
          <w:p w14:paraId="67DB42AA" w14:textId="77777777" w:rsidR="000A020A" w:rsidRPr="00B73E67" w:rsidRDefault="000A020A" w:rsidP="000A020A">
            <w:pPr>
              <w:ind w:firstLine="323"/>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6. После получения извещения о выявлении несоответствий и справки по результатам камеральной проверки налогоплательщик обязан в течение 15 календарных дней со дня, следующего за днем получения извещения, внести соответствующие изменения в налоговую и другую отчетность или, в случае несогласия </w:t>
            </w:r>
            <w:r w:rsidRPr="00B73E67">
              <w:rPr>
                <w:rFonts w:ascii="Times New Roman" w:eastAsia="Times New Roman" w:hAnsi="Times New Roman" w:cs="Times New Roman"/>
                <w:bCs/>
                <w:color w:val="000000" w:themeColor="text1"/>
                <w:sz w:val="20"/>
                <w:szCs w:val="20"/>
                <w:lang w:eastAsia="ru-RU"/>
              </w:rPr>
              <w:t xml:space="preserve">с </w:t>
            </w:r>
            <w:r w:rsidRPr="00B73E67">
              <w:rPr>
                <w:rFonts w:ascii="Times New Roman" w:eastAsia="Times New Roman" w:hAnsi="Times New Roman" w:cs="Times New Roman"/>
                <w:b/>
                <w:color w:val="000000" w:themeColor="text1"/>
                <w:sz w:val="20"/>
                <w:szCs w:val="20"/>
                <w:u w:val="single"/>
                <w:lang w:eastAsia="ru-RU"/>
              </w:rPr>
              <w:t>доводами налогового органа</w:t>
            </w:r>
            <w:r w:rsidRPr="00B73E67">
              <w:rPr>
                <w:rFonts w:ascii="Times New Roman" w:eastAsia="Times New Roman" w:hAnsi="Times New Roman" w:cs="Times New Roman"/>
                <w:color w:val="000000" w:themeColor="text1"/>
                <w:sz w:val="20"/>
                <w:szCs w:val="20"/>
                <w:lang w:eastAsia="ru-RU"/>
              </w:rPr>
              <w:t xml:space="preserve">, изложенными в справке по результатам камеральной проверки, а также с выводами и предложениями должностного </w:t>
            </w:r>
            <w:r w:rsidRPr="00B73E67">
              <w:rPr>
                <w:rFonts w:ascii="Times New Roman" w:eastAsia="Times New Roman" w:hAnsi="Times New Roman" w:cs="Times New Roman"/>
                <w:color w:val="000000" w:themeColor="text1"/>
                <w:sz w:val="20"/>
                <w:szCs w:val="20"/>
                <w:lang w:eastAsia="ru-RU"/>
              </w:rPr>
              <w:lastRenderedPageBreak/>
              <w:t>лица налогового органа, представить письменное возражение с доводами, пояснениями и/или документы, подтверждающие обоснованность своих возражений.</w:t>
            </w:r>
          </w:p>
          <w:p w14:paraId="50331AF1" w14:textId="61996173" w:rsidR="000A020A" w:rsidRPr="00B73E67" w:rsidRDefault="000A020A" w:rsidP="000A020A">
            <w:pPr>
              <w:shd w:val="clear" w:color="auto" w:fill="FFFFFF"/>
              <w:ind w:left="142" w:right="127" w:firstLine="323"/>
              <w:jc w:val="both"/>
              <w:rPr>
                <w:rFonts w:ascii="Times New Roman" w:eastAsia="Times New Roman" w:hAnsi="Times New Roman"/>
                <w:b/>
                <w:bCs/>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w:t>
            </w:r>
            <w:r w:rsidRPr="00B73E67">
              <w:rPr>
                <w:rFonts w:ascii="Times New Roman" w:eastAsia="Times New Roman" w:hAnsi="Times New Roman" w:cs="Times New Roman"/>
                <w:color w:val="000000" w:themeColor="text1"/>
                <w:sz w:val="20"/>
                <w:szCs w:val="20"/>
                <w:lang w:eastAsia="ru-RU"/>
              </w:rPr>
              <w:t xml:space="preserve">8. Если по результатам рассмотрения возражений налоговым органом были приняты доводы налогоплательщика об отсутствии в налоговой отчетности </w:t>
            </w:r>
            <w:r w:rsidRPr="00B73E67">
              <w:rPr>
                <w:rFonts w:ascii="Times New Roman" w:eastAsia="Times New Roman" w:hAnsi="Times New Roman" w:cs="Times New Roman"/>
                <w:b/>
                <w:color w:val="000000" w:themeColor="text1"/>
                <w:sz w:val="20"/>
                <w:szCs w:val="20"/>
                <w:lang w:eastAsia="ru-RU"/>
              </w:rPr>
              <w:t>несоответствий показателей деятельности налогоплательщика</w:t>
            </w:r>
            <w:r w:rsidRPr="00B73E67">
              <w:rPr>
                <w:rFonts w:ascii="Times New Roman" w:eastAsia="Times New Roman" w:hAnsi="Times New Roman" w:cs="Times New Roman"/>
                <w:color w:val="000000" w:themeColor="text1"/>
                <w:sz w:val="20"/>
                <w:szCs w:val="20"/>
                <w:lang w:eastAsia="ru-RU"/>
              </w:rPr>
              <w:t xml:space="preserve"> или других ошибок, то в этом случае налоговый орган не позднее 5 рабочих дней по истечении срока, предоставленного налогоплательщику для предоставления возражения, вручает налогоплательщику письменное извещение о признании представленных им доводов.</w:t>
            </w:r>
            <w:r w:rsidRPr="00B73E67">
              <w:rPr>
                <w:rFonts w:ascii="Times New Roman" w:eastAsia="Times New Roman" w:hAnsi="Times New Roman" w:cs="Times New Roman"/>
                <w:b/>
                <w:bCs/>
                <w:i/>
                <w:iCs/>
                <w:color w:val="000000" w:themeColor="text1"/>
                <w:sz w:val="20"/>
                <w:szCs w:val="20"/>
              </w:rPr>
              <w:t>…</w:t>
            </w:r>
          </w:p>
        </w:tc>
      </w:tr>
      <w:tr w:rsidR="00B73E67" w:rsidRPr="00B73E67" w14:paraId="7249428A" w14:textId="77777777" w:rsidTr="00166202">
        <w:tc>
          <w:tcPr>
            <w:tcW w:w="456" w:type="dxa"/>
          </w:tcPr>
          <w:p w14:paraId="67CFD51E"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F8A8C02" w14:textId="77777777" w:rsidR="000A020A" w:rsidRPr="00B73E67" w:rsidRDefault="000A020A" w:rsidP="000A020A">
            <w:pPr>
              <w:pStyle w:val="TableParagraph"/>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127. Рейдовый налоговый контроль</w:t>
            </w:r>
          </w:p>
          <w:p w14:paraId="012A2DE1" w14:textId="77777777" w:rsidR="000A020A" w:rsidRPr="00B73E67" w:rsidRDefault="000A020A" w:rsidP="000A020A">
            <w:pPr>
              <w:pStyle w:val="TableParagraph"/>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Рейдовый налоговый контроль осуществляется по соблюдению следующих требований налогового законодательства Кыргызской Республики:</w:t>
            </w:r>
          </w:p>
          <w:p w14:paraId="4A2EBBAC" w14:textId="77777777" w:rsidR="000A020A" w:rsidRPr="00B73E67" w:rsidRDefault="000A020A" w:rsidP="000A020A">
            <w:pPr>
              <w:pStyle w:val="TableParagraph"/>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2B2FC295" w14:textId="7DE29265" w:rsidR="000A020A" w:rsidRPr="00B73E67" w:rsidRDefault="000A020A" w:rsidP="000A020A">
            <w:pPr>
              <w:ind w:firstLine="567"/>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rPr>
              <w:t>13)</w:t>
            </w:r>
            <w:r w:rsidRPr="00B73E67">
              <w:rPr>
                <w:rFonts w:ascii="Times New Roman" w:hAnsi="Times New Roman" w:cs="Times New Roman"/>
                <w:color w:val="000000" w:themeColor="text1"/>
                <w:lang w:val="en-US"/>
              </w:rPr>
              <w:t xml:space="preserve"> </w:t>
            </w:r>
            <w:r w:rsidRPr="00B73E67">
              <w:rPr>
                <w:rFonts w:ascii="Times New Roman" w:hAnsi="Times New Roman" w:cs="Times New Roman"/>
                <w:color w:val="000000" w:themeColor="text1"/>
              </w:rPr>
              <w:t>отсутствует</w:t>
            </w:r>
          </w:p>
        </w:tc>
        <w:tc>
          <w:tcPr>
            <w:tcW w:w="3969" w:type="dxa"/>
          </w:tcPr>
          <w:p w14:paraId="78171AFC"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127. Рейдовый налоговый контроль</w:t>
            </w:r>
          </w:p>
          <w:p w14:paraId="29731DC6"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2. Рейдовый налоговый контроль осуществляется по соблюдению следующих требований налогового законодательства Кыргызской Республики:</w:t>
            </w:r>
          </w:p>
          <w:p w14:paraId="62488A12" w14:textId="404A01E2"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rPr>
              <w:t>…</w:t>
            </w:r>
            <w:bookmarkStart w:id="39" w:name="_Hlk171025522"/>
            <w:r w:rsidRPr="00B73E67">
              <w:rPr>
                <w:rFonts w:ascii="Times New Roman" w:hAnsi="Times New Roman" w:cs="Times New Roman"/>
                <w:color w:val="000000" w:themeColor="text1"/>
              </w:rPr>
              <w:t xml:space="preserve">13) наличие и применение оборудования (программно-технического устройства), предназначенного для совершения операций с использованием банковских платежных карт, электронных денег, двухмерных символов штрихкода (QR-кода) национального стандарта, в том </w:t>
            </w:r>
            <w:r w:rsidRPr="00B73E67">
              <w:rPr>
                <w:rFonts w:ascii="Times New Roman" w:hAnsi="Times New Roman" w:cs="Times New Roman"/>
                <w:color w:val="000000" w:themeColor="text1"/>
              </w:rPr>
              <w:lastRenderedPageBreak/>
              <w:t>числе зарегистрированного на иное лицо.</w:t>
            </w:r>
            <w:bookmarkEnd w:id="39"/>
          </w:p>
        </w:tc>
        <w:tc>
          <w:tcPr>
            <w:tcW w:w="3260" w:type="dxa"/>
          </w:tcPr>
          <w:p w14:paraId="13E5BA5F" w14:textId="77777777" w:rsidR="000A020A" w:rsidRPr="00B73E67" w:rsidRDefault="000A020A" w:rsidP="000A020A">
            <w:pPr>
              <w:ind w:firstLine="709"/>
              <w:jc w:val="both"/>
              <w:rPr>
                <w:rFonts w:ascii="Times New Roman" w:hAnsi="Times New Roman" w:cs="Times New Roman"/>
                <w:bCs/>
                <w:color w:val="000000" w:themeColor="text1"/>
                <w:sz w:val="20"/>
                <w:szCs w:val="20"/>
              </w:rPr>
            </w:pPr>
          </w:p>
        </w:tc>
        <w:tc>
          <w:tcPr>
            <w:tcW w:w="3119" w:type="dxa"/>
          </w:tcPr>
          <w:p w14:paraId="7237037B" w14:textId="77777777" w:rsidR="000A020A" w:rsidRPr="00B73E67" w:rsidRDefault="000A020A" w:rsidP="000A020A">
            <w:pPr>
              <w:pStyle w:val="tkZagolovok5"/>
              <w:spacing w:before="0" w:after="0" w:line="240" w:lineRule="auto"/>
              <w:ind w:firstLine="323"/>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127. Рейдовый налоговый контроль</w:t>
            </w:r>
          </w:p>
          <w:p w14:paraId="438D715B" w14:textId="77777777" w:rsidR="000A020A" w:rsidRPr="00B73E67" w:rsidRDefault="000A020A" w:rsidP="000A020A">
            <w:pPr>
              <w:pStyle w:val="tkZagolovok5"/>
              <w:spacing w:before="0" w:after="0" w:line="240" w:lineRule="auto"/>
              <w:ind w:firstLine="323"/>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2. Рейдовый налоговый контроль осуществляется по соблюдению следующих требований налогового законодательства Кыргызской Республики:</w:t>
            </w:r>
          </w:p>
          <w:p w14:paraId="6F2B7C37" w14:textId="24428AA6" w:rsidR="000A020A" w:rsidRPr="00B73E67" w:rsidRDefault="000A020A" w:rsidP="000A020A">
            <w:pPr>
              <w:ind w:firstLine="323"/>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rPr>
              <w:t xml:space="preserve">…13) наличие и применение оборудования (программно-технического устройства), предназначенного для совершения операций с использованием банковских </w:t>
            </w:r>
            <w:r w:rsidRPr="00B73E67">
              <w:rPr>
                <w:rFonts w:ascii="Times New Roman" w:hAnsi="Times New Roman" w:cs="Times New Roman"/>
                <w:color w:val="000000" w:themeColor="text1"/>
              </w:rPr>
              <w:lastRenderedPageBreak/>
              <w:t>платежных карт, электронных денег, двухмерных символов штрихкода (QR-кода) национального стандарта, в том числе зарегистрированного на иное лицо.</w:t>
            </w:r>
          </w:p>
        </w:tc>
      </w:tr>
      <w:tr w:rsidR="00B73E67" w:rsidRPr="00B73E67" w14:paraId="5C9D637B" w14:textId="77777777" w:rsidTr="00166202">
        <w:tc>
          <w:tcPr>
            <w:tcW w:w="456" w:type="dxa"/>
          </w:tcPr>
          <w:p w14:paraId="01AAE142" w14:textId="1CFE42D2"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31</w:t>
            </w:r>
          </w:p>
        </w:tc>
        <w:tc>
          <w:tcPr>
            <w:tcW w:w="3792" w:type="dxa"/>
          </w:tcPr>
          <w:p w14:paraId="615643A9"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128. Применение контрольно-кассовых машин</w:t>
            </w:r>
          </w:p>
          <w:p w14:paraId="456E8E46" w14:textId="77777777" w:rsidR="000A020A" w:rsidRPr="00B73E67" w:rsidRDefault="000A020A" w:rsidP="000A020A">
            <w:pPr>
              <w:tabs>
                <w:tab w:val="left" w:pos="1020"/>
              </w:tabs>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1. На территории Кыргызской Республики расчеты с населением, осуществляемые при торговых операциях или выполнении работ и оказании услуг, производятся с обязательным применением ККМ и выдачей/отправкой контрольно-кассового чека в бумажном и/или в электронном виде, пригодном для автоматического считывания. Положения настоящей части не распространяются на субъекты, которые в силу специфики своей деятельности либо особенностей местонахождения могут осуществлять </w:t>
            </w:r>
            <w:r w:rsidRPr="00B73E67">
              <w:rPr>
                <w:rFonts w:ascii="Times New Roman" w:eastAsia="Times New Roman" w:hAnsi="Times New Roman" w:cs="Times New Roman"/>
                <w:b/>
                <w:bCs/>
                <w:strike/>
                <w:color w:val="000000" w:themeColor="text1"/>
                <w:sz w:val="20"/>
                <w:szCs w:val="20"/>
                <w:lang w:eastAsia="ru-RU"/>
              </w:rPr>
              <w:t>денежные</w:t>
            </w:r>
            <w:r w:rsidRPr="00B73E67">
              <w:rPr>
                <w:rFonts w:ascii="Times New Roman" w:eastAsia="Times New Roman" w:hAnsi="Times New Roman" w:cs="Times New Roman"/>
                <w:color w:val="000000" w:themeColor="text1"/>
                <w:sz w:val="20"/>
                <w:szCs w:val="20"/>
                <w:lang w:eastAsia="ru-RU"/>
              </w:rPr>
              <w:t xml:space="preserve"> расчеты без применения ККМ, согласно перечню, утверждаемому Кабинетом Министров.</w:t>
            </w:r>
          </w:p>
          <w:p w14:paraId="3D54F224" w14:textId="77777777" w:rsidR="000A020A" w:rsidRPr="00B73E67" w:rsidRDefault="000A020A" w:rsidP="000A020A">
            <w:pPr>
              <w:tabs>
                <w:tab w:val="left" w:pos="1020"/>
              </w:tabs>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 Кабинет Министров утверждает:</w:t>
            </w:r>
          </w:p>
          <w:p w14:paraId="7EDA1954" w14:textId="77777777" w:rsidR="000A020A" w:rsidRPr="00B73E67" w:rsidRDefault="000A020A" w:rsidP="000A020A">
            <w:pPr>
              <w:tabs>
                <w:tab w:val="left" w:pos="1020"/>
              </w:tabs>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2) требования к центрам технического обслуживания ККМ </w:t>
            </w:r>
            <w:r w:rsidRPr="00B73E67">
              <w:rPr>
                <w:rFonts w:ascii="Times New Roman" w:eastAsia="Times New Roman" w:hAnsi="Times New Roman" w:cs="Times New Roman"/>
                <w:b/>
                <w:bCs/>
                <w:strike/>
                <w:color w:val="000000" w:themeColor="text1"/>
                <w:sz w:val="20"/>
                <w:szCs w:val="20"/>
              </w:rPr>
              <w:t>и ОФД</w:t>
            </w:r>
            <w:r w:rsidRPr="00B73E67">
              <w:rPr>
                <w:rFonts w:ascii="Times New Roman" w:eastAsia="Times New Roman" w:hAnsi="Times New Roman" w:cs="Times New Roman"/>
                <w:color w:val="000000" w:themeColor="text1"/>
                <w:sz w:val="20"/>
                <w:szCs w:val="20"/>
              </w:rPr>
              <w:t>, включая стоимость оказываемых им услуг;</w:t>
            </w:r>
          </w:p>
          <w:p w14:paraId="100AABF2" w14:textId="77777777" w:rsidR="000A020A" w:rsidRPr="00B73E67" w:rsidRDefault="000A020A" w:rsidP="000A020A">
            <w:pPr>
              <w:tabs>
                <w:tab w:val="left" w:pos="1020"/>
              </w:tabs>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lang w:val="ky-KG"/>
              </w:rPr>
              <w:t>...</w:t>
            </w:r>
            <w:r w:rsidRPr="00B73E67">
              <w:rPr>
                <w:rFonts w:ascii="Times New Roman" w:eastAsia="Times New Roman" w:hAnsi="Times New Roman" w:cs="Times New Roman"/>
                <w:color w:val="000000" w:themeColor="text1"/>
                <w:sz w:val="20"/>
                <w:szCs w:val="20"/>
              </w:rPr>
              <w:t xml:space="preserve">5. </w:t>
            </w:r>
            <w:r w:rsidRPr="00B73E67">
              <w:rPr>
                <w:rFonts w:ascii="Times New Roman" w:eastAsia="Times New Roman" w:hAnsi="Times New Roman" w:cs="Times New Roman"/>
                <w:b/>
                <w:bCs/>
                <w:color w:val="000000" w:themeColor="text1"/>
                <w:sz w:val="20"/>
                <w:szCs w:val="20"/>
              </w:rPr>
              <w:t>ККМ включается и исключается из Реестра ККМ на основании технического заключения, выдаваемого уполномоченным государственным органом в области связи, информатизации и электронного управления и в сфере использования электронной подписи</w:t>
            </w:r>
            <w:r w:rsidRPr="00B73E67">
              <w:rPr>
                <w:rFonts w:ascii="Times New Roman" w:eastAsia="Times New Roman" w:hAnsi="Times New Roman" w:cs="Times New Roman"/>
                <w:color w:val="000000" w:themeColor="text1"/>
                <w:sz w:val="20"/>
                <w:szCs w:val="20"/>
              </w:rPr>
              <w:t>.</w:t>
            </w:r>
          </w:p>
          <w:p w14:paraId="04732348" w14:textId="77777777" w:rsidR="000A020A" w:rsidRPr="00B73E67" w:rsidRDefault="000A020A" w:rsidP="000A020A">
            <w:pPr>
              <w:tabs>
                <w:tab w:val="left" w:pos="1020"/>
              </w:tabs>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Техническое заключение является документом, подтверждающим соответствие/несоответствие ККМ </w:t>
            </w:r>
            <w:r w:rsidRPr="00B73E67">
              <w:rPr>
                <w:rFonts w:ascii="Times New Roman" w:eastAsia="Times New Roman" w:hAnsi="Times New Roman" w:cs="Times New Roman"/>
                <w:color w:val="000000" w:themeColor="text1"/>
                <w:sz w:val="20"/>
                <w:szCs w:val="20"/>
              </w:rPr>
              <w:lastRenderedPageBreak/>
              <w:t>техническим требованиям, утвержденным уполномоченным налоговым органом.</w:t>
            </w:r>
          </w:p>
          <w:p w14:paraId="501D35C1" w14:textId="77777777" w:rsidR="000A020A" w:rsidRPr="00B73E67" w:rsidRDefault="000A020A" w:rsidP="000A020A">
            <w:pPr>
              <w:tabs>
                <w:tab w:val="left" w:pos="1020"/>
              </w:tabs>
              <w:ind w:firstLine="709"/>
              <w:jc w:val="both"/>
              <w:rPr>
                <w:rFonts w:ascii="Times New Roman" w:eastAsia="Times New Roman" w:hAnsi="Times New Roman" w:cs="Times New Roman"/>
                <w:color w:val="000000" w:themeColor="text1"/>
                <w:sz w:val="20"/>
                <w:szCs w:val="20"/>
              </w:rPr>
            </w:pPr>
          </w:p>
          <w:p w14:paraId="0BA41A96" w14:textId="77777777" w:rsidR="000A020A" w:rsidRPr="00B73E67" w:rsidRDefault="000A020A" w:rsidP="000A020A">
            <w:pPr>
              <w:tabs>
                <w:tab w:val="left" w:pos="1020"/>
              </w:tabs>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5-1. Отсутствует </w:t>
            </w:r>
          </w:p>
          <w:p w14:paraId="13904F83" w14:textId="319CAE6E" w:rsidR="000A020A" w:rsidRPr="00B73E67" w:rsidRDefault="000A020A" w:rsidP="000A020A">
            <w:pPr>
              <w:pStyle w:val="TableParagraph"/>
              <w:tabs>
                <w:tab w:val="left" w:pos="7067"/>
              </w:tabs>
              <w:ind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3969" w:type="dxa"/>
          </w:tcPr>
          <w:p w14:paraId="62DC85CE"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128. Применение контрольно-кассовых машин</w:t>
            </w:r>
          </w:p>
          <w:p w14:paraId="4106137E" w14:textId="77777777" w:rsidR="000A020A" w:rsidRPr="00B73E67" w:rsidRDefault="000A020A" w:rsidP="000A020A">
            <w:pPr>
              <w:tabs>
                <w:tab w:val="left" w:pos="1020"/>
              </w:tabs>
              <w:ind w:firstLine="709"/>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eastAsia="ru-RU"/>
              </w:rPr>
              <w:t>1. На территории Кыргызской Республики расчеты с населением, осуществляемые при торговых операциях или выполнении работ и оказании услуг, производятся с обязательным применением ККМ и выдачей/отправкой контрольно-кассового чека в бумажном и/или в электронном виде, пригодном для автоматического считывания. Положения настоящей части не распространяются на субъекты, которые в силу специфики своей деятельности либо особенностей местонахождения могут осуществлять расчеты без применения ККМ, согласно перечню, утверждаемому Кабинетом Министров</w:t>
            </w:r>
            <w:r w:rsidRPr="00B73E67">
              <w:rPr>
                <w:rFonts w:ascii="Times New Roman" w:eastAsia="Times New Roman" w:hAnsi="Times New Roman" w:cs="Times New Roman"/>
                <w:color w:val="000000" w:themeColor="text1"/>
                <w:sz w:val="20"/>
                <w:szCs w:val="20"/>
                <w:lang w:val="ky-KG" w:eastAsia="ru-RU"/>
              </w:rPr>
              <w:t>.</w:t>
            </w:r>
          </w:p>
          <w:p w14:paraId="21269294" w14:textId="77777777" w:rsidR="000A020A" w:rsidRPr="00B73E67" w:rsidRDefault="000A020A" w:rsidP="000A020A">
            <w:pPr>
              <w:tabs>
                <w:tab w:val="left" w:pos="1020"/>
              </w:tabs>
              <w:ind w:firstLine="709"/>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w:t>
            </w:r>
          </w:p>
          <w:p w14:paraId="5FD20E62" w14:textId="77777777" w:rsidR="000A020A" w:rsidRPr="00B73E67" w:rsidRDefault="000A020A" w:rsidP="000A020A">
            <w:pPr>
              <w:tabs>
                <w:tab w:val="left" w:pos="1020"/>
              </w:tabs>
              <w:ind w:firstLine="464"/>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 Кабинет Министров утверждает:</w:t>
            </w:r>
          </w:p>
          <w:p w14:paraId="187E9E8B" w14:textId="77777777" w:rsidR="000A020A" w:rsidRPr="00B73E67" w:rsidRDefault="000A020A" w:rsidP="000A020A">
            <w:pPr>
              <w:tabs>
                <w:tab w:val="left" w:pos="1020"/>
              </w:tabs>
              <w:ind w:firstLine="464"/>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2) требования к центрам технического обслуживания ККМ, </w:t>
            </w:r>
            <w:r w:rsidRPr="00B73E67">
              <w:rPr>
                <w:rFonts w:ascii="Times New Roman" w:eastAsia="Times New Roman" w:hAnsi="Times New Roman" w:cs="Times New Roman"/>
                <w:b/>
                <w:strike/>
                <w:color w:val="000000" w:themeColor="text1"/>
                <w:sz w:val="20"/>
                <w:szCs w:val="20"/>
              </w:rPr>
              <w:t>включая стоимость оказываемых им услуг</w:t>
            </w:r>
            <w:r w:rsidRPr="00B73E67">
              <w:rPr>
                <w:rFonts w:ascii="Times New Roman" w:eastAsia="Times New Roman" w:hAnsi="Times New Roman" w:cs="Times New Roman"/>
                <w:color w:val="000000" w:themeColor="text1"/>
                <w:sz w:val="20"/>
                <w:szCs w:val="20"/>
              </w:rPr>
              <w:t>;</w:t>
            </w:r>
          </w:p>
          <w:p w14:paraId="4C950546" w14:textId="77777777" w:rsidR="000A020A" w:rsidRPr="00B73E67" w:rsidRDefault="000A020A" w:rsidP="000A020A">
            <w:pPr>
              <w:pStyle w:val="tkZagolovok5"/>
              <w:spacing w:before="0" w:after="0" w:line="240" w:lineRule="auto"/>
              <w:ind w:firstLine="464"/>
              <w:jc w:val="both"/>
              <w:rPr>
                <w:rFonts w:ascii="Times New Roman" w:hAnsi="Times New Roman" w:cs="Times New Roman"/>
                <w:color w:val="000000" w:themeColor="text1"/>
              </w:rPr>
            </w:pP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rPr>
              <w:t xml:space="preserve">5. </w:t>
            </w:r>
            <w:r w:rsidRPr="00B73E67">
              <w:rPr>
                <w:rFonts w:ascii="Times New Roman" w:hAnsi="Times New Roman" w:cs="Times New Roman"/>
                <w:bCs w:val="0"/>
                <w:color w:val="000000" w:themeColor="text1"/>
                <w:u w:val="single"/>
              </w:rPr>
              <w:t>Если иное не установлено</w:t>
            </w:r>
            <w:r w:rsidRPr="00B73E67">
              <w:rPr>
                <w:rFonts w:ascii="Times New Roman" w:hAnsi="Times New Roman" w:cs="Times New Roman"/>
                <w:bCs w:val="0"/>
                <w:color w:val="000000" w:themeColor="text1"/>
              </w:rPr>
              <w:t xml:space="preserve"> настоящей статьей, ККМ включается и исключается из Реестра ККМ на основании технического заключения, выдаваемого уполномоченным государственным органом в области связи, информатизации и электронного управления и в сфере использования электронной подписи</w:t>
            </w:r>
            <w:r w:rsidRPr="00B73E67">
              <w:rPr>
                <w:rFonts w:ascii="Times New Roman" w:hAnsi="Times New Roman" w:cs="Times New Roman"/>
                <w:color w:val="000000" w:themeColor="text1"/>
              </w:rPr>
              <w:t>.</w:t>
            </w:r>
          </w:p>
          <w:p w14:paraId="0BF832E9" w14:textId="77777777" w:rsidR="000A020A" w:rsidRPr="00B73E67" w:rsidRDefault="000A020A" w:rsidP="000A020A">
            <w:pPr>
              <w:ind w:firstLine="464"/>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Техническое заключение является документом, подтверждающим соответствие/несоответствие ККМ </w:t>
            </w:r>
            <w:r w:rsidRPr="00B73E67">
              <w:rPr>
                <w:rFonts w:ascii="Times New Roman" w:eastAsia="Times New Roman" w:hAnsi="Times New Roman" w:cs="Times New Roman"/>
                <w:color w:val="000000" w:themeColor="text1"/>
                <w:sz w:val="20"/>
                <w:szCs w:val="20"/>
                <w:lang w:eastAsia="ru-RU"/>
              </w:rPr>
              <w:lastRenderedPageBreak/>
              <w:t>техническим требованиям, утвержденным уполномоченным налоговым органом.</w:t>
            </w:r>
          </w:p>
          <w:p w14:paraId="2247005A" w14:textId="4BC5DE60" w:rsidR="000A020A" w:rsidRPr="00B73E67" w:rsidRDefault="000A020A" w:rsidP="000A020A">
            <w:pPr>
              <w:pStyle w:val="tkZagolovok5"/>
              <w:spacing w:before="0" w:after="0" w:line="240" w:lineRule="auto"/>
              <w:ind w:firstLine="464"/>
              <w:jc w:val="both"/>
              <w:rPr>
                <w:rFonts w:ascii="Times New Roman" w:hAnsi="Times New Roman" w:cs="Times New Roman"/>
                <w:color w:val="000000" w:themeColor="text1"/>
              </w:rPr>
            </w:pPr>
            <w:bookmarkStart w:id="40" w:name="_Hlk176010460"/>
            <w:r w:rsidRPr="00B73E67">
              <w:rPr>
                <w:rFonts w:ascii="Times New Roman" w:hAnsi="Times New Roman" w:cs="Times New Roman"/>
                <w:color w:val="000000" w:themeColor="text1"/>
              </w:rPr>
              <w:t>5</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Информационная система, применяемая налогоплательщиком при расчете с населением, и фискальное программное обеспечение, работающие в интеграции с информационной системой уполномоченного налогового органа в порядке, определяемым уполномоченным налоговым органом, приравниваются к ККМ и включаются в Реестр ККМ без технического заключения, указанного в части 5 настоящей статьи.</w:t>
            </w:r>
            <w:bookmarkEnd w:id="40"/>
            <w:r w:rsidRPr="00B73E67">
              <w:rPr>
                <w:rFonts w:ascii="Times New Roman" w:hAnsi="Times New Roman" w:cs="Times New Roman"/>
                <w:color w:val="000000" w:themeColor="text1"/>
              </w:rPr>
              <w:t>…</w:t>
            </w:r>
          </w:p>
        </w:tc>
        <w:tc>
          <w:tcPr>
            <w:tcW w:w="3260" w:type="dxa"/>
          </w:tcPr>
          <w:p w14:paraId="00F0D887"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32AF69BE"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0E78686F"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3C4B111A"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26DBD911"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5B232F66"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6FDE4E2B"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3E69B9F6"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790FF365"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73F97282"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43AAD924"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0C5913EC"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505DF00B"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3ECEAF63"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1A2B3731"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06F11E8F"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6B2DF990"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5DCBEA31"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72E454C1"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p w14:paraId="3C947317"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 xml:space="preserve">предложение депутата Бекешева №....от 20 декабря 2024 года </w:t>
            </w:r>
          </w:p>
          <w:p w14:paraId="30A4A8C1" w14:textId="6CF850F2" w:rsidR="000A020A" w:rsidRPr="00B73E67" w:rsidRDefault="000A020A" w:rsidP="000A020A">
            <w:pPr>
              <w:tabs>
                <w:tab w:val="left" w:pos="1020"/>
              </w:tabs>
              <w:ind w:firstLine="34"/>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в пункте 2 части 3 статьи 128 слова «включая стоимость оказываемых им услуг;» исключить</w:t>
            </w:r>
          </w:p>
          <w:p w14:paraId="18E54A2D" w14:textId="42F2ED41" w:rsidR="000A020A" w:rsidRPr="00B73E67" w:rsidRDefault="000A020A" w:rsidP="000A020A">
            <w:pPr>
              <w:tabs>
                <w:tab w:val="left" w:pos="1020"/>
              </w:tabs>
              <w:ind w:firstLine="34"/>
              <w:jc w:val="both"/>
              <w:rPr>
                <w:rFonts w:ascii="Times New Roman" w:hAnsi="Times New Roman" w:cs="Times New Roman"/>
                <w:bCs/>
                <w:color w:val="000000" w:themeColor="text1"/>
                <w:sz w:val="20"/>
                <w:szCs w:val="20"/>
              </w:rPr>
            </w:pPr>
            <w:r w:rsidRPr="00B73E67">
              <w:rPr>
                <w:rFonts w:ascii="Times New Roman" w:eastAsia="Times New Roman" w:hAnsi="Times New Roman" w:cs="Times New Roman"/>
                <w:color w:val="000000" w:themeColor="text1"/>
                <w:sz w:val="20"/>
                <w:szCs w:val="20"/>
                <w:lang w:eastAsia="ru-RU"/>
              </w:rPr>
              <w:t>КМ КР учтено</w:t>
            </w:r>
          </w:p>
        </w:tc>
        <w:tc>
          <w:tcPr>
            <w:tcW w:w="3119" w:type="dxa"/>
          </w:tcPr>
          <w:p w14:paraId="4EE8D76D" w14:textId="77777777" w:rsidR="000A020A" w:rsidRPr="00B73E67" w:rsidRDefault="000A020A" w:rsidP="000A020A">
            <w:pPr>
              <w:ind w:firstLine="323"/>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128. Применение контрольно-кассовых машин</w:t>
            </w:r>
          </w:p>
          <w:p w14:paraId="559D4CAF" w14:textId="77777777" w:rsidR="000A020A" w:rsidRPr="00B73E67" w:rsidRDefault="000A020A" w:rsidP="000A020A">
            <w:pPr>
              <w:tabs>
                <w:tab w:val="left" w:pos="1020"/>
              </w:tabs>
              <w:ind w:firstLine="323"/>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eastAsia="ru-RU"/>
              </w:rPr>
              <w:t>1. На территории Кыргызской Республики расчеты с населением, осуществляемые при торговых операциях или выполнении работ и оказании услуг, производятся с обязательным применением ККМ и выдачей/отправкой контрольно-кассового чека в бумажном и/или в электронном виде, пригодном для автоматического считывания. Положения настоящей части не распространяются на субъекты, которые в силу специфики своей деятельности либо особенностей местонахождения могут осуществлять расчеты без применения ККМ, согласно перечню, утверждаемому Кабинетом Министров</w:t>
            </w:r>
            <w:r w:rsidRPr="00B73E67">
              <w:rPr>
                <w:rFonts w:ascii="Times New Roman" w:eastAsia="Times New Roman" w:hAnsi="Times New Roman" w:cs="Times New Roman"/>
                <w:color w:val="000000" w:themeColor="text1"/>
                <w:sz w:val="20"/>
                <w:szCs w:val="20"/>
                <w:lang w:val="ky-KG" w:eastAsia="ru-RU"/>
              </w:rPr>
              <w:t>.</w:t>
            </w:r>
          </w:p>
          <w:p w14:paraId="0E93B87C" w14:textId="77777777" w:rsidR="000A020A" w:rsidRPr="00B73E67" w:rsidRDefault="000A020A" w:rsidP="000A020A">
            <w:pPr>
              <w:tabs>
                <w:tab w:val="left" w:pos="1020"/>
              </w:tabs>
              <w:ind w:firstLine="323"/>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w:t>
            </w:r>
          </w:p>
          <w:p w14:paraId="54191788" w14:textId="77777777" w:rsidR="000A020A" w:rsidRPr="00B73E67" w:rsidRDefault="000A020A" w:rsidP="000A020A">
            <w:pPr>
              <w:tabs>
                <w:tab w:val="left" w:pos="1020"/>
              </w:tabs>
              <w:ind w:firstLine="323"/>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 Кабинет Министров утверждает:</w:t>
            </w:r>
          </w:p>
          <w:p w14:paraId="61A895DE" w14:textId="13F2826C" w:rsidR="000A020A" w:rsidRPr="00B73E67" w:rsidRDefault="000A020A" w:rsidP="000A020A">
            <w:pPr>
              <w:tabs>
                <w:tab w:val="left" w:pos="1020"/>
              </w:tabs>
              <w:ind w:firstLine="323"/>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 требования к центрам технического обслуживания ККМ;</w:t>
            </w:r>
          </w:p>
          <w:p w14:paraId="1B8A6135" w14:textId="77777777" w:rsidR="000A020A" w:rsidRPr="00B73E67" w:rsidRDefault="000A020A" w:rsidP="000A020A">
            <w:pPr>
              <w:pStyle w:val="tkZagolovok5"/>
              <w:spacing w:before="0" w:after="0" w:line="240" w:lineRule="auto"/>
              <w:ind w:firstLine="323"/>
              <w:jc w:val="both"/>
              <w:rPr>
                <w:rFonts w:ascii="Times New Roman" w:hAnsi="Times New Roman" w:cs="Times New Roman"/>
                <w:color w:val="000000" w:themeColor="text1"/>
              </w:rPr>
            </w:pP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rPr>
              <w:t xml:space="preserve">5. </w:t>
            </w:r>
            <w:r w:rsidRPr="00B73E67">
              <w:rPr>
                <w:rFonts w:ascii="Times New Roman" w:hAnsi="Times New Roman" w:cs="Times New Roman"/>
                <w:bCs w:val="0"/>
                <w:color w:val="000000" w:themeColor="text1"/>
                <w:u w:val="single"/>
              </w:rPr>
              <w:t>Если иное не установлено</w:t>
            </w:r>
            <w:r w:rsidRPr="00B73E67">
              <w:rPr>
                <w:rFonts w:ascii="Times New Roman" w:hAnsi="Times New Roman" w:cs="Times New Roman"/>
                <w:bCs w:val="0"/>
                <w:color w:val="000000" w:themeColor="text1"/>
              </w:rPr>
              <w:t xml:space="preserve"> настоящей статьей, ККМ включается и исключается из Реестра ККМ на основании технического заключения, выдаваемого уполномоченным </w:t>
            </w:r>
            <w:r w:rsidRPr="00B73E67">
              <w:rPr>
                <w:rFonts w:ascii="Times New Roman" w:hAnsi="Times New Roman" w:cs="Times New Roman"/>
                <w:bCs w:val="0"/>
                <w:color w:val="000000" w:themeColor="text1"/>
              </w:rPr>
              <w:lastRenderedPageBreak/>
              <w:t>государственным органом в области связи, информатизации и электронного управления и в сфере использования электронной подписи</w:t>
            </w:r>
            <w:r w:rsidRPr="00B73E67">
              <w:rPr>
                <w:rFonts w:ascii="Times New Roman" w:hAnsi="Times New Roman" w:cs="Times New Roman"/>
                <w:color w:val="000000" w:themeColor="text1"/>
              </w:rPr>
              <w:t>.</w:t>
            </w:r>
          </w:p>
          <w:p w14:paraId="26BFF5E3" w14:textId="77777777" w:rsidR="000A020A" w:rsidRPr="00B73E67" w:rsidRDefault="000A020A" w:rsidP="000A020A">
            <w:pPr>
              <w:ind w:firstLine="323"/>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Техническое заключение является документом, подтверждающим соответствие/несоответствие ККМ техническим требованиям, утвержденным уполномоченным налоговым органом.</w:t>
            </w:r>
          </w:p>
          <w:p w14:paraId="2F5B4CC8" w14:textId="2D48D1D1" w:rsidR="000A020A" w:rsidRPr="00B73E67" w:rsidRDefault="000A020A" w:rsidP="000A020A">
            <w:pPr>
              <w:pStyle w:val="tkZagolovok5"/>
              <w:spacing w:before="0" w:after="0" w:line="240" w:lineRule="auto"/>
              <w:ind w:firstLine="323"/>
              <w:jc w:val="both"/>
              <w:rPr>
                <w:rFonts w:ascii="Times New Roman" w:hAnsi="Times New Roman" w:cs="Times New Roman"/>
                <w:color w:val="000000" w:themeColor="text1"/>
              </w:rPr>
            </w:pPr>
            <w:r w:rsidRPr="00B73E67">
              <w:rPr>
                <w:rFonts w:ascii="Times New Roman" w:hAnsi="Times New Roman" w:cs="Times New Roman"/>
                <w:color w:val="000000" w:themeColor="text1"/>
              </w:rPr>
              <w:t>5</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Информационная система, применяемая налогоплательщиком при расчете с населением, и фискальное программное обеспечение, работающие в интеграции с информационной системой уполномоченного налогового органа в порядке, определяемым уполномоченным налоговым органом, приравниваются к ККМ и включаются в Реестр ККМ без технического заключения, указанного в части 5 настоящей статьи.…</w:t>
            </w:r>
          </w:p>
        </w:tc>
      </w:tr>
      <w:tr w:rsidR="00B73E67" w:rsidRPr="00B73E67" w14:paraId="6A4667FA" w14:textId="77777777" w:rsidTr="00166202">
        <w:tc>
          <w:tcPr>
            <w:tcW w:w="456" w:type="dxa"/>
          </w:tcPr>
          <w:p w14:paraId="6E4F1B0F" w14:textId="2A0FCC12"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32</w:t>
            </w:r>
          </w:p>
        </w:tc>
        <w:tc>
          <w:tcPr>
            <w:tcW w:w="3792" w:type="dxa"/>
          </w:tcPr>
          <w:p w14:paraId="3B1497BF"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129. Требования к применению ККМ</w:t>
            </w:r>
          </w:p>
          <w:p w14:paraId="6BCDFAB8" w14:textId="200E3F9F"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color w:val="000000" w:themeColor="text1"/>
                <w:sz w:val="20"/>
                <w:szCs w:val="20"/>
                <w:lang w:val="ky-KG"/>
              </w:rPr>
              <w:t>...</w:t>
            </w:r>
            <w:r w:rsidRPr="00B73E67">
              <w:rPr>
                <w:rFonts w:ascii="Times New Roman" w:eastAsia="Times New Roman" w:hAnsi="Times New Roman" w:cs="Times New Roman"/>
                <w:color w:val="000000" w:themeColor="text1"/>
                <w:sz w:val="20"/>
                <w:szCs w:val="20"/>
              </w:rPr>
              <w:t xml:space="preserve">5) содержание ККМ в исправном состоянии и обеспечение передачи данных в режиме реального времени в уполномоченный налоговый орган </w:t>
            </w:r>
            <w:r w:rsidRPr="00B73E67">
              <w:rPr>
                <w:rFonts w:ascii="Times New Roman" w:eastAsia="Times New Roman" w:hAnsi="Times New Roman" w:cs="Times New Roman"/>
                <w:b/>
                <w:bCs/>
                <w:strike/>
                <w:color w:val="000000" w:themeColor="text1"/>
                <w:sz w:val="20"/>
                <w:szCs w:val="20"/>
              </w:rPr>
              <w:t>и/или ОФД</w:t>
            </w:r>
            <w:r w:rsidRPr="00B73E67">
              <w:rPr>
                <w:rFonts w:ascii="Times New Roman" w:eastAsia="Times New Roman" w:hAnsi="Times New Roman" w:cs="Times New Roman"/>
                <w:color w:val="000000" w:themeColor="text1"/>
                <w:sz w:val="20"/>
                <w:szCs w:val="20"/>
              </w:rPr>
              <w:t>, а также надлежащего учета денежных средств при проведении расчетов с фиксацией операций в ККМ;</w:t>
            </w:r>
            <w:r w:rsidRPr="00B73E67">
              <w:rPr>
                <w:rFonts w:ascii="Times New Roman" w:eastAsia="Times New Roman" w:hAnsi="Times New Roman" w:cs="Times New Roman"/>
                <w:color w:val="000000" w:themeColor="text1"/>
                <w:sz w:val="20"/>
                <w:szCs w:val="20"/>
                <w:lang w:val="ky-KG"/>
              </w:rPr>
              <w:t>...</w:t>
            </w:r>
          </w:p>
        </w:tc>
        <w:tc>
          <w:tcPr>
            <w:tcW w:w="3969" w:type="dxa"/>
          </w:tcPr>
          <w:p w14:paraId="5DAB8A4E"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129. Требования к применению ККМ</w:t>
            </w:r>
          </w:p>
          <w:p w14:paraId="18E5C07C"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w:t>
            </w:r>
          </w:p>
          <w:p w14:paraId="581850D0" w14:textId="411608F9"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color w:val="000000" w:themeColor="text1"/>
                <w:sz w:val="20"/>
                <w:szCs w:val="20"/>
              </w:rPr>
              <w:t>5) содержание ККМ в исправном состоянии и обеспечение передачи данных в режиме реального времени в уполномоченный налоговый орган, а также надлежащего учета денежных средств при проведении расчетов с фиксацией операций в ККМ;</w:t>
            </w:r>
            <w:r w:rsidRPr="00B73E67">
              <w:rPr>
                <w:rFonts w:ascii="Times New Roman" w:eastAsia="Times New Roman" w:hAnsi="Times New Roman" w:cs="Times New Roman"/>
                <w:color w:val="000000" w:themeColor="text1"/>
                <w:sz w:val="20"/>
                <w:szCs w:val="20"/>
                <w:lang w:val="ky-KG"/>
              </w:rPr>
              <w:t>...</w:t>
            </w:r>
          </w:p>
        </w:tc>
        <w:tc>
          <w:tcPr>
            <w:tcW w:w="3260" w:type="dxa"/>
          </w:tcPr>
          <w:p w14:paraId="37E13206"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tc>
        <w:tc>
          <w:tcPr>
            <w:tcW w:w="3119" w:type="dxa"/>
          </w:tcPr>
          <w:p w14:paraId="05630D94"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129. Требования к применению ККМ</w:t>
            </w:r>
          </w:p>
          <w:p w14:paraId="440CA76E"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w:t>
            </w:r>
          </w:p>
          <w:p w14:paraId="5548F0B0" w14:textId="347FF76F"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color w:val="000000" w:themeColor="text1"/>
                <w:sz w:val="20"/>
                <w:szCs w:val="20"/>
              </w:rPr>
              <w:t>5) содержание ККМ в исправном состоянии и обеспечение передачи данных в режиме реального времени в уполномоченный налоговый орган, а также надлежащего учета денежных средств при проведении расчетов с фиксацией операций в ККМ;</w:t>
            </w:r>
            <w:r w:rsidRPr="00B73E67">
              <w:rPr>
                <w:rFonts w:ascii="Times New Roman" w:eastAsia="Times New Roman" w:hAnsi="Times New Roman" w:cs="Times New Roman"/>
                <w:color w:val="000000" w:themeColor="text1"/>
                <w:sz w:val="20"/>
                <w:szCs w:val="20"/>
                <w:lang w:val="ky-KG"/>
              </w:rPr>
              <w:t>...</w:t>
            </w:r>
          </w:p>
        </w:tc>
      </w:tr>
      <w:tr w:rsidR="00B73E67" w:rsidRPr="00B73E67" w14:paraId="42BDA63A" w14:textId="77777777" w:rsidTr="00166202">
        <w:tc>
          <w:tcPr>
            <w:tcW w:w="456" w:type="dxa"/>
          </w:tcPr>
          <w:p w14:paraId="7A58D908" w14:textId="009EE1E8"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33</w:t>
            </w:r>
          </w:p>
        </w:tc>
        <w:tc>
          <w:tcPr>
            <w:tcW w:w="3792" w:type="dxa"/>
          </w:tcPr>
          <w:p w14:paraId="6A4D24CC"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130. Налоговый контроль соблюдения порядка применения ККМ</w:t>
            </w:r>
          </w:p>
          <w:p w14:paraId="3D8AF1B5" w14:textId="2C8983B3"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lang w:val="ky-KG"/>
              </w:rPr>
              <w:t>...</w:t>
            </w:r>
            <w:r w:rsidRPr="00B73E67">
              <w:rPr>
                <w:rFonts w:ascii="Times New Roman" w:eastAsia="Times New Roman" w:hAnsi="Times New Roman" w:cs="Times New Roman"/>
                <w:color w:val="000000" w:themeColor="text1"/>
                <w:sz w:val="20"/>
                <w:szCs w:val="20"/>
              </w:rPr>
              <w:t xml:space="preserve">4. Органы налоговой службы вправе использовать данные, хранящиеся в ККМ и информационных системах уполномоченного налогового органа </w:t>
            </w:r>
            <w:r w:rsidRPr="00B73E67">
              <w:rPr>
                <w:rFonts w:ascii="Times New Roman" w:eastAsia="Times New Roman" w:hAnsi="Times New Roman" w:cs="Times New Roman"/>
                <w:b/>
                <w:bCs/>
                <w:strike/>
                <w:color w:val="000000" w:themeColor="text1"/>
                <w:sz w:val="20"/>
                <w:szCs w:val="20"/>
              </w:rPr>
              <w:t>и/или ОФД</w:t>
            </w:r>
            <w:r w:rsidRPr="00B73E67">
              <w:rPr>
                <w:rFonts w:ascii="Times New Roman" w:eastAsia="Times New Roman" w:hAnsi="Times New Roman" w:cs="Times New Roman"/>
                <w:color w:val="000000" w:themeColor="text1"/>
                <w:sz w:val="20"/>
                <w:szCs w:val="20"/>
              </w:rPr>
              <w:t>, при проведении налогового контроля.</w:t>
            </w:r>
          </w:p>
        </w:tc>
        <w:tc>
          <w:tcPr>
            <w:tcW w:w="3969" w:type="dxa"/>
          </w:tcPr>
          <w:p w14:paraId="328E23F3"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130. Налоговый контроль соблюдения порядка применения ККМ</w:t>
            </w:r>
          </w:p>
          <w:p w14:paraId="1205E46B"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w:t>
            </w:r>
          </w:p>
          <w:p w14:paraId="16677284" w14:textId="071886C3"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4. Органы налоговой службы вправе использовать данные, хранящиеся в ККМ и информационных системах уполномоченного налогового органа, при проведении налогового контроля.</w:t>
            </w:r>
          </w:p>
        </w:tc>
        <w:tc>
          <w:tcPr>
            <w:tcW w:w="3260" w:type="dxa"/>
          </w:tcPr>
          <w:p w14:paraId="19A0E98D"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p>
        </w:tc>
        <w:tc>
          <w:tcPr>
            <w:tcW w:w="3119" w:type="dxa"/>
          </w:tcPr>
          <w:p w14:paraId="52F6888F"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130. Налоговый контроль соблюдения порядка применения ККМ</w:t>
            </w:r>
          </w:p>
          <w:p w14:paraId="56E1A5BF"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w:t>
            </w:r>
          </w:p>
          <w:p w14:paraId="4D2C9785" w14:textId="29A07B63"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4. Органы налоговой службы вправе использовать данные, хранящиеся в ККМ и информационных системах уполномоченного налогового органа, при проведении налогового контроля.</w:t>
            </w:r>
          </w:p>
        </w:tc>
      </w:tr>
      <w:tr w:rsidR="00B73E67" w:rsidRPr="00B73E67" w14:paraId="78F082BE" w14:textId="77777777" w:rsidTr="00166202">
        <w:tc>
          <w:tcPr>
            <w:tcW w:w="456" w:type="dxa"/>
          </w:tcPr>
          <w:p w14:paraId="02C4D52D" w14:textId="3DD4A4EA"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34</w:t>
            </w:r>
          </w:p>
        </w:tc>
        <w:tc>
          <w:tcPr>
            <w:tcW w:w="3792" w:type="dxa"/>
          </w:tcPr>
          <w:p w14:paraId="21C78272" w14:textId="77777777" w:rsidR="000A020A" w:rsidRPr="00B73E67" w:rsidRDefault="000A020A" w:rsidP="000A020A">
            <w:pPr>
              <w:pStyle w:val="tkZagolovok5"/>
              <w:spacing w:before="0" w:after="0" w:line="240" w:lineRule="auto"/>
              <w:ind w:firstLine="709"/>
              <w:jc w:val="both"/>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Статья 139. Применение рыночной цены товаров, работ или услуг для целей налогообложения</w:t>
            </w:r>
          </w:p>
          <w:p w14:paraId="7DE4164B" w14:textId="77777777" w:rsidR="000A020A" w:rsidRPr="00B73E67" w:rsidRDefault="000A020A" w:rsidP="000A020A">
            <w:pPr>
              <w:pStyle w:val="tkZagolovok5"/>
              <w:spacing w:before="0" w:after="0" w:line="240" w:lineRule="auto"/>
              <w:ind w:firstLine="709"/>
              <w:jc w:val="both"/>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w:t>
            </w:r>
          </w:p>
          <w:p w14:paraId="32383501" w14:textId="77777777" w:rsidR="000A020A" w:rsidRPr="00B73E67" w:rsidRDefault="000A020A" w:rsidP="000A020A">
            <w:pPr>
              <w:pStyle w:val="tkZagolovok5"/>
              <w:spacing w:before="0" w:after="0" w:line="240" w:lineRule="auto"/>
              <w:ind w:firstLine="709"/>
              <w:jc w:val="both"/>
              <w:rPr>
                <w:rFonts w:ascii="Times New Roman" w:eastAsiaTheme="minorHAnsi" w:hAnsi="Times New Roman" w:cs="Times New Roman"/>
                <w:b w:val="0"/>
                <w:bCs w:val="0"/>
                <w:color w:val="000000" w:themeColor="text1"/>
                <w:lang w:eastAsia="en-US"/>
              </w:rPr>
            </w:pPr>
            <w:r w:rsidRPr="00B73E67">
              <w:rPr>
                <w:rFonts w:ascii="Times New Roman" w:eastAsiaTheme="minorHAnsi" w:hAnsi="Times New Roman" w:cs="Times New Roman"/>
                <w:b w:val="0"/>
                <w:bCs w:val="0"/>
                <w:color w:val="000000" w:themeColor="text1"/>
                <w:lang w:eastAsia="en-US"/>
              </w:rPr>
              <w:t>2. Органы налоговой службы при осуществлении контроля полноты исчисления налогов вправе проверять правильность применения цен по сделкам лишь в следующих случаях:</w:t>
            </w:r>
          </w:p>
          <w:p w14:paraId="315647A6"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 xml:space="preserve">1) при сделках между </w:t>
            </w:r>
            <w:r w:rsidRPr="00B73E67">
              <w:rPr>
                <w:rFonts w:ascii="Times New Roman" w:hAnsi="Times New Roman" w:cs="Times New Roman"/>
                <w:b w:val="0"/>
                <w:bCs w:val="0"/>
                <w:i/>
                <w:color w:val="000000" w:themeColor="text1"/>
                <w:u w:val="single"/>
              </w:rPr>
              <w:t>взаимозависимыми лицами</w:t>
            </w:r>
            <w:r w:rsidRPr="00B73E67">
              <w:rPr>
                <w:rFonts w:ascii="Times New Roman" w:hAnsi="Times New Roman" w:cs="Times New Roman"/>
                <w:b w:val="0"/>
                <w:bCs w:val="0"/>
                <w:color w:val="000000" w:themeColor="text1"/>
              </w:rPr>
              <w:t>;</w:t>
            </w:r>
          </w:p>
          <w:p w14:paraId="5432C9C2" w14:textId="56076E70"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rPr>
              <w:t xml:space="preserve">…5) при сделках с субъектами, обладающими признаками </w:t>
            </w:r>
            <w:bookmarkStart w:id="41" w:name="_Hlk143858969"/>
            <w:r w:rsidRPr="00B73E67">
              <w:rPr>
                <w:rFonts w:ascii="Times New Roman" w:hAnsi="Times New Roman" w:cs="Times New Roman"/>
                <w:color w:val="000000" w:themeColor="text1"/>
              </w:rPr>
              <w:t>бездействующего лица</w:t>
            </w:r>
            <w:bookmarkEnd w:id="41"/>
            <w:r w:rsidRPr="00B73E67">
              <w:rPr>
                <w:rFonts w:ascii="Times New Roman" w:hAnsi="Times New Roman" w:cs="Times New Roman"/>
                <w:color w:val="000000" w:themeColor="text1"/>
              </w:rPr>
              <w:t>;…</w:t>
            </w:r>
          </w:p>
        </w:tc>
        <w:tc>
          <w:tcPr>
            <w:tcW w:w="3969" w:type="dxa"/>
          </w:tcPr>
          <w:p w14:paraId="7624B54C" w14:textId="77777777" w:rsidR="000A020A" w:rsidRPr="00B73E67" w:rsidRDefault="000A020A" w:rsidP="000A020A">
            <w:pPr>
              <w:pStyle w:val="tkZagolovok5"/>
              <w:spacing w:before="0" w:after="0" w:line="240" w:lineRule="auto"/>
              <w:ind w:firstLine="709"/>
              <w:jc w:val="both"/>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Статья 139. Применение рыночной цены товаров, работ или услуг для целей налогообложения</w:t>
            </w:r>
          </w:p>
          <w:p w14:paraId="794C130D" w14:textId="77777777" w:rsidR="000A020A" w:rsidRPr="00B73E67" w:rsidRDefault="000A020A" w:rsidP="000A020A">
            <w:pPr>
              <w:pStyle w:val="tkZagolovok5"/>
              <w:spacing w:before="0" w:after="0" w:line="240" w:lineRule="auto"/>
              <w:ind w:firstLine="709"/>
              <w:jc w:val="both"/>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w:t>
            </w:r>
          </w:p>
          <w:p w14:paraId="7683D008" w14:textId="77777777" w:rsidR="000A020A" w:rsidRPr="00B73E67" w:rsidRDefault="000A020A" w:rsidP="000A020A">
            <w:pPr>
              <w:pStyle w:val="tkZagolovok5"/>
              <w:spacing w:before="0" w:after="0" w:line="240" w:lineRule="auto"/>
              <w:ind w:firstLine="709"/>
              <w:jc w:val="both"/>
              <w:rPr>
                <w:rFonts w:ascii="Times New Roman" w:eastAsiaTheme="minorHAnsi" w:hAnsi="Times New Roman" w:cs="Times New Roman"/>
                <w:b w:val="0"/>
                <w:bCs w:val="0"/>
                <w:color w:val="000000" w:themeColor="text1"/>
                <w:lang w:eastAsia="en-US"/>
              </w:rPr>
            </w:pPr>
            <w:r w:rsidRPr="00B73E67">
              <w:rPr>
                <w:rFonts w:ascii="Times New Roman" w:eastAsiaTheme="minorHAnsi" w:hAnsi="Times New Roman" w:cs="Times New Roman"/>
                <w:b w:val="0"/>
                <w:bCs w:val="0"/>
                <w:color w:val="000000" w:themeColor="text1"/>
                <w:lang w:eastAsia="en-US"/>
              </w:rPr>
              <w:t>2. Органы налоговой службы при осуществлении контроля полноты исчисления налогов вправе проверять правильность применения цен по сделкам лишь в следующих случаях:</w:t>
            </w:r>
          </w:p>
          <w:p w14:paraId="39D0BBEB" w14:textId="77777777" w:rsidR="000A020A" w:rsidRPr="00B73E67" w:rsidRDefault="000A020A" w:rsidP="000A020A">
            <w:pPr>
              <w:pStyle w:val="tkZagolovok5"/>
              <w:spacing w:before="0" w:after="0" w:line="240" w:lineRule="auto"/>
              <w:ind w:firstLine="709"/>
              <w:jc w:val="both"/>
              <w:rPr>
                <w:rFonts w:ascii="Times New Roman" w:eastAsiaTheme="minorHAnsi" w:hAnsi="Times New Roman" w:cs="Times New Roman"/>
                <w:bCs w:val="0"/>
                <w:color w:val="000000" w:themeColor="text1"/>
                <w:lang w:eastAsia="en-US"/>
              </w:rPr>
            </w:pPr>
          </w:p>
          <w:p w14:paraId="3B72E9FA" w14:textId="17C5E756"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rPr>
              <w:t xml:space="preserve">5) при сделках с субъектами, обладающими признаками бездействующего лица, </w:t>
            </w:r>
            <w:bookmarkStart w:id="42" w:name="_Hlk143858980"/>
            <w:r w:rsidRPr="00B73E67">
              <w:rPr>
                <w:rFonts w:ascii="Times New Roman" w:hAnsi="Times New Roman" w:cs="Times New Roman"/>
                <w:color w:val="000000" w:themeColor="text1"/>
                <w:u w:val="single"/>
              </w:rPr>
              <w:t>или обезличенными субъектами</w:t>
            </w:r>
            <w:bookmarkEnd w:id="42"/>
            <w:r w:rsidRPr="00B73E67">
              <w:rPr>
                <w:rFonts w:ascii="Times New Roman" w:hAnsi="Times New Roman" w:cs="Times New Roman"/>
                <w:color w:val="000000" w:themeColor="text1"/>
                <w:u w:val="single"/>
              </w:rPr>
              <w:t>;</w:t>
            </w:r>
            <w:r w:rsidRPr="00B73E67">
              <w:rPr>
                <w:rFonts w:ascii="Times New Roman" w:hAnsi="Times New Roman" w:cs="Times New Roman"/>
                <w:color w:val="000000" w:themeColor="text1"/>
              </w:rPr>
              <w:t>…</w:t>
            </w:r>
          </w:p>
        </w:tc>
        <w:tc>
          <w:tcPr>
            <w:tcW w:w="3260" w:type="dxa"/>
          </w:tcPr>
          <w:p w14:paraId="1E48943A" w14:textId="77777777" w:rsidR="000A020A" w:rsidRPr="00B73E67" w:rsidRDefault="000A020A" w:rsidP="000A020A">
            <w:pPr>
              <w:jc w:val="both"/>
              <w:rPr>
                <w:rFonts w:ascii="Times New Roman" w:hAnsi="Times New Roman" w:cs="Times New Roman"/>
                <w:b/>
                <w:bCs/>
                <w:color w:val="000000" w:themeColor="text1"/>
                <w:sz w:val="20"/>
                <w:szCs w:val="20"/>
              </w:rPr>
            </w:pPr>
          </w:p>
          <w:p w14:paraId="616B4192" w14:textId="77777777" w:rsidR="000A020A" w:rsidRPr="00B73E67" w:rsidRDefault="000A020A" w:rsidP="000A020A">
            <w:pPr>
              <w:jc w:val="both"/>
              <w:rPr>
                <w:rFonts w:ascii="Times New Roman" w:hAnsi="Times New Roman" w:cs="Times New Roman"/>
                <w:b/>
                <w:bCs/>
                <w:color w:val="000000" w:themeColor="text1"/>
                <w:sz w:val="20"/>
                <w:szCs w:val="20"/>
              </w:rPr>
            </w:pPr>
          </w:p>
          <w:p w14:paraId="6ABF6956"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p>
          <w:p w14:paraId="626A1B85" w14:textId="77777777" w:rsidR="000A020A" w:rsidRPr="00B73E67" w:rsidRDefault="000A020A" w:rsidP="000A020A">
            <w:pPr>
              <w:jc w:val="both"/>
              <w:rPr>
                <w:rFonts w:ascii="Times New Roman" w:hAnsi="Times New Roman" w:cs="Times New Roman"/>
                <w:i/>
                <w:color w:val="000000" w:themeColor="text1"/>
              </w:rPr>
            </w:pPr>
            <w:r w:rsidRPr="00B73E67">
              <w:rPr>
                <w:rFonts w:ascii="Times New Roman" w:hAnsi="Times New Roman" w:cs="Times New Roman"/>
                <w:color w:val="000000" w:themeColor="text1"/>
              </w:rPr>
              <w:t>в пункте 1 части 2 статьи 139 после слов «взаимозависимыми лицами» дополнить словами</w:t>
            </w:r>
            <w:r w:rsidRPr="00B73E67">
              <w:rPr>
                <w:rFonts w:ascii="Times New Roman" w:hAnsi="Times New Roman" w:cs="Times New Roman"/>
                <w:i/>
                <w:color w:val="000000" w:themeColor="text1"/>
              </w:rPr>
              <w:t xml:space="preserve"> «за исключением договоров займа между взаимозависимыми лицами»;</w:t>
            </w:r>
          </w:p>
          <w:p w14:paraId="4286E5C6" w14:textId="6208F85E" w:rsidR="000A020A" w:rsidRPr="00B73E67" w:rsidRDefault="000A020A" w:rsidP="000A020A">
            <w:pPr>
              <w:jc w:val="both"/>
              <w:rPr>
                <w:rFonts w:ascii="Times New Roman" w:eastAsia="Times New Roman" w:hAnsi="Times New Roman" w:cs="Times New Roman"/>
                <w:b/>
                <w:bCs/>
                <w:color w:val="000000" w:themeColor="text1"/>
                <w:sz w:val="20"/>
                <w:szCs w:val="20"/>
                <w:lang w:val="ky-KG" w:eastAsia="ru-RU"/>
              </w:rPr>
            </w:pPr>
            <w:r w:rsidRPr="00B73E67">
              <w:rPr>
                <w:rFonts w:ascii="Times New Roman" w:hAnsi="Times New Roman" w:cs="Times New Roman"/>
                <w:i/>
                <w:color w:val="000000" w:themeColor="text1"/>
              </w:rPr>
              <w:t>КМ КР учтено</w:t>
            </w:r>
          </w:p>
        </w:tc>
        <w:tc>
          <w:tcPr>
            <w:tcW w:w="3119" w:type="dxa"/>
          </w:tcPr>
          <w:p w14:paraId="3DE70A0F" w14:textId="77777777" w:rsidR="000A020A" w:rsidRPr="00B73E67" w:rsidRDefault="000A020A" w:rsidP="000A020A">
            <w:pPr>
              <w:pStyle w:val="tkZagolovok5"/>
              <w:spacing w:before="0" w:after="0" w:line="240" w:lineRule="auto"/>
              <w:ind w:firstLine="182"/>
              <w:jc w:val="both"/>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Статья 139. Применение рыночной цены товаров, работ или услуг для целей налогообложения</w:t>
            </w:r>
          </w:p>
          <w:p w14:paraId="6379BA3D" w14:textId="77777777" w:rsidR="000A020A" w:rsidRPr="00B73E67" w:rsidRDefault="000A020A" w:rsidP="000A020A">
            <w:pPr>
              <w:pStyle w:val="tkZagolovok5"/>
              <w:spacing w:before="0" w:after="0" w:line="240" w:lineRule="auto"/>
              <w:ind w:firstLine="182"/>
              <w:jc w:val="both"/>
              <w:rPr>
                <w:rFonts w:ascii="Times New Roman" w:eastAsiaTheme="minorHAnsi" w:hAnsi="Times New Roman" w:cs="Times New Roman"/>
                <w:b w:val="0"/>
                <w:bCs w:val="0"/>
                <w:color w:val="000000" w:themeColor="text1"/>
                <w:lang w:eastAsia="en-US"/>
              </w:rPr>
            </w:pPr>
            <w:r w:rsidRPr="00B73E67">
              <w:rPr>
                <w:rFonts w:ascii="Times New Roman" w:eastAsiaTheme="minorHAnsi" w:hAnsi="Times New Roman" w:cs="Times New Roman"/>
                <w:b w:val="0"/>
                <w:bCs w:val="0"/>
                <w:color w:val="000000" w:themeColor="text1"/>
                <w:lang w:eastAsia="en-US"/>
              </w:rPr>
              <w:t>2. Органы налоговой службы при осуществлении контроля полноты исчисления налогов вправе проверять правильность применения цен по сделкам лишь в следующих случаях:</w:t>
            </w:r>
          </w:p>
          <w:p w14:paraId="4FEA995D" w14:textId="77777777" w:rsidR="000A020A" w:rsidRPr="00B73E67" w:rsidRDefault="000A020A" w:rsidP="000A020A">
            <w:pPr>
              <w:pStyle w:val="tkZagolovok5"/>
              <w:spacing w:before="0" w:after="0" w:line="240" w:lineRule="auto"/>
              <w:ind w:firstLine="182"/>
              <w:jc w:val="both"/>
              <w:rPr>
                <w:rFonts w:ascii="Times New Roman" w:hAnsi="Times New Roman" w:cs="Times New Roman"/>
                <w:b w:val="0"/>
                <w:bCs w:val="0"/>
                <w:color w:val="000000" w:themeColor="text1"/>
                <w:u w:val="single"/>
              </w:rPr>
            </w:pPr>
            <w:r w:rsidRPr="00B73E67">
              <w:rPr>
                <w:rFonts w:ascii="Times New Roman" w:hAnsi="Times New Roman" w:cs="Times New Roman"/>
                <w:b w:val="0"/>
                <w:bCs w:val="0"/>
                <w:color w:val="000000" w:themeColor="text1"/>
              </w:rPr>
              <w:t xml:space="preserve">1) при сделках между взаимозависимыми лицам </w:t>
            </w:r>
            <w:r w:rsidRPr="00B73E67">
              <w:rPr>
                <w:rFonts w:ascii="Times New Roman" w:hAnsi="Times New Roman" w:cs="Times New Roman"/>
                <w:b w:val="0"/>
                <w:color w:val="000000" w:themeColor="text1"/>
                <w:u w:val="single"/>
              </w:rPr>
              <w:t>за исключением договоров займа между взаимозависимыми лицами</w:t>
            </w:r>
            <w:r w:rsidRPr="00B73E67">
              <w:rPr>
                <w:rFonts w:ascii="Times New Roman" w:hAnsi="Times New Roman" w:cs="Times New Roman"/>
                <w:b w:val="0"/>
                <w:bCs w:val="0"/>
                <w:color w:val="000000" w:themeColor="text1"/>
                <w:u w:val="single"/>
              </w:rPr>
              <w:t xml:space="preserve"> и;</w:t>
            </w:r>
          </w:p>
          <w:p w14:paraId="760A7181" w14:textId="77777777" w:rsidR="000A020A" w:rsidRPr="00B73E67" w:rsidRDefault="000A020A" w:rsidP="000A020A">
            <w:pPr>
              <w:pStyle w:val="tkZagolovok5"/>
              <w:spacing w:before="0" w:after="0" w:line="240" w:lineRule="auto"/>
              <w:ind w:firstLine="182"/>
              <w:jc w:val="both"/>
              <w:rPr>
                <w:rFonts w:ascii="Times New Roman" w:eastAsiaTheme="minorHAnsi" w:hAnsi="Times New Roman" w:cs="Times New Roman"/>
                <w:bCs w:val="0"/>
                <w:color w:val="000000" w:themeColor="text1"/>
                <w:lang w:eastAsia="en-US"/>
              </w:rPr>
            </w:pPr>
          </w:p>
          <w:p w14:paraId="4C29C17C" w14:textId="09B15136" w:rsidR="000A020A" w:rsidRPr="00B73E67" w:rsidRDefault="000A020A" w:rsidP="000A020A">
            <w:pPr>
              <w:ind w:firstLine="182"/>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 xml:space="preserve">5) при сделках с субъектами, обладающими признаками бездействующего лица, </w:t>
            </w:r>
            <w:r w:rsidRPr="00B73E67">
              <w:rPr>
                <w:rFonts w:ascii="Times New Roman" w:hAnsi="Times New Roman" w:cs="Times New Roman"/>
                <w:color w:val="000000" w:themeColor="text1"/>
                <w:sz w:val="20"/>
                <w:szCs w:val="20"/>
                <w:u w:val="single"/>
              </w:rPr>
              <w:t>или обезличенными субъектами;</w:t>
            </w:r>
            <w:r w:rsidRPr="00B73E67">
              <w:rPr>
                <w:rFonts w:ascii="Times New Roman" w:hAnsi="Times New Roman" w:cs="Times New Roman"/>
                <w:color w:val="000000" w:themeColor="text1"/>
                <w:sz w:val="20"/>
                <w:szCs w:val="20"/>
              </w:rPr>
              <w:t>…</w:t>
            </w:r>
          </w:p>
        </w:tc>
      </w:tr>
      <w:tr w:rsidR="00B73E67" w:rsidRPr="00B73E67" w14:paraId="2C562AC5" w14:textId="77777777" w:rsidTr="00166202">
        <w:tc>
          <w:tcPr>
            <w:tcW w:w="456" w:type="dxa"/>
          </w:tcPr>
          <w:p w14:paraId="1517196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00B38131"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144</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xml:space="preserve"> отсутствует</w:t>
            </w:r>
          </w:p>
          <w:p w14:paraId="3236BB18" w14:textId="77777777" w:rsidR="000A020A" w:rsidRPr="00B73E67" w:rsidRDefault="000A020A" w:rsidP="000A020A">
            <w:pPr>
              <w:pStyle w:val="tkZagolovok5"/>
              <w:spacing w:before="0" w:after="0" w:line="240" w:lineRule="auto"/>
              <w:ind w:firstLine="709"/>
              <w:jc w:val="both"/>
              <w:rPr>
                <w:rFonts w:ascii="Times New Roman" w:eastAsiaTheme="minorHAnsi" w:hAnsi="Times New Roman" w:cs="Times New Roman"/>
                <w:color w:val="000000" w:themeColor="text1"/>
                <w:lang w:eastAsia="en-US"/>
              </w:rPr>
            </w:pPr>
          </w:p>
        </w:tc>
        <w:tc>
          <w:tcPr>
            <w:tcW w:w="3969" w:type="dxa"/>
          </w:tcPr>
          <w:p w14:paraId="016FDC11"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144</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Взаимодействие органов налоговой службы с Национальным оператором</w:t>
            </w:r>
            <w:r w:rsidRPr="00B73E67">
              <w:rPr>
                <w:rFonts w:ascii="Times New Roman" w:hAnsi="Times New Roman" w:cs="Times New Roman"/>
                <w:color w:val="000000" w:themeColor="text1"/>
                <w:lang w:val="ky-KG"/>
              </w:rPr>
              <w:t xml:space="preserve"> </w:t>
            </w:r>
            <w:r w:rsidRPr="00B73E67">
              <w:rPr>
                <w:rFonts w:ascii="Times New Roman" w:hAnsi="Times New Roman" w:cs="Times New Roman"/>
                <w:color w:val="000000" w:themeColor="text1"/>
              </w:rPr>
              <w:t>навигационной пломбы</w:t>
            </w:r>
          </w:p>
          <w:p w14:paraId="3B5A328C" w14:textId="77777777" w:rsidR="000A020A" w:rsidRPr="00B73E67" w:rsidRDefault="000A020A" w:rsidP="000A020A">
            <w:pPr>
              <w:pStyle w:val="tkTekst"/>
              <w:spacing w:after="0" w:line="240" w:lineRule="auto"/>
              <w:ind w:firstLine="709"/>
              <w:contextualSpacing/>
              <w:rPr>
                <w:rFonts w:ascii="Times New Roman" w:hAnsi="Times New Roman" w:cs="Times New Roman"/>
                <w:b/>
                <w:bCs/>
                <w:strike/>
                <w:color w:val="000000" w:themeColor="text1"/>
              </w:rPr>
            </w:pPr>
            <w:r w:rsidRPr="00B73E67">
              <w:rPr>
                <w:rFonts w:ascii="Times New Roman" w:hAnsi="Times New Roman" w:cs="Times New Roman"/>
                <w:b/>
                <w:bCs/>
                <w:color w:val="000000" w:themeColor="text1"/>
              </w:rPr>
              <w:t xml:space="preserve">1. Взаимодействие органов налоговой службы с Национальным оператором навигационной пломбы осуществляется в порядке, определяемом Кабинетом Министров. </w:t>
            </w:r>
          </w:p>
          <w:p w14:paraId="0E51F6F2"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2. Органы налоговой службы осуществляют взаимодействие с </w:t>
            </w:r>
            <w:r w:rsidRPr="00B73E67">
              <w:rPr>
                <w:rFonts w:ascii="Times New Roman" w:hAnsi="Times New Roman" w:cs="Times New Roman"/>
                <w:b/>
                <w:bCs/>
                <w:color w:val="000000" w:themeColor="text1"/>
              </w:rPr>
              <w:lastRenderedPageBreak/>
              <w:t xml:space="preserve">Национальным оператором навигационной пломбы посредством информационной системы Национального оператора навигационной пломбы. </w:t>
            </w:r>
          </w:p>
          <w:p w14:paraId="797B511E"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3. Национальный оператор навигационной пломбы в соответствии с законодательством Кыргызской Республики и правом ЕАЭС обеспечивает:</w:t>
            </w:r>
          </w:p>
          <w:p w14:paraId="0AE3D660"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работу информационной системы, применяемой для отслеживания перевозок по территориям государств-членов, на постоянной основе в течение 24 часов в сутки, 7 дней в неделю;</w:t>
            </w:r>
          </w:p>
          <w:p w14:paraId="61A3D8B2" w14:textId="77777777" w:rsidR="000A020A" w:rsidRPr="00B73E67" w:rsidRDefault="000A020A" w:rsidP="000A020A">
            <w:pPr>
              <w:pStyle w:val="a7"/>
              <w:shd w:val="clear" w:color="auto" w:fill="FFFFFF"/>
              <w:tabs>
                <w:tab w:val="left" w:pos="567"/>
              </w:tabs>
              <w:ind w:left="0"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отслеживание перевозок по территориям государств-членов с применением навигационных пломб посредством информационной системы;</w:t>
            </w:r>
          </w:p>
          <w:p w14:paraId="65BD0ADD"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3) сбор, обработку передачу и хранение информации с использованием программного обеспечения; </w:t>
            </w:r>
          </w:p>
          <w:p w14:paraId="2056B733"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4) содействие уполномоченному налоговому органу по разработке проектов нормативных правовых актов в отношении функционирования информационных систем, связанных с отслеживанием перевозок;</w:t>
            </w:r>
          </w:p>
          <w:p w14:paraId="39BEDD1E"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5) своевременную разработку технических заданий/требований по подготовке информационных систем и их техническое сопровождение, доработку и совершенствование по согласованию с уполномоченным налоговым органом;</w:t>
            </w:r>
          </w:p>
          <w:p w14:paraId="6A35AD93"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6) предоставление контролирующему органу доступа к своей информационной системе.</w:t>
            </w:r>
          </w:p>
          <w:p w14:paraId="2850CCE6" w14:textId="77777777" w:rsidR="000A020A" w:rsidRPr="00B73E67" w:rsidRDefault="000A020A" w:rsidP="000A020A">
            <w:pPr>
              <w:pStyle w:val="tkTekst"/>
              <w:spacing w:after="0" w:line="240" w:lineRule="auto"/>
              <w:ind w:firstLine="709"/>
              <w:contextualSpacing/>
              <w:rPr>
                <w:rFonts w:ascii="Times New Roman" w:hAnsi="Times New Roman" w:cs="Times New Roman"/>
                <w:b/>
                <w:bCs/>
                <w:strike/>
                <w:color w:val="000000" w:themeColor="text1"/>
              </w:rPr>
            </w:pPr>
            <w:r w:rsidRPr="00B73E67">
              <w:rPr>
                <w:rFonts w:ascii="Times New Roman" w:hAnsi="Times New Roman" w:cs="Times New Roman"/>
                <w:b/>
                <w:bCs/>
                <w:color w:val="000000" w:themeColor="text1"/>
              </w:rPr>
              <w:t xml:space="preserve">4. Национальный оператор навигационной пломбы за неисполнение или ненадлежащее исполнение обязанности Национального оператора навигационной пломбы несет </w:t>
            </w:r>
            <w:r w:rsidRPr="00B73E67">
              <w:rPr>
                <w:rFonts w:ascii="Times New Roman" w:hAnsi="Times New Roman" w:cs="Times New Roman"/>
                <w:b/>
                <w:bCs/>
                <w:color w:val="000000" w:themeColor="text1"/>
              </w:rPr>
              <w:lastRenderedPageBreak/>
              <w:t>ответственность в соответствии с Кодексом Кыргызской Республики о правонарушениях.</w:t>
            </w:r>
            <w:r w:rsidRPr="00B73E67">
              <w:rPr>
                <w:rFonts w:ascii="Times New Roman" w:hAnsi="Times New Roman" w:cs="Times New Roman"/>
                <w:b/>
                <w:bCs/>
                <w:strike/>
                <w:color w:val="000000" w:themeColor="text1"/>
              </w:rPr>
              <w:t xml:space="preserve"> </w:t>
            </w:r>
          </w:p>
          <w:p w14:paraId="78B45B69" w14:textId="3ED16DFE" w:rsidR="000A020A" w:rsidRPr="00B73E67" w:rsidRDefault="000A020A" w:rsidP="000A020A">
            <w:pPr>
              <w:pStyle w:val="tkZagolovok5"/>
              <w:spacing w:before="0" w:after="0" w:line="240" w:lineRule="auto"/>
              <w:ind w:firstLine="709"/>
              <w:jc w:val="both"/>
              <w:rPr>
                <w:rFonts w:ascii="Times New Roman" w:eastAsiaTheme="minorHAnsi" w:hAnsi="Times New Roman" w:cs="Times New Roman"/>
                <w:color w:val="000000" w:themeColor="text1"/>
                <w:lang w:eastAsia="en-US"/>
              </w:rPr>
            </w:pPr>
            <w:r w:rsidRPr="00B73E67">
              <w:rPr>
                <w:rFonts w:ascii="Times New Roman" w:hAnsi="Times New Roman" w:cs="Times New Roman"/>
                <w:color w:val="000000" w:themeColor="text1"/>
              </w:rPr>
              <w:t>5. В случае если в течение года, в котором к Национальному оператору навигационной пломбы применены меры взыскания по двум фактам правонарушения в соответствии с Кодексом Кыргызской Республики о правонарушениях, устанавливается повторное правонарушение, то уполномоченным государственным органом инициируется вопрос о смене Национального оператора навигационной пломбы.</w:t>
            </w:r>
          </w:p>
        </w:tc>
        <w:tc>
          <w:tcPr>
            <w:tcW w:w="3260" w:type="dxa"/>
          </w:tcPr>
          <w:p w14:paraId="3A23C73A"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03758C55" w14:textId="77777777" w:rsidR="000A020A" w:rsidRPr="00B73E67" w:rsidRDefault="000A020A" w:rsidP="000A020A">
            <w:pPr>
              <w:pStyle w:val="tkZagolovok5"/>
              <w:spacing w:before="0" w:after="0" w:line="240" w:lineRule="auto"/>
              <w:ind w:firstLine="182"/>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144</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Взаимодействие органов налоговой службы с Национальным оператором</w:t>
            </w:r>
            <w:r w:rsidRPr="00B73E67">
              <w:rPr>
                <w:rFonts w:ascii="Times New Roman" w:hAnsi="Times New Roman" w:cs="Times New Roman"/>
                <w:color w:val="000000" w:themeColor="text1"/>
                <w:lang w:val="ky-KG"/>
              </w:rPr>
              <w:t xml:space="preserve"> </w:t>
            </w:r>
            <w:r w:rsidRPr="00B73E67">
              <w:rPr>
                <w:rFonts w:ascii="Times New Roman" w:hAnsi="Times New Roman" w:cs="Times New Roman"/>
                <w:color w:val="000000" w:themeColor="text1"/>
              </w:rPr>
              <w:t>навигационной пломбы</w:t>
            </w:r>
          </w:p>
          <w:p w14:paraId="4F95514D" w14:textId="77777777" w:rsidR="000A020A" w:rsidRPr="00B73E67" w:rsidRDefault="000A020A" w:rsidP="000A020A">
            <w:pPr>
              <w:pStyle w:val="tkTekst"/>
              <w:spacing w:after="0" w:line="240" w:lineRule="auto"/>
              <w:ind w:firstLine="182"/>
              <w:contextualSpacing/>
              <w:rPr>
                <w:rFonts w:ascii="Times New Roman" w:hAnsi="Times New Roman" w:cs="Times New Roman"/>
                <w:b/>
                <w:bCs/>
                <w:strike/>
                <w:color w:val="000000" w:themeColor="text1"/>
              </w:rPr>
            </w:pPr>
            <w:r w:rsidRPr="00B73E67">
              <w:rPr>
                <w:rFonts w:ascii="Times New Roman" w:hAnsi="Times New Roman" w:cs="Times New Roman"/>
                <w:b/>
                <w:bCs/>
                <w:color w:val="000000" w:themeColor="text1"/>
              </w:rPr>
              <w:t xml:space="preserve">1. Взаимодействие органов налоговой службы с Национальным оператором навигационной пломбы осуществляется в порядке, определяемом Кабинетом Министров. </w:t>
            </w:r>
          </w:p>
          <w:p w14:paraId="2E5CC832" w14:textId="77777777" w:rsidR="000A020A" w:rsidRPr="00B73E67" w:rsidRDefault="000A020A" w:rsidP="000A020A">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 xml:space="preserve">2. Органы налоговой службы осуществляют взаимодействие с Национальным оператором навигационной пломбы посредством информационной системы Национального оператора навигационной пломбы. </w:t>
            </w:r>
          </w:p>
          <w:p w14:paraId="3878FC1C" w14:textId="77777777" w:rsidR="000A020A" w:rsidRPr="00B73E67" w:rsidRDefault="000A020A" w:rsidP="000A020A">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3. Национальный оператор навигационной пломбы в соответствии с законодательством Кыргызской Республики и правом ЕАЭС обеспечивает:</w:t>
            </w:r>
          </w:p>
          <w:p w14:paraId="146C7EC3" w14:textId="77777777" w:rsidR="000A020A" w:rsidRPr="00B73E67" w:rsidRDefault="000A020A" w:rsidP="000A020A">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работу информационной системы, применяемой для отслеживания перевозок по территориям государств-членов, на постоянной основе в течение 24 часов в сутки, 7 дней в неделю;</w:t>
            </w:r>
          </w:p>
          <w:p w14:paraId="2147C859" w14:textId="77777777" w:rsidR="000A020A" w:rsidRPr="00B73E67" w:rsidRDefault="000A020A" w:rsidP="000A020A">
            <w:pPr>
              <w:pStyle w:val="a7"/>
              <w:shd w:val="clear" w:color="auto" w:fill="FFFFFF"/>
              <w:tabs>
                <w:tab w:val="left" w:pos="567"/>
              </w:tabs>
              <w:ind w:left="0" w:firstLine="182"/>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отслеживание перевозок по территориям государств-членов с применением навигационных пломб посредством информационной системы;</w:t>
            </w:r>
          </w:p>
          <w:p w14:paraId="59DDB913" w14:textId="77777777" w:rsidR="000A020A" w:rsidRPr="00B73E67" w:rsidRDefault="000A020A" w:rsidP="000A020A">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3) сбор, обработку передачу и хранение информации с использованием программного обеспечения; </w:t>
            </w:r>
          </w:p>
          <w:p w14:paraId="2A11F754" w14:textId="77777777" w:rsidR="000A020A" w:rsidRPr="00B73E67" w:rsidRDefault="000A020A" w:rsidP="000A020A">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4) содействие уполномоченному налоговому органу по разработке проектов нормативных правовых актов в отношении функционирования информационных систем, связанных с отслеживанием перевозок;</w:t>
            </w:r>
          </w:p>
          <w:p w14:paraId="0E4A1ACD" w14:textId="77777777" w:rsidR="000A020A" w:rsidRPr="00B73E67" w:rsidRDefault="000A020A" w:rsidP="000A020A">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5) своевременную разработку технических заданий/требований по подготовке информационных </w:t>
            </w:r>
            <w:r w:rsidRPr="00B73E67">
              <w:rPr>
                <w:rFonts w:ascii="Times New Roman" w:hAnsi="Times New Roman" w:cs="Times New Roman"/>
                <w:b/>
                <w:bCs/>
                <w:color w:val="000000" w:themeColor="text1"/>
              </w:rPr>
              <w:lastRenderedPageBreak/>
              <w:t>систем и их техническое сопровождение, доработку и совершенствование по согласованию с уполномоченным налоговым органом;</w:t>
            </w:r>
          </w:p>
          <w:p w14:paraId="4BF2D050" w14:textId="77777777" w:rsidR="000A020A" w:rsidRPr="00B73E67" w:rsidRDefault="000A020A" w:rsidP="000A020A">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6) предоставление контролирующему органу доступа к своей информационной системе.</w:t>
            </w:r>
          </w:p>
          <w:p w14:paraId="3D2E5C7D" w14:textId="77777777" w:rsidR="000A020A" w:rsidRPr="00B73E67" w:rsidRDefault="000A020A" w:rsidP="000A020A">
            <w:pPr>
              <w:pStyle w:val="tkTekst"/>
              <w:spacing w:after="0" w:line="240" w:lineRule="auto"/>
              <w:ind w:firstLine="182"/>
              <w:contextualSpacing/>
              <w:rPr>
                <w:rFonts w:ascii="Times New Roman" w:hAnsi="Times New Roman" w:cs="Times New Roman"/>
                <w:b/>
                <w:bCs/>
                <w:strike/>
                <w:color w:val="000000" w:themeColor="text1"/>
              </w:rPr>
            </w:pPr>
            <w:r w:rsidRPr="00B73E67">
              <w:rPr>
                <w:rFonts w:ascii="Times New Roman" w:hAnsi="Times New Roman" w:cs="Times New Roman"/>
                <w:b/>
                <w:bCs/>
                <w:color w:val="000000" w:themeColor="text1"/>
              </w:rPr>
              <w:t>4. Национальный оператор навигационной пломбы за неисполнение или ненадлежащее исполнение обязанности Национального оператора навигационной пломбы несет ответственность в соответствии с Кодексом Кыргызской Республики о правонарушениях.</w:t>
            </w:r>
            <w:r w:rsidRPr="00B73E67">
              <w:rPr>
                <w:rFonts w:ascii="Times New Roman" w:hAnsi="Times New Roman" w:cs="Times New Roman"/>
                <w:b/>
                <w:bCs/>
                <w:strike/>
                <w:color w:val="000000" w:themeColor="text1"/>
              </w:rPr>
              <w:t xml:space="preserve"> </w:t>
            </w:r>
          </w:p>
          <w:p w14:paraId="099ECE1F" w14:textId="369EEF91" w:rsidR="000A020A" w:rsidRPr="00B73E67" w:rsidRDefault="000A020A" w:rsidP="000A020A">
            <w:pPr>
              <w:pStyle w:val="tkZagolovok5"/>
              <w:spacing w:before="0" w:after="0" w:line="240" w:lineRule="auto"/>
              <w:ind w:firstLine="182"/>
              <w:jc w:val="both"/>
              <w:rPr>
                <w:rFonts w:ascii="Times New Roman" w:eastAsiaTheme="minorHAnsi" w:hAnsi="Times New Roman" w:cs="Times New Roman"/>
                <w:color w:val="000000" w:themeColor="text1"/>
                <w:lang w:eastAsia="en-US"/>
              </w:rPr>
            </w:pPr>
            <w:r w:rsidRPr="00B73E67">
              <w:rPr>
                <w:rFonts w:ascii="Times New Roman" w:hAnsi="Times New Roman" w:cs="Times New Roman"/>
                <w:color w:val="000000" w:themeColor="text1"/>
              </w:rPr>
              <w:t>5. В случае если в течение года, в котором к Национальному оператору навигационной пломбы применены меры взыскания по двум фактам правонарушения в соответствии с Кодексом Кыргызской Республики о правонарушениях, устанавливается повторное правонарушение, то уполномоченным государственным органом инициируется вопрос о смене Национального оператора навигационной пломбы.</w:t>
            </w:r>
          </w:p>
        </w:tc>
      </w:tr>
      <w:tr w:rsidR="00B73E67" w:rsidRPr="00B73E67" w14:paraId="03B7CACE" w14:textId="77777777" w:rsidTr="00166202">
        <w:tc>
          <w:tcPr>
            <w:tcW w:w="456" w:type="dxa"/>
          </w:tcPr>
          <w:p w14:paraId="617D030B"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CEBEF4B" w14:textId="77777777" w:rsidR="000A020A" w:rsidRPr="00B73E67" w:rsidRDefault="000A020A" w:rsidP="000A020A">
            <w:pPr>
              <w:spacing w:after="120"/>
              <w:ind w:firstLine="39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145. Взаимодействие органов налоговой службы с органами, осуществляющими регистрацию объектов налогообложения</w:t>
            </w:r>
          </w:p>
          <w:p w14:paraId="4247DB66"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xml:space="preserve">1. Органы налоговой службы осуществляют взаимодействие с </w:t>
            </w:r>
            <w:r w:rsidRPr="00B73E67">
              <w:rPr>
                <w:rFonts w:ascii="Times New Roman" w:eastAsia="Times New Roman" w:hAnsi="Times New Roman" w:cs="Times New Roman"/>
                <w:bCs/>
                <w:color w:val="000000" w:themeColor="text1"/>
                <w:sz w:val="20"/>
                <w:szCs w:val="20"/>
                <w:lang w:eastAsia="ru-RU"/>
              </w:rPr>
              <w:lastRenderedPageBreak/>
              <w:t>органами, осуществляющими государственную регистрацию прав на недвижимое имущество и регистрацию транспортных средств, путем получения информации в виде документа на бумажном носителе или электронного документа:</w:t>
            </w:r>
          </w:p>
          <w:p w14:paraId="59B8B903"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 об имуществе - объектах налогообложения, зарегистрированных или снятых с регистрации в этих органах;</w:t>
            </w:r>
          </w:p>
          <w:p w14:paraId="1E9E8394"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2) о субъектах, являющихся собственниками этого имущества;</w:t>
            </w:r>
          </w:p>
          <w:p w14:paraId="422A964A"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3) о параметрах имущества, являющегося объектом налогообложения.</w:t>
            </w:r>
          </w:p>
          <w:p w14:paraId="76D46055"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w:t>
            </w:r>
            <w:r w:rsidRPr="00B73E67">
              <w:rPr>
                <w:rFonts w:ascii="Times New Roman" w:eastAsia="Times New Roman" w:hAnsi="Times New Roman" w:cs="Times New Roman"/>
                <w:bCs/>
                <w:color w:val="000000" w:themeColor="text1"/>
                <w:sz w:val="20"/>
                <w:szCs w:val="20"/>
                <w:vertAlign w:val="superscript"/>
                <w:lang w:eastAsia="ru-RU"/>
              </w:rPr>
              <w:t>1</w:t>
            </w:r>
            <w:r w:rsidRPr="00B73E67">
              <w:rPr>
                <w:rFonts w:ascii="Times New Roman" w:eastAsia="Times New Roman" w:hAnsi="Times New Roman" w:cs="Times New Roman"/>
                <w:bCs/>
                <w:color w:val="000000" w:themeColor="text1"/>
                <w:sz w:val="20"/>
                <w:szCs w:val="20"/>
                <w:lang w:eastAsia="ru-RU"/>
              </w:rPr>
              <w:t>. Органы, указанные в части 1 настоящей статьи, в целях взаимодействия с органами налоговой службы обязаны интегрировать информационную систему по государственной регистрации прав на недвижимое имущество и регистрации транспортных средств с информационной системой уполномоченного налогового органа в порядке, определенном Кабинетом Министров.</w:t>
            </w:r>
          </w:p>
          <w:p w14:paraId="4C8099B6"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2. При отсутствии указанной в части 1</w:t>
            </w:r>
            <w:r w:rsidRPr="00B73E67">
              <w:rPr>
                <w:rFonts w:ascii="Times New Roman" w:eastAsia="Times New Roman" w:hAnsi="Times New Roman" w:cs="Times New Roman"/>
                <w:bCs/>
                <w:color w:val="000000" w:themeColor="text1"/>
                <w:sz w:val="20"/>
                <w:szCs w:val="20"/>
                <w:vertAlign w:val="superscript"/>
                <w:lang w:eastAsia="ru-RU"/>
              </w:rPr>
              <w:t>1</w:t>
            </w:r>
            <w:r w:rsidRPr="00B73E67">
              <w:rPr>
                <w:rFonts w:ascii="Times New Roman" w:eastAsia="Times New Roman" w:hAnsi="Times New Roman" w:cs="Times New Roman"/>
                <w:bCs/>
                <w:color w:val="000000" w:themeColor="text1"/>
                <w:sz w:val="20"/>
                <w:szCs w:val="20"/>
                <w:lang w:eastAsia="ru-RU"/>
              </w:rPr>
              <w:t> настоящей статьи интеграции информационных систем органы, указанные в части 1 настоящей статьи, обязаны передавать информацию о государственной регистрации права собственности или объекта налогообложения в налоговый орган по месту своего нахождения ежеквартально, в срок не позднее 20 числа месяца, следующего за последним месяцем отчетного квартала.</w:t>
            </w:r>
          </w:p>
          <w:p w14:paraId="7C95A644"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xml:space="preserve">3. Органы, указанные в части 1, при государственной регистрации прав на </w:t>
            </w:r>
            <w:r w:rsidRPr="00B73E67">
              <w:rPr>
                <w:rFonts w:ascii="Times New Roman" w:eastAsia="Times New Roman" w:hAnsi="Times New Roman" w:cs="Times New Roman"/>
                <w:bCs/>
                <w:color w:val="000000" w:themeColor="text1"/>
                <w:sz w:val="20"/>
                <w:szCs w:val="20"/>
                <w:lang w:eastAsia="ru-RU"/>
              </w:rPr>
              <w:lastRenderedPageBreak/>
              <w:t>недвижимое имущество и регистрации транспортных средств за исключением случаев, предусмотренных настоящей частью, обязаны:</w:t>
            </w:r>
          </w:p>
          <w:p w14:paraId="14188607"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получать с помощью информационной системы информацию о наличии или об отсутствии налоговой задолженности по налогу на имущество;</w:t>
            </w:r>
          </w:p>
          <w:p w14:paraId="0BDA6FD2"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при наличии налоговой задолженности по налогу на имущество требовать погашения налоговой задолженности по налогу на имущество и предъявить квитанцию об уплате налоговой задолженности по налогу на имущество;</w:t>
            </w:r>
          </w:p>
          <w:p w14:paraId="56008462"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отказать в государственной регистрации прав на недвижимое имущество и регистрации транспортных средств до погашения налоговой задолженности по налогу на имущество, если размер задолженности превышает 10 расчетных показателей.</w:t>
            </w:r>
          </w:p>
          <w:p w14:paraId="6CE38D2C"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Уполномоченный налоговый орган обязан интегрировать информационную систему с информационными системами по государственной регистрации прав на недвижимое имущество и регистрации транспортных средств в части, позволяющей органам, указанным в части 1, проверять наличие или отсутствие налоговой задолженности по налогу на имущество.</w:t>
            </w:r>
          </w:p>
          <w:p w14:paraId="70ABCE90" w14:textId="77777777" w:rsidR="000A020A" w:rsidRPr="00B73E67" w:rsidRDefault="000A020A" w:rsidP="000A020A">
            <w:pPr>
              <w:spacing w:after="120"/>
              <w:ind w:firstLine="39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При регистрации прав на недвижимое имущество и регистрации транспортных средств субъектов, признанных (объявленных) банкротами, получение вышеуказанной информации не требуется.</w:t>
            </w:r>
          </w:p>
          <w:p w14:paraId="13EA9DCE"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p>
        </w:tc>
        <w:tc>
          <w:tcPr>
            <w:tcW w:w="3969" w:type="dxa"/>
          </w:tcPr>
          <w:p w14:paraId="2AB4B563"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tc>
        <w:tc>
          <w:tcPr>
            <w:tcW w:w="3260" w:type="dxa"/>
          </w:tcPr>
          <w:p w14:paraId="0A2054A4" w14:textId="77777777" w:rsidR="000A020A" w:rsidRPr="00B73E67" w:rsidRDefault="000A020A" w:rsidP="000A020A">
            <w:pPr>
              <w:shd w:val="clear" w:color="auto" w:fill="FFFFFF"/>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
                <w:bCs/>
                <w:i/>
                <w:color w:val="000000" w:themeColor="text1"/>
                <w:sz w:val="20"/>
                <w:szCs w:val="20"/>
              </w:rPr>
              <w:t>Депутат Бекешев Д. (вх.6-11880/24 от 9 декабря 2024 года</w:t>
            </w:r>
            <w:r w:rsidRPr="00B73E67">
              <w:rPr>
                <w:rFonts w:ascii="Times New Roman" w:hAnsi="Times New Roman" w:cs="Times New Roman"/>
                <w:bCs/>
                <w:i/>
                <w:color w:val="000000" w:themeColor="text1"/>
                <w:sz w:val="20"/>
                <w:szCs w:val="20"/>
              </w:rPr>
              <w:t>):</w:t>
            </w:r>
          </w:p>
          <w:p w14:paraId="155BC177" w14:textId="77777777" w:rsidR="000A020A" w:rsidRPr="00B73E67" w:rsidRDefault="000A020A" w:rsidP="000A020A">
            <w:pPr>
              <w:ind w:firstLine="709"/>
              <w:jc w:val="both"/>
              <w:rPr>
                <w:rFonts w:ascii="Times New Roman" w:eastAsia="Calibri" w:hAnsi="Times New Roman" w:cs="Times New Roman"/>
                <w:i/>
                <w:color w:val="000000" w:themeColor="text1"/>
                <w:sz w:val="18"/>
                <w:szCs w:val="18"/>
              </w:rPr>
            </w:pPr>
          </w:p>
          <w:p w14:paraId="7C19BA4F" w14:textId="77777777" w:rsidR="000A020A" w:rsidRPr="00B73E67" w:rsidRDefault="000A020A" w:rsidP="000A020A">
            <w:pPr>
              <w:ind w:firstLine="317"/>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 xml:space="preserve">1. Органы налоговой службы и органы, уполномоченные осуществлять государственную регистрацию прав на недвижимое </w:t>
            </w:r>
            <w:r w:rsidRPr="00B73E67">
              <w:rPr>
                <w:rFonts w:ascii="Times New Roman" w:eastAsia="Calibri" w:hAnsi="Times New Roman" w:cs="Times New Roman"/>
                <w:i/>
                <w:color w:val="000000" w:themeColor="text1"/>
                <w:sz w:val="18"/>
                <w:szCs w:val="18"/>
              </w:rPr>
              <w:lastRenderedPageBreak/>
              <w:t>имущество и регистрацию транспортных средств, взаимодействуют между собой с помощью информационных систем в целях обмена информацией:</w:t>
            </w:r>
          </w:p>
          <w:p w14:paraId="020D5EDE" w14:textId="77777777" w:rsidR="000A020A" w:rsidRPr="00B73E67" w:rsidRDefault="000A020A" w:rsidP="000A020A">
            <w:pPr>
              <w:ind w:firstLine="317"/>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1) об имуществе –объектах налогообложения, зарегистрированных или снятых с регистрации, их параметрах;</w:t>
            </w:r>
          </w:p>
          <w:p w14:paraId="55FD08FE" w14:textId="77777777" w:rsidR="000A020A" w:rsidRPr="00B73E67" w:rsidRDefault="000A020A" w:rsidP="000A020A">
            <w:pPr>
              <w:ind w:firstLine="317"/>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2) о субъектах, являющихся собственниками имущества;</w:t>
            </w:r>
          </w:p>
          <w:p w14:paraId="674EE7C4" w14:textId="77777777" w:rsidR="000A020A" w:rsidRPr="00B73E67" w:rsidRDefault="000A020A" w:rsidP="000A020A">
            <w:pPr>
              <w:ind w:firstLine="317"/>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3) о наличии или отсутствии налоговой задолженности по налогу на имущество.</w:t>
            </w:r>
          </w:p>
          <w:p w14:paraId="591E45D5" w14:textId="77777777" w:rsidR="000A020A" w:rsidRPr="00B73E67" w:rsidRDefault="000A020A" w:rsidP="000A020A">
            <w:pPr>
              <w:ind w:firstLine="317"/>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Порядок взаимодействия, обмена информацией, допуска к информации и интеграции информационных систем, указанных органов определяется Кабинетом Министров Кыргызской Республики.</w:t>
            </w:r>
          </w:p>
          <w:p w14:paraId="7969F157" w14:textId="77777777" w:rsidR="000A020A" w:rsidRPr="00B73E67" w:rsidRDefault="000A020A" w:rsidP="000A020A">
            <w:pPr>
              <w:ind w:firstLine="317"/>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2. При отсутствии интеграции информационных систем органы, указанные в части 1 настоящей статьи, обязаны передавать информацию о государственной регистрации права собственности или объекта налогообложения в налоговый орган по месту своего нахождения ежемесячно, в срок не позднее 20 числа месяца, следующего за отчетным месяцем.</w:t>
            </w:r>
          </w:p>
          <w:p w14:paraId="705C8532" w14:textId="77777777" w:rsidR="000A020A" w:rsidRPr="00B73E67" w:rsidRDefault="000A020A" w:rsidP="000A020A">
            <w:pPr>
              <w:ind w:firstLine="317"/>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3. При регистрации прав на недвижимое имущество и регистрации транспортных средств, органы, указанные в части 1, обязаны:</w:t>
            </w:r>
          </w:p>
          <w:p w14:paraId="286ED344" w14:textId="77777777" w:rsidR="000A020A" w:rsidRPr="00B73E67" w:rsidRDefault="000A020A" w:rsidP="000A020A">
            <w:pPr>
              <w:ind w:firstLine="317"/>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 проверять в информационной системе информацию о наличии или отсутствии налоговой задолженности по налогу на имущество;</w:t>
            </w:r>
          </w:p>
          <w:p w14:paraId="3EAB942C" w14:textId="77777777" w:rsidR="000A020A" w:rsidRPr="00B73E67" w:rsidRDefault="000A020A" w:rsidP="000A020A">
            <w:pPr>
              <w:ind w:firstLine="317"/>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 xml:space="preserve">- </w:t>
            </w:r>
            <w:r w:rsidRPr="00B73E67">
              <w:rPr>
                <w:rFonts w:ascii="Times New Roman" w:eastAsia="Calibri" w:hAnsi="Times New Roman" w:cs="Times New Roman"/>
                <w:i/>
                <w:color w:val="000000" w:themeColor="text1"/>
                <w:sz w:val="18"/>
                <w:szCs w:val="18"/>
                <w:u w:val="single"/>
              </w:rPr>
              <w:t>при наличии налоговой задолженности, превышающей 5</w:t>
            </w:r>
            <w:r w:rsidRPr="00B73E67">
              <w:rPr>
                <w:rFonts w:ascii="Times New Roman" w:eastAsia="Calibri" w:hAnsi="Times New Roman" w:cs="Times New Roman"/>
                <w:i/>
                <w:color w:val="000000" w:themeColor="text1"/>
                <w:sz w:val="18"/>
                <w:szCs w:val="18"/>
              </w:rPr>
              <w:t xml:space="preserve"> и более расчетных показателей по налогу на имущество, </w:t>
            </w:r>
            <w:r w:rsidRPr="00B73E67">
              <w:rPr>
                <w:rFonts w:ascii="Times New Roman" w:eastAsia="Calibri" w:hAnsi="Times New Roman" w:cs="Times New Roman"/>
                <w:i/>
                <w:color w:val="000000" w:themeColor="text1"/>
                <w:sz w:val="18"/>
                <w:szCs w:val="18"/>
                <w:u w:val="single"/>
              </w:rPr>
              <w:t>отказать</w:t>
            </w:r>
            <w:r w:rsidRPr="00B73E67">
              <w:rPr>
                <w:rFonts w:ascii="Times New Roman" w:eastAsia="Calibri" w:hAnsi="Times New Roman" w:cs="Times New Roman"/>
                <w:i/>
                <w:color w:val="000000" w:themeColor="text1"/>
                <w:sz w:val="18"/>
                <w:szCs w:val="18"/>
              </w:rPr>
              <w:t xml:space="preserve"> в государственной регистрации прав на недвижимое имущество и регистрацию транспортных средств </w:t>
            </w:r>
            <w:r w:rsidRPr="00B73E67">
              <w:rPr>
                <w:rFonts w:ascii="Times New Roman" w:eastAsia="Calibri" w:hAnsi="Times New Roman" w:cs="Times New Roman"/>
                <w:i/>
                <w:color w:val="000000" w:themeColor="text1"/>
                <w:sz w:val="18"/>
                <w:szCs w:val="18"/>
              </w:rPr>
              <w:lastRenderedPageBreak/>
              <w:t>до погашения налоговой задолженности.</w:t>
            </w:r>
          </w:p>
          <w:p w14:paraId="576025DD" w14:textId="77777777" w:rsidR="000A020A" w:rsidRPr="00B73E67" w:rsidRDefault="000A020A" w:rsidP="000A020A">
            <w:pPr>
              <w:ind w:firstLine="317"/>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При регистрации прав на недвижимое имущество и регистрации транспортных средств субъектов, признанных (объявленных) банкротами, получение вышеуказанной информации не требуется.</w:t>
            </w:r>
          </w:p>
          <w:p w14:paraId="1E996CDF" w14:textId="77777777" w:rsidR="000A020A" w:rsidRPr="00B73E67" w:rsidRDefault="000A020A" w:rsidP="000A020A">
            <w:pPr>
              <w:ind w:firstLine="317"/>
              <w:jc w:val="both"/>
              <w:rPr>
                <w:rFonts w:ascii="Times New Roman" w:eastAsia="Calibri" w:hAnsi="Times New Roman" w:cs="Times New Roman"/>
                <w:strike/>
                <w:color w:val="000000" w:themeColor="text1"/>
                <w:sz w:val="18"/>
                <w:szCs w:val="18"/>
              </w:rPr>
            </w:pPr>
            <w:r w:rsidRPr="00B73E67">
              <w:rPr>
                <w:rFonts w:ascii="Times New Roman" w:eastAsia="Calibri" w:hAnsi="Times New Roman" w:cs="Times New Roman"/>
                <w:i/>
                <w:strike/>
                <w:color w:val="000000" w:themeColor="text1"/>
                <w:sz w:val="18"/>
                <w:szCs w:val="18"/>
              </w:rPr>
              <w:t xml:space="preserve">При отсутствии интеграции информационных систем органов, указанных в части 1, а также при технических сбоях, </w:t>
            </w:r>
            <w:r w:rsidRPr="00B73E67">
              <w:rPr>
                <w:rFonts w:ascii="Times New Roman" w:eastAsia="Calibri" w:hAnsi="Times New Roman" w:cs="Times New Roman"/>
                <w:i/>
                <w:strike/>
                <w:color w:val="000000" w:themeColor="text1"/>
                <w:sz w:val="18"/>
                <w:szCs w:val="18"/>
                <w:u w:val="single"/>
              </w:rPr>
              <w:t>налогоплательщик не обязан доказывать отсутствие налоговой задолженности</w:t>
            </w:r>
            <w:r w:rsidRPr="00B73E67">
              <w:rPr>
                <w:rFonts w:ascii="Times New Roman" w:eastAsia="Calibri" w:hAnsi="Times New Roman" w:cs="Times New Roman"/>
                <w:i/>
                <w:strike/>
                <w:color w:val="000000" w:themeColor="text1"/>
                <w:sz w:val="18"/>
                <w:szCs w:val="18"/>
              </w:rPr>
              <w:t xml:space="preserve"> и предъявлять какие-либо документы по налогу на имущество.</w:t>
            </w:r>
            <w:r w:rsidRPr="00B73E67">
              <w:rPr>
                <w:rFonts w:ascii="Times New Roman" w:eastAsia="Calibri" w:hAnsi="Times New Roman" w:cs="Times New Roman"/>
                <w:strike/>
                <w:color w:val="000000" w:themeColor="text1"/>
                <w:sz w:val="18"/>
                <w:szCs w:val="18"/>
              </w:rPr>
              <w:t>».»</w:t>
            </w:r>
          </w:p>
          <w:p w14:paraId="7EF27BD4" w14:textId="77777777" w:rsidR="000A020A" w:rsidRPr="00B73E67" w:rsidRDefault="000A020A" w:rsidP="000A020A">
            <w:pPr>
              <w:jc w:val="both"/>
              <w:rPr>
                <w:rFonts w:ascii="Times New Roman" w:hAnsi="Times New Roman" w:cs="Times New Roman"/>
                <w:b/>
                <w:color w:val="000000" w:themeColor="text1"/>
                <w:sz w:val="20"/>
                <w:szCs w:val="20"/>
                <w:u w:val="single"/>
              </w:rPr>
            </w:pPr>
            <w:r w:rsidRPr="00B73E67">
              <w:rPr>
                <w:rFonts w:ascii="Times New Roman" w:hAnsi="Times New Roman" w:cs="Times New Roman"/>
                <w:color w:val="000000" w:themeColor="text1"/>
                <w:sz w:val="20"/>
                <w:szCs w:val="20"/>
              </w:rPr>
              <w:t xml:space="preserve">Кабинетом министров </w:t>
            </w:r>
            <w:r w:rsidRPr="00B73E67">
              <w:rPr>
                <w:rFonts w:ascii="Times New Roman" w:hAnsi="Times New Roman" w:cs="Times New Roman"/>
                <w:b/>
                <w:color w:val="000000" w:themeColor="text1"/>
                <w:sz w:val="20"/>
                <w:szCs w:val="20"/>
              </w:rPr>
              <w:t>учтено частично,</w:t>
            </w:r>
            <w:r w:rsidRPr="00B73E67">
              <w:rPr>
                <w:rFonts w:ascii="Times New Roman" w:hAnsi="Times New Roman" w:cs="Times New Roman"/>
                <w:color w:val="000000" w:themeColor="text1"/>
                <w:sz w:val="20"/>
                <w:szCs w:val="20"/>
              </w:rPr>
              <w:t xml:space="preserve"> при этом </w:t>
            </w:r>
            <w:r w:rsidRPr="00B73E67">
              <w:rPr>
                <w:rFonts w:ascii="Times New Roman" w:hAnsi="Times New Roman" w:cs="Times New Roman"/>
                <w:b/>
                <w:color w:val="000000" w:themeColor="text1"/>
                <w:sz w:val="20"/>
                <w:szCs w:val="20"/>
                <w:u w:val="single"/>
              </w:rPr>
              <w:t>предлагается исключить абзац пятый</w:t>
            </w:r>
            <w:r w:rsidRPr="00B73E67">
              <w:rPr>
                <w:color w:val="000000" w:themeColor="text1"/>
                <w:sz w:val="28"/>
                <w:szCs w:val="28"/>
              </w:rPr>
              <w:t xml:space="preserve"> </w:t>
            </w:r>
            <w:r w:rsidRPr="00B73E67">
              <w:rPr>
                <w:rFonts w:ascii="Times New Roman" w:hAnsi="Times New Roman" w:cs="Times New Roman"/>
                <w:color w:val="000000" w:themeColor="text1"/>
                <w:sz w:val="20"/>
                <w:szCs w:val="20"/>
              </w:rPr>
              <w:t>части 3 статьи 145 Налогового кодекса</w:t>
            </w:r>
            <w:r w:rsidRPr="00B73E67">
              <w:rPr>
                <w:rFonts w:ascii="Times New Roman" w:hAnsi="Times New Roman" w:cs="Times New Roman"/>
                <w:b/>
                <w:color w:val="000000" w:themeColor="text1"/>
                <w:sz w:val="20"/>
                <w:szCs w:val="20"/>
              </w:rPr>
              <w:t>.</w:t>
            </w:r>
          </w:p>
          <w:p w14:paraId="719F70BA"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37856588" w14:textId="77777777" w:rsidR="000A020A" w:rsidRPr="00B73E67" w:rsidRDefault="000A020A" w:rsidP="000A020A">
            <w:pPr>
              <w:spacing w:after="120"/>
              <w:ind w:firstLine="39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145. Взаимодействие органов налоговой службы с органами, осуществляющими регистрацию объектов налогообложения</w:t>
            </w:r>
          </w:p>
          <w:p w14:paraId="1394F371" w14:textId="77777777" w:rsidR="000A020A" w:rsidRPr="00B73E67" w:rsidRDefault="000A020A" w:rsidP="000A020A">
            <w:pPr>
              <w:ind w:firstLine="323"/>
              <w:jc w:val="both"/>
              <w:rPr>
                <w:rFonts w:ascii="Times New Roman" w:eastAsia="Calibri" w:hAnsi="Times New Roman" w:cs="Times New Roman"/>
                <w:iCs/>
                <w:color w:val="000000" w:themeColor="text1"/>
                <w:sz w:val="18"/>
                <w:szCs w:val="18"/>
              </w:rPr>
            </w:pPr>
            <w:r w:rsidRPr="00B73E67">
              <w:rPr>
                <w:rFonts w:ascii="Times New Roman" w:eastAsia="Calibri" w:hAnsi="Times New Roman" w:cs="Times New Roman"/>
                <w:iCs/>
                <w:color w:val="000000" w:themeColor="text1"/>
                <w:sz w:val="18"/>
                <w:szCs w:val="18"/>
              </w:rPr>
              <w:lastRenderedPageBreak/>
              <w:t>1. Органы налоговой службы и органы, уполномоченные осуществлять государственную регистрацию прав на недвижимое имущество и регистрацию транспортных средств, взаимодействуют между собой с помощью информационных систем в целях обмена информацией:</w:t>
            </w:r>
          </w:p>
          <w:p w14:paraId="544BF224" w14:textId="77777777" w:rsidR="000A020A" w:rsidRPr="00B73E67" w:rsidRDefault="000A020A" w:rsidP="000A020A">
            <w:pPr>
              <w:ind w:firstLine="323"/>
              <w:jc w:val="both"/>
              <w:rPr>
                <w:rFonts w:ascii="Times New Roman" w:eastAsia="Calibri" w:hAnsi="Times New Roman" w:cs="Times New Roman"/>
                <w:iCs/>
                <w:color w:val="000000" w:themeColor="text1"/>
                <w:sz w:val="18"/>
                <w:szCs w:val="18"/>
              </w:rPr>
            </w:pPr>
            <w:r w:rsidRPr="00B73E67">
              <w:rPr>
                <w:rFonts w:ascii="Times New Roman" w:eastAsia="Calibri" w:hAnsi="Times New Roman" w:cs="Times New Roman"/>
                <w:iCs/>
                <w:color w:val="000000" w:themeColor="text1"/>
                <w:sz w:val="18"/>
                <w:szCs w:val="18"/>
              </w:rPr>
              <w:t>1) об имуществе –объектах налогообложения, зарегистрированных или снятых с регистрации, их параметрах;</w:t>
            </w:r>
          </w:p>
          <w:p w14:paraId="009542D9" w14:textId="77777777" w:rsidR="000A020A" w:rsidRPr="00B73E67" w:rsidRDefault="000A020A" w:rsidP="000A020A">
            <w:pPr>
              <w:ind w:firstLine="323"/>
              <w:jc w:val="both"/>
              <w:rPr>
                <w:rFonts w:ascii="Times New Roman" w:eastAsia="Calibri" w:hAnsi="Times New Roman" w:cs="Times New Roman"/>
                <w:iCs/>
                <w:color w:val="000000" w:themeColor="text1"/>
                <w:sz w:val="18"/>
                <w:szCs w:val="18"/>
              </w:rPr>
            </w:pPr>
            <w:r w:rsidRPr="00B73E67">
              <w:rPr>
                <w:rFonts w:ascii="Times New Roman" w:eastAsia="Calibri" w:hAnsi="Times New Roman" w:cs="Times New Roman"/>
                <w:iCs/>
                <w:color w:val="000000" w:themeColor="text1"/>
                <w:sz w:val="18"/>
                <w:szCs w:val="18"/>
              </w:rPr>
              <w:t>2) о субъектах, являющихся собственниками имущества;</w:t>
            </w:r>
          </w:p>
          <w:p w14:paraId="7932244B" w14:textId="77777777" w:rsidR="000A020A" w:rsidRPr="00B73E67" w:rsidRDefault="000A020A" w:rsidP="000A020A">
            <w:pPr>
              <w:ind w:firstLine="323"/>
              <w:jc w:val="both"/>
              <w:rPr>
                <w:rFonts w:ascii="Times New Roman" w:eastAsia="Calibri" w:hAnsi="Times New Roman" w:cs="Times New Roman"/>
                <w:iCs/>
                <w:color w:val="000000" w:themeColor="text1"/>
                <w:sz w:val="18"/>
                <w:szCs w:val="18"/>
              </w:rPr>
            </w:pPr>
            <w:r w:rsidRPr="00B73E67">
              <w:rPr>
                <w:rFonts w:ascii="Times New Roman" w:eastAsia="Calibri" w:hAnsi="Times New Roman" w:cs="Times New Roman"/>
                <w:iCs/>
                <w:color w:val="000000" w:themeColor="text1"/>
                <w:sz w:val="18"/>
                <w:szCs w:val="18"/>
              </w:rPr>
              <w:t>3) о наличии или отсутствии налоговой задолженности по налогу на имущество.</w:t>
            </w:r>
          </w:p>
          <w:p w14:paraId="13A74A8F" w14:textId="77777777" w:rsidR="000A020A" w:rsidRPr="00B73E67" w:rsidRDefault="000A020A" w:rsidP="000A020A">
            <w:pPr>
              <w:ind w:firstLine="323"/>
              <w:jc w:val="both"/>
              <w:rPr>
                <w:rFonts w:ascii="Times New Roman" w:eastAsia="Calibri" w:hAnsi="Times New Roman" w:cs="Times New Roman"/>
                <w:iCs/>
                <w:color w:val="000000" w:themeColor="text1"/>
                <w:sz w:val="18"/>
                <w:szCs w:val="18"/>
              </w:rPr>
            </w:pPr>
            <w:r w:rsidRPr="00B73E67">
              <w:rPr>
                <w:rFonts w:ascii="Times New Roman" w:eastAsia="Calibri" w:hAnsi="Times New Roman" w:cs="Times New Roman"/>
                <w:iCs/>
                <w:color w:val="000000" w:themeColor="text1"/>
                <w:sz w:val="18"/>
                <w:szCs w:val="18"/>
              </w:rPr>
              <w:t>Порядок взаимодействия, обмена информацией, допуска к информации и интеграции информационных систем, указанных органов определяется Кабинетом Министров Кыргызской Республики.</w:t>
            </w:r>
          </w:p>
          <w:p w14:paraId="13E411F7" w14:textId="77777777" w:rsidR="000A020A" w:rsidRPr="00B73E67" w:rsidRDefault="000A020A" w:rsidP="000A020A">
            <w:pPr>
              <w:ind w:firstLine="323"/>
              <w:jc w:val="both"/>
              <w:rPr>
                <w:rFonts w:ascii="Times New Roman" w:eastAsia="Calibri" w:hAnsi="Times New Roman" w:cs="Times New Roman"/>
                <w:iCs/>
                <w:color w:val="000000" w:themeColor="text1"/>
                <w:sz w:val="18"/>
                <w:szCs w:val="18"/>
              </w:rPr>
            </w:pPr>
            <w:r w:rsidRPr="00B73E67">
              <w:rPr>
                <w:rFonts w:ascii="Times New Roman" w:eastAsia="Calibri" w:hAnsi="Times New Roman" w:cs="Times New Roman"/>
                <w:iCs/>
                <w:color w:val="000000" w:themeColor="text1"/>
                <w:sz w:val="18"/>
                <w:szCs w:val="18"/>
              </w:rPr>
              <w:t>2. При отсутствии интеграции информационных систем органы, указанные в части 1 настоящей статьи, обязаны передавать информацию о государственной регистрации права собственности или объекта налогообложения в налоговый орган по месту своего нахождения ежемесячно, в срок не позднее 20 числа месяца, следующего за отчетным месяцем.</w:t>
            </w:r>
          </w:p>
          <w:p w14:paraId="2F91E52E" w14:textId="77777777" w:rsidR="000A020A" w:rsidRPr="00B73E67" w:rsidRDefault="000A020A" w:rsidP="000A020A">
            <w:pPr>
              <w:ind w:firstLine="323"/>
              <w:jc w:val="both"/>
              <w:rPr>
                <w:rFonts w:ascii="Times New Roman" w:eastAsia="Calibri" w:hAnsi="Times New Roman" w:cs="Times New Roman"/>
                <w:iCs/>
                <w:color w:val="000000" w:themeColor="text1"/>
                <w:sz w:val="18"/>
                <w:szCs w:val="18"/>
              </w:rPr>
            </w:pPr>
            <w:r w:rsidRPr="00B73E67">
              <w:rPr>
                <w:rFonts w:ascii="Times New Roman" w:eastAsia="Calibri" w:hAnsi="Times New Roman" w:cs="Times New Roman"/>
                <w:iCs/>
                <w:color w:val="000000" w:themeColor="text1"/>
                <w:sz w:val="18"/>
                <w:szCs w:val="18"/>
              </w:rPr>
              <w:t>3. При регистрации прав на недвижимое имущество и регистрации транспортных средств, органы, указанные в части 1, обязаны:</w:t>
            </w:r>
          </w:p>
          <w:p w14:paraId="0B11F540" w14:textId="77777777" w:rsidR="000A020A" w:rsidRPr="00B73E67" w:rsidRDefault="000A020A" w:rsidP="000A020A">
            <w:pPr>
              <w:ind w:firstLine="323"/>
              <w:jc w:val="both"/>
              <w:rPr>
                <w:rFonts w:ascii="Times New Roman" w:eastAsia="Calibri" w:hAnsi="Times New Roman" w:cs="Times New Roman"/>
                <w:iCs/>
                <w:color w:val="000000" w:themeColor="text1"/>
                <w:sz w:val="18"/>
                <w:szCs w:val="18"/>
              </w:rPr>
            </w:pPr>
            <w:r w:rsidRPr="00B73E67">
              <w:rPr>
                <w:rFonts w:ascii="Times New Roman" w:eastAsia="Calibri" w:hAnsi="Times New Roman" w:cs="Times New Roman"/>
                <w:iCs/>
                <w:color w:val="000000" w:themeColor="text1"/>
                <w:sz w:val="18"/>
                <w:szCs w:val="18"/>
              </w:rPr>
              <w:t>- проверять в информационной системе информацию о наличии или отсутствии налоговой задолженности по налогу на имущество;</w:t>
            </w:r>
          </w:p>
          <w:p w14:paraId="4AFA3C11" w14:textId="77777777" w:rsidR="000A020A" w:rsidRPr="00B73E67" w:rsidRDefault="000A020A" w:rsidP="000A020A">
            <w:pPr>
              <w:ind w:firstLine="323"/>
              <w:jc w:val="both"/>
              <w:rPr>
                <w:rFonts w:ascii="Times New Roman" w:eastAsia="Calibri" w:hAnsi="Times New Roman" w:cs="Times New Roman"/>
                <w:iCs/>
                <w:color w:val="000000" w:themeColor="text1"/>
                <w:sz w:val="18"/>
                <w:szCs w:val="18"/>
              </w:rPr>
            </w:pPr>
            <w:r w:rsidRPr="00B73E67">
              <w:rPr>
                <w:rFonts w:ascii="Times New Roman" w:eastAsia="Calibri" w:hAnsi="Times New Roman" w:cs="Times New Roman"/>
                <w:iCs/>
                <w:color w:val="000000" w:themeColor="text1"/>
                <w:sz w:val="18"/>
                <w:szCs w:val="18"/>
              </w:rPr>
              <w:t xml:space="preserve">- </w:t>
            </w:r>
            <w:r w:rsidRPr="00B73E67">
              <w:rPr>
                <w:rFonts w:ascii="Times New Roman" w:eastAsia="Calibri" w:hAnsi="Times New Roman" w:cs="Times New Roman"/>
                <w:iCs/>
                <w:color w:val="000000" w:themeColor="text1"/>
                <w:sz w:val="18"/>
                <w:szCs w:val="18"/>
                <w:u w:val="single"/>
              </w:rPr>
              <w:t xml:space="preserve">при наличии налоговой задолженности, превышающей </w:t>
            </w:r>
            <w:r w:rsidRPr="00B73E67">
              <w:rPr>
                <w:rFonts w:ascii="Times New Roman" w:eastAsia="Calibri" w:hAnsi="Times New Roman" w:cs="Times New Roman"/>
                <w:b/>
                <w:iCs/>
                <w:color w:val="000000" w:themeColor="text1"/>
                <w:sz w:val="18"/>
                <w:szCs w:val="18"/>
                <w:u w:val="single"/>
              </w:rPr>
              <w:t>5</w:t>
            </w:r>
            <w:r w:rsidRPr="00B73E67">
              <w:rPr>
                <w:rFonts w:ascii="Times New Roman" w:eastAsia="Calibri" w:hAnsi="Times New Roman" w:cs="Times New Roman"/>
                <w:iCs/>
                <w:color w:val="000000" w:themeColor="text1"/>
                <w:sz w:val="18"/>
                <w:szCs w:val="18"/>
              </w:rPr>
              <w:t xml:space="preserve"> и более расчетных показателей по налогу на имущество, </w:t>
            </w:r>
            <w:r w:rsidRPr="00B73E67">
              <w:rPr>
                <w:rFonts w:ascii="Times New Roman" w:eastAsia="Calibri" w:hAnsi="Times New Roman" w:cs="Times New Roman"/>
                <w:iCs/>
                <w:color w:val="000000" w:themeColor="text1"/>
                <w:sz w:val="18"/>
                <w:szCs w:val="18"/>
                <w:u w:val="single"/>
              </w:rPr>
              <w:t>отказать</w:t>
            </w:r>
            <w:r w:rsidRPr="00B73E67">
              <w:rPr>
                <w:rFonts w:ascii="Times New Roman" w:eastAsia="Calibri" w:hAnsi="Times New Roman" w:cs="Times New Roman"/>
                <w:iCs/>
                <w:color w:val="000000" w:themeColor="text1"/>
                <w:sz w:val="18"/>
                <w:szCs w:val="18"/>
              </w:rPr>
              <w:t xml:space="preserve"> в </w:t>
            </w:r>
            <w:r w:rsidRPr="00B73E67">
              <w:rPr>
                <w:rFonts w:ascii="Times New Roman" w:eastAsia="Calibri" w:hAnsi="Times New Roman" w:cs="Times New Roman"/>
                <w:iCs/>
                <w:color w:val="000000" w:themeColor="text1"/>
                <w:sz w:val="18"/>
                <w:szCs w:val="18"/>
              </w:rPr>
              <w:lastRenderedPageBreak/>
              <w:t>государственной регистрации прав на недвижимое имущество и регистрацию транспортных средств до погашения налоговой задолженности.</w:t>
            </w:r>
          </w:p>
          <w:p w14:paraId="7CDF2B45" w14:textId="77777777" w:rsidR="000A020A" w:rsidRPr="00B73E67" w:rsidRDefault="000A020A" w:rsidP="000A020A">
            <w:pPr>
              <w:ind w:firstLine="323"/>
              <w:jc w:val="both"/>
              <w:rPr>
                <w:rFonts w:ascii="Times New Roman" w:eastAsia="Calibri" w:hAnsi="Times New Roman" w:cs="Times New Roman"/>
                <w:iCs/>
                <w:color w:val="000000" w:themeColor="text1"/>
                <w:sz w:val="18"/>
                <w:szCs w:val="18"/>
              </w:rPr>
            </w:pPr>
            <w:r w:rsidRPr="00B73E67">
              <w:rPr>
                <w:rFonts w:ascii="Times New Roman" w:eastAsia="Calibri" w:hAnsi="Times New Roman" w:cs="Times New Roman"/>
                <w:iCs/>
                <w:color w:val="000000" w:themeColor="text1"/>
                <w:sz w:val="18"/>
                <w:szCs w:val="18"/>
              </w:rPr>
              <w:t>При регистрации прав на недвижимое имущество и регистрации транспортных средств субъектов, признанных (объявленных) банкротами, получение вышеуказанной информации не требуется.</w:t>
            </w:r>
          </w:p>
          <w:p w14:paraId="0CB480A4"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tc>
      </w:tr>
      <w:tr w:rsidR="00B73E67" w:rsidRPr="00B73E67" w14:paraId="68D6DABE" w14:textId="77777777" w:rsidTr="00166202">
        <w:tc>
          <w:tcPr>
            <w:tcW w:w="456" w:type="dxa"/>
          </w:tcPr>
          <w:p w14:paraId="1D0A9CBD"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592932D"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146. Взаимодействие органов налоговой службы с банком и платежной организацией/оператором платежной системы</w:t>
            </w:r>
          </w:p>
          <w:p w14:paraId="3324EB42"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1) предоставлять информацию на основании запроса органов налоговой службы в течение 3 рабочих дней:</w:t>
            </w:r>
          </w:p>
          <w:p w14:paraId="2A620883" w14:textId="77777777" w:rsidR="000A020A" w:rsidRPr="00B73E67" w:rsidRDefault="000A020A" w:rsidP="000A020A">
            <w:pPr>
              <w:pStyle w:val="tkTekst"/>
              <w:spacing w:after="0" w:line="240" w:lineRule="auto"/>
              <w:ind w:firstLine="708"/>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а) </w:t>
            </w:r>
            <w:bookmarkStart w:id="43" w:name="_Hlk175581040"/>
            <w:r w:rsidRPr="00B73E67">
              <w:rPr>
                <w:rFonts w:ascii="Times New Roman" w:hAnsi="Times New Roman" w:cs="Times New Roman"/>
                <w:b/>
                <w:bCs/>
                <w:strike/>
                <w:color w:val="000000" w:themeColor="text1"/>
              </w:rPr>
              <w:t>об открытии, закрытии и</w:t>
            </w:r>
            <w:r w:rsidRPr="00B73E67">
              <w:rPr>
                <w:rFonts w:ascii="Times New Roman" w:hAnsi="Times New Roman" w:cs="Times New Roman"/>
                <w:color w:val="000000" w:themeColor="text1"/>
              </w:rPr>
              <w:t xml:space="preserve"> наличии </w:t>
            </w:r>
            <w:bookmarkEnd w:id="43"/>
            <w:r w:rsidRPr="00B73E67">
              <w:rPr>
                <w:rFonts w:ascii="Times New Roman" w:hAnsi="Times New Roman" w:cs="Times New Roman"/>
                <w:color w:val="000000" w:themeColor="text1"/>
              </w:rPr>
              <w:t>счетов налогоплательщиков с указанием их номеров;</w:t>
            </w:r>
          </w:p>
          <w:p w14:paraId="0DED52A6"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r w:rsidRPr="00B73E67">
              <w:rPr>
                <w:rFonts w:ascii="Times New Roman" w:hAnsi="Times New Roman" w:cs="Times New Roman"/>
                <w:color w:val="000000" w:themeColor="text1"/>
              </w:rPr>
              <w:t>……..</w:t>
            </w:r>
            <w:r w:rsidRPr="00B73E67">
              <w:rPr>
                <w:rFonts w:ascii="Times New Roman" w:eastAsiaTheme="minorHAnsi" w:hAnsi="Times New Roman" w:cs="Times New Roman"/>
                <w:b/>
                <w:bCs/>
                <w:color w:val="000000" w:themeColor="text1"/>
                <w:lang w:eastAsia="en-US"/>
              </w:rPr>
              <w:t>д) отсутствует;</w:t>
            </w:r>
          </w:p>
          <w:p w14:paraId="6488619A"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5F152CBB"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4A61EF54"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2A274AD9"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406F3ECC"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06C8FB65"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6760F8A7"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 xml:space="preserve">3) </w:t>
            </w:r>
            <w:r w:rsidRPr="00B73E67">
              <w:rPr>
                <w:rFonts w:ascii="Times New Roman" w:hAnsi="Times New Roman" w:cs="Times New Roman"/>
                <w:i/>
                <w:color w:val="000000" w:themeColor="text1"/>
              </w:rPr>
              <w:t>открывать счет</w:t>
            </w:r>
            <w:r w:rsidRPr="00B73E67">
              <w:rPr>
                <w:rFonts w:ascii="Times New Roman" w:hAnsi="Times New Roman" w:cs="Times New Roman"/>
                <w:color w:val="000000" w:themeColor="text1"/>
              </w:rPr>
              <w:t xml:space="preserve"> организациям и индивидуальным предпринимателям при наличии налоговой регистрации налогоплательщика в Кыргызской Республике;</w:t>
            </w:r>
          </w:p>
          <w:p w14:paraId="0E3009E5" w14:textId="5745E42C"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r w:rsidRPr="00B73E67">
              <w:rPr>
                <w:rFonts w:ascii="Times New Roman" w:eastAsiaTheme="minorHAnsi" w:hAnsi="Times New Roman" w:cs="Times New Roman"/>
                <w:b/>
                <w:bCs/>
                <w:color w:val="000000" w:themeColor="text1"/>
                <w:lang w:eastAsia="en-US"/>
              </w:rPr>
              <w:t>…</w:t>
            </w:r>
          </w:p>
          <w:p w14:paraId="2F4F5602" w14:textId="11A36565"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44757EED" w14:textId="6A931C84"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28B9ECAA" w14:textId="7FB90122"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776D6B36" w14:textId="3BB6EC2E"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738F7A66" w14:textId="6257852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529C0ACC" w14:textId="475727F3"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75A46812" w14:textId="3F396FBA"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19800FB5" w14:textId="60E76420"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27F90382" w14:textId="17084A93"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7987954B" w14:textId="617751A2" w:rsidR="000A020A" w:rsidRPr="00B73E67" w:rsidRDefault="000A020A" w:rsidP="000A020A">
            <w:pPr>
              <w:pStyle w:val="tkTekst"/>
              <w:spacing w:after="0" w:line="240" w:lineRule="auto"/>
              <w:ind w:firstLine="0"/>
              <w:contextualSpacing/>
              <w:rPr>
                <w:rFonts w:ascii="Times New Roman" w:eastAsiaTheme="minorHAnsi" w:hAnsi="Times New Roman" w:cs="Times New Roman"/>
                <w:b/>
                <w:bCs/>
                <w:color w:val="000000" w:themeColor="text1"/>
                <w:lang w:eastAsia="en-US"/>
              </w:rPr>
            </w:pPr>
          </w:p>
          <w:p w14:paraId="3983A991" w14:textId="0B0CE0DE"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71CFA196" w14:textId="77777777" w:rsidR="000A020A" w:rsidRPr="00B73E67" w:rsidRDefault="000A020A" w:rsidP="000A020A">
            <w:pPr>
              <w:pStyle w:val="tkTekst"/>
              <w:spacing w:after="0" w:line="240" w:lineRule="auto"/>
              <w:ind w:firstLine="0"/>
              <w:contextualSpacing/>
              <w:rPr>
                <w:rFonts w:ascii="Times New Roman" w:eastAsiaTheme="minorHAnsi" w:hAnsi="Times New Roman" w:cs="Times New Roman"/>
                <w:b/>
                <w:bCs/>
                <w:color w:val="000000" w:themeColor="text1"/>
                <w:lang w:eastAsia="en-US"/>
              </w:rPr>
            </w:pPr>
          </w:p>
          <w:p w14:paraId="63F846E5"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8) предоставлять в режиме реального времени информацию о расчетах посредством POS-терминалов и QR-платежей.</w:t>
            </w:r>
          </w:p>
          <w:p w14:paraId="46C49B94"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7F91552D"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057DAC71"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414D1FBA"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46C6F0A5" w14:textId="2C59CA1B"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0BAB269C" w14:textId="3FF4D602"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2EC2F26E" w14:textId="07DB286D"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7442E36A" w14:textId="77777777" w:rsidR="000A020A" w:rsidRPr="00B73E67" w:rsidRDefault="000A020A" w:rsidP="000A020A">
            <w:pPr>
              <w:pStyle w:val="tkTekst"/>
              <w:spacing w:after="0" w:line="240" w:lineRule="auto"/>
              <w:ind w:firstLine="0"/>
              <w:contextualSpacing/>
              <w:rPr>
                <w:rFonts w:ascii="Times New Roman" w:eastAsiaTheme="minorHAnsi" w:hAnsi="Times New Roman" w:cs="Times New Roman"/>
                <w:b/>
                <w:bCs/>
                <w:color w:val="000000" w:themeColor="text1"/>
                <w:lang w:eastAsia="en-US"/>
              </w:rPr>
            </w:pPr>
          </w:p>
          <w:p w14:paraId="590ACE1F"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0E924F7C"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r w:rsidRPr="00B73E67">
              <w:rPr>
                <w:rFonts w:ascii="Times New Roman" w:eastAsiaTheme="minorHAnsi" w:hAnsi="Times New Roman" w:cs="Times New Roman"/>
                <w:b/>
                <w:bCs/>
                <w:color w:val="000000" w:themeColor="text1"/>
                <w:lang w:eastAsia="en-US"/>
              </w:rPr>
              <w:t>1</w:t>
            </w:r>
            <w:r w:rsidRPr="00B73E67">
              <w:rPr>
                <w:rFonts w:ascii="Times New Roman" w:eastAsiaTheme="minorHAnsi" w:hAnsi="Times New Roman" w:cs="Times New Roman"/>
                <w:b/>
                <w:bCs/>
                <w:color w:val="000000" w:themeColor="text1"/>
                <w:vertAlign w:val="superscript"/>
                <w:lang w:eastAsia="en-US"/>
              </w:rPr>
              <w:t>1</w:t>
            </w:r>
            <w:r w:rsidRPr="00B73E67">
              <w:rPr>
                <w:rFonts w:ascii="Times New Roman" w:eastAsiaTheme="minorHAnsi" w:hAnsi="Times New Roman" w:cs="Times New Roman"/>
                <w:b/>
                <w:bCs/>
                <w:color w:val="000000" w:themeColor="text1"/>
                <w:lang w:eastAsia="en-US"/>
              </w:rPr>
              <w:t>) отсутствует</w:t>
            </w:r>
          </w:p>
          <w:p w14:paraId="1E0001D2" w14:textId="4576F4D9"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r w:rsidRPr="00B73E67">
              <w:rPr>
                <w:rFonts w:ascii="Times New Roman" w:eastAsiaTheme="minorHAnsi" w:hAnsi="Times New Roman" w:cs="Times New Roman"/>
                <w:b/>
                <w:bCs/>
                <w:color w:val="000000" w:themeColor="text1"/>
                <w:lang w:eastAsia="en-US"/>
              </w:rPr>
              <w:t>…</w:t>
            </w:r>
          </w:p>
          <w:p w14:paraId="7F9BFE52" w14:textId="1E7899A9"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13ABA444" w14:textId="3AC97D33"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5ED4E5B7" w14:textId="287D95AB"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74E38215" w14:textId="57024BF9"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0E29827A" w14:textId="697F2ED3"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4F3450CF" w14:textId="216CFA8C"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6CD48D13" w14:textId="3134F5EF"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57CB982E" w14:textId="389A0C0E"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08CD4BC8" w14:textId="46E0F133"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3E921E8C"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7C1B85B9"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5697B5E6" w14:textId="77777777" w:rsidR="000A020A" w:rsidRPr="00B73E67" w:rsidRDefault="000A020A" w:rsidP="000A020A">
            <w:pPr>
              <w:pStyle w:val="tkTekst"/>
              <w:spacing w:after="0" w:line="240" w:lineRule="auto"/>
              <w:ind w:firstLine="709"/>
              <w:contextualSpacing/>
              <w:rPr>
                <w:rFonts w:ascii="Times New Roman" w:eastAsiaTheme="minorHAnsi" w:hAnsi="Times New Roman" w:cs="Times New Roman"/>
                <w:b/>
                <w:bCs/>
                <w:color w:val="000000" w:themeColor="text1"/>
                <w:lang w:eastAsia="en-US"/>
              </w:rPr>
            </w:pPr>
          </w:p>
          <w:p w14:paraId="3B2BB8BB" w14:textId="152A2641" w:rsidR="000A020A" w:rsidRPr="00B73E67" w:rsidRDefault="000A020A" w:rsidP="000A020A">
            <w:pPr>
              <w:spacing w:after="120"/>
              <w:ind w:firstLine="397"/>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rPr>
              <w:t>…</w:t>
            </w:r>
          </w:p>
        </w:tc>
        <w:tc>
          <w:tcPr>
            <w:tcW w:w="3969" w:type="dxa"/>
          </w:tcPr>
          <w:p w14:paraId="0D0A478F"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146. Взаимодействие органов налоговой службы с банком и платежной организацией/оператором платежной системы</w:t>
            </w:r>
          </w:p>
          <w:p w14:paraId="5E67F869"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1) предоставлять информацию на основании запроса органов налоговой службы в течение 3 рабочих дней:</w:t>
            </w:r>
          </w:p>
          <w:p w14:paraId="55B1CE94" w14:textId="77777777" w:rsidR="000A020A" w:rsidRPr="00B73E67" w:rsidRDefault="000A020A" w:rsidP="000A020A">
            <w:pPr>
              <w:pStyle w:val="tkTekst"/>
              <w:spacing w:after="0" w:line="240" w:lineRule="auto"/>
              <w:ind w:firstLine="720"/>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а) </w:t>
            </w:r>
            <w:bookmarkStart w:id="44" w:name="_Hlk175581050"/>
            <w:r w:rsidRPr="00B73E67">
              <w:rPr>
                <w:rFonts w:ascii="Times New Roman" w:hAnsi="Times New Roman" w:cs="Times New Roman"/>
                <w:b/>
                <w:bCs/>
                <w:color w:val="000000" w:themeColor="text1"/>
              </w:rPr>
              <w:t>о наличии</w:t>
            </w:r>
            <w:r w:rsidRPr="00B73E67">
              <w:rPr>
                <w:rFonts w:ascii="Times New Roman" w:hAnsi="Times New Roman" w:cs="Times New Roman"/>
                <w:color w:val="000000" w:themeColor="text1"/>
              </w:rPr>
              <w:t xml:space="preserve"> </w:t>
            </w:r>
            <w:bookmarkEnd w:id="44"/>
            <w:r w:rsidRPr="00B73E67">
              <w:rPr>
                <w:rFonts w:ascii="Times New Roman" w:hAnsi="Times New Roman" w:cs="Times New Roman"/>
                <w:color w:val="000000" w:themeColor="text1"/>
              </w:rPr>
              <w:t>счетов налогоплательщиков с указанием их номеров;</w:t>
            </w:r>
          </w:p>
          <w:p w14:paraId="214ED5F7"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color w:val="000000" w:themeColor="text1"/>
              </w:rPr>
              <w:t>……</w:t>
            </w:r>
            <w:bookmarkStart w:id="45" w:name="_Hlk173160564"/>
            <w:r w:rsidRPr="00B73E67">
              <w:rPr>
                <w:rFonts w:ascii="Times New Roman" w:hAnsi="Times New Roman" w:cs="Times New Roman"/>
                <w:b/>
                <w:bCs/>
                <w:color w:val="000000" w:themeColor="text1"/>
              </w:rPr>
              <w:t>д) о суммах полученного, возвращенного кредита и выплаченных по ним процентов на приобретение и/или строительство недвижимого имущества, относящегося к жилому фонду, за соответствующий год физического лица, заявившего на получение имущественного вычета</w:t>
            </w:r>
            <w:bookmarkEnd w:id="45"/>
            <w:r w:rsidRPr="00B73E67">
              <w:rPr>
                <w:rFonts w:ascii="Times New Roman" w:hAnsi="Times New Roman" w:cs="Times New Roman"/>
                <w:b/>
                <w:bCs/>
                <w:color w:val="000000" w:themeColor="text1"/>
              </w:rPr>
              <w:t>;</w:t>
            </w:r>
          </w:p>
          <w:p w14:paraId="6873222B"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3F2C9B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431B2F2"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1AAC79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FB8490B" w14:textId="55C92361"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05F2FF5" w14:textId="7EBF9D2C"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7FD92A7" w14:textId="75EFD945"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0D6F2CA6" w14:textId="7D10841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DA85180" w14:textId="3D4B921D"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7312AB2" w14:textId="543F9F11"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7C6360E" w14:textId="7A14799E"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E8AADFD" w14:textId="2941AC09"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5771A91D" w14:textId="3E71A131"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8419E9B" w14:textId="786E76EC"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034A056A" w14:textId="49BE66AF"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287623BD"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BD70CA1" w14:textId="3AB31858" w:rsidR="000A020A" w:rsidRPr="00B73E67" w:rsidRDefault="000A020A" w:rsidP="000A020A">
            <w:pPr>
              <w:pStyle w:val="tkTekst"/>
              <w:spacing w:after="0" w:line="240" w:lineRule="auto"/>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…8) предоставлять в режиме реального времени информацию о расчетах, совершенных посредством </w:t>
            </w:r>
            <w:r w:rsidRPr="00B73E67">
              <w:rPr>
                <w:rFonts w:ascii="Times New Roman" w:hAnsi="Times New Roman" w:cs="Times New Roman"/>
                <w:b/>
                <w:bCs/>
                <w:color w:val="000000" w:themeColor="text1"/>
                <w:u w:val="single"/>
              </w:rPr>
              <w:t>электронных дене</w:t>
            </w:r>
            <w:r w:rsidRPr="00B73E67">
              <w:rPr>
                <w:rFonts w:ascii="Times New Roman" w:hAnsi="Times New Roman" w:cs="Times New Roman"/>
                <w:b/>
                <w:bCs/>
                <w:color w:val="000000" w:themeColor="text1"/>
              </w:rPr>
              <w:t xml:space="preserve">г с использованием QR-платежей, POS-терминала, </w:t>
            </w:r>
            <w:r w:rsidRPr="00B73E67">
              <w:rPr>
                <w:rFonts w:ascii="Times New Roman" w:hAnsi="Times New Roman" w:cs="Times New Roman"/>
                <w:b/>
                <w:bCs/>
                <w:color w:val="000000" w:themeColor="text1"/>
                <w:u w:val="single"/>
              </w:rPr>
              <w:t>идентифицированного электронного кошелька и иных дистанционных форм оплаты</w:t>
            </w:r>
            <w:r w:rsidRPr="00B73E67">
              <w:rPr>
                <w:rFonts w:ascii="Times New Roman" w:hAnsi="Times New Roman" w:cs="Times New Roman"/>
                <w:b/>
                <w:bCs/>
                <w:color w:val="000000" w:themeColor="text1"/>
              </w:rPr>
              <w:t xml:space="preserve"> в соответствии с банковским </w:t>
            </w:r>
            <w:r w:rsidRPr="00B73E67">
              <w:rPr>
                <w:rFonts w:ascii="Times New Roman" w:hAnsi="Times New Roman" w:cs="Times New Roman"/>
                <w:b/>
                <w:bCs/>
                <w:color w:val="000000" w:themeColor="text1"/>
              </w:rPr>
              <w:lastRenderedPageBreak/>
              <w:t>законодательством Кыргызской Республики.</w:t>
            </w:r>
            <w:bookmarkStart w:id="46" w:name="_Hlk175581106"/>
          </w:p>
          <w:p w14:paraId="03B9C6E8" w14:textId="340F06C9" w:rsidR="000A020A" w:rsidRPr="00B73E67" w:rsidRDefault="000A020A" w:rsidP="000A020A">
            <w:pPr>
              <w:pStyle w:val="tkTekst"/>
              <w:spacing w:after="0" w:line="240" w:lineRule="auto"/>
              <w:contextualSpacing/>
              <w:rPr>
                <w:rFonts w:ascii="Times New Roman" w:hAnsi="Times New Roman" w:cs="Times New Roman"/>
                <w:b/>
                <w:bCs/>
                <w:color w:val="000000" w:themeColor="text1"/>
              </w:rPr>
            </w:pPr>
          </w:p>
          <w:p w14:paraId="3F842B48" w14:textId="6C0859DC" w:rsidR="000A020A" w:rsidRPr="00B73E67" w:rsidRDefault="000A020A" w:rsidP="000A020A">
            <w:pPr>
              <w:pStyle w:val="tkTekst"/>
              <w:spacing w:after="0" w:line="240" w:lineRule="auto"/>
              <w:contextualSpacing/>
              <w:rPr>
                <w:rFonts w:ascii="Times New Roman" w:hAnsi="Times New Roman" w:cs="Times New Roman"/>
                <w:b/>
                <w:bCs/>
                <w:color w:val="000000" w:themeColor="text1"/>
              </w:rPr>
            </w:pPr>
          </w:p>
          <w:p w14:paraId="176C2F28" w14:textId="77777777" w:rsidR="000A020A" w:rsidRPr="00B73E67" w:rsidRDefault="000A020A" w:rsidP="000A020A">
            <w:pPr>
              <w:pStyle w:val="tkTekst"/>
              <w:spacing w:after="0" w:line="240" w:lineRule="auto"/>
              <w:contextualSpacing/>
              <w:rPr>
                <w:rFonts w:ascii="Times New Roman" w:hAnsi="Times New Roman" w:cs="Times New Roman"/>
                <w:b/>
                <w:bCs/>
                <w:color w:val="000000" w:themeColor="text1"/>
              </w:rPr>
            </w:pPr>
          </w:p>
          <w:p w14:paraId="175AAF02" w14:textId="240C49F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1</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Предоставлять информацию об открытии и/или закрытии счетов налогоплательщиков с указанием их номеров в течение трех рабочих дней с момента открытия и/или закрытия счетов</w:t>
            </w:r>
            <w:r w:rsidRPr="00B73E67">
              <w:rPr>
                <w:rFonts w:ascii="Times New Roman" w:hAnsi="Times New Roman" w:cs="Times New Roman"/>
                <w:color w:val="000000" w:themeColor="text1"/>
                <w:lang w:val="ky-KG"/>
              </w:rPr>
              <w:t>.</w:t>
            </w:r>
            <w:bookmarkEnd w:id="46"/>
          </w:p>
        </w:tc>
        <w:tc>
          <w:tcPr>
            <w:tcW w:w="3260" w:type="dxa"/>
          </w:tcPr>
          <w:p w14:paraId="067E5B88" w14:textId="77777777" w:rsidR="000A020A" w:rsidRPr="00B73E67" w:rsidRDefault="000A020A" w:rsidP="000A020A">
            <w:pPr>
              <w:jc w:val="both"/>
              <w:rPr>
                <w:rFonts w:ascii="Times New Roman" w:hAnsi="Times New Roman" w:cs="Times New Roman"/>
                <w:b/>
                <w:bCs/>
                <w:color w:val="000000" w:themeColor="text1"/>
                <w:sz w:val="20"/>
                <w:szCs w:val="20"/>
              </w:rPr>
            </w:pPr>
          </w:p>
          <w:p w14:paraId="388A18DE" w14:textId="77777777" w:rsidR="000A020A" w:rsidRPr="00B73E67" w:rsidRDefault="000A020A" w:rsidP="000A020A">
            <w:pPr>
              <w:jc w:val="both"/>
              <w:rPr>
                <w:rFonts w:ascii="Times New Roman" w:hAnsi="Times New Roman" w:cs="Times New Roman"/>
                <w:b/>
                <w:bCs/>
                <w:color w:val="000000" w:themeColor="text1"/>
                <w:sz w:val="20"/>
                <w:szCs w:val="20"/>
              </w:rPr>
            </w:pPr>
          </w:p>
          <w:p w14:paraId="24E8D9C9" w14:textId="77777777" w:rsidR="000A020A" w:rsidRPr="00B73E67" w:rsidRDefault="000A020A" w:rsidP="000A020A">
            <w:pPr>
              <w:jc w:val="both"/>
              <w:rPr>
                <w:rFonts w:ascii="Times New Roman" w:hAnsi="Times New Roman" w:cs="Times New Roman"/>
                <w:b/>
                <w:bCs/>
                <w:color w:val="000000" w:themeColor="text1"/>
                <w:sz w:val="20"/>
                <w:szCs w:val="20"/>
              </w:rPr>
            </w:pPr>
          </w:p>
          <w:p w14:paraId="13F7C565" w14:textId="77777777" w:rsidR="000A020A" w:rsidRPr="00B73E67" w:rsidRDefault="000A020A" w:rsidP="000A020A">
            <w:pPr>
              <w:jc w:val="both"/>
              <w:rPr>
                <w:rFonts w:ascii="Times New Roman" w:hAnsi="Times New Roman" w:cs="Times New Roman"/>
                <w:b/>
                <w:bCs/>
                <w:color w:val="000000" w:themeColor="text1"/>
                <w:sz w:val="20"/>
                <w:szCs w:val="20"/>
              </w:rPr>
            </w:pPr>
          </w:p>
          <w:p w14:paraId="235C7136" w14:textId="77777777" w:rsidR="000A020A" w:rsidRPr="00B73E67" w:rsidRDefault="000A020A" w:rsidP="000A020A">
            <w:pPr>
              <w:jc w:val="both"/>
              <w:rPr>
                <w:rFonts w:ascii="Times New Roman" w:hAnsi="Times New Roman" w:cs="Times New Roman"/>
                <w:b/>
                <w:bCs/>
                <w:color w:val="000000" w:themeColor="text1"/>
                <w:sz w:val="20"/>
                <w:szCs w:val="20"/>
              </w:rPr>
            </w:pPr>
          </w:p>
          <w:p w14:paraId="2C6FDCF7" w14:textId="77777777" w:rsidR="000A020A" w:rsidRPr="00B73E67" w:rsidRDefault="000A020A" w:rsidP="000A020A">
            <w:pPr>
              <w:jc w:val="both"/>
              <w:rPr>
                <w:rFonts w:ascii="Times New Roman" w:hAnsi="Times New Roman" w:cs="Times New Roman"/>
                <w:b/>
                <w:bCs/>
                <w:color w:val="000000" w:themeColor="text1"/>
                <w:sz w:val="20"/>
                <w:szCs w:val="20"/>
              </w:rPr>
            </w:pPr>
          </w:p>
          <w:p w14:paraId="5A7CB9FC"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p>
          <w:p w14:paraId="7DF7D29B"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а) пункт 3 части 1 изложить в следующей редакции:</w:t>
            </w:r>
          </w:p>
          <w:p w14:paraId="27579140"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i/>
                <w:color w:val="000000" w:themeColor="text1"/>
                <w:sz w:val="20"/>
                <w:szCs w:val="20"/>
              </w:rPr>
              <w:t xml:space="preserve">3) </w:t>
            </w:r>
            <w:r w:rsidRPr="00B73E67">
              <w:rPr>
                <w:rFonts w:ascii="Times New Roman" w:hAnsi="Times New Roman" w:cs="Times New Roman"/>
                <w:b/>
                <w:i/>
                <w:color w:val="000000" w:themeColor="text1"/>
                <w:sz w:val="20"/>
                <w:szCs w:val="20"/>
              </w:rPr>
              <w:t>если иное не предусмотрено настоящей статьей</w:t>
            </w:r>
            <w:r w:rsidRPr="00B73E67">
              <w:rPr>
                <w:rFonts w:ascii="Times New Roman" w:hAnsi="Times New Roman" w:cs="Times New Roman"/>
                <w:i/>
                <w:color w:val="000000" w:themeColor="text1"/>
                <w:sz w:val="20"/>
                <w:szCs w:val="20"/>
              </w:rPr>
              <w:t xml:space="preserve">, открывать счет организациям и индивидуальным предпринимателям при наличии налоговой регистрации налогоплательщика в Кыргызской Республике;»; </w:t>
            </w:r>
          </w:p>
          <w:p w14:paraId="2BFCF7CA" w14:textId="36AAE969"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КМ КР не учтено</w:t>
            </w:r>
          </w:p>
          <w:p w14:paraId="425553A1"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б) дополнить частью 4 в следующей редакции:</w:t>
            </w:r>
          </w:p>
          <w:p w14:paraId="5E760FB8"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i/>
                <w:color w:val="000000" w:themeColor="text1"/>
                <w:sz w:val="20"/>
                <w:szCs w:val="20"/>
              </w:rPr>
              <w:t>4. Банк имеет право открыть счет и проводить операции по счету иностранной организации, не имеющей постоянного учреждения в Кыргызской Республике, без налоговой регистрации налогоплательщика в Кыргызской Республике в случае исполнения обязательства налогового агента в порядке, установленном настоящим Кодексом.»;</w:t>
            </w:r>
          </w:p>
          <w:p w14:paraId="7245E394" w14:textId="730359D7" w:rsidR="000A020A" w:rsidRPr="00B73E67" w:rsidRDefault="000A020A" w:rsidP="000A020A">
            <w:pPr>
              <w:jc w:val="both"/>
              <w:rPr>
                <w:rFonts w:ascii="Times New Roman" w:hAnsi="Times New Roman" w:cs="Times New Roman"/>
                <w:i/>
                <w:color w:val="000000" w:themeColor="text1"/>
                <w:szCs w:val="28"/>
              </w:rPr>
            </w:pPr>
            <w:r w:rsidRPr="00B73E67">
              <w:rPr>
                <w:rFonts w:ascii="Times New Roman" w:hAnsi="Times New Roman" w:cs="Times New Roman"/>
                <w:i/>
                <w:color w:val="000000" w:themeColor="text1"/>
                <w:szCs w:val="28"/>
              </w:rPr>
              <w:t>КМ КР не учтено</w:t>
            </w:r>
          </w:p>
          <w:p w14:paraId="0CF8A7BC"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20"/>
                <w:szCs w:val="20"/>
              </w:rPr>
            </w:pPr>
          </w:p>
        </w:tc>
        <w:tc>
          <w:tcPr>
            <w:tcW w:w="3119" w:type="dxa"/>
          </w:tcPr>
          <w:p w14:paraId="7E388785" w14:textId="77777777" w:rsidR="000A020A" w:rsidRPr="00B73E67" w:rsidRDefault="000A020A" w:rsidP="000A020A">
            <w:pPr>
              <w:pStyle w:val="tkZagolovok5"/>
              <w:spacing w:before="0" w:after="0" w:line="240" w:lineRule="auto"/>
              <w:ind w:firstLine="323"/>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146. Взаимодействие органов налоговой службы с банком и платежной организацией/оператором платежной системы</w:t>
            </w:r>
          </w:p>
          <w:p w14:paraId="59B3E2BD" w14:textId="77777777" w:rsidR="000A020A" w:rsidRPr="00B73E67" w:rsidRDefault="000A020A" w:rsidP="000A020A">
            <w:pPr>
              <w:pStyle w:val="tkTekst"/>
              <w:spacing w:after="0" w:line="240" w:lineRule="auto"/>
              <w:ind w:firstLine="323"/>
              <w:contextualSpacing/>
              <w:rPr>
                <w:rFonts w:ascii="Times New Roman" w:hAnsi="Times New Roman" w:cs="Times New Roman"/>
                <w:color w:val="000000" w:themeColor="text1"/>
              </w:rPr>
            </w:pPr>
            <w:r w:rsidRPr="00B73E67">
              <w:rPr>
                <w:rFonts w:ascii="Times New Roman" w:hAnsi="Times New Roman" w:cs="Times New Roman"/>
                <w:color w:val="000000" w:themeColor="text1"/>
              </w:rPr>
              <w:t>1) предоставлять информацию на основании запроса органов налоговой службы в течение 3 рабочих дней:</w:t>
            </w:r>
          </w:p>
          <w:p w14:paraId="650E5C60" w14:textId="77777777" w:rsidR="000A020A" w:rsidRPr="00B73E67" w:rsidRDefault="000A020A" w:rsidP="000A020A">
            <w:pPr>
              <w:pStyle w:val="tkTekst"/>
              <w:spacing w:after="0" w:line="240" w:lineRule="auto"/>
              <w:ind w:firstLine="323"/>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а) </w:t>
            </w:r>
            <w:r w:rsidRPr="00B73E67">
              <w:rPr>
                <w:rFonts w:ascii="Times New Roman" w:hAnsi="Times New Roman" w:cs="Times New Roman"/>
                <w:b/>
                <w:bCs/>
                <w:color w:val="000000" w:themeColor="text1"/>
              </w:rPr>
              <w:t>о наличии</w:t>
            </w:r>
            <w:r w:rsidRPr="00B73E67">
              <w:rPr>
                <w:rFonts w:ascii="Times New Roman" w:hAnsi="Times New Roman" w:cs="Times New Roman"/>
                <w:color w:val="000000" w:themeColor="text1"/>
              </w:rPr>
              <w:t xml:space="preserve"> счетов налогоплательщиков с указанием их номеров;</w:t>
            </w:r>
          </w:p>
          <w:p w14:paraId="72FAC868" w14:textId="77777777" w:rsidR="000A020A" w:rsidRPr="00B73E67" w:rsidRDefault="000A020A" w:rsidP="000A020A">
            <w:pPr>
              <w:pStyle w:val="tkTekst"/>
              <w:spacing w:after="0" w:line="240" w:lineRule="auto"/>
              <w:ind w:firstLine="323"/>
              <w:contextualSpacing/>
              <w:rPr>
                <w:rFonts w:ascii="Times New Roman" w:hAnsi="Times New Roman" w:cs="Times New Roman"/>
                <w:b/>
                <w:bCs/>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
                <w:bCs/>
                <w:color w:val="000000" w:themeColor="text1"/>
              </w:rPr>
              <w:t>д) о суммах полученного, возвращенного кредита и выплаченных по ним процентов на приобретение и/или строительство недвижимого имущества, относящегося к жилому фонду, за соответствующий год физического лица, заявившего на получение имущественного вычета;</w:t>
            </w:r>
          </w:p>
          <w:p w14:paraId="0AA3E4B1" w14:textId="06AAC5B7" w:rsidR="000A020A" w:rsidRPr="00B73E67" w:rsidRDefault="000A020A" w:rsidP="000A020A">
            <w:pPr>
              <w:pStyle w:val="tkTekst"/>
              <w:spacing w:after="0" w:line="240" w:lineRule="auto"/>
              <w:ind w:firstLine="18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…8) предоставлять в режиме реального времени информацию о расчетах, совершенных посредством </w:t>
            </w:r>
            <w:r w:rsidRPr="00B73E67">
              <w:rPr>
                <w:rFonts w:ascii="Times New Roman" w:hAnsi="Times New Roman" w:cs="Times New Roman"/>
                <w:b/>
                <w:bCs/>
                <w:color w:val="000000" w:themeColor="text1"/>
                <w:u w:val="single"/>
              </w:rPr>
              <w:t>электронных дене</w:t>
            </w:r>
            <w:r w:rsidRPr="00B73E67">
              <w:rPr>
                <w:rFonts w:ascii="Times New Roman" w:hAnsi="Times New Roman" w:cs="Times New Roman"/>
                <w:b/>
                <w:bCs/>
                <w:color w:val="000000" w:themeColor="text1"/>
              </w:rPr>
              <w:t xml:space="preserve">г с использованием QR-платежей, POS-терминала, </w:t>
            </w:r>
            <w:r w:rsidRPr="00B73E67">
              <w:rPr>
                <w:rFonts w:ascii="Times New Roman" w:hAnsi="Times New Roman" w:cs="Times New Roman"/>
                <w:b/>
                <w:bCs/>
                <w:color w:val="000000" w:themeColor="text1"/>
                <w:u w:val="single"/>
              </w:rPr>
              <w:t>идентифицированного электронного кошелька и иных дистанционных форм оплаты</w:t>
            </w:r>
            <w:r w:rsidRPr="00B73E67">
              <w:rPr>
                <w:rFonts w:ascii="Times New Roman" w:hAnsi="Times New Roman" w:cs="Times New Roman"/>
                <w:b/>
                <w:bCs/>
                <w:color w:val="000000" w:themeColor="text1"/>
              </w:rPr>
              <w:t xml:space="preserve"> в соответствии с банковским законодательством Кыргызской Республики.</w:t>
            </w:r>
          </w:p>
          <w:p w14:paraId="606FC3B0" w14:textId="77777777" w:rsidR="000A020A" w:rsidRPr="00B73E67" w:rsidRDefault="000A020A" w:rsidP="000A020A">
            <w:pPr>
              <w:pStyle w:val="tkTekst"/>
              <w:spacing w:after="0" w:line="240" w:lineRule="auto"/>
              <w:ind w:firstLine="182"/>
              <w:contextualSpacing/>
              <w:rPr>
                <w:rFonts w:ascii="Times New Roman" w:hAnsi="Times New Roman" w:cs="Times New Roman"/>
                <w:b/>
                <w:bCs/>
                <w:color w:val="000000" w:themeColor="text1"/>
              </w:rPr>
            </w:pPr>
          </w:p>
          <w:p w14:paraId="4C890C6D" w14:textId="77777777" w:rsidR="000A020A" w:rsidRPr="00B73E67" w:rsidRDefault="000A020A" w:rsidP="000A020A">
            <w:pPr>
              <w:pStyle w:val="tkZagolovok5"/>
              <w:spacing w:before="0" w:after="0" w:line="240" w:lineRule="auto"/>
              <w:ind w:firstLine="182"/>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rPr>
              <w:t>1</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xml:space="preserve">. Предоставлять информацию об открытии и/или закрытии счетов налогоплательщиков с указанием их номеров в течение трех рабочих дней с момента </w:t>
            </w:r>
            <w:r w:rsidRPr="00B73E67">
              <w:rPr>
                <w:rFonts w:ascii="Times New Roman" w:hAnsi="Times New Roman" w:cs="Times New Roman"/>
                <w:color w:val="000000" w:themeColor="text1"/>
              </w:rPr>
              <w:lastRenderedPageBreak/>
              <w:t>открытия и/или закрытия счетов</w:t>
            </w:r>
            <w:r w:rsidRPr="00B73E67">
              <w:rPr>
                <w:rFonts w:ascii="Times New Roman" w:hAnsi="Times New Roman" w:cs="Times New Roman"/>
                <w:color w:val="000000" w:themeColor="text1"/>
                <w:lang w:val="ky-KG"/>
              </w:rPr>
              <w:t>.</w:t>
            </w:r>
          </w:p>
          <w:p w14:paraId="032444B8" w14:textId="77777777" w:rsidR="000A020A" w:rsidRPr="00B73E67" w:rsidRDefault="000A020A" w:rsidP="000A020A">
            <w:pPr>
              <w:pStyle w:val="tkZagolovok5"/>
              <w:spacing w:before="0" w:after="0" w:line="240" w:lineRule="auto"/>
              <w:ind w:firstLine="182"/>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w:t>
            </w:r>
          </w:p>
          <w:p w14:paraId="3A47A021" w14:textId="46E610EE" w:rsidR="000A020A" w:rsidRPr="00B73E67" w:rsidRDefault="000A020A" w:rsidP="000A020A">
            <w:pPr>
              <w:pStyle w:val="tkZagolovok5"/>
              <w:spacing w:before="0" w:after="0" w:line="240" w:lineRule="auto"/>
              <w:ind w:firstLine="182"/>
              <w:contextualSpacing/>
              <w:jc w:val="both"/>
              <w:rPr>
                <w:rFonts w:ascii="Times New Roman" w:hAnsi="Times New Roman" w:cs="Times New Roman"/>
                <w:color w:val="000000" w:themeColor="text1"/>
                <w:lang w:val="ky-KG"/>
              </w:rPr>
            </w:pPr>
          </w:p>
        </w:tc>
      </w:tr>
      <w:tr w:rsidR="00B73E67" w:rsidRPr="00B73E67" w14:paraId="2C9AE5D8" w14:textId="77777777" w:rsidTr="00166202">
        <w:tc>
          <w:tcPr>
            <w:tcW w:w="456" w:type="dxa"/>
          </w:tcPr>
          <w:p w14:paraId="60832E37"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390D64A" w14:textId="4D704C59"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отсутствует</w:t>
            </w:r>
          </w:p>
        </w:tc>
        <w:tc>
          <w:tcPr>
            <w:tcW w:w="3969" w:type="dxa"/>
          </w:tcPr>
          <w:p w14:paraId="0679945A" w14:textId="682DCF5A"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tc>
        <w:tc>
          <w:tcPr>
            <w:tcW w:w="3260" w:type="dxa"/>
          </w:tcPr>
          <w:p w14:paraId="4078B01F" w14:textId="20812CC2"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 xml:space="preserve">предложения </w:t>
            </w:r>
            <w:r w:rsidRPr="00B73E67">
              <w:rPr>
                <w:rFonts w:ascii="Times New Roman" w:eastAsia="Times New Roman" w:hAnsi="Times New Roman" w:cs="Times New Roman"/>
                <w:b/>
                <w:bCs/>
                <w:color w:val="000000" w:themeColor="text1"/>
                <w:sz w:val="20"/>
                <w:szCs w:val="20"/>
                <w:lang w:eastAsia="ru-RU"/>
              </w:rPr>
              <w:t xml:space="preserve">депутата </w:t>
            </w:r>
            <w:r w:rsidRPr="00B73E67">
              <w:rPr>
                <w:rFonts w:ascii="Times New Roman" w:hAnsi="Times New Roman" w:cs="Times New Roman"/>
                <w:b/>
                <w:bCs/>
                <w:color w:val="000000" w:themeColor="text1"/>
                <w:sz w:val="20"/>
                <w:szCs w:val="20"/>
              </w:rPr>
              <w:t xml:space="preserve">Мамашовой А, </w:t>
            </w:r>
            <w:r w:rsidRPr="00B73E67">
              <w:rPr>
                <w:rFonts w:ascii="Times New Roman" w:hAnsi="Times New Roman" w:cs="Times New Roman"/>
                <w:bCs/>
                <w:color w:val="000000" w:themeColor="text1"/>
                <w:sz w:val="20"/>
                <w:szCs w:val="20"/>
              </w:rPr>
              <w:t>дополнить НК:</w:t>
            </w:r>
          </w:p>
          <w:p w14:paraId="71097BD6" w14:textId="77777777" w:rsidR="000A020A" w:rsidRPr="00B73E67" w:rsidRDefault="000A020A" w:rsidP="000A020A">
            <w:pPr>
              <w:jc w:val="both"/>
              <w:rPr>
                <w:rFonts w:ascii="Times New Roman" w:eastAsia="Times New Roman" w:hAnsi="Times New Roman" w:cs="Times New Roman"/>
                <w:b/>
                <w:bCs/>
                <w:i/>
                <w:color w:val="000000" w:themeColor="text1"/>
                <w:sz w:val="20"/>
                <w:szCs w:val="20"/>
              </w:rPr>
            </w:pPr>
            <w:r w:rsidRPr="00B73E67">
              <w:rPr>
                <w:rFonts w:ascii="Times New Roman" w:eastAsia="Times New Roman" w:hAnsi="Times New Roman" w:cs="Times New Roman"/>
                <w:b/>
                <w:bCs/>
                <w:i/>
                <w:color w:val="000000" w:themeColor="text1"/>
                <w:sz w:val="20"/>
                <w:szCs w:val="20"/>
              </w:rPr>
              <w:t xml:space="preserve"> «Статья </w:t>
            </w:r>
            <w:r w:rsidRPr="00B73E67">
              <w:rPr>
                <w:rFonts w:ascii="Times New Roman" w:hAnsi="Times New Roman" w:cs="Times New Roman"/>
                <w:b/>
                <w:bCs/>
                <w:i/>
                <w:color w:val="000000" w:themeColor="text1"/>
                <w:sz w:val="20"/>
                <w:szCs w:val="20"/>
                <w:lang w:val="ky-KG"/>
              </w:rPr>
              <w:t>152</w:t>
            </w:r>
            <w:r w:rsidRPr="00B73E67">
              <w:rPr>
                <w:rFonts w:ascii="Times New Roman" w:hAnsi="Times New Roman" w:cs="Times New Roman"/>
                <w:b/>
                <w:bCs/>
                <w:i/>
                <w:color w:val="000000" w:themeColor="text1"/>
                <w:sz w:val="20"/>
                <w:szCs w:val="20"/>
                <w:vertAlign w:val="superscript"/>
                <w:lang w:val="ky-KG"/>
              </w:rPr>
              <w:t>1</w:t>
            </w:r>
            <w:r w:rsidRPr="00B73E67">
              <w:rPr>
                <w:rFonts w:ascii="Times New Roman" w:eastAsia="Times New Roman" w:hAnsi="Times New Roman" w:cs="Times New Roman"/>
                <w:b/>
                <w:bCs/>
                <w:i/>
                <w:color w:val="000000" w:themeColor="text1"/>
                <w:sz w:val="20"/>
                <w:szCs w:val="20"/>
              </w:rPr>
              <w:t>. Взаимодействие органов налоговой службы с иными субъектами, располагающими информацией об организациях и физических лицах</w:t>
            </w:r>
          </w:p>
          <w:p w14:paraId="13E0B423" w14:textId="77777777" w:rsidR="000A020A" w:rsidRPr="00B73E67" w:rsidRDefault="000A020A" w:rsidP="000A020A">
            <w:pPr>
              <w:pStyle w:val="a7"/>
              <w:ind w:left="0" w:firstLine="317"/>
              <w:jc w:val="both"/>
              <w:rPr>
                <w:rFonts w:ascii="Times New Roman" w:eastAsia="Times New Roman" w:hAnsi="Times New Roman" w:cs="Times New Roman"/>
                <w:i/>
                <w:color w:val="000000" w:themeColor="text1"/>
                <w:sz w:val="20"/>
                <w:szCs w:val="20"/>
              </w:rPr>
            </w:pPr>
            <w:r w:rsidRPr="00B73E67">
              <w:rPr>
                <w:rFonts w:ascii="Times New Roman" w:eastAsia="Times New Roman" w:hAnsi="Times New Roman" w:cs="Times New Roman"/>
                <w:i/>
                <w:color w:val="000000" w:themeColor="text1"/>
                <w:sz w:val="20"/>
                <w:szCs w:val="20"/>
                <w:lang w:val="ky-KG"/>
              </w:rPr>
              <w:t xml:space="preserve">1. </w:t>
            </w:r>
            <w:r w:rsidRPr="00B73E67">
              <w:rPr>
                <w:rFonts w:ascii="Times New Roman" w:eastAsia="Times New Roman" w:hAnsi="Times New Roman" w:cs="Times New Roman"/>
                <w:i/>
                <w:color w:val="000000" w:themeColor="text1"/>
                <w:sz w:val="20"/>
                <w:szCs w:val="20"/>
              </w:rPr>
              <w:t xml:space="preserve">Органы налоговой службы осуществляют взаимодействие с иными субъектами, не предусмотренными в настоящей Главе, посредством получения информации об организациях и физических лицах </w:t>
            </w:r>
            <w:r w:rsidRPr="00B73E67">
              <w:rPr>
                <w:rFonts w:ascii="Times New Roman" w:eastAsia="Times New Roman" w:hAnsi="Times New Roman" w:cs="Times New Roman"/>
                <w:i/>
                <w:color w:val="000000" w:themeColor="text1"/>
                <w:sz w:val="20"/>
                <w:szCs w:val="20"/>
                <w:lang w:val="ky-KG"/>
              </w:rPr>
              <w:t>в целях налогового администрирования</w:t>
            </w:r>
            <w:r w:rsidRPr="00B73E67">
              <w:rPr>
                <w:rFonts w:ascii="Times New Roman" w:eastAsia="Times New Roman" w:hAnsi="Times New Roman" w:cs="Times New Roman"/>
                <w:i/>
                <w:color w:val="000000" w:themeColor="text1"/>
                <w:sz w:val="20"/>
                <w:szCs w:val="20"/>
              </w:rPr>
              <w:t>.</w:t>
            </w:r>
          </w:p>
          <w:p w14:paraId="645C60C6" w14:textId="77777777" w:rsidR="000A020A" w:rsidRPr="00B73E67" w:rsidRDefault="000A020A" w:rsidP="000A020A">
            <w:pPr>
              <w:jc w:val="both"/>
              <w:rPr>
                <w:rFonts w:ascii="Times New Roman" w:eastAsia="Times New Roman" w:hAnsi="Times New Roman" w:cs="Times New Roman"/>
                <w:i/>
                <w:color w:val="000000" w:themeColor="text1"/>
                <w:sz w:val="20"/>
                <w:szCs w:val="20"/>
              </w:rPr>
            </w:pPr>
            <w:r w:rsidRPr="00B73E67">
              <w:rPr>
                <w:rFonts w:ascii="Times New Roman" w:eastAsia="Times New Roman" w:hAnsi="Times New Roman" w:cs="Times New Roman"/>
                <w:i/>
                <w:color w:val="000000" w:themeColor="text1"/>
                <w:sz w:val="20"/>
                <w:szCs w:val="20"/>
                <w:lang w:val="ky-KG"/>
              </w:rPr>
              <w:t xml:space="preserve">2. </w:t>
            </w:r>
            <w:r w:rsidRPr="00B73E67">
              <w:rPr>
                <w:rFonts w:ascii="Times New Roman" w:eastAsia="Times New Roman" w:hAnsi="Times New Roman" w:cs="Times New Roman"/>
                <w:i/>
                <w:color w:val="000000" w:themeColor="text1"/>
                <w:sz w:val="20"/>
                <w:szCs w:val="20"/>
              </w:rPr>
              <w:t xml:space="preserve">В целях обеспечения взаимодействия с органами налоговой службы субъекты обязаны интегрировать свои информационные системы с информационной системой </w:t>
            </w:r>
            <w:r w:rsidRPr="00B73E67">
              <w:rPr>
                <w:rFonts w:ascii="Times New Roman" w:eastAsia="Times New Roman" w:hAnsi="Times New Roman" w:cs="Times New Roman"/>
                <w:i/>
                <w:color w:val="000000" w:themeColor="text1"/>
                <w:sz w:val="20"/>
                <w:szCs w:val="20"/>
              </w:rPr>
              <w:lastRenderedPageBreak/>
              <w:t>уполномоченного налогового органа в порядке, определенном уполномоченным налоговым органом.».</w:t>
            </w:r>
          </w:p>
          <w:p w14:paraId="013CEE68" w14:textId="0674B80E" w:rsidR="005E3573" w:rsidRPr="00B73E67" w:rsidRDefault="005E3573"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Каб.мин учтено </w:t>
            </w:r>
          </w:p>
        </w:tc>
        <w:tc>
          <w:tcPr>
            <w:tcW w:w="3119" w:type="dxa"/>
          </w:tcPr>
          <w:p w14:paraId="6543F994"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 xml:space="preserve">Статья </w:t>
            </w:r>
            <w:r w:rsidRPr="00B73E67">
              <w:rPr>
                <w:rFonts w:ascii="Times New Roman" w:hAnsi="Times New Roman" w:cs="Times New Roman"/>
                <w:b/>
                <w:bCs/>
                <w:color w:val="000000" w:themeColor="text1"/>
                <w:sz w:val="20"/>
                <w:szCs w:val="20"/>
                <w:lang w:val="ky-KG"/>
              </w:rPr>
              <w:t>152</w:t>
            </w:r>
            <w:r w:rsidRPr="00B73E67">
              <w:rPr>
                <w:rFonts w:ascii="Times New Roman" w:hAnsi="Times New Roman" w:cs="Times New Roman"/>
                <w:b/>
                <w:bCs/>
                <w:color w:val="000000" w:themeColor="text1"/>
                <w:sz w:val="20"/>
                <w:szCs w:val="20"/>
                <w:vertAlign w:val="superscript"/>
                <w:lang w:val="ky-KG"/>
              </w:rPr>
              <w:t>1</w:t>
            </w:r>
            <w:r w:rsidRPr="00B73E67">
              <w:rPr>
                <w:rFonts w:ascii="Times New Roman" w:eastAsia="Times New Roman" w:hAnsi="Times New Roman" w:cs="Times New Roman"/>
                <w:b/>
                <w:bCs/>
                <w:color w:val="000000" w:themeColor="text1"/>
                <w:sz w:val="20"/>
                <w:szCs w:val="20"/>
              </w:rPr>
              <w:t>. Взаимодействие органов налоговой службы с иными субъектами, располагающими информацией об организациях и физических лицах</w:t>
            </w:r>
          </w:p>
          <w:p w14:paraId="7BCA7DA6" w14:textId="77777777" w:rsidR="000A020A" w:rsidRPr="00B73E67" w:rsidRDefault="000A020A" w:rsidP="000A020A">
            <w:pPr>
              <w:pStyle w:val="a7"/>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lang w:val="ky-KG"/>
              </w:rPr>
              <w:t xml:space="preserve">1. </w:t>
            </w:r>
            <w:r w:rsidRPr="00B73E67">
              <w:rPr>
                <w:rFonts w:ascii="Times New Roman" w:eastAsia="Times New Roman" w:hAnsi="Times New Roman" w:cs="Times New Roman"/>
                <w:b/>
                <w:color w:val="000000" w:themeColor="text1"/>
                <w:sz w:val="20"/>
                <w:szCs w:val="20"/>
              </w:rPr>
              <w:t xml:space="preserve">Органы налоговой службы осуществляют взаимодействие с иными субъектами, не предусмотренными в настоящей Главе, посредством получения информации об организациях и физических лицах </w:t>
            </w:r>
            <w:r w:rsidRPr="00B73E67">
              <w:rPr>
                <w:rFonts w:ascii="Times New Roman" w:eastAsia="Times New Roman" w:hAnsi="Times New Roman" w:cs="Times New Roman"/>
                <w:b/>
                <w:color w:val="000000" w:themeColor="text1"/>
                <w:sz w:val="20"/>
                <w:szCs w:val="20"/>
                <w:lang w:val="ky-KG"/>
              </w:rPr>
              <w:t>в целях налогового администрирования</w:t>
            </w:r>
            <w:r w:rsidRPr="00B73E67">
              <w:rPr>
                <w:rFonts w:ascii="Times New Roman" w:eastAsia="Times New Roman" w:hAnsi="Times New Roman" w:cs="Times New Roman"/>
                <w:b/>
                <w:color w:val="000000" w:themeColor="text1"/>
                <w:sz w:val="20"/>
                <w:szCs w:val="20"/>
              </w:rPr>
              <w:t>.</w:t>
            </w:r>
          </w:p>
          <w:p w14:paraId="2243562C" w14:textId="77777777" w:rsidR="000A020A" w:rsidRPr="00B73E67" w:rsidRDefault="000A020A" w:rsidP="000A020A">
            <w:pPr>
              <w:pStyle w:val="a7"/>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lang w:val="ky-KG"/>
              </w:rPr>
              <w:t xml:space="preserve">2. </w:t>
            </w:r>
            <w:r w:rsidRPr="00B73E67">
              <w:rPr>
                <w:rFonts w:ascii="Times New Roman" w:eastAsia="Times New Roman" w:hAnsi="Times New Roman" w:cs="Times New Roman"/>
                <w:b/>
                <w:color w:val="000000" w:themeColor="text1"/>
                <w:sz w:val="20"/>
                <w:szCs w:val="20"/>
              </w:rPr>
              <w:t xml:space="preserve">В целях обеспечения взаимодействия с органами налоговой службы субъекты обязаны интегрировать свои информационные системы с информационной системой </w:t>
            </w:r>
            <w:r w:rsidRPr="00B73E67">
              <w:rPr>
                <w:rFonts w:ascii="Times New Roman" w:eastAsia="Times New Roman" w:hAnsi="Times New Roman" w:cs="Times New Roman"/>
                <w:b/>
                <w:color w:val="000000" w:themeColor="text1"/>
                <w:sz w:val="20"/>
                <w:szCs w:val="20"/>
              </w:rPr>
              <w:lastRenderedPageBreak/>
              <w:t>уполномоченного налогового органа в порядке, определенном уполномоченным налоговым органом.».</w:t>
            </w:r>
          </w:p>
          <w:p w14:paraId="1992B79E"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tc>
      </w:tr>
      <w:tr w:rsidR="00B73E67" w:rsidRPr="00B73E67" w14:paraId="0E82496D" w14:textId="77777777" w:rsidTr="00166202">
        <w:tc>
          <w:tcPr>
            <w:tcW w:w="456" w:type="dxa"/>
          </w:tcPr>
          <w:p w14:paraId="7029CD10"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0EACE52A" w14:textId="33FA6EE2"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отсутствует</w:t>
            </w:r>
          </w:p>
        </w:tc>
        <w:tc>
          <w:tcPr>
            <w:tcW w:w="3969" w:type="dxa"/>
          </w:tcPr>
          <w:p w14:paraId="19E02399"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tc>
        <w:tc>
          <w:tcPr>
            <w:tcW w:w="3260" w:type="dxa"/>
          </w:tcPr>
          <w:p w14:paraId="297CB656" w14:textId="77777777" w:rsidR="000A020A" w:rsidRPr="00B73E67" w:rsidRDefault="000A020A" w:rsidP="000A020A">
            <w:pPr>
              <w:jc w:val="both"/>
              <w:rPr>
                <w:rFonts w:ascii="Times New Roman" w:eastAsia="Calibri" w:hAnsi="Times New Roman" w:cs="Times New Roman"/>
                <w:b/>
                <w:color w:val="000000" w:themeColor="text1"/>
                <w:sz w:val="18"/>
                <w:szCs w:val="18"/>
              </w:rPr>
            </w:pPr>
            <w:r w:rsidRPr="00B73E67">
              <w:rPr>
                <w:rFonts w:ascii="Times New Roman" w:hAnsi="Times New Roman" w:cs="Times New Roman"/>
                <w:b/>
                <w:color w:val="000000" w:themeColor="text1"/>
                <w:sz w:val="20"/>
                <w:szCs w:val="20"/>
                <w:lang w:val="ky-KG"/>
              </w:rPr>
              <w:t>п</w:t>
            </w:r>
            <w:r w:rsidRPr="00B73E67">
              <w:rPr>
                <w:rFonts w:ascii="Times New Roman" w:hAnsi="Times New Roman" w:cs="Times New Roman"/>
                <w:b/>
                <w:color w:val="000000" w:themeColor="text1"/>
                <w:sz w:val="20"/>
                <w:szCs w:val="20"/>
              </w:rPr>
              <w:t xml:space="preserve">редложение Исираилова А.А. № 9850 от 18.12.2024 года </w:t>
            </w:r>
          </w:p>
          <w:p w14:paraId="306BB9BD" w14:textId="77777777" w:rsidR="000A020A" w:rsidRPr="00B73E67" w:rsidRDefault="000A020A" w:rsidP="000A020A">
            <w:pPr>
              <w:jc w:val="both"/>
              <w:rPr>
                <w:rFonts w:ascii="Times New Roman" w:hAnsi="Times New Roman" w:cs="Times New Roman"/>
                <w:b/>
                <w:i/>
                <w:color w:val="000000" w:themeColor="text1"/>
                <w:sz w:val="20"/>
                <w:szCs w:val="20"/>
                <w:lang w:val="ky-KG"/>
              </w:rPr>
            </w:pPr>
            <w:r w:rsidRPr="00B73E67">
              <w:rPr>
                <w:rFonts w:ascii="Times New Roman" w:hAnsi="Times New Roman" w:cs="Times New Roman"/>
                <w:b/>
                <w:color w:val="000000" w:themeColor="text1"/>
                <w:sz w:val="20"/>
                <w:szCs w:val="20"/>
                <w:lang w:val="ky-KG"/>
              </w:rPr>
              <w:t>«</w:t>
            </w:r>
            <w:r w:rsidRPr="00B73E67">
              <w:rPr>
                <w:rFonts w:ascii="Times New Roman" w:hAnsi="Times New Roman" w:cs="Times New Roman"/>
                <w:b/>
                <w:i/>
                <w:color w:val="000000" w:themeColor="text1"/>
                <w:sz w:val="20"/>
                <w:szCs w:val="20"/>
                <w:lang w:val="ky-KG"/>
              </w:rPr>
              <w:t>Статья 153-1. Взаимодействие с операторами мобильной сотовой связи</w:t>
            </w:r>
          </w:p>
          <w:p w14:paraId="2FC15FDA" w14:textId="77777777" w:rsidR="000A020A" w:rsidRPr="00B73E67" w:rsidRDefault="000A020A" w:rsidP="000A020A">
            <w:pPr>
              <w:ind w:firstLine="317"/>
              <w:jc w:val="both"/>
              <w:rPr>
                <w:rFonts w:ascii="Times New Roman" w:hAnsi="Times New Roman" w:cs="Times New Roman"/>
                <w:i/>
                <w:color w:val="000000" w:themeColor="text1"/>
                <w:sz w:val="20"/>
                <w:szCs w:val="20"/>
                <w:lang w:val="ky-KG"/>
              </w:rPr>
            </w:pPr>
            <w:r w:rsidRPr="00B73E67">
              <w:rPr>
                <w:rFonts w:ascii="Times New Roman" w:hAnsi="Times New Roman" w:cs="Times New Roman"/>
                <w:i/>
                <w:color w:val="000000" w:themeColor="text1"/>
                <w:sz w:val="20"/>
                <w:szCs w:val="20"/>
                <w:lang w:val="ky-KG"/>
              </w:rPr>
              <w:t>Операторы мобильной сотовой связи взаимодействуют с органами налоговой службы в целях уведомления налогоплательщиков о состоянии налоговой задолженности, принимаемых мерах в ходе налогового администрирования.</w:t>
            </w:r>
          </w:p>
          <w:p w14:paraId="28870005" w14:textId="77777777" w:rsidR="000A020A" w:rsidRPr="00B73E67" w:rsidRDefault="000A020A" w:rsidP="000A020A">
            <w:pPr>
              <w:ind w:firstLine="317"/>
              <w:jc w:val="both"/>
              <w:rPr>
                <w:rFonts w:ascii="Times New Roman" w:hAnsi="Times New Roman" w:cs="Times New Roman"/>
                <w:i/>
                <w:color w:val="000000" w:themeColor="text1"/>
                <w:sz w:val="20"/>
                <w:szCs w:val="20"/>
                <w:lang w:val="ky-KG"/>
              </w:rPr>
            </w:pPr>
            <w:r w:rsidRPr="00B73E67">
              <w:rPr>
                <w:rFonts w:ascii="Times New Roman" w:hAnsi="Times New Roman" w:cs="Times New Roman"/>
                <w:i/>
                <w:color w:val="000000" w:themeColor="text1"/>
                <w:sz w:val="20"/>
                <w:szCs w:val="20"/>
                <w:lang w:val="ky-KG"/>
              </w:rPr>
              <w:t>В целях реализации настоящей статьи:</w:t>
            </w:r>
          </w:p>
          <w:p w14:paraId="5E1880C7" w14:textId="77777777" w:rsidR="000A020A" w:rsidRPr="00B73E67" w:rsidRDefault="000A020A" w:rsidP="000A020A">
            <w:pPr>
              <w:ind w:firstLine="317"/>
              <w:jc w:val="both"/>
              <w:rPr>
                <w:rFonts w:ascii="Times New Roman" w:hAnsi="Times New Roman" w:cs="Times New Roman"/>
                <w:i/>
                <w:color w:val="000000" w:themeColor="text1"/>
                <w:sz w:val="20"/>
                <w:szCs w:val="20"/>
                <w:lang w:val="ky-KG"/>
              </w:rPr>
            </w:pPr>
            <w:r w:rsidRPr="00B73E67">
              <w:rPr>
                <w:rFonts w:ascii="Times New Roman" w:hAnsi="Times New Roman" w:cs="Times New Roman"/>
                <w:i/>
                <w:color w:val="000000" w:themeColor="text1"/>
                <w:sz w:val="20"/>
                <w:szCs w:val="20"/>
                <w:lang w:val="ky-KG"/>
              </w:rPr>
              <w:t>1) операторы мобильной сотовой связи на безвозмездной основе:</w:t>
            </w:r>
          </w:p>
          <w:p w14:paraId="6D113EA3" w14:textId="77777777" w:rsidR="000A020A" w:rsidRPr="00B73E67" w:rsidRDefault="000A020A" w:rsidP="000A020A">
            <w:pPr>
              <w:ind w:firstLine="317"/>
              <w:jc w:val="both"/>
              <w:rPr>
                <w:rFonts w:ascii="Times New Roman" w:hAnsi="Times New Roman" w:cs="Times New Roman"/>
                <w:i/>
                <w:color w:val="000000" w:themeColor="text1"/>
                <w:sz w:val="20"/>
                <w:szCs w:val="20"/>
                <w:lang w:val="ky-KG"/>
              </w:rPr>
            </w:pPr>
            <w:r w:rsidRPr="00B73E67">
              <w:rPr>
                <w:rFonts w:ascii="Times New Roman" w:hAnsi="Times New Roman" w:cs="Times New Roman"/>
                <w:i/>
                <w:color w:val="000000" w:themeColor="text1"/>
                <w:sz w:val="20"/>
                <w:szCs w:val="20"/>
                <w:lang w:val="ky-KG"/>
              </w:rPr>
              <w:t>а) предоставляют органам налоговой службы фамилию, имя, отчество абонента, полное наименование абонента - юридического лица, абонентские номера;</w:t>
            </w:r>
          </w:p>
          <w:p w14:paraId="499CE614" w14:textId="77777777" w:rsidR="000A020A" w:rsidRPr="00B73E67" w:rsidRDefault="000A020A" w:rsidP="000A020A">
            <w:pPr>
              <w:ind w:firstLine="317"/>
              <w:jc w:val="both"/>
              <w:rPr>
                <w:rFonts w:ascii="Times New Roman" w:hAnsi="Times New Roman" w:cs="Times New Roman"/>
                <w:i/>
                <w:color w:val="000000" w:themeColor="text1"/>
                <w:sz w:val="20"/>
                <w:szCs w:val="20"/>
                <w:lang w:val="ky-KG"/>
              </w:rPr>
            </w:pPr>
            <w:r w:rsidRPr="00B73E67">
              <w:rPr>
                <w:rFonts w:ascii="Times New Roman" w:hAnsi="Times New Roman" w:cs="Times New Roman"/>
                <w:i/>
                <w:color w:val="000000" w:themeColor="text1"/>
                <w:sz w:val="20"/>
                <w:szCs w:val="20"/>
                <w:lang w:val="ky-KG"/>
              </w:rPr>
              <w:t>б) осуществляют техническое взаимодействие с органами налоговой службы, для создания возможности отправки уведомлений на абонентские номера налогоплательщиков;</w:t>
            </w:r>
          </w:p>
          <w:p w14:paraId="233378A4" w14:textId="77777777" w:rsidR="000A020A" w:rsidRPr="00B73E67" w:rsidRDefault="000A020A" w:rsidP="000A020A">
            <w:pPr>
              <w:ind w:firstLine="317"/>
              <w:jc w:val="both"/>
              <w:rPr>
                <w:rFonts w:ascii="Times New Roman" w:hAnsi="Times New Roman" w:cs="Times New Roman"/>
                <w:i/>
                <w:color w:val="000000" w:themeColor="text1"/>
                <w:sz w:val="20"/>
                <w:szCs w:val="20"/>
                <w:lang w:val="ky-KG"/>
              </w:rPr>
            </w:pPr>
            <w:r w:rsidRPr="00B73E67">
              <w:rPr>
                <w:rFonts w:ascii="Times New Roman" w:hAnsi="Times New Roman" w:cs="Times New Roman"/>
                <w:i/>
                <w:color w:val="000000" w:themeColor="text1"/>
                <w:sz w:val="20"/>
                <w:szCs w:val="20"/>
                <w:lang w:val="ky-KG"/>
              </w:rPr>
              <w:t>2) органы налоговой службы:</w:t>
            </w:r>
          </w:p>
          <w:p w14:paraId="08A7EA39" w14:textId="77777777" w:rsidR="000A020A" w:rsidRPr="00B73E67" w:rsidRDefault="000A020A" w:rsidP="000A020A">
            <w:pPr>
              <w:ind w:firstLine="317"/>
              <w:jc w:val="both"/>
              <w:rPr>
                <w:rFonts w:ascii="Times New Roman" w:hAnsi="Times New Roman" w:cs="Times New Roman"/>
                <w:i/>
                <w:color w:val="000000" w:themeColor="text1"/>
                <w:sz w:val="20"/>
                <w:szCs w:val="20"/>
                <w:lang w:val="ky-KG"/>
              </w:rPr>
            </w:pPr>
            <w:r w:rsidRPr="00B73E67">
              <w:rPr>
                <w:rFonts w:ascii="Times New Roman" w:hAnsi="Times New Roman" w:cs="Times New Roman"/>
                <w:i/>
                <w:color w:val="000000" w:themeColor="text1"/>
                <w:sz w:val="20"/>
                <w:szCs w:val="20"/>
                <w:lang w:val="ky-KG"/>
              </w:rPr>
              <w:t>а) применяют полученные данные и технические возможности исключительно в рамках настоящей статьи;</w:t>
            </w:r>
          </w:p>
          <w:p w14:paraId="2CD13A7D" w14:textId="77777777" w:rsidR="000A020A" w:rsidRPr="00B73E67" w:rsidRDefault="000A020A" w:rsidP="000A020A">
            <w:pPr>
              <w:ind w:firstLine="317"/>
              <w:jc w:val="both"/>
              <w:rPr>
                <w:rFonts w:ascii="Times New Roman" w:hAnsi="Times New Roman" w:cs="Times New Roman"/>
                <w:color w:val="000000" w:themeColor="text1"/>
                <w:sz w:val="20"/>
                <w:szCs w:val="20"/>
                <w:lang w:val="ky-KG"/>
              </w:rPr>
            </w:pPr>
            <w:r w:rsidRPr="00B73E67">
              <w:rPr>
                <w:rFonts w:ascii="Times New Roman" w:hAnsi="Times New Roman" w:cs="Times New Roman"/>
                <w:i/>
                <w:color w:val="000000" w:themeColor="text1"/>
                <w:sz w:val="20"/>
                <w:szCs w:val="20"/>
                <w:lang w:val="ky-KG"/>
              </w:rPr>
              <w:t>б) обеспечивают конфиденциальность полученных данных</w:t>
            </w:r>
            <w:r w:rsidRPr="00B73E67">
              <w:rPr>
                <w:rFonts w:ascii="Times New Roman" w:hAnsi="Times New Roman" w:cs="Times New Roman"/>
                <w:color w:val="000000" w:themeColor="text1"/>
                <w:sz w:val="20"/>
                <w:szCs w:val="20"/>
                <w:lang w:val="ky-KG"/>
              </w:rPr>
              <w:t>.».</w:t>
            </w:r>
          </w:p>
          <w:p w14:paraId="46C265EB" w14:textId="261E7A31" w:rsidR="000A020A" w:rsidRPr="00B73E67" w:rsidRDefault="005E3573" w:rsidP="000A020A">
            <w:pPr>
              <w:jc w:val="both"/>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lang w:val="ky-KG"/>
              </w:rPr>
              <w:lastRenderedPageBreak/>
              <w:t xml:space="preserve">Каб.мин учтено </w:t>
            </w:r>
          </w:p>
        </w:tc>
        <w:tc>
          <w:tcPr>
            <w:tcW w:w="3119" w:type="dxa"/>
          </w:tcPr>
          <w:p w14:paraId="71BDA692"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Статья 153-1. Взаимодействие с операторами мобильной сотовой связи</w:t>
            </w:r>
          </w:p>
          <w:p w14:paraId="13AC3517"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Операторы мобильной сотовой связи взаимодействуют с органами налоговой службы в целях уведомления налогоплательщиков о состоянии налоговой задолженности, принимаемых мерах в ходе налогового администрирования.</w:t>
            </w:r>
          </w:p>
          <w:p w14:paraId="507D652F"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В целях реализации настоящей статьи:</w:t>
            </w:r>
          </w:p>
          <w:p w14:paraId="759F8DE5"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операторы мобильной сотовой связи на безвозмездной основе:</w:t>
            </w:r>
          </w:p>
          <w:p w14:paraId="05137185"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а) предоставляют органам налоговой службы фамилию, имя, отчество абонента, полное наименование абонента - юридического лица, абонентские номера;</w:t>
            </w:r>
          </w:p>
          <w:p w14:paraId="55F6C160"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б) осуществляют техническое взаимодействие с органами налоговой службы, для создания возможности отправки уведомлений на абонентские номера налогоплательщиков;</w:t>
            </w:r>
          </w:p>
          <w:p w14:paraId="76655358"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органы налоговой службы:</w:t>
            </w:r>
          </w:p>
          <w:p w14:paraId="283B3E26"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а) применяют полученные данные и технические возможности исключительно в рамках настоящей статьи;</w:t>
            </w:r>
          </w:p>
          <w:p w14:paraId="2ACCD133" w14:textId="03CBEFEE" w:rsidR="000A020A" w:rsidRPr="00B73E67" w:rsidRDefault="000A020A" w:rsidP="000A020A">
            <w:pPr>
              <w:jc w:val="both"/>
              <w:rPr>
                <w:rFonts w:ascii="Times New Roman" w:hAnsi="Times New Roman" w:cs="Times New Roman"/>
                <w:b/>
                <w:iCs/>
                <w:color w:val="000000" w:themeColor="text1"/>
                <w:sz w:val="20"/>
                <w:szCs w:val="20"/>
                <w:lang w:val="ky-KG"/>
              </w:rPr>
            </w:pPr>
            <w:r w:rsidRPr="00B73E67">
              <w:rPr>
                <w:rFonts w:ascii="Times New Roman" w:eastAsia="Times New Roman" w:hAnsi="Times New Roman" w:cs="Times New Roman"/>
                <w:b/>
                <w:bCs/>
                <w:color w:val="000000" w:themeColor="text1"/>
                <w:sz w:val="20"/>
                <w:szCs w:val="20"/>
              </w:rPr>
              <w:t>б) обеспечивают конфиденциальность полученных данных.».</w:t>
            </w:r>
          </w:p>
        </w:tc>
      </w:tr>
      <w:tr w:rsidR="00B73E67" w:rsidRPr="00B73E67" w14:paraId="23B54852" w14:textId="77777777" w:rsidTr="00166202">
        <w:tc>
          <w:tcPr>
            <w:tcW w:w="456" w:type="dxa"/>
          </w:tcPr>
          <w:p w14:paraId="25560BDB"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CA4372B"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160. Налоговая санкция за совершение налогового правонарушения</w:t>
            </w:r>
          </w:p>
          <w:p w14:paraId="42E57477"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77B1DF34"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7DCCD642"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3644924C" w14:textId="77777777" w:rsidR="000A020A" w:rsidRPr="00B73E67" w:rsidRDefault="000A020A" w:rsidP="000A020A">
            <w:pPr>
              <w:ind w:firstLine="282"/>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4. Решение о применении налоговой санкции принимается органом налоговой службы и вручается налогоплательщику в порядке, установленном настоящим Кодексом.</w:t>
            </w:r>
          </w:p>
          <w:p w14:paraId="7FAD2BDF"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7111938B"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p>
        </w:tc>
        <w:tc>
          <w:tcPr>
            <w:tcW w:w="3969" w:type="dxa"/>
          </w:tcPr>
          <w:p w14:paraId="3179080B"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160. Налоговая санкция за совершение налогового правонарушения</w:t>
            </w:r>
          </w:p>
          <w:p w14:paraId="0B36558E"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3E7CEDF8"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59C22493" w14:textId="77777777" w:rsidR="000A020A" w:rsidRPr="00B73E67" w:rsidRDefault="000A020A" w:rsidP="000A020A">
            <w:pPr>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0802014F" w14:textId="77777777" w:rsidR="000A020A" w:rsidRPr="00B73E67" w:rsidRDefault="000A020A" w:rsidP="000A020A">
            <w:pPr>
              <w:ind w:firstLine="322"/>
              <w:jc w:val="both"/>
              <w:rPr>
                <w:rFonts w:ascii="Times New Roman" w:eastAsia="Times New Roman" w:hAnsi="Times New Roman" w:cs="Times New Roman"/>
                <w:b/>
                <w:bCs/>
                <w:color w:val="000000" w:themeColor="text1"/>
                <w:sz w:val="20"/>
                <w:szCs w:val="20"/>
              </w:rPr>
            </w:pPr>
            <w:bookmarkStart w:id="47" w:name="_Hlk173160622"/>
            <w:r w:rsidRPr="00B73E67">
              <w:rPr>
                <w:rFonts w:ascii="Times New Roman" w:eastAsia="Times New Roman" w:hAnsi="Times New Roman" w:cs="Times New Roman"/>
                <w:b/>
                <w:bCs/>
                <w:color w:val="000000" w:themeColor="text1"/>
                <w:sz w:val="20"/>
                <w:szCs w:val="20"/>
              </w:rPr>
              <w:t>4. Решение о применении налоговой санкции принимается органом налоговой службы и вручается налогоплательщику в порядке, установленном настоящим Кодексом, за исключением случаев, предусмотренных частями 1</w:t>
            </w:r>
            <w:r w:rsidRPr="00B73E67">
              <w:rPr>
                <w:rFonts w:ascii="Times New Roman" w:eastAsia="Times New Roman" w:hAnsi="Times New Roman" w:cs="Times New Roman"/>
                <w:b/>
                <w:bCs/>
                <w:color w:val="000000" w:themeColor="text1"/>
                <w:sz w:val="20"/>
                <w:szCs w:val="20"/>
                <w:vertAlign w:val="superscript"/>
              </w:rPr>
              <w:t>1</w:t>
            </w:r>
            <w:r w:rsidRPr="00B73E67">
              <w:rPr>
                <w:rFonts w:ascii="Times New Roman" w:eastAsia="Times New Roman" w:hAnsi="Times New Roman" w:cs="Times New Roman"/>
                <w:b/>
                <w:bCs/>
                <w:color w:val="000000" w:themeColor="text1"/>
                <w:sz w:val="20"/>
                <w:szCs w:val="20"/>
              </w:rPr>
              <w:t>, 1</w:t>
            </w:r>
            <w:r w:rsidRPr="00B73E67">
              <w:rPr>
                <w:rFonts w:ascii="Times New Roman" w:eastAsia="Times New Roman" w:hAnsi="Times New Roman" w:cs="Times New Roman"/>
                <w:b/>
                <w:bCs/>
                <w:color w:val="000000" w:themeColor="text1"/>
                <w:sz w:val="20"/>
                <w:szCs w:val="20"/>
                <w:vertAlign w:val="superscript"/>
              </w:rPr>
              <w:t>2</w:t>
            </w:r>
            <w:r w:rsidRPr="00B73E67">
              <w:rPr>
                <w:rFonts w:ascii="Times New Roman" w:eastAsia="Times New Roman" w:hAnsi="Times New Roman" w:cs="Times New Roman"/>
                <w:b/>
                <w:bCs/>
                <w:color w:val="000000" w:themeColor="text1"/>
                <w:sz w:val="20"/>
                <w:szCs w:val="20"/>
              </w:rPr>
              <w:t xml:space="preserve"> статьи 163 и</w:t>
            </w:r>
            <w:r w:rsidRPr="00B73E67">
              <w:rPr>
                <w:rFonts w:ascii="Times New Roman" w:eastAsia="Times New Roman" w:hAnsi="Times New Roman" w:cs="Times New Roman"/>
                <w:b/>
                <w:bCs/>
                <w:color w:val="000000" w:themeColor="text1"/>
                <w:sz w:val="20"/>
                <w:szCs w:val="20"/>
                <w:u w:val="single"/>
              </w:rPr>
              <w:t xml:space="preserve"> </w:t>
            </w:r>
            <w:r w:rsidRPr="00B73E67">
              <w:rPr>
                <w:rFonts w:ascii="Times New Roman" w:eastAsia="Times New Roman" w:hAnsi="Times New Roman" w:cs="Times New Roman"/>
                <w:b/>
                <w:bCs/>
                <w:color w:val="000000" w:themeColor="text1"/>
                <w:sz w:val="20"/>
                <w:szCs w:val="20"/>
                <w:u w:val="single"/>
                <w:lang w:val="ky-KG"/>
              </w:rPr>
              <w:t>частью 1 статьи</w:t>
            </w:r>
            <w:r w:rsidRPr="00B73E67">
              <w:rPr>
                <w:rFonts w:ascii="Times New Roman" w:eastAsia="Times New Roman" w:hAnsi="Times New Roman" w:cs="Times New Roman"/>
                <w:b/>
                <w:bCs/>
                <w:color w:val="000000" w:themeColor="text1"/>
                <w:sz w:val="20"/>
                <w:szCs w:val="20"/>
                <w:u w:val="single"/>
              </w:rPr>
              <w:t xml:space="preserve"> 164 настоящего Кодекса.</w:t>
            </w:r>
          </w:p>
          <w:p w14:paraId="4A56242C" w14:textId="2FA76C05" w:rsidR="000A020A" w:rsidRPr="00B73E67" w:rsidRDefault="000A020A" w:rsidP="000A020A">
            <w:pPr>
              <w:pStyle w:val="tkZagolovok5"/>
              <w:spacing w:before="0" w:after="0" w:line="240" w:lineRule="auto"/>
              <w:ind w:firstLine="322"/>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В случаях, предусмотренных частями 1</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1</w:t>
            </w:r>
            <w:r w:rsidRPr="00B73E67">
              <w:rPr>
                <w:rFonts w:ascii="Times New Roman" w:hAnsi="Times New Roman" w:cs="Times New Roman"/>
                <w:color w:val="000000" w:themeColor="text1"/>
                <w:vertAlign w:val="superscript"/>
              </w:rPr>
              <w:t>2</w:t>
            </w:r>
            <w:r w:rsidRPr="00B73E67">
              <w:rPr>
                <w:rFonts w:ascii="Times New Roman" w:hAnsi="Times New Roman" w:cs="Times New Roman"/>
                <w:color w:val="000000" w:themeColor="text1"/>
              </w:rPr>
              <w:t xml:space="preserve"> статьи 163 и </w:t>
            </w:r>
            <w:r w:rsidRPr="00B73E67">
              <w:rPr>
                <w:rFonts w:ascii="Times New Roman" w:hAnsi="Times New Roman" w:cs="Times New Roman"/>
                <w:color w:val="000000" w:themeColor="text1"/>
                <w:lang w:val="ky-KG"/>
              </w:rPr>
              <w:t>частью 1 статьи</w:t>
            </w:r>
            <w:r w:rsidRPr="00B73E67">
              <w:rPr>
                <w:rFonts w:ascii="Times New Roman" w:hAnsi="Times New Roman" w:cs="Times New Roman"/>
                <w:color w:val="000000" w:themeColor="text1"/>
              </w:rPr>
              <w:t xml:space="preserve"> 164 настоящего Кодекса, налоговая санкция начисляется автоматизированной системой уполномоченного налогового органа.</w:t>
            </w:r>
            <w:bookmarkEnd w:id="47"/>
          </w:p>
        </w:tc>
        <w:tc>
          <w:tcPr>
            <w:tcW w:w="3260" w:type="dxa"/>
          </w:tcPr>
          <w:p w14:paraId="1AF778F4"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предложение Джумабекова Д.А. 9859/Сл. от 18.12.2024 года </w:t>
            </w:r>
          </w:p>
          <w:p w14:paraId="22E7E675" w14:textId="77777777" w:rsidR="000A020A" w:rsidRPr="00B73E67" w:rsidRDefault="000A020A" w:rsidP="000A020A">
            <w:pPr>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Часть 4 статьи 160 Налогового кодекса изложить в следующей редакции:</w:t>
            </w:r>
          </w:p>
          <w:p w14:paraId="3580EAB9" w14:textId="77777777" w:rsidR="000A020A" w:rsidRPr="00B73E67" w:rsidRDefault="000A020A" w:rsidP="000A020A">
            <w:pPr>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«4. Решение о применении налоговой санкции принимается органом налоговой службы и вручается налогоплательщику в порядке, установленном настоящим Кодексом, за исключением случаев, предусмотренных частями 1</w:t>
            </w:r>
            <w:r w:rsidRPr="00B73E67">
              <w:rPr>
                <w:rFonts w:ascii="Times New Roman" w:eastAsia="Times New Roman" w:hAnsi="Times New Roman" w:cs="Times New Roman"/>
                <w:bCs/>
                <w:color w:val="000000" w:themeColor="text1"/>
                <w:sz w:val="20"/>
                <w:szCs w:val="20"/>
                <w:vertAlign w:val="superscript"/>
              </w:rPr>
              <w:t>1</w:t>
            </w:r>
            <w:r w:rsidRPr="00B73E67">
              <w:rPr>
                <w:rFonts w:ascii="Times New Roman" w:eastAsia="Times New Roman" w:hAnsi="Times New Roman" w:cs="Times New Roman"/>
                <w:bCs/>
                <w:color w:val="000000" w:themeColor="text1"/>
                <w:sz w:val="20"/>
                <w:szCs w:val="20"/>
              </w:rPr>
              <w:t xml:space="preserve"> и 1</w:t>
            </w:r>
            <w:r w:rsidRPr="00B73E67">
              <w:rPr>
                <w:rFonts w:ascii="Times New Roman" w:eastAsia="Times New Roman" w:hAnsi="Times New Roman" w:cs="Times New Roman"/>
                <w:bCs/>
                <w:color w:val="000000" w:themeColor="text1"/>
                <w:sz w:val="20"/>
                <w:szCs w:val="20"/>
                <w:vertAlign w:val="superscript"/>
              </w:rPr>
              <w:t>2</w:t>
            </w:r>
            <w:r w:rsidRPr="00B73E67">
              <w:rPr>
                <w:rFonts w:ascii="Times New Roman" w:eastAsia="Times New Roman" w:hAnsi="Times New Roman" w:cs="Times New Roman"/>
                <w:bCs/>
                <w:color w:val="000000" w:themeColor="text1"/>
                <w:sz w:val="20"/>
                <w:szCs w:val="20"/>
              </w:rPr>
              <w:t xml:space="preserve"> статьи 163 настоящего Кодекса.</w:t>
            </w:r>
          </w:p>
          <w:p w14:paraId="07020086" w14:textId="77777777" w:rsidR="000A020A" w:rsidRPr="00B73E67" w:rsidRDefault="000A020A" w:rsidP="000A020A">
            <w:pPr>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В случаях, предусмотренных частями 1</w:t>
            </w:r>
            <w:r w:rsidRPr="00B73E67">
              <w:rPr>
                <w:rFonts w:ascii="Times New Roman" w:eastAsia="Times New Roman" w:hAnsi="Times New Roman" w:cs="Times New Roman"/>
                <w:bCs/>
                <w:color w:val="000000" w:themeColor="text1"/>
                <w:sz w:val="20"/>
                <w:szCs w:val="20"/>
                <w:vertAlign w:val="superscript"/>
              </w:rPr>
              <w:t>1</w:t>
            </w:r>
            <w:r w:rsidRPr="00B73E67">
              <w:rPr>
                <w:rFonts w:ascii="Times New Roman" w:eastAsia="Times New Roman" w:hAnsi="Times New Roman" w:cs="Times New Roman"/>
                <w:bCs/>
                <w:color w:val="000000" w:themeColor="text1"/>
                <w:sz w:val="20"/>
                <w:szCs w:val="20"/>
              </w:rPr>
              <w:t xml:space="preserve"> и 1</w:t>
            </w:r>
            <w:r w:rsidRPr="00B73E67">
              <w:rPr>
                <w:rFonts w:ascii="Times New Roman" w:eastAsia="Times New Roman" w:hAnsi="Times New Roman" w:cs="Times New Roman"/>
                <w:bCs/>
                <w:color w:val="000000" w:themeColor="text1"/>
                <w:sz w:val="20"/>
                <w:szCs w:val="20"/>
                <w:vertAlign w:val="superscript"/>
              </w:rPr>
              <w:t>2</w:t>
            </w:r>
            <w:r w:rsidRPr="00B73E67">
              <w:rPr>
                <w:rFonts w:ascii="Times New Roman" w:eastAsia="Times New Roman" w:hAnsi="Times New Roman" w:cs="Times New Roman"/>
                <w:bCs/>
                <w:color w:val="000000" w:themeColor="text1"/>
                <w:sz w:val="20"/>
                <w:szCs w:val="20"/>
              </w:rPr>
              <w:t xml:space="preserve"> статьи 163 настоящего Кодекса, налоговая санкция начисляется автоматизированной системой уполномоченного налогового органа.»</w:t>
            </w:r>
          </w:p>
          <w:p w14:paraId="65B67C61" w14:textId="687A97A2" w:rsidR="000A020A" w:rsidRPr="00B73E67" w:rsidRDefault="000A020A" w:rsidP="000A020A">
            <w:pPr>
              <w:jc w:val="both"/>
              <w:rPr>
                <w:rFonts w:ascii="Times New Roman" w:hAnsi="Times New Roman" w:cs="Times New Roman"/>
                <w:b/>
                <w:color w:val="000000" w:themeColor="text1"/>
                <w:sz w:val="20"/>
                <w:szCs w:val="20"/>
                <w:lang w:val="ky-KG"/>
              </w:rPr>
            </w:pPr>
            <w:r w:rsidRPr="00B73E67">
              <w:rPr>
                <w:rFonts w:ascii="Times New Roman" w:eastAsia="Times New Roman" w:hAnsi="Times New Roman" w:cs="Times New Roman"/>
                <w:b/>
                <w:bCs/>
                <w:color w:val="000000" w:themeColor="text1"/>
                <w:sz w:val="20"/>
                <w:szCs w:val="20"/>
              </w:rPr>
              <w:t>КМ КР</w:t>
            </w:r>
            <w:r w:rsidRPr="00B73E67">
              <w:rPr>
                <w:rFonts w:ascii="Times New Roman" w:eastAsia="Times New Roman" w:hAnsi="Times New Roman" w:cs="Times New Roman"/>
                <w:b/>
                <w:bCs/>
                <w:color w:val="000000" w:themeColor="text1"/>
                <w:sz w:val="20"/>
                <w:szCs w:val="20"/>
                <w:lang w:val="ky-KG"/>
              </w:rPr>
              <w:t xml:space="preserve"> у</w:t>
            </w:r>
            <w:r w:rsidRPr="00B73E67">
              <w:rPr>
                <w:rFonts w:ascii="Times New Roman" w:eastAsia="Times New Roman" w:hAnsi="Times New Roman" w:cs="Times New Roman"/>
                <w:b/>
                <w:bCs/>
                <w:color w:val="000000" w:themeColor="text1"/>
                <w:sz w:val="20"/>
                <w:szCs w:val="20"/>
              </w:rPr>
              <w:t>чтено.</w:t>
            </w:r>
          </w:p>
        </w:tc>
        <w:tc>
          <w:tcPr>
            <w:tcW w:w="3119" w:type="dxa"/>
          </w:tcPr>
          <w:p w14:paraId="4489342B"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160. Налоговая санкция за совершение налогового правонарушения</w:t>
            </w:r>
          </w:p>
          <w:p w14:paraId="5EA32E1C"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p>
          <w:p w14:paraId="352CD5DE"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w:t>
            </w:r>
          </w:p>
          <w:p w14:paraId="1EF903CA" w14:textId="0B23C3F2"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 Решение о применении налоговой санкции принимается органом налоговой службы и вручается налогоплательщику в порядке, установленном настоящим Кодексом, за исключением случаев, предусмотренных частями 1</w:t>
            </w:r>
            <w:r w:rsidRPr="00B73E67">
              <w:rPr>
                <w:rFonts w:ascii="Times New Roman" w:eastAsia="Times New Roman" w:hAnsi="Times New Roman" w:cs="Times New Roman"/>
                <w:b/>
                <w:bCs/>
                <w:color w:val="000000" w:themeColor="text1"/>
                <w:sz w:val="20"/>
                <w:szCs w:val="20"/>
                <w:vertAlign w:val="superscript"/>
              </w:rPr>
              <w:t>1</w:t>
            </w:r>
            <w:r w:rsidRPr="00B73E67">
              <w:rPr>
                <w:rFonts w:ascii="Times New Roman" w:eastAsia="Times New Roman" w:hAnsi="Times New Roman" w:cs="Times New Roman"/>
                <w:b/>
                <w:bCs/>
                <w:color w:val="000000" w:themeColor="text1"/>
                <w:sz w:val="20"/>
                <w:szCs w:val="20"/>
              </w:rPr>
              <w:t>, 1</w:t>
            </w:r>
            <w:r w:rsidRPr="00B73E67">
              <w:rPr>
                <w:rFonts w:ascii="Times New Roman" w:eastAsia="Times New Roman" w:hAnsi="Times New Roman" w:cs="Times New Roman"/>
                <w:b/>
                <w:bCs/>
                <w:color w:val="000000" w:themeColor="text1"/>
                <w:sz w:val="20"/>
                <w:szCs w:val="20"/>
                <w:vertAlign w:val="superscript"/>
              </w:rPr>
              <w:t>2</w:t>
            </w:r>
            <w:r w:rsidRPr="00B73E67">
              <w:rPr>
                <w:rFonts w:ascii="Times New Roman" w:eastAsia="Times New Roman" w:hAnsi="Times New Roman" w:cs="Times New Roman"/>
                <w:b/>
                <w:bCs/>
                <w:color w:val="000000" w:themeColor="text1"/>
                <w:sz w:val="20"/>
                <w:szCs w:val="20"/>
              </w:rPr>
              <w:t xml:space="preserve"> статьи 163  настоящего Кодекса.</w:t>
            </w:r>
          </w:p>
          <w:p w14:paraId="24CE919F" w14:textId="7620E205"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В случаях, предусмотренных частями 1</w:t>
            </w:r>
            <w:r w:rsidRPr="00B73E67">
              <w:rPr>
                <w:rFonts w:ascii="Times New Roman" w:eastAsia="Times New Roman" w:hAnsi="Times New Roman" w:cs="Times New Roman"/>
                <w:b/>
                <w:bCs/>
                <w:color w:val="000000" w:themeColor="text1"/>
                <w:sz w:val="20"/>
                <w:szCs w:val="20"/>
                <w:vertAlign w:val="superscript"/>
              </w:rPr>
              <w:t>1</w:t>
            </w:r>
            <w:r w:rsidRPr="00B73E67">
              <w:rPr>
                <w:rFonts w:ascii="Times New Roman" w:eastAsia="Times New Roman" w:hAnsi="Times New Roman" w:cs="Times New Roman"/>
                <w:b/>
                <w:bCs/>
                <w:color w:val="000000" w:themeColor="text1"/>
                <w:sz w:val="20"/>
                <w:szCs w:val="20"/>
              </w:rPr>
              <w:t>, 1</w:t>
            </w:r>
            <w:r w:rsidRPr="00B73E67">
              <w:rPr>
                <w:rFonts w:ascii="Times New Roman" w:eastAsia="Times New Roman" w:hAnsi="Times New Roman" w:cs="Times New Roman"/>
                <w:b/>
                <w:bCs/>
                <w:color w:val="000000" w:themeColor="text1"/>
                <w:sz w:val="20"/>
                <w:szCs w:val="20"/>
                <w:vertAlign w:val="superscript"/>
              </w:rPr>
              <w:t>2</w:t>
            </w:r>
            <w:r w:rsidRPr="00B73E67">
              <w:rPr>
                <w:rFonts w:ascii="Times New Roman" w:eastAsia="Times New Roman" w:hAnsi="Times New Roman" w:cs="Times New Roman"/>
                <w:b/>
                <w:bCs/>
                <w:color w:val="000000" w:themeColor="text1"/>
                <w:sz w:val="20"/>
                <w:szCs w:val="20"/>
              </w:rPr>
              <w:t xml:space="preserve"> статьи 163  настоящего Кодекса, налоговая санкция начисляется автоматизированной системой уполномоченного налогового органа.…</w:t>
            </w:r>
          </w:p>
        </w:tc>
      </w:tr>
      <w:tr w:rsidR="00B73E67" w:rsidRPr="00B73E67" w14:paraId="24651E3D" w14:textId="77777777" w:rsidTr="00166202">
        <w:tc>
          <w:tcPr>
            <w:tcW w:w="456" w:type="dxa"/>
          </w:tcPr>
          <w:p w14:paraId="195E9AA1"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645BE3C" w14:textId="77777777" w:rsidR="000A020A" w:rsidRPr="00B73E67" w:rsidRDefault="000A020A" w:rsidP="000A020A">
            <w:pPr>
              <w:ind w:firstLine="709"/>
              <w:jc w:val="both"/>
              <w:rPr>
                <w:rFonts w:ascii="Times New Roman" w:eastAsia="Times New Roman" w:hAnsi="Times New Roman" w:cs="Times New Roman"/>
                <w:b/>
                <w:bCs/>
                <w:strike/>
                <w:color w:val="000000" w:themeColor="text1"/>
                <w:sz w:val="20"/>
                <w:szCs w:val="20"/>
              </w:rPr>
            </w:pPr>
            <w:r w:rsidRPr="00B73E67">
              <w:rPr>
                <w:rFonts w:ascii="Times New Roman" w:eastAsia="Times New Roman" w:hAnsi="Times New Roman" w:cs="Times New Roman"/>
                <w:b/>
                <w:bCs/>
                <w:strike/>
                <w:color w:val="000000" w:themeColor="text1"/>
                <w:sz w:val="20"/>
                <w:szCs w:val="20"/>
              </w:rPr>
              <w:t>Статья 162. Уклонение от налоговой и/или учетной регистрации в налоговом органе</w:t>
            </w:r>
          </w:p>
          <w:p w14:paraId="5D5ED253" w14:textId="4C9FE6DA"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strike/>
                <w:color w:val="000000" w:themeColor="text1"/>
                <w:sz w:val="20"/>
                <w:szCs w:val="20"/>
              </w:rPr>
              <w:t>При ведении деятельности налогоплательщиком без налоговой и/или учетной регистрации в налоговом органе применяется налоговая санкция в однократном размере суммы налогов, начисленных и/или подлежащих начислению за весь период такой деятельности, но не менее 50 расчетных показателей.</w:t>
            </w:r>
          </w:p>
        </w:tc>
        <w:tc>
          <w:tcPr>
            <w:tcW w:w="3969" w:type="dxa"/>
          </w:tcPr>
          <w:p w14:paraId="19B7B111" w14:textId="2D6817FB"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162. Признать утратившей силу</w:t>
            </w:r>
          </w:p>
        </w:tc>
        <w:tc>
          <w:tcPr>
            <w:tcW w:w="3260" w:type="dxa"/>
          </w:tcPr>
          <w:p w14:paraId="371096C5"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tc>
        <w:tc>
          <w:tcPr>
            <w:tcW w:w="3119" w:type="dxa"/>
          </w:tcPr>
          <w:p w14:paraId="1274C2E2" w14:textId="0D6CC969"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162. Признать утратившей силу</w:t>
            </w:r>
          </w:p>
        </w:tc>
      </w:tr>
      <w:tr w:rsidR="00B73E67" w:rsidRPr="00B73E67" w14:paraId="404BCD3A" w14:textId="77777777" w:rsidTr="00166202">
        <w:tc>
          <w:tcPr>
            <w:tcW w:w="456" w:type="dxa"/>
          </w:tcPr>
          <w:p w14:paraId="6F2A82F5"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70D06E8"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163. Занижение суммы налога, непредставление налоговой отчетности и неправомерный зачет НДС</w:t>
            </w:r>
          </w:p>
          <w:p w14:paraId="09CECE2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5DC72F71"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color w:val="000000" w:themeColor="text1"/>
                <w:sz w:val="20"/>
                <w:szCs w:val="20"/>
              </w:rPr>
              <w:t xml:space="preserve">1-1. Отсутствует </w:t>
            </w:r>
          </w:p>
          <w:p w14:paraId="3D73DF43"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2148E5AF"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04A023F9"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0E90C02E"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62296B71"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6A0BB9DF"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5EE6887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4D0DF8A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2C08D3B8"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69AF0465"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7A488CA0"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1-2. Отсутствует</w:t>
            </w:r>
          </w:p>
          <w:p w14:paraId="4C47D295"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7A666CBA"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46660A2A"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53A0CAFE"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5A985507"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2102D6D2"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04F7F1A3"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36FDA84C"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3C2E3A49"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547ED1B8"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2040597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5FB4C0A2"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344EEC9B" w14:textId="77777777" w:rsidR="000A020A" w:rsidRPr="00B73E67" w:rsidRDefault="000A020A" w:rsidP="000A020A">
            <w:pPr>
              <w:ind w:firstLine="709"/>
              <w:contextualSpacing/>
              <w:jc w:val="both"/>
              <w:rPr>
                <w:rFonts w:ascii="Times New Roman" w:eastAsia="Times New Roman" w:hAnsi="Times New Roman" w:cs="Times New Roman"/>
                <w:bCs/>
                <w:color w:val="000000" w:themeColor="text1"/>
                <w:sz w:val="20"/>
                <w:szCs w:val="20"/>
                <w:lang w:val="ky-KG"/>
              </w:rPr>
            </w:pPr>
            <w:r w:rsidRPr="00B73E67">
              <w:rPr>
                <w:rFonts w:ascii="Times New Roman" w:eastAsia="Times New Roman" w:hAnsi="Times New Roman" w:cs="Times New Roman"/>
                <w:bCs/>
                <w:color w:val="000000" w:themeColor="text1"/>
                <w:sz w:val="20"/>
                <w:szCs w:val="20"/>
                <w:lang w:val="ky-KG"/>
              </w:rPr>
              <w:t>2-1. Если по результатам рейдового налогового контроля органом налоговой службы устанавливается, что сумма налога, указанная в налоговой отчетности по подоходному налогу, занижена по сравнению с суммой налога, которая должна быть указана в налоговой отчетности соответствующего налогового периода, к налогоплательщику применяется налоговая санкция в размере 100 процентов от суммы занижения налога.</w:t>
            </w:r>
          </w:p>
          <w:p w14:paraId="52D7C369"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val="ky-KG"/>
              </w:rPr>
            </w:pPr>
          </w:p>
          <w:p w14:paraId="3A70697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058AB74D"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35A6B9DF"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583582FE"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17EF2218"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p>
          <w:p w14:paraId="4CEEE405" w14:textId="4BFBA1B3" w:rsidR="000A020A" w:rsidRPr="00B73E67" w:rsidRDefault="000A020A" w:rsidP="000A020A">
            <w:pPr>
              <w:ind w:firstLine="709"/>
              <w:jc w:val="both"/>
              <w:rPr>
                <w:rFonts w:ascii="Times New Roman" w:eastAsia="Times New Roman" w:hAnsi="Times New Roman" w:cs="Times New Roman"/>
                <w:b/>
                <w:bCs/>
                <w:strike/>
                <w:color w:val="000000" w:themeColor="text1"/>
                <w:sz w:val="20"/>
                <w:szCs w:val="20"/>
              </w:rPr>
            </w:pPr>
            <w:r w:rsidRPr="00B73E67">
              <w:rPr>
                <w:rFonts w:ascii="Times New Roman" w:eastAsia="Times New Roman" w:hAnsi="Times New Roman" w:cs="Times New Roman"/>
                <w:b/>
                <w:bCs/>
                <w:color w:val="000000" w:themeColor="text1"/>
                <w:sz w:val="20"/>
                <w:szCs w:val="20"/>
              </w:rPr>
              <w:t>4. Отсутствует</w:t>
            </w:r>
          </w:p>
        </w:tc>
        <w:tc>
          <w:tcPr>
            <w:tcW w:w="3969" w:type="dxa"/>
          </w:tcPr>
          <w:p w14:paraId="0F772599"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Статья 163. Занижение суммы налога, непредставление налоговой отчетности и неправомерный зачет НДС</w:t>
            </w:r>
          </w:p>
          <w:p w14:paraId="68EA22B1"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bookmarkStart w:id="48" w:name="_Hlk173160819"/>
            <w:r w:rsidRPr="00B73E67">
              <w:rPr>
                <w:rFonts w:ascii="Times New Roman" w:eastAsia="Times New Roman" w:hAnsi="Times New Roman" w:cs="Times New Roman"/>
                <w:b/>
                <w:bCs/>
                <w:color w:val="000000" w:themeColor="text1"/>
                <w:sz w:val="20"/>
                <w:szCs w:val="20"/>
                <w:lang w:eastAsia="ru-RU"/>
              </w:rPr>
              <w:t>1</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rPr>
              <w:t xml:space="preserve">. За непредставление отчетов, предусмотренных настоящим Кодексом, в установленные сроки к </w:t>
            </w:r>
            <w:r w:rsidRPr="00B73E67">
              <w:rPr>
                <w:rFonts w:ascii="Times New Roman" w:eastAsia="Times New Roman" w:hAnsi="Times New Roman" w:cs="Times New Roman"/>
                <w:b/>
                <w:bCs/>
                <w:color w:val="000000" w:themeColor="text1"/>
                <w:sz w:val="20"/>
                <w:szCs w:val="20"/>
              </w:rPr>
              <w:lastRenderedPageBreak/>
              <w:t>налогоплательщику применяется налоговая санкция:</w:t>
            </w:r>
          </w:p>
          <w:p w14:paraId="7941BE68"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для физических лиц в размере 10 расчетных показателей;</w:t>
            </w:r>
          </w:p>
          <w:p w14:paraId="6A32A160"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для индивидуальных предпринимателей в размере 30 расчетных показателей;</w:t>
            </w:r>
          </w:p>
          <w:p w14:paraId="3365DAFC"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 для организаций в размере 70 расчетных показателей.</w:t>
            </w:r>
          </w:p>
          <w:p w14:paraId="658EB9BB"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1</w:t>
            </w:r>
            <w:r w:rsidRPr="00B73E67">
              <w:rPr>
                <w:rFonts w:ascii="Times New Roman" w:eastAsia="Times New Roman" w:hAnsi="Times New Roman" w:cs="Times New Roman"/>
                <w:b/>
                <w:bCs/>
                <w:color w:val="000000" w:themeColor="text1"/>
                <w:sz w:val="20"/>
                <w:szCs w:val="20"/>
                <w:vertAlign w:val="superscript"/>
                <w:lang w:eastAsia="ru-RU"/>
              </w:rPr>
              <w:t>2</w:t>
            </w:r>
            <w:r w:rsidRPr="00B73E67">
              <w:rPr>
                <w:rFonts w:ascii="Times New Roman" w:eastAsia="Times New Roman" w:hAnsi="Times New Roman" w:cs="Times New Roman"/>
                <w:b/>
                <w:bCs/>
                <w:color w:val="000000" w:themeColor="text1"/>
                <w:sz w:val="20"/>
                <w:szCs w:val="20"/>
              </w:rPr>
              <w:t>. За непредставление единой налоговой декларации, за исключением декларации, предусмотренной статьей 107 настоящего Кодекса, в установленные сроки к налогоплательщику применяется налоговая санкция в размере 70 расчетных показателей.</w:t>
            </w:r>
          </w:p>
          <w:p w14:paraId="2F782003"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В случаях, предусмотренных частями 1</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 1</w:t>
            </w:r>
            <w:r w:rsidRPr="00B73E67">
              <w:rPr>
                <w:rFonts w:ascii="Times New Roman" w:eastAsia="Times New Roman" w:hAnsi="Times New Roman" w:cs="Times New Roman"/>
                <w:b/>
                <w:bCs/>
                <w:color w:val="000000" w:themeColor="text1"/>
                <w:sz w:val="20"/>
                <w:szCs w:val="20"/>
                <w:vertAlign w:val="superscript"/>
                <w:lang w:eastAsia="ru-RU"/>
              </w:rPr>
              <w:t>2</w:t>
            </w:r>
            <w:r w:rsidRPr="00B73E67">
              <w:rPr>
                <w:rFonts w:ascii="Times New Roman" w:eastAsia="Times New Roman" w:hAnsi="Times New Roman" w:cs="Times New Roman"/>
                <w:b/>
                <w:bCs/>
                <w:color w:val="000000" w:themeColor="text1"/>
                <w:sz w:val="20"/>
                <w:szCs w:val="20"/>
                <w:lang w:eastAsia="ru-RU"/>
              </w:rPr>
              <w:t xml:space="preserve"> настоящей статьи, санкция применяется за каждый факт несвоевременного предоставления налоговой отчетности</w:t>
            </w:r>
            <w:r w:rsidRPr="00B73E67">
              <w:rPr>
                <w:rFonts w:ascii="Times New Roman" w:eastAsia="Times New Roman" w:hAnsi="Times New Roman" w:cs="Times New Roman"/>
                <w:b/>
                <w:bCs/>
                <w:color w:val="000000" w:themeColor="text1"/>
                <w:sz w:val="20"/>
                <w:szCs w:val="20"/>
              </w:rPr>
              <w:t>.</w:t>
            </w:r>
          </w:p>
          <w:bookmarkEnd w:id="48"/>
          <w:p w14:paraId="2E70EE34"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3D6F15EF"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69A951E1"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1FB71FB3"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4F47CC46"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107486C1"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61624E1D"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135B8AA0"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39E1D8AB"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2841E8F8"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03934B90"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44C68225"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0E7B8D14" w14:textId="77777777" w:rsidR="000A020A" w:rsidRPr="00B73E67" w:rsidRDefault="000A020A" w:rsidP="000A020A">
            <w:pPr>
              <w:pStyle w:val="a3"/>
              <w:ind w:firstLine="709"/>
              <w:jc w:val="both"/>
              <w:rPr>
                <w:rFonts w:ascii="Times New Roman" w:eastAsia="Times New Roman" w:hAnsi="Times New Roman" w:cs="Times New Roman"/>
                <w:color w:val="000000" w:themeColor="text1"/>
                <w:sz w:val="20"/>
                <w:szCs w:val="20"/>
              </w:rPr>
            </w:pPr>
          </w:p>
          <w:p w14:paraId="03AE66C4" w14:textId="34DFDE41"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bookmarkStart w:id="49" w:name="_Hlk176010963"/>
            <w:r w:rsidRPr="00B73E67">
              <w:rPr>
                <w:rFonts w:ascii="Times New Roman" w:eastAsia="Times New Roman" w:hAnsi="Times New Roman" w:cs="Times New Roman"/>
                <w:b/>
                <w:bCs/>
                <w:color w:val="000000" w:themeColor="text1"/>
                <w:sz w:val="20"/>
                <w:szCs w:val="20"/>
              </w:rPr>
              <w:t xml:space="preserve">4. </w:t>
            </w:r>
            <w:r w:rsidRPr="00B73E67">
              <w:rPr>
                <w:rFonts w:ascii="Times New Roman" w:hAnsi="Times New Roman" w:cs="Times New Roman"/>
                <w:b/>
                <w:bCs/>
                <w:color w:val="000000" w:themeColor="text1"/>
                <w:sz w:val="20"/>
                <w:szCs w:val="20"/>
              </w:rPr>
              <w:t xml:space="preserve">Если в ходе налогового контроля органом налоговой службы у налогоплательщика, осуществляющего торговую деятельность, устанавливается наличие товара, приобретенного без первичных учетных документов, к данному налогоплательщику применяется налоговая санкция по </w:t>
            </w:r>
            <w:r w:rsidRPr="00B73E67">
              <w:rPr>
                <w:rFonts w:ascii="Times New Roman" w:hAnsi="Times New Roman" w:cs="Times New Roman"/>
                <w:b/>
                <w:bCs/>
                <w:color w:val="000000" w:themeColor="text1"/>
                <w:sz w:val="20"/>
                <w:szCs w:val="20"/>
              </w:rPr>
              <w:lastRenderedPageBreak/>
              <w:t xml:space="preserve">подоходному налогу в размере </w:t>
            </w:r>
            <w:r w:rsidRPr="00B73E67">
              <w:rPr>
                <w:rFonts w:ascii="Times New Roman" w:hAnsi="Times New Roman" w:cs="Times New Roman"/>
                <w:b/>
                <w:bCs/>
                <w:color w:val="000000" w:themeColor="text1"/>
                <w:sz w:val="20"/>
                <w:szCs w:val="20"/>
                <w:u w:val="single"/>
              </w:rPr>
              <w:t>20</w:t>
            </w:r>
            <w:r w:rsidRPr="00B73E67">
              <w:rPr>
                <w:rFonts w:ascii="Times New Roman" w:hAnsi="Times New Roman" w:cs="Times New Roman"/>
                <w:b/>
                <w:bCs/>
                <w:color w:val="000000" w:themeColor="text1"/>
                <w:sz w:val="20"/>
                <w:szCs w:val="20"/>
              </w:rPr>
              <w:t xml:space="preserve"> процентов от рыночной стоимости такого товара.</w:t>
            </w:r>
            <w:bookmarkEnd w:id="49"/>
          </w:p>
        </w:tc>
        <w:tc>
          <w:tcPr>
            <w:tcW w:w="3260" w:type="dxa"/>
          </w:tcPr>
          <w:p w14:paraId="0B5E40FA" w14:textId="77777777" w:rsidR="000A020A" w:rsidRPr="00B73E67" w:rsidRDefault="000A020A" w:rsidP="000A020A">
            <w:pPr>
              <w:shd w:val="clear" w:color="auto" w:fill="FFFFFF"/>
              <w:contextualSpacing/>
              <w:jc w:val="both"/>
              <w:rPr>
                <w:rFonts w:ascii="Times New Roman" w:hAnsi="Times New Roman" w:cs="Times New Roman"/>
                <w:bCs/>
                <w:i/>
                <w:color w:val="000000" w:themeColor="text1"/>
                <w:sz w:val="18"/>
                <w:szCs w:val="18"/>
              </w:rPr>
            </w:pPr>
            <w:r w:rsidRPr="00B73E67">
              <w:rPr>
                <w:rFonts w:ascii="Times New Roman" w:hAnsi="Times New Roman" w:cs="Times New Roman"/>
                <w:b/>
                <w:bCs/>
                <w:i/>
                <w:color w:val="000000" w:themeColor="text1"/>
                <w:sz w:val="18"/>
                <w:szCs w:val="18"/>
              </w:rPr>
              <w:lastRenderedPageBreak/>
              <w:t>Депутат Бекешев Д. (вх.6-11880/24 от 9 декабря 2024 года</w:t>
            </w:r>
            <w:r w:rsidRPr="00B73E67">
              <w:rPr>
                <w:rFonts w:ascii="Times New Roman" w:hAnsi="Times New Roman" w:cs="Times New Roman"/>
                <w:bCs/>
                <w:i/>
                <w:color w:val="000000" w:themeColor="text1"/>
                <w:sz w:val="18"/>
                <w:szCs w:val="18"/>
              </w:rPr>
              <w:t>):</w:t>
            </w:r>
          </w:p>
          <w:p w14:paraId="39EF76BC" w14:textId="77777777" w:rsidR="000A020A" w:rsidRPr="00B73E67" w:rsidRDefault="000A020A" w:rsidP="000A020A">
            <w:pPr>
              <w:ind w:firstLine="708"/>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color w:val="000000" w:themeColor="text1"/>
                <w:sz w:val="18"/>
                <w:szCs w:val="18"/>
              </w:rPr>
              <w:t>«</w:t>
            </w:r>
            <w:r w:rsidRPr="00B73E67">
              <w:rPr>
                <w:rFonts w:ascii="Times New Roman" w:eastAsia="Calibri" w:hAnsi="Times New Roman" w:cs="Times New Roman"/>
                <w:i/>
                <w:color w:val="000000" w:themeColor="text1"/>
                <w:sz w:val="18"/>
                <w:szCs w:val="18"/>
              </w:rPr>
              <w:t>1</w:t>
            </w:r>
            <w:r w:rsidRPr="00B73E67">
              <w:rPr>
                <w:rFonts w:ascii="Times New Roman" w:eastAsia="Calibri" w:hAnsi="Times New Roman" w:cs="Times New Roman"/>
                <w:i/>
                <w:color w:val="000000" w:themeColor="text1"/>
                <w:sz w:val="18"/>
                <w:szCs w:val="18"/>
                <w:vertAlign w:val="superscript"/>
              </w:rPr>
              <w:t>1</w:t>
            </w:r>
            <w:r w:rsidRPr="00B73E67">
              <w:rPr>
                <w:rFonts w:ascii="Times New Roman" w:eastAsia="Calibri" w:hAnsi="Times New Roman" w:cs="Times New Roman"/>
                <w:i/>
                <w:color w:val="000000" w:themeColor="text1"/>
                <w:sz w:val="18"/>
                <w:szCs w:val="18"/>
              </w:rPr>
              <w:t xml:space="preserve">. За непредставление отчетов, предусмотренных настоящим Кодексом, в установленные сроки к </w:t>
            </w:r>
            <w:r w:rsidRPr="00B73E67">
              <w:rPr>
                <w:rFonts w:ascii="Times New Roman" w:eastAsia="Calibri" w:hAnsi="Times New Roman" w:cs="Times New Roman"/>
                <w:i/>
                <w:color w:val="000000" w:themeColor="text1"/>
                <w:sz w:val="18"/>
                <w:szCs w:val="18"/>
              </w:rPr>
              <w:lastRenderedPageBreak/>
              <w:t>налогоплательщику применяется налоговая санкция:</w:t>
            </w:r>
          </w:p>
          <w:p w14:paraId="32AAE1D0" w14:textId="77777777" w:rsidR="000A020A" w:rsidRPr="00B73E67" w:rsidRDefault="000A020A" w:rsidP="000A020A">
            <w:pPr>
              <w:ind w:firstLine="708"/>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1) для физических лиц и индивидуальных предпринимателей в размере 10 расчетных показателей;</w:t>
            </w:r>
          </w:p>
          <w:p w14:paraId="60A5C865" w14:textId="77777777" w:rsidR="000A020A" w:rsidRPr="00B73E67" w:rsidRDefault="000A020A" w:rsidP="000A020A">
            <w:pPr>
              <w:ind w:firstLine="708"/>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 xml:space="preserve">2) для организаций в размере </w:t>
            </w:r>
            <w:r w:rsidRPr="00B73E67">
              <w:rPr>
                <w:rFonts w:ascii="Times New Roman" w:eastAsia="Calibri" w:hAnsi="Times New Roman" w:cs="Times New Roman"/>
                <w:b/>
                <w:i/>
                <w:color w:val="000000" w:themeColor="text1"/>
                <w:sz w:val="18"/>
                <w:szCs w:val="18"/>
              </w:rPr>
              <w:t>30 расчетных показателей</w:t>
            </w:r>
            <w:r w:rsidRPr="00B73E67">
              <w:rPr>
                <w:rFonts w:ascii="Times New Roman" w:eastAsia="Calibri" w:hAnsi="Times New Roman" w:cs="Times New Roman"/>
                <w:i/>
                <w:color w:val="000000" w:themeColor="text1"/>
                <w:sz w:val="18"/>
                <w:szCs w:val="18"/>
              </w:rPr>
              <w:t>.</w:t>
            </w:r>
          </w:p>
          <w:p w14:paraId="5305B0BE" w14:textId="77777777" w:rsidR="000A020A" w:rsidRPr="00B73E67" w:rsidRDefault="000A020A" w:rsidP="000A020A">
            <w:pPr>
              <w:ind w:firstLine="708"/>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В случае несвоевременного представления отчетов с нулевыми показателями или просрочке на один день, не более одного раза в течение года или при первом нарушении сроков представления отчетов за последние три года, орган налоговой службы ограничивается вынесением предупреждения без применения санкции.</w:t>
            </w:r>
          </w:p>
          <w:p w14:paraId="1C5A5200" w14:textId="77777777" w:rsidR="000A020A" w:rsidRPr="00B73E67" w:rsidRDefault="000A020A" w:rsidP="000A020A">
            <w:pPr>
              <w:ind w:firstLine="708"/>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В случаях, предусмотренных настоящей частью, санкция применяется за каждый факт несвоевременного представления налоговой отчетности, но не более трёх раз в течение одного календарного года.»;</w:t>
            </w:r>
          </w:p>
          <w:p w14:paraId="50088FD5" w14:textId="12A2BC0F" w:rsidR="000A020A" w:rsidRPr="00B73E67" w:rsidRDefault="000A020A" w:rsidP="000A020A">
            <w:pPr>
              <w:ind w:firstLine="708"/>
              <w:jc w:val="both"/>
              <w:rPr>
                <w:rFonts w:ascii="Times New Roman" w:eastAsia="Calibri" w:hAnsi="Times New Roman" w:cs="Times New Roman"/>
                <w:i/>
                <w:color w:val="000000" w:themeColor="text1"/>
                <w:sz w:val="18"/>
                <w:szCs w:val="18"/>
              </w:rPr>
            </w:pPr>
            <w:r w:rsidRPr="00B73E67">
              <w:rPr>
                <w:rFonts w:ascii="Times New Roman" w:eastAsia="Calibri" w:hAnsi="Times New Roman" w:cs="Times New Roman"/>
                <w:i/>
                <w:color w:val="000000" w:themeColor="text1"/>
                <w:sz w:val="18"/>
                <w:szCs w:val="18"/>
              </w:rPr>
              <w:t>1</w:t>
            </w:r>
            <w:r w:rsidRPr="00B73E67">
              <w:rPr>
                <w:rFonts w:ascii="Times New Roman" w:eastAsia="Calibri" w:hAnsi="Times New Roman" w:cs="Times New Roman"/>
                <w:i/>
                <w:color w:val="000000" w:themeColor="text1"/>
                <w:sz w:val="18"/>
                <w:szCs w:val="18"/>
                <w:vertAlign w:val="superscript"/>
              </w:rPr>
              <w:t>2</w:t>
            </w:r>
            <w:r w:rsidRPr="00B73E67">
              <w:rPr>
                <w:rFonts w:ascii="Times New Roman" w:eastAsia="Calibri" w:hAnsi="Times New Roman" w:cs="Times New Roman"/>
                <w:i/>
                <w:color w:val="000000" w:themeColor="text1"/>
                <w:sz w:val="18"/>
                <w:szCs w:val="18"/>
              </w:rPr>
              <w:t>. За непредставление единой налоговой декларации, за исключением декларации, предусмотренной статьей 107 настоящего Кодекса, в установленные сроки к налогоплательщику применяется налоговая санкция в размере 70 расчетных показателей.»;</w:t>
            </w:r>
          </w:p>
          <w:p w14:paraId="08153A22" w14:textId="32920FC3" w:rsidR="000A020A" w:rsidRPr="00B73E67" w:rsidRDefault="000A020A" w:rsidP="000A020A">
            <w:pPr>
              <w:ind w:firstLine="708"/>
              <w:jc w:val="both"/>
              <w:rPr>
                <w:rFonts w:ascii="Times New Roman" w:eastAsia="Calibri" w:hAnsi="Times New Roman" w:cs="Times New Roman"/>
                <w:color w:val="000000" w:themeColor="text1"/>
                <w:sz w:val="18"/>
                <w:szCs w:val="18"/>
              </w:rPr>
            </w:pPr>
            <w:r w:rsidRPr="00B73E67">
              <w:rPr>
                <w:rFonts w:ascii="Times New Roman" w:eastAsia="Calibri" w:hAnsi="Times New Roman" w:cs="Times New Roman"/>
                <w:i/>
                <w:color w:val="000000" w:themeColor="text1"/>
                <w:sz w:val="18"/>
                <w:szCs w:val="18"/>
              </w:rPr>
              <w:t>КМ КР не учтено</w:t>
            </w:r>
          </w:p>
          <w:p w14:paraId="7382C34E" w14:textId="77777777" w:rsidR="000A020A" w:rsidRPr="00B73E67" w:rsidRDefault="000A020A" w:rsidP="000A020A">
            <w:pPr>
              <w:ind w:firstLine="317"/>
              <w:jc w:val="both"/>
              <w:rPr>
                <w:rFonts w:ascii="Times New Roman" w:eastAsia="Calibri" w:hAnsi="Times New Roman" w:cs="Times New Roman"/>
                <w:b/>
                <w:color w:val="000000" w:themeColor="text1"/>
                <w:sz w:val="18"/>
                <w:szCs w:val="18"/>
              </w:rPr>
            </w:pPr>
            <w:r w:rsidRPr="00B73E67">
              <w:rPr>
                <w:rFonts w:ascii="Times New Roman" w:hAnsi="Times New Roman" w:cs="Times New Roman"/>
                <w:b/>
                <w:color w:val="000000" w:themeColor="text1"/>
                <w:sz w:val="20"/>
                <w:szCs w:val="20"/>
                <w:lang w:val="ky-KG"/>
              </w:rPr>
              <w:t>п</w:t>
            </w:r>
            <w:r w:rsidRPr="00B73E67">
              <w:rPr>
                <w:rFonts w:ascii="Times New Roman" w:hAnsi="Times New Roman" w:cs="Times New Roman"/>
                <w:b/>
                <w:color w:val="000000" w:themeColor="text1"/>
                <w:sz w:val="20"/>
                <w:szCs w:val="20"/>
              </w:rPr>
              <w:t xml:space="preserve">редложение Исираилова А.А. № 9850 от 18.12.2024 года </w:t>
            </w:r>
          </w:p>
          <w:p w14:paraId="7A8B7ADF" w14:textId="77777777" w:rsidR="000A020A" w:rsidRPr="00B73E67" w:rsidRDefault="000A020A" w:rsidP="000A020A">
            <w:pPr>
              <w:ind w:firstLine="317"/>
              <w:jc w:val="both"/>
              <w:rPr>
                <w:rFonts w:ascii="Times New Roman" w:hAnsi="Times New Roman" w:cs="Times New Roman"/>
                <w:b/>
                <w:i/>
                <w:color w:val="000000" w:themeColor="text1"/>
                <w:sz w:val="18"/>
                <w:szCs w:val="18"/>
              </w:rPr>
            </w:pPr>
            <w:r w:rsidRPr="00B73E67">
              <w:rPr>
                <w:rFonts w:ascii="Times New Roman" w:hAnsi="Times New Roman" w:cs="Times New Roman"/>
                <w:color w:val="000000" w:themeColor="text1"/>
                <w:sz w:val="18"/>
                <w:szCs w:val="18"/>
              </w:rPr>
              <w:t xml:space="preserve">часть 2-1 статьи 163 проекта Налогового кодекс </w:t>
            </w:r>
            <w:r w:rsidRPr="00B73E67">
              <w:rPr>
                <w:rFonts w:ascii="Times New Roman" w:hAnsi="Times New Roman" w:cs="Times New Roman"/>
                <w:b/>
                <w:i/>
                <w:color w:val="000000" w:themeColor="text1"/>
                <w:sz w:val="18"/>
                <w:szCs w:val="18"/>
              </w:rPr>
              <w:t>признать утратившим силу;</w:t>
            </w:r>
          </w:p>
          <w:p w14:paraId="53F5C0CF" w14:textId="24AFA12B" w:rsidR="000A020A" w:rsidRPr="00B73E67" w:rsidRDefault="000A020A" w:rsidP="000A020A">
            <w:pPr>
              <w:ind w:firstLine="317"/>
              <w:jc w:val="both"/>
              <w:rPr>
                <w:rFonts w:ascii="Times New Roman" w:hAnsi="Times New Roman" w:cs="Times New Roman"/>
                <w:b/>
                <w:i/>
                <w:color w:val="000000" w:themeColor="text1"/>
                <w:sz w:val="18"/>
                <w:szCs w:val="18"/>
              </w:rPr>
            </w:pPr>
            <w:r w:rsidRPr="00B73E67">
              <w:rPr>
                <w:rFonts w:ascii="Times New Roman" w:hAnsi="Times New Roman" w:cs="Times New Roman"/>
                <w:b/>
                <w:i/>
                <w:color w:val="000000" w:themeColor="text1"/>
                <w:sz w:val="18"/>
                <w:szCs w:val="18"/>
              </w:rPr>
              <w:t>КМ КР учтено</w:t>
            </w:r>
          </w:p>
          <w:p w14:paraId="15F2B286" w14:textId="77777777" w:rsidR="000A020A" w:rsidRPr="00B73E67" w:rsidRDefault="000A020A" w:rsidP="000A020A">
            <w:pPr>
              <w:ind w:firstLine="317"/>
              <w:jc w:val="both"/>
              <w:rPr>
                <w:rFonts w:ascii="Times New Roman" w:hAnsi="Times New Roman" w:cs="Times New Roman"/>
                <w:b/>
                <w:i/>
                <w:color w:val="000000" w:themeColor="text1"/>
                <w:sz w:val="18"/>
                <w:szCs w:val="18"/>
              </w:rPr>
            </w:pPr>
          </w:p>
          <w:p w14:paraId="1AB772AF" w14:textId="77777777" w:rsidR="000A020A" w:rsidRPr="00B73E67" w:rsidRDefault="000A020A" w:rsidP="000A020A">
            <w:pPr>
              <w:ind w:firstLine="459"/>
              <w:jc w:val="both"/>
              <w:rPr>
                <w:rFonts w:ascii="Times New Roman" w:hAnsi="Times New Roman" w:cs="Times New Roman"/>
                <w:i/>
                <w:color w:val="000000" w:themeColor="text1"/>
                <w:sz w:val="18"/>
                <w:szCs w:val="18"/>
              </w:rPr>
            </w:pPr>
            <w:r w:rsidRPr="00B73E67">
              <w:rPr>
                <w:rFonts w:ascii="Times New Roman" w:hAnsi="Times New Roman" w:cs="Times New Roman"/>
                <w:b/>
                <w:bCs/>
                <w:i/>
                <w:color w:val="000000" w:themeColor="text1"/>
                <w:sz w:val="18"/>
                <w:szCs w:val="18"/>
              </w:rPr>
              <w:t>Депутат Бекешев Д. (вх.6-11880/24 от 9 декабря 2024 года :</w:t>
            </w:r>
            <w:r w:rsidRPr="00B73E67">
              <w:rPr>
                <w:rFonts w:ascii="Times New Roman" w:hAnsi="Times New Roman" w:cs="Times New Roman"/>
                <w:i/>
                <w:color w:val="000000" w:themeColor="text1"/>
                <w:sz w:val="18"/>
                <w:szCs w:val="18"/>
              </w:rPr>
              <w:t>».</w:t>
            </w:r>
          </w:p>
          <w:p w14:paraId="0AB7594D" w14:textId="77777777" w:rsidR="000A020A" w:rsidRPr="00B73E67" w:rsidRDefault="000A020A" w:rsidP="000A020A">
            <w:pPr>
              <w:ind w:firstLine="459"/>
              <w:jc w:val="both"/>
              <w:rPr>
                <w:rFonts w:ascii="Times New Roman" w:hAnsi="Times New Roman" w:cs="Times New Roman"/>
                <w:i/>
                <w:color w:val="000000" w:themeColor="text1"/>
                <w:sz w:val="18"/>
                <w:szCs w:val="18"/>
              </w:rPr>
            </w:pPr>
            <w:r w:rsidRPr="00B73E67">
              <w:rPr>
                <w:rFonts w:ascii="Times New Roman" w:hAnsi="Times New Roman" w:cs="Times New Roman"/>
                <w:bCs/>
                <w:color w:val="000000" w:themeColor="text1"/>
                <w:sz w:val="20"/>
                <w:szCs w:val="20"/>
              </w:rPr>
              <w:t xml:space="preserve">в части 4 снизить санкцию </w:t>
            </w:r>
            <w:r w:rsidRPr="00B73E67">
              <w:rPr>
                <w:rFonts w:ascii="Times New Roman" w:hAnsi="Times New Roman" w:cs="Times New Roman"/>
                <w:b/>
                <w:bCs/>
                <w:color w:val="000000" w:themeColor="text1"/>
                <w:sz w:val="20"/>
                <w:szCs w:val="20"/>
                <w:u w:val="single"/>
              </w:rPr>
              <w:t>до 4 %</w:t>
            </w:r>
          </w:p>
          <w:p w14:paraId="36E99B84" w14:textId="77777777" w:rsidR="000A020A" w:rsidRPr="00B73E67" w:rsidRDefault="000A020A" w:rsidP="000A020A">
            <w:pPr>
              <w:shd w:val="clear" w:color="auto" w:fill="FFFFFF"/>
              <w:ind w:firstLine="45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
                <w:bCs/>
                <w:color w:val="000000" w:themeColor="text1"/>
                <w:sz w:val="20"/>
                <w:szCs w:val="20"/>
              </w:rPr>
              <w:t xml:space="preserve">От депутата Култаевой Г. </w:t>
            </w:r>
            <w:r w:rsidRPr="00B73E67">
              <w:rPr>
                <w:rFonts w:ascii="Times New Roman" w:hAnsi="Times New Roman" w:cs="Times New Roman"/>
                <w:bCs/>
                <w:color w:val="000000" w:themeColor="text1"/>
                <w:sz w:val="20"/>
                <w:szCs w:val="20"/>
              </w:rPr>
              <w:t>№9702/сл от 16 декабря 2024 года</w:t>
            </w:r>
            <w:r w:rsidRPr="00B73E67">
              <w:rPr>
                <w:rFonts w:ascii="Times New Roman" w:hAnsi="Times New Roman" w:cs="Times New Roman"/>
                <w:bCs/>
                <w:color w:val="000000" w:themeColor="text1"/>
                <w:sz w:val="20"/>
                <w:szCs w:val="20"/>
                <w:lang w:val="ky-KG"/>
              </w:rPr>
              <w:t xml:space="preserve"> и </w:t>
            </w:r>
            <w:r w:rsidRPr="00B73E67">
              <w:rPr>
                <w:rFonts w:ascii="Times New Roman" w:hAnsi="Times New Roman" w:cs="Times New Roman"/>
                <w:b/>
                <w:bCs/>
                <w:color w:val="000000" w:themeColor="text1"/>
                <w:sz w:val="20"/>
                <w:szCs w:val="20"/>
              </w:rPr>
              <w:t>предложение Джумабекова Д.А</w:t>
            </w:r>
            <w:r w:rsidRPr="00B73E67">
              <w:rPr>
                <w:rFonts w:ascii="Times New Roman" w:hAnsi="Times New Roman" w:cs="Times New Roman"/>
                <w:bCs/>
                <w:color w:val="000000" w:themeColor="text1"/>
                <w:sz w:val="20"/>
                <w:szCs w:val="20"/>
              </w:rPr>
              <w:t xml:space="preserve">. </w:t>
            </w:r>
            <w:r w:rsidRPr="00B73E67">
              <w:rPr>
                <w:rFonts w:ascii="Times New Roman" w:hAnsi="Times New Roman" w:cs="Times New Roman"/>
                <w:bCs/>
                <w:color w:val="000000" w:themeColor="text1"/>
                <w:sz w:val="20"/>
                <w:szCs w:val="20"/>
              </w:rPr>
              <w:lastRenderedPageBreak/>
              <w:t>9859/Сл. от 18.12.2024 года</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bCs/>
                <w:color w:val="000000" w:themeColor="text1"/>
                <w:sz w:val="20"/>
                <w:szCs w:val="20"/>
              </w:rPr>
              <w:t xml:space="preserve">-в части 4 снизить санкцию </w:t>
            </w:r>
            <w:r w:rsidRPr="00B73E67">
              <w:rPr>
                <w:rFonts w:ascii="Times New Roman" w:hAnsi="Times New Roman" w:cs="Times New Roman"/>
                <w:b/>
                <w:bCs/>
                <w:color w:val="000000" w:themeColor="text1"/>
                <w:sz w:val="20"/>
                <w:szCs w:val="20"/>
                <w:u w:val="single"/>
              </w:rPr>
              <w:t>до 5 %</w:t>
            </w:r>
            <w:r w:rsidRPr="00B73E67">
              <w:rPr>
                <w:rFonts w:ascii="Times New Roman" w:hAnsi="Times New Roman" w:cs="Times New Roman"/>
                <w:bCs/>
                <w:color w:val="000000" w:themeColor="text1"/>
                <w:sz w:val="20"/>
                <w:szCs w:val="20"/>
              </w:rPr>
              <w:t xml:space="preserve"> </w:t>
            </w:r>
          </w:p>
          <w:p w14:paraId="3AFFE7CD" w14:textId="77777777" w:rsidR="000A020A" w:rsidRPr="00B73E67" w:rsidRDefault="000A020A" w:rsidP="000A020A">
            <w:pPr>
              <w:ind w:firstLine="459"/>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rPr>
              <w:t>Кабинетом министров учтено до 5 %</w:t>
            </w:r>
          </w:p>
          <w:p w14:paraId="066C7CF1" w14:textId="77777777" w:rsidR="000A020A" w:rsidRPr="00B73E67" w:rsidRDefault="000A020A" w:rsidP="000A020A">
            <w:pPr>
              <w:jc w:val="both"/>
              <w:rPr>
                <w:rFonts w:ascii="Times New Roman" w:hAnsi="Times New Roman" w:cs="Times New Roman"/>
                <w:color w:val="000000" w:themeColor="text1"/>
                <w:sz w:val="20"/>
                <w:szCs w:val="20"/>
                <w:lang w:val="ky-KG"/>
              </w:rPr>
            </w:pPr>
          </w:p>
          <w:p w14:paraId="0B01D862" w14:textId="77777777" w:rsidR="000A020A" w:rsidRPr="00B73E67" w:rsidRDefault="000A020A" w:rsidP="000A020A">
            <w:pPr>
              <w:jc w:val="both"/>
              <w:rPr>
                <w:rFonts w:ascii="Times New Roman" w:hAnsi="Times New Roman" w:cs="Times New Roman"/>
                <w:bCs/>
                <w:color w:val="000000" w:themeColor="text1"/>
                <w:sz w:val="20"/>
                <w:szCs w:val="20"/>
                <w:lang w:val="ky-KG"/>
              </w:rPr>
            </w:pPr>
          </w:p>
          <w:p w14:paraId="54A9239A"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tc>
        <w:tc>
          <w:tcPr>
            <w:tcW w:w="3119" w:type="dxa"/>
          </w:tcPr>
          <w:p w14:paraId="60D6EF3B"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Статья 163. Занижение суммы налога, непредставление налоговой отчетности и неправомерный зачет НДС</w:t>
            </w:r>
          </w:p>
          <w:p w14:paraId="30A49D26"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w:t>
            </w:r>
            <w:r w:rsidRPr="00B73E67">
              <w:rPr>
                <w:rFonts w:ascii="Times New Roman" w:eastAsia="Times New Roman" w:hAnsi="Times New Roman" w:cs="Times New Roman"/>
                <w:b/>
                <w:bCs/>
                <w:color w:val="000000" w:themeColor="text1"/>
                <w:sz w:val="20"/>
                <w:szCs w:val="20"/>
                <w:vertAlign w:val="superscript"/>
              </w:rPr>
              <w:t>1</w:t>
            </w:r>
            <w:r w:rsidRPr="00B73E67">
              <w:rPr>
                <w:rFonts w:ascii="Times New Roman" w:eastAsia="Times New Roman" w:hAnsi="Times New Roman" w:cs="Times New Roman"/>
                <w:b/>
                <w:bCs/>
                <w:color w:val="000000" w:themeColor="text1"/>
                <w:sz w:val="20"/>
                <w:szCs w:val="20"/>
              </w:rPr>
              <w:t xml:space="preserve">. За непредставление отчетов, предусмотренных </w:t>
            </w:r>
            <w:r w:rsidRPr="00B73E67">
              <w:rPr>
                <w:rFonts w:ascii="Times New Roman" w:eastAsia="Times New Roman" w:hAnsi="Times New Roman" w:cs="Times New Roman"/>
                <w:b/>
                <w:bCs/>
                <w:color w:val="000000" w:themeColor="text1"/>
                <w:sz w:val="20"/>
                <w:szCs w:val="20"/>
              </w:rPr>
              <w:lastRenderedPageBreak/>
              <w:t>настоящим Кодексом, в установленные сроки к налогоплательщику применяется налоговая санкция:</w:t>
            </w:r>
          </w:p>
          <w:p w14:paraId="362D982B"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для физических лиц в размере 10 расчетных показателей;</w:t>
            </w:r>
          </w:p>
          <w:p w14:paraId="0E33698A"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для индивидуальных предпринимателей в размере 30 расчетных показателей;</w:t>
            </w:r>
          </w:p>
          <w:p w14:paraId="65648449"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 для организаций в размере 70 расчетных показателей.</w:t>
            </w:r>
          </w:p>
          <w:p w14:paraId="5C33C45A"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w:t>
            </w:r>
            <w:r w:rsidRPr="00B73E67">
              <w:rPr>
                <w:rFonts w:ascii="Times New Roman" w:eastAsia="Times New Roman" w:hAnsi="Times New Roman" w:cs="Times New Roman"/>
                <w:b/>
                <w:bCs/>
                <w:color w:val="000000" w:themeColor="text1"/>
                <w:sz w:val="20"/>
                <w:szCs w:val="20"/>
                <w:vertAlign w:val="superscript"/>
              </w:rPr>
              <w:t>2</w:t>
            </w:r>
            <w:r w:rsidRPr="00B73E67">
              <w:rPr>
                <w:rFonts w:ascii="Times New Roman" w:eastAsia="Times New Roman" w:hAnsi="Times New Roman" w:cs="Times New Roman"/>
                <w:b/>
                <w:bCs/>
                <w:color w:val="000000" w:themeColor="text1"/>
                <w:sz w:val="20"/>
                <w:szCs w:val="20"/>
              </w:rPr>
              <w:t>. За непредставление единой налоговой декларации, за исключением декларации, предусмотренной статьей 107 настоящего Кодекса, в установленные сроки к налогоплательщику применяется налоговая санкция в размере 70 расчетных показателей.</w:t>
            </w:r>
          </w:p>
          <w:p w14:paraId="490096BF"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В случаях, предусмотренных частями 1</w:t>
            </w:r>
            <w:r w:rsidRPr="00B73E67">
              <w:rPr>
                <w:rFonts w:ascii="Times New Roman" w:eastAsia="Times New Roman" w:hAnsi="Times New Roman" w:cs="Times New Roman"/>
                <w:b/>
                <w:bCs/>
                <w:color w:val="000000" w:themeColor="text1"/>
                <w:sz w:val="20"/>
                <w:szCs w:val="20"/>
                <w:vertAlign w:val="superscript"/>
              </w:rPr>
              <w:t>1</w:t>
            </w:r>
            <w:r w:rsidRPr="00B73E67">
              <w:rPr>
                <w:rFonts w:ascii="Times New Roman" w:eastAsia="Times New Roman" w:hAnsi="Times New Roman" w:cs="Times New Roman"/>
                <w:b/>
                <w:bCs/>
                <w:color w:val="000000" w:themeColor="text1"/>
                <w:sz w:val="20"/>
                <w:szCs w:val="20"/>
              </w:rPr>
              <w:t>, 1</w:t>
            </w:r>
            <w:r w:rsidRPr="00B73E67">
              <w:rPr>
                <w:rFonts w:ascii="Times New Roman" w:eastAsia="Times New Roman" w:hAnsi="Times New Roman" w:cs="Times New Roman"/>
                <w:b/>
                <w:bCs/>
                <w:color w:val="000000" w:themeColor="text1"/>
                <w:sz w:val="20"/>
                <w:szCs w:val="20"/>
                <w:vertAlign w:val="superscript"/>
              </w:rPr>
              <w:t>2</w:t>
            </w:r>
            <w:r w:rsidRPr="00B73E67">
              <w:rPr>
                <w:rFonts w:ascii="Times New Roman" w:eastAsia="Times New Roman" w:hAnsi="Times New Roman" w:cs="Times New Roman"/>
                <w:b/>
                <w:bCs/>
                <w:color w:val="000000" w:themeColor="text1"/>
                <w:sz w:val="20"/>
                <w:szCs w:val="20"/>
              </w:rPr>
              <w:t xml:space="preserve"> настоящей статьи, санкция применяется за каждый факт несвоевременного предоставления налоговой отчетности.</w:t>
            </w:r>
          </w:p>
          <w:p w14:paraId="36A4065D"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p>
          <w:p w14:paraId="4D94E39E"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color w:val="000000" w:themeColor="text1"/>
                <w:sz w:val="20"/>
                <w:szCs w:val="20"/>
                <w:lang w:val="ky-KG"/>
              </w:rPr>
              <w:t>2-1.</w:t>
            </w:r>
            <w:r w:rsidRPr="00B73E67">
              <w:rPr>
                <w:rFonts w:ascii="Times New Roman" w:eastAsia="Times New Roman" w:hAnsi="Times New Roman" w:cs="Times New Roman"/>
                <w:bCs/>
                <w:color w:val="000000" w:themeColor="text1"/>
                <w:sz w:val="20"/>
                <w:szCs w:val="20"/>
                <w:lang w:val="ky-KG"/>
              </w:rPr>
              <w:t xml:space="preserve"> </w:t>
            </w:r>
            <w:r w:rsidRPr="00B73E67">
              <w:rPr>
                <w:rFonts w:ascii="Times New Roman" w:eastAsia="Times New Roman" w:hAnsi="Times New Roman" w:cs="Times New Roman"/>
                <w:b/>
                <w:bCs/>
                <w:color w:val="000000" w:themeColor="text1"/>
                <w:sz w:val="20"/>
                <w:szCs w:val="20"/>
              </w:rPr>
              <w:t>признать утратившим силу</w:t>
            </w:r>
          </w:p>
          <w:p w14:paraId="63ED0953" w14:textId="77777777" w:rsidR="000A020A" w:rsidRPr="00B73E67" w:rsidRDefault="000A020A" w:rsidP="000A020A">
            <w:pPr>
              <w:ind w:firstLine="171"/>
              <w:jc w:val="both"/>
              <w:rPr>
                <w:rFonts w:ascii="Times New Roman" w:eastAsia="Times New Roman" w:hAnsi="Times New Roman" w:cs="Times New Roman"/>
                <w:b/>
                <w:color w:val="000000" w:themeColor="text1"/>
                <w:sz w:val="20"/>
                <w:szCs w:val="20"/>
              </w:rPr>
            </w:pPr>
          </w:p>
          <w:p w14:paraId="77C79FD6" w14:textId="178BA8B2"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eastAsia="Times New Roman" w:hAnsi="Times New Roman" w:cs="Times New Roman"/>
                <w:b/>
                <w:bCs/>
                <w:color w:val="000000" w:themeColor="text1"/>
                <w:sz w:val="20"/>
                <w:szCs w:val="20"/>
              </w:rPr>
              <w:t xml:space="preserve">4. </w:t>
            </w:r>
            <w:r w:rsidRPr="00B73E67">
              <w:rPr>
                <w:rFonts w:ascii="Times New Roman" w:hAnsi="Times New Roman" w:cs="Times New Roman"/>
                <w:b/>
                <w:bCs/>
                <w:color w:val="000000" w:themeColor="text1"/>
                <w:sz w:val="20"/>
                <w:szCs w:val="20"/>
              </w:rPr>
              <w:t xml:space="preserve">Если в ходе налогового контроля органом налоговой службы у налогоплательщика, осуществляющего торговую деятельность, устанавливается наличие товара, приобретенного без первичных учетных документов, к данному налогоплательщику </w:t>
            </w:r>
            <w:r w:rsidRPr="00B73E67">
              <w:rPr>
                <w:rFonts w:ascii="Times New Roman" w:hAnsi="Times New Roman" w:cs="Times New Roman"/>
                <w:b/>
                <w:bCs/>
                <w:color w:val="000000" w:themeColor="text1"/>
                <w:sz w:val="20"/>
                <w:szCs w:val="20"/>
              </w:rPr>
              <w:lastRenderedPageBreak/>
              <w:t>применяется налоговая санкция по подоходному налогу в размере 5 процентов от рыночной стоимости такого товара.</w:t>
            </w:r>
          </w:p>
        </w:tc>
      </w:tr>
      <w:tr w:rsidR="00B73E67" w:rsidRPr="00B73E67" w14:paraId="700808A4" w14:textId="77777777" w:rsidTr="00166202">
        <w:tc>
          <w:tcPr>
            <w:tcW w:w="456" w:type="dxa"/>
          </w:tcPr>
          <w:p w14:paraId="7765EB07"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F40672C" w14:textId="77777777" w:rsidR="000A020A" w:rsidRPr="00B73E67" w:rsidRDefault="000A020A" w:rsidP="000A020A">
            <w:pPr>
              <w:ind w:firstLine="424"/>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Статья 164. Невыполнение обязанности по уплате налогов налоговым агентом</w:t>
            </w:r>
          </w:p>
          <w:p w14:paraId="64C2FCE4" w14:textId="77777777" w:rsidR="000A020A" w:rsidRPr="00B73E67" w:rsidRDefault="000A020A" w:rsidP="000A020A">
            <w:pPr>
              <w:ind w:firstLine="424"/>
              <w:jc w:val="both"/>
              <w:rPr>
                <w:rFonts w:ascii="Times New Roman" w:eastAsia="Times New Roman" w:hAnsi="Times New Roman" w:cs="Times New Roman"/>
                <w:bCs/>
                <w:strike/>
                <w:color w:val="000000" w:themeColor="text1"/>
                <w:sz w:val="20"/>
                <w:szCs w:val="20"/>
              </w:rPr>
            </w:pPr>
          </w:p>
          <w:p w14:paraId="276CA50D" w14:textId="77777777" w:rsidR="000A020A" w:rsidRPr="00B73E67" w:rsidRDefault="000A020A" w:rsidP="000A020A">
            <w:pPr>
              <w:ind w:firstLine="424"/>
              <w:jc w:val="both"/>
              <w:rPr>
                <w:rFonts w:ascii="Times New Roman" w:eastAsia="Times New Roman" w:hAnsi="Times New Roman" w:cs="Times New Roman"/>
                <w:bCs/>
                <w:strike/>
                <w:color w:val="000000" w:themeColor="text1"/>
                <w:sz w:val="20"/>
                <w:szCs w:val="20"/>
              </w:rPr>
            </w:pPr>
          </w:p>
          <w:p w14:paraId="0E049E9F" w14:textId="77777777" w:rsidR="000A020A" w:rsidRPr="00B73E67" w:rsidRDefault="000A020A" w:rsidP="000A020A">
            <w:pPr>
              <w:ind w:firstLine="424"/>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1-1. При неудержании и неуплате суммы налога, подлежащей уплате, к налоговому агенту применяется налоговая санкция в размере 100 процентов от неудержанной и неуплаченной суммы налога, подлежащей уплате.</w:t>
            </w:r>
          </w:p>
          <w:p w14:paraId="6245E465" w14:textId="77777777" w:rsidR="000A020A" w:rsidRPr="00B73E67" w:rsidRDefault="000A020A" w:rsidP="000A020A">
            <w:pPr>
              <w:ind w:firstLine="424"/>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1-2. Сумма налогового обязательства по подоходному налогу, подлежащая уплате в бюджет, исчисляется с фактического размера заработной платы, выплачиваемой работодателем, взыскивается в бюджет и к данному налогоплательщику применяется налоговая санкция в пятикратном размере от суммы исчисленного налогового обязательства в случае, если в ходе рейдового налогового контроля органом налоговой службы устанавливается:</w:t>
            </w:r>
          </w:p>
          <w:p w14:paraId="2E57DE18" w14:textId="77777777" w:rsidR="000A020A" w:rsidRPr="00B73E67" w:rsidRDefault="000A020A" w:rsidP="000A020A">
            <w:pPr>
              <w:ind w:firstLine="282"/>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 что налогоплательщик не представил налоговую отчетность по подоходному налогу за определенный налоговый период; и/или</w:t>
            </w:r>
          </w:p>
          <w:p w14:paraId="7BF00BAB" w14:textId="77777777" w:rsidR="000A020A" w:rsidRPr="00B73E67" w:rsidRDefault="000A020A" w:rsidP="000A020A">
            <w:pPr>
              <w:ind w:firstLine="282"/>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 факт привлечения налогоплательщиком наемных работников, не указанных в налоговых отчетах и/или в Реестре налогового агента по наемным работникам, который ведется в соответствии со статьей 51 настоящего Кодекса.</w:t>
            </w:r>
          </w:p>
          <w:p w14:paraId="1BF6732A" w14:textId="42FC8DDE"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Cs/>
                <w:strike/>
                <w:color w:val="000000" w:themeColor="text1"/>
                <w:sz w:val="20"/>
                <w:szCs w:val="20"/>
              </w:rPr>
              <w:lastRenderedPageBreak/>
              <w:t>В случае если в ходе рейдового налогового контроля органом налоговой службы не установлен фактический размер заработной платы, выплачиваемой работодателем, то в целях настоящей части применяется размер среднемесячной заработной платы, установленный в соответствии со статьей 187 настоящего Кодекса.</w:t>
            </w:r>
            <w:r w:rsidRPr="00B73E67">
              <w:rPr>
                <w:rFonts w:ascii="Times New Roman" w:eastAsia="Times New Roman" w:hAnsi="Times New Roman" w:cs="Times New Roman"/>
                <w:b/>
                <w:bCs/>
                <w:color w:val="000000" w:themeColor="text1"/>
                <w:sz w:val="20"/>
                <w:szCs w:val="20"/>
              </w:rPr>
              <w:t>………</w:t>
            </w:r>
          </w:p>
        </w:tc>
        <w:tc>
          <w:tcPr>
            <w:tcW w:w="3969" w:type="dxa"/>
          </w:tcPr>
          <w:p w14:paraId="58ACE367"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tc>
        <w:tc>
          <w:tcPr>
            <w:tcW w:w="3260" w:type="dxa"/>
          </w:tcPr>
          <w:p w14:paraId="6DDB431B" w14:textId="77777777" w:rsidR="000A020A" w:rsidRPr="00B73E67" w:rsidRDefault="000A020A" w:rsidP="000A020A">
            <w:pPr>
              <w:ind w:firstLine="317"/>
              <w:jc w:val="both"/>
              <w:rPr>
                <w:rFonts w:ascii="Times New Roman" w:eastAsia="Calibri" w:hAnsi="Times New Roman" w:cs="Times New Roman"/>
                <w:b/>
                <w:color w:val="000000" w:themeColor="text1"/>
                <w:sz w:val="18"/>
                <w:szCs w:val="18"/>
              </w:rPr>
            </w:pPr>
            <w:r w:rsidRPr="00B73E67">
              <w:rPr>
                <w:rFonts w:ascii="Times New Roman" w:hAnsi="Times New Roman" w:cs="Times New Roman"/>
                <w:b/>
                <w:color w:val="000000" w:themeColor="text1"/>
                <w:sz w:val="20"/>
                <w:szCs w:val="20"/>
                <w:lang w:val="ky-KG"/>
              </w:rPr>
              <w:t>п</w:t>
            </w:r>
            <w:r w:rsidRPr="00B73E67">
              <w:rPr>
                <w:rFonts w:ascii="Times New Roman" w:hAnsi="Times New Roman" w:cs="Times New Roman"/>
                <w:b/>
                <w:color w:val="000000" w:themeColor="text1"/>
                <w:sz w:val="20"/>
                <w:szCs w:val="20"/>
              </w:rPr>
              <w:t xml:space="preserve">редложение Исираилова А.А. № 9850 от 18.12.2024 года </w:t>
            </w:r>
          </w:p>
          <w:p w14:paraId="0FAA4B43" w14:textId="77777777" w:rsidR="000A020A" w:rsidRPr="00B73E67" w:rsidRDefault="000A020A" w:rsidP="000A020A">
            <w:pPr>
              <w:shd w:val="clear" w:color="auto" w:fill="FFFFFF"/>
              <w:contextualSpacing/>
              <w:jc w:val="both"/>
              <w:rPr>
                <w:rFonts w:ascii="Times New Roman" w:hAnsi="Times New Roman" w:cs="Times New Roman"/>
                <w:bCs/>
                <w:color w:val="000000" w:themeColor="text1"/>
                <w:sz w:val="18"/>
                <w:szCs w:val="18"/>
              </w:rPr>
            </w:pPr>
            <w:r w:rsidRPr="00B73E67">
              <w:rPr>
                <w:rFonts w:ascii="Times New Roman" w:hAnsi="Times New Roman" w:cs="Times New Roman"/>
                <w:bCs/>
                <w:color w:val="000000" w:themeColor="text1"/>
                <w:sz w:val="18"/>
                <w:szCs w:val="18"/>
              </w:rPr>
              <w:t>часть 1-1 и 1-2 часть 1 статьи 164 проекта Налогового кодекса признать утратившим силу</w:t>
            </w:r>
          </w:p>
          <w:p w14:paraId="131604E9" w14:textId="77777777" w:rsidR="000A020A" w:rsidRPr="00B73E67" w:rsidRDefault="000A020A" w:rsidP="000A020A">
            <w:pPr>
              <w:shd w:val="clear" w:color="auto" w:fill="FFFFFF"/>
              <w:contextualSpacing/>
              <w:jc w:val="both"/>
              <w:rPr>
                <w:rFonts w:ascii="Times New Roman" w:hAnsi="Times New Roman" w:cs="Times New Roman"/>
                <w:bCs/>
                <w:color w:val="000000" w:themeColor="text1"/>
                <w:sz w:val="18"/>
                <w:szCs w:val="18"/>
              </w:rPr>
            </w:pPr>
          </w:p>
          <w:p w14:paraId="4EC721A1"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 признать утратившим силу.</w:t>
            </w:r>
          </w:p>
          <w:p w14:paraId="4862062A"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p w14:paraId="73934994"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p w14:paraId="747AA82D"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p w14:paraId="2092B877"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p w14:paraId="37BB7949"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1-2. признать утратившим силу.</w:t>
            </w:r>
          </w:p>
          <w:p w14:paraId="7B9CDBC1" w14:textId="5548CC52"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r w:rsidRPr="00B73E67">
              <w:rPr>
                <w:rFonts w:ascii="Times New Roman" w:hAnsi="Times New Roman" w:cs="Times New Roman"/>
                <w:b/>
                <w:bCs/>
                <w:i/>
                <w:color w:val="000000" w:themeColor="text1"/>
                <w:sz w:val="18"/>
                <w:szCs w:val="18"/>
              </w:rPr>
              <w:t>КМ КР учтено</w:t>
            </w:r>
          </w:p>
        </w:tc>
        <w:tc>
          <w:tcPr>
            <w:tcW w:w="3119" w:type="dxa"/>
          </w:tcPr>
          <w:p w14:paraId="2E28A702" w14:textId="77777777" w:rsidR="000A020A" w:rsidRPr="00B73E67" w:rsidRDefault="000A020A" w:rsidP="000A020A">
            <w:pPr>
              <w:ind w:firstLine="312"/>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164. Невыполнение обязанности по уплате налогов налоговым агентом</w:t>
            </w:r>
          </w:p>
          <w:p w14:paraId="689BC81F"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3B5949A5"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 признать утратившим силу.</w:t>
            </w:r>
          </w:p>
          <w:p w14:paraId="6B6B067F"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p w14:paraId="03E521E3"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p w14:paraId="0851BCBD"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p w14:paraId="42C245C6"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p w14:paraId="31FB8FBA"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p w14:paraId="1AC5A166"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1-2. признать утратившим силу.</w:t>
            </w:r>
          </w:p>
          <w:p w14:paraId="4BA7662F"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p>
        </w:tc>
      </w:tr>
      <w:tr w:rsidR="00B73E67" w:rsidRPr="00B73E67" w14:paraId="046C41FC" w14:textId="77777777" w:rsidTr="00166202">
        <w:tc>
          <w:tcPr>
            <w:tcW w:w="456" w:type="dxa"/>
          </w:tcPr>
          <w:p w14:paraId="76D8D7CB"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482C1D8A"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167. Порядок и сроки подачи жалобы налогоплательщиком</w:t>
            </w:r>
          </w:p>
          <w:p w14:paraId="5F760B6D" w14:textId="77777777" w:rsidR="000A020A" w:rsidRPr="00B73E67" w:rsidRDefault="000A020A" w:rsidP="000A020A">
            <w:pPr>
              <w:pStyle w:val="tkZagolovok5"/>
              <w:spacing w:before="0" w:after="0" w:line="240" w:lineRule="auto"/>
              <w:ind w:firstLine="709"/>
              <w:contextualSpacing/>
              <w:jc w:val="both"/>
              <w:rPr>
                <w:b w:val="0"/>
                <w:bCs w:val="0"/>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 w:val="0"/>
                <w:bCs w:val="0"/>
                <w:strike/>
                <w:color w:val="000000" w:themeColor="text1"/>
              </w:rPr>
              <w:t>3. Копия жалобы должна быть направлена налогоплательщиком в орган налоговой службы, решение которого обжалуется.</w:t>
            </w:r>
            <w:r w:rsidRPr="00B73E67">
              <w:rPr>
                <w:b w:val="0"/>
                <w:bCs w:val="0"/>
                <w:color w:val="000000" w:themeColor="text1"/>
              </w:rPr>
              <w:t>…….</w:t>
            </w:r>
          </w:p>
          <w:p w14:paraId="4EA13BB3" w14:textId="77777777" w:rsidR="000A020A" w:rsidRPr="00B73E67" w:rsidRDefault="000A020A" w:rsidP="000A020A">
            <w:pPr>
              <w:pStyle w:val="tkZagolovok5"/>
              <w:spacing w:before="0" w:after="0" w:line="240" w:lineRule="auto"/>
              <w:ind w:firstLine="0"/>
              <w:contextualSpacing/>
              <w:jc w:val="both"/>
              <w:rPr>
                <w:b w:val="0"/>
                <w:bCs w:val="0"/>
                <w:color w:val="000000" w:themeColor="text1"/>
                <w:lang w:val="ky-KG"/>
              </w:rPr>
            </w:pPr>
            <w:r w:rsidRPr="00B73E67">
              <w:rPr>
                <w:b w:val="0"/>
                <w:bCs w:val="0"/>
                <w:color w:val="000000" w:themeColor="text1"/>
              </w:rPr>
              <w:t>…</w:t>
            </w:r>
          </w:p>
          <w:p w14:paraId="1A7C1979"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6. Если налогоплательщик подал жалобу на решение органов налоговой службы по истечении срока, установленного частями 1, 2 и 5 настоящей статьи, то эта жалоба не подлежит рассмотрению.</w:t>
            </w:r>
          </w:p>
          <w:p w14:paraId="25E9E976" w14:textId="77777777" w:rsidR="000A020A" w:rsidRPr="00B73E67" w:rsidRDefault="000A020A" w:rsidP="000A020A">
            <w:pPr>
              <w:pStyle w:val="tkZagolovok5"/>
              <w:spacing w:before="0" w:after="0" w:line="240" w:lineRule="auto"/>
              <w:ind w:firstLine="709"/>
              <w:contextualSpacing/>
              <w:jc w:val="both"/>
              <w:rPr>
                <w:b w:val="0"/>
                <w:bCs w:val="0"/>
                <w:color w:val="000000" w:themeColor="text1"/>
              </w:rPr>
            </w:pPr>
          </w:p>
          <w:p w14:paraId="19AE17AE" w14:textId="77777777" w:rsidR="000A020A" w:rsidRPr="00B73E67" w:rsidRDefault="000A020A" w:rsidP="000A020A">
            <w:pPr>
              <w:pStyle w:val="tkZagolovok5"/>
              <w:spacing w:before="0" w:after="0" w:line="240" w:lineRule="auto"/>
              <w:ind w:firstLine="709"/>
              <w:contextualSpacing/>
              <w:jc w:val="both"/>
              <w:rPr>
                <w:b w:val="0"/>
                <w:bCs w:val="0"/>
                <w:color w:val="000000" w:themeColor="text1"/>
              </w:rPr>
            </w:pPr>
          </w:p>
          <w:p w14:paraId="46CF3073" w14:textId="77777777" w:rsidR="000A020A" w:rsidRPr="00B73E67" w:rsidRDefault="000A020A" w:rsidP="000A020A">
            <w:pPr>
              <w:pStyle w:val="tkZagolovok5"/>
              <w:spacing w:before="0" w:after="0" w:line="240" w:lineRule="auto"/>
              <w:ind w:firstLine="709"/>
              <w:contextualSpacing/>
              <w:jc w:val="both"/>
              <w:rPr>
                <w:b w:val="0"/>
                <w:bCs w:val="0"/>
                <w:color w:val="000000" w:themeColor="text1"/>
              </w:rPr>
            </w:pPr>
          </w:p>
          <w:p w14:paraId="15827523" w14:textId="77777777" w:rsidR="000A020A" w:rsidRPr="00B73E67" w:rsidRDefault="000A020A" w:rsidP="000A020A">
            <w:pPr>
              <w:pStyle w:val="tkZagolovok5"/>
              <w:spacing w:before="0" w:after="0" w:line="240" w:lineRule="auto"/>
              <w:ind w:firstLine="709"/>
              <w:contextualSpacing/>
              <w:jc w:val="both"/>
              <w:rPr>
                <w:b w:val="0"/>
                <w:bCs w:val="0"/>
                <w:color w:val="000000" w:themeColor="text1"/>
              </w:rPr>
            </w:pPr>
          </w:p>
          <w:p w14:paraId="48D46C86" w14:textId="77777777" w:rsidR="000A020A" w:rsidRPr="00B73E67" w:rsidRDefault="000A020A" w:rsidP="000A020A">
            <w:pPr>
              <w:pStyle w:val="tkZagolovok5"/>
              <w:spacing w:before="0" w:after="0" w:line="240" w:lineRule="auto"/>
              <w:ind w:firstLine="709"/>
              <w:contextualSpacing/>
              <w:jc w:val="both"/>
              <w:rPr>
                <w:b w:val="0"/>
                <w:bCs w:val="0"/>
                <w:color w:val="000000" w:themeColor="text1"/>
              </w:rPr>
            </w:pPr>
          </w:p>
          <w:p w14:paraId="18541BFC" w14:textId="77777777" w:rsidR="000A020A" w:rsidRPr="00B73E67" w:rsidRDefault="000A020A" w:rsidP="000A020A">
            <w:pPr>
              <w:pStyle w:val="tkZagolovok5"/>
              <w:spacing w:before="0" w:after="0" w:line="240" w:lineRule="auto"/>
              <w:ind w:firstLine="709"/>
              <w:contextualSpacing/>
              <w:jc w:val="both"/>
              <w:rPr>
                <w:b w:val="0"/>
                <w:bCs w:val="0"/>
                <w:color w:val="000000" w:themeColor="text1"/>
              </w:rPr>
            </w:pPr>
          </w:p>
          <w:p w14:paraId="77DB6D52" w14:textId="77777777" w:rsidR="000A020A" w:rsidRPr="00B73E67" w:rsidRDefault="000A020A" w:rsidP="000A020A">
            <w:pPr>
              <w:ind w:firstLine="424"/>
              <w:jc w:val="both"/>
              <w:rPr>
                <w:rFonts w:ascii="Times New Roman" w:eastAsia="Times New Roman" w:hAnsi="Times New Roman" w:cs="Times New Roman"/>
                <w:bCs/>
                <w:color w:val="000000" w:themeColor="text1"/>
                <w:sz w:val="20"/>
                <w:szCs w:val="20"/>
              </w:rPr>
            </w:pPr>
          </w:p>
        </w:tc>
        <w:tc>
          <w:tcPr>
            <w:tcW w:w="3969" w:type="dxa"/>
          </w:tcPr>
          <w:p w14:paraId="6DC25B13"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167. Порядок и сроки подачи жалобы налогоплательщиком</w:t>
            </w:r>
          </w:p>
          <w:p w14:paraId="542CE183"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58D430EF"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 xml:space="preserve">3. признать утратившим силу </w:t>
            </w:r>
          </w:p>
          <w:p w14:paraId="37FDD641" w14:textId="5F663290"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b/>
                <w:bCs/>
                <w:color w:val="000000" w:themeColor="text1"/>
                <w:sz w:val="20"/>
                <w:szCs w:val="20"/>
              </w:rPr>
              <w:t>…….</w:t>
            </w:r>
          </w:p>
        </w:tc>
        <w:tc>
          <w:tcPr>
            <w:tcW w:w="3260" w:type="dxa"/>
          </w:tcPr>
          <w:p w14:paraId="6EAEB42C"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предложение Джумабекова Д.А. 9859/Сл. от 18.12.2024 года </w:t>
            </w:r>
          </w:p>
          <w:p w14:paraId="3F42F179"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0636819B" w14:textId="77777777" w:rsidR="000A020A" w:rsidRPr="00B73E67" w:rsidRDefault="000A020A" w:rsidP="000A020A">
            <w:pPr>
              <w:pStyle w:val="tkZagolovok5"/>
              <w:spacing w:before="0" w:after="0" w:line="240" w:lineRule="auto"/>
              <w:ind w:firstLine="317"/>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Часть 3 статьи 167 Налогового кодекса оставить в действующей редакции:</w:t>
            </w:r>
          </w:p>
          <w:p w14:paraId="2B70DB8B" w14:textId="169ED463" w:rsidR="000A020A" w:rsidRPr="00B73E67" w:rsidRDefault="000A020A" w:rsidP="000A020A">
            <w:pPr>
              <w:pStyle w:val="tkZagolovok5"/>
              <w:spacing w:before="0" w:after="0" w:line="240" w:lineRule="auto"/>
              <w:ind w:firstLine="317"/>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КМ КР учтено, при этом предложено часть 6 статьи 167 Налогового кодекса изложить в следующей редакции:</w:t>
            </w:r>
          </w:p>
          <w:p w14:paraId="66469F7F" w14:textId="77777777" w:rsidR="005E3573" w:rsidRPr="00B73E67" w:rsidRDefault="005E3573" w:rsidP="000A020A">
            <w:pPr>
              <w:pStyle w:val="tkZagolovok5"/>
              <w:spacing w:before="0" w:after="0" w:line="240" w:lineRule="auto"/>
              <w:ind w:firstLine="317"/>
              <w:contextualSpacing/>
              <w:jc w:val="both"/>
              <w:rPr>
                <w:rFonts w:ascii="Times New Roman" w:hAnsi="Times New Roman" w:cs="Times New Roman"/>
                <w:b w:val="0"/>
                <w:color w:val="000000" w:themeColor="text1"/>
              </w:rPr>
            </w:pPr>
          </w:p>
          <w:p w14:paraId="23A33432" w14:textId="77777777" w:rsidR="000A020A" w:rsidRPr="00B73E67" w:rsidRDefault="000A020A" w:rsidP="000A020A">
            <w:pPr>
              <w:pStyle w:val="tkZagolovok5"/>
              <w:spacing w:after="0" w:line="240" w:lineRule="auto"/>
              <w:ind w:firstLine="317"/>
              <w:contextualSpacing/>
              <w:jc w:val="both"/>
              <w:rPr>
                <w:rFonts w:ascii="Times New Roman" w:hAnsi="Times New Roman" w:cs="Times New Roman"/>
                <w:b w:val="0"/>
                <w:i/>
                <w:color w:val="000000" w:themeColor="text1"/>
              </w:rPr>
            </w:pPr>
            <w:r w:rsidRPr="00B73E67">
              <w:rPr>
                <w:rFonts w:ascii="Times New Roman" w:hAnsi="Times New Roman" w:cs="Times New Roman"/>
                <w:b w:val="0"/>
                <w:i/>
                <w:color w:val="000000" w:themeColor="text1"/>
              </w:rPr>
              <w:t xml:space="preserve">«6. В случае пропуска по уважительным причинам срока, установленного частями 1, 2 и 5 настоящей статьи, срок обжалования может быть восстановлен уполномоченным налоговым органом по соответствующему заявлению налогоплательщика, поданному одновременно с жалобой на решение органа налоговой службы. Заявление о восстановлении пропущенного срока на обжалование может быть подано в течение 10 рабочих дней со дня, когда отпали основания уважительной причины. При удовлетворении заявления о восстановлении срока на обжалование жалоба считается принятой к рассмотрению, что приостанавливает исполнение </w:t>
            </w:r>
            <w:r w:rsidRPr="00B73E67">
              <w:rPr>
                <w:rFonts w:ascii="Times New Roman" w:hAnsi="Times New Roman" w:cs="Times New Roman"/>
                <w:b w:val="0"/>
                <w:i/>
                <w:color w:val="000000" w:themeColor="text1"/>
              </w:rPr>
              <w:lastRenderedPageBreak/>
              <w:t>обжалуемого решения органа налоговой службы.</w:t>
            </w:r>
          </w:p>
          <w:p w14:paraId="47162DB1" w14:textId="77777777" w:rsidR="000A020A" w:rsidRPr="00B73E67" w:rsidRDefault="000A020A" w:rsidP="000A020A">
            <w:pPr>
              <w:pStyle w:val="tkZagolovok5"/>
              <w:spacing w:after="0" w:line="240" w:lineRule="auto"/>
              <w:ind w:firstLine="317"/>
              <w:contextualSpacing/>
              <w:jc w:val="both"/>
              <w:rPr>
                <w:rFonts w:ascii="Times New Roman" w:hAnsi="Times New Roman" w:cs="Times New Roman"/>
                <w:b w:val="0"/>
                <w:i/>
                <w:color w:val="000000" w:themeColor="text1"/>
              </w:rPr>
            </w:pPr>
            <w:r w:rsidRPr="00B73E67">
              <w:rPr>
                <w:rFonts w:ascii="Times New Roman" w:hAnsi="Times New Roman" w:cs="Times New Roman"/>
                <w:b w:val="0"/>
                <w:i/>
                <w:color w:val="000000" w:themeColor="text1"/>
              </w:rPr>
              <w:t>Уважительными причинами пропуска срока для обжалования являются:</w:t>
            </w:r>
          </w:p>
          <w:p w14:paraId="38E3BCBD" w14:textId="77777777" w:rsidR="000A020A" w:rsidRPr="00B73E67" w:rsidRDefault="000A020A" w:rsidP="000A020A">
            <w:pPr>
              <w:pStyle w:val="tkZagolovok5"/>
              <w:spacing w:after="0" w:line="240" w:lineRule="auto"/>
              <w:ind w:firstLine="317"/>
              <w:contextualSpacing/>
              <w:jc w:val="both"/>
              <w:rPr>
                <w:rFonts w:ascii="Times New Roman" w:hAnsi="Times New Roman" w:cs="Times New Roman"/>
                <w:b w:val="0"/>
                <w:i/>
                <w:color w:val="000000" w:themeColor="text1"/>
              </w:rPr>
            </w:pPr>
            <w:r w:rsidRPr="00B73E67">
              <w:rPr>
                <w:rFonts w:ascii="Times New Roman" w:hAnsi="Times New Roman" w:cs="Times New Roman"/>
                <w:b w:val="0"/>
                <w:i/>
                <w:color w:val="000000" w:themeColor="text1"/>
              </w:rPr>
              <w:t>1)</w:t>
            </w:r>
            <w:r w:rsidRPr="00B73E67">
              <w:rPr>
                <w:rFonts w:ascii="Times New Roman" w:hAnsi="Times New Roman" w:cs="Times New Roman"/>
                <w:b w:val="0"/>
                <w:i/>
                <w:color w:val="000000" w:themeColor="text1"/>
              </w:rPr>
              <w:tab/>
              <w:t>болезнь налогоплательщика-физического лица или должностного лица налогоплательщика – юридического лица;</w:t>
            </w:r>
          </w:p>
          <w:p w14:paraId="13CC658C" w14:textId="77777777" w:rsidR="000A020A" w:rsidRPr="00B73E67" w:rsidRDefault="000A020A" w:rsidP="000A020A">
            <w:pPr>
              <w:pStyle w:val="tkZagolovok5"/>
              <w:spacing w:after="0" w:line="240" w:lineRule="auto"/>
              <w:ind w:firstLine="317"/>
              <w:contextualSpacing/>
              <w:jc w:val="both"/>
              <w:rPr>
                <w:rFonts w:ascii="Times New Roman" w:hAnsi="Times New Roman" w:cs="Times New Roman"/>
                <w:b w:val="0"/>
                <w:i/>
                <w:color w:val="000000" w:themeColor="text1"/>
              </w:rPr>
            </w:pPr>
            <w:r w:rsidRPr="00B73E67">
              <w:rPr>
                <w:rFonts w:ascii="Times New Roman" w:hAnsi="Times New Roman" w:cs="Times New Roman"/>
                <w:b w:val="0"/>
                <w:i/>
                <w:color w:val="000000" w:themeColor="text1"/>
              </w:rPr>
              <w:t>2)</w:t>
            </w:r>
            <w:r w:rsidRPr="00B73E67">
              <w:rPr>
                <w:rFonts w:ascii="Times New Roman" w:hAnsi="Times New Roman" w:cs="Times New Roman"/>
                <w:b w:val="0"/>
                <w:i/>
                <w:color w:val="000000" w:themeColor="text1"/>
              </w:rPr>
              <w:tab/>
              <w:t>нахождение налогоплательщика-физического лица или должностного лица налогоплательщика – юридического лица за пределами Кыргызской Республики в момент доставки решения;</w:t>
            </w:r>
          </w:p>
          <w:p w14:paraId="236058E5" w14:textId="77777777" w:rsidR="000A020A" w:rsidRPr="00B73E67" w:rsidRDefault="000A020A" w:rsidP="000A020A">
            <w:pPr>
              <w:pStyle w:val="tkZagolovok5"/>
              <w:spacing w:after="0" w:line="240" w:lineRule="auto"/>
              <w:ind w:firstLine="317"/>
              <w:contextualSpacing/>
              <w:jc w:val="both"/>
              <w:rPr>
                <w:rFonts w:ascii="Times New Roman" w:hAnsi="Times New Roman" w:cs="Times New Roman"/>
                <w:b w:val="0"/>
                <w:color w:val="000000" w:themeColor="text1"/>
              </w:rPr>
            </w:pPr>
            <w:r w:rsidRPr="00B73E67">
              <w:rPr>
                <w:rFonts w:ascii="Times New Roman" w:hAnsi="Times New Roman" w:cs="Times New Roman"/>
                <w:b w:val="0"/>
                <w:i/>
                <w:color w:val="000000" w:themeColor="text1"/>
              </w:rPr>
              <w:t>3)</w:t>
            </w:r>
            <w:r w:rsidRPr="00B73E67">
              <w:rPr>
                <w:rFonts w:ascii="Times New Roman" w:hAnsi="Times New Roman" w:cs="Times New Roman"/>
                <w:b w:val="0"/>
                <w:i/>
                <w:color w:val="000000" w:themeColor="text1"/>
              </w:rPr>
              <w:tab/>
              <w:t>смерть близкого родственника налогоплательщика-физического лица или должностного лица налогоплательщика</w:t>
            </w:r>
            <w:r w:rsidRPr="00B73E67">
              <w:rPr>
                <w:rFonts w:ascii="Times New Roman" w:hAnsi="Times New Roman" w:cs="Times New Roman"/>
                <w:b w:val="0"/>
                <w:color w:val="000000" w:themeColor="text1"/>
              </w:rPr>
              <w:t xml:space="preserve"> – </w:t>
            </w:r>
            <w:r w:rsidRPr="00B73E67">
              <w:rPr>
                <w:rFonts w:ascii="Times New Roman" w:hAnsi="Times New Roman" w:cs="Times New Roman"/>
                <w:b w:val="0"/>
                <w:i/>
                <w:color w:val="000000" w:themeColor="text1"/>
              </w:rPr>
              <w:t>юридического лица</w:t>
            </w:r>
            <w:r w:rsidRPr="00B73E67">
              <w:rPr>
                <w:rFonts w:ascii="Times New Roman" w:hAnsi="Times New Roman" w:cs="Times New Roman"/>
                <w:b w:val="0"/>
                <w:color w:val="000000" w:themeColor="text1"/>
              </w:rPr>
              <w:t>.»</w:t>
            </w:r>
          </w:p>
          <w:p w14:paraId="20115202" w14:textId="77777777" w:rsidR="000A020A" w:rsidRPr="00B73E67" w:rsidRDefault="000A020A" w:rsidP="000A020A">
            <w:pPr>
              <w:ind w:firstLine="317"/>
              <w:jc w:val="both"/>
              <w:rPr>
                <w:rFonts w:ascii="Times New Roman" w:hAnsi="Times New Roman" w:cs="Times New Roman"/>
                <w:b/>
                <w:color w:val="000000" w:themeColor="text1"/>
                <w:sz w:val="20"/>
                <w:szCs w:val="20"/>
                <w:lang w:val="ky-KG"/>
              </w:rPr>
            </w:pPr>
          </w:p>
        </w:tc>
        <w:tc>
          <w:tcPr>
            <w:tcW w:w="3119" w:type="dxa"/>
          </w:tcPr>
          <w:p w14:paraId="423F0309" w14:textId="77777777" w:rsidR="000A020A" w:rsidRPr="00B73E67" w:rsidRDefault="000A020A" w:rsidP="000A020A">
            <w:pPr>
              <w:pStyle w:val="tkZagolovok5"/>
              <w:spacing w:before="0" w:after="0" w:line="240" w:lineRule="auto"/>
              <w:ind w:firstLine="312"/>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167. Порядок и сроки подачи жалобы налогоплательщиком</w:t>
            </w:r>
          </w:p>
          <w:p w14:paraId="066452CE" w14:textId="77777777" w:rsidR="000A020A" w:rsidRPr="00B73E67" w:rsidRDefault="000A020A" w:rsidP="000A020A">
            <w:pPr>
              <w:pStyle w:val="tkZagolovok5"/>
              <w:spacing w:before="0" w:line="240" w:lineRule="auto"/>
              <w:ind w:firstLine="312"/>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51C956D7" w14:textId="77777777" w:rsidR="000A020A" w:rsidRPr="00B73E67" w:rsidRDefault="000A020A" w:rsidP="000A020A">
            <w:pPr>
              <w:pStyle w:val="tkZagolovok5"/>
              <w:spacing w:before="0" w:line="240" w:lineRule="auto"/>
              <w:ind w:firstLine="312"/>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3. Копия жалобы должна быть направлена налогоплательщиком в орган налоговой службы, решение которого обжалуется </w:t>
            </w:r>
          </w:p>
          <w:p w14:paraId="3415642D" w14:textId="77777777" w:rsidR="000A020A" w:rsidRPr="00B73E67" w:rsidRDefault="000A020A" w:rsidP="000A020A">
            <w:pPr>
              <w:pStyle w:val="tkZagolovok5"/>
              <w:spacing w:before="0" w:line="240" w:lineRule="auto"/>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33B0E5AB" w14:textId="77777777" w:rsidR="000A020A" w:rsidRPr="00B73E67" w:rsidRDefault="000A020A" w:rsidP="000A020A">
            <w:pPr>
              <w:pStyle w:val="tkZagolovok5"/>
              <w:spacing w:line="240" w:lineRule="auto"/>
              <w:ind w:firstLine="312"/>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 xml:space="preserve">6. В случае пропуска по уважительным причинам срока, установленного частями 1, 2 и 5 настоящей статьи, срок обжалования может быть восстановлен уполномоченным налоговым органом по соответствующему заявлению налогоплательщика, поданному одновременно с жалобой на решение органа налоговой службы. Заявление о восстановлении пропущенного срока может быть подано в течение 10 рабочих дней со дня, когда отпали основания уважительной причины. При удовлетворении заявления о восстановлении срока на обжалование жалоба считается принятой к рассмотрению. В целях настоящей части </w:t>
            </w:r>
            <w:r w:rsidRPr="00B73E67">
              <w:rPr>
                <w:rFonts w:ascii="Times New Roman" w:hAnsi="Times New Roman" w:cs="Times New Roman"/>
                <w:color w:val="000000" w:themeColor="text1"/>
                <w:lang w:val="ky-KG"/>
              </w:rPr>
              <w:lastRenderedPageBreak/>
              <w:t>уважительной причиной является:</w:t>
            </w:r>
          </w:p>
          <w:p w14:paraId="2467AA5D" w14:textId="77777777" w:rsidR="000A020A" w:rsidRPr="00B73E67" w:rsidRDefault="000A020A" w:rsidP="000A020A">
            <w:pPr>
              <w:pStyle w:val="tkZagolovok5"/>
              <w:spacing w:line="240" w:lineRule="auto"/>
              <w:ind w:firstLine="312"/>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1) нахождение на стационарном лечении в медицинском учреждении по направлению врача;</w:t>
            </w:r>
          </w:p>
          <w:p w14:paraId="37FF7213" w14:textId="77777777" w:rsidR="000A020A" w:rsidRPr="00B73E67" w:rsidRDefault="000A020A" w:rsidP="000A020A">
            <w:pPr>
              <w:pStyle w:val="tkZagolovok5"/>
              <w:spacing w:line="240" w:lineRule="auto"/>
              <w:ind w:firstLine="312"/>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2) смерть близкого родственника;</w:t>
            </w:r>
          </w:p>
          <w:p w14:paraId="5383DAC3" w14:textId="5DC816E5" w:rsidR="000A020A" w:rsidRPr="00B73E67" w:rsidRDefault="000A020A" w:rsidP="000A020A">
            <w:pPr>
              <w:ind w:firstLine="312"/>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color w:val="000000" w:themeColor="text1"/>
                <w:sz w:val="20"/>
                <w:szCs w:val="20"/>
                <w:lang w:val="ky-KG"/>
              </w:rPr>
              <w:t>3) нахождение за пределами Кыргызской Республики</w:t>
            </w:r>
          </w:p>
        </w:tc>
      </w:tr>
      <w:tr w:rsidR="00B73E67" w:rsidRPr="00B73E67" w14:paraId="4A56EE24" w14:textId="77777777" w:rsidTr="00166202">
        <w:tc>
          <w:tcPr>
            <w:tcW w:w="456" w:type="dxa"/>
          </w:tcPr>
          <w:p w14:paraId="421BAAC1"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03FAAAF5"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168. Форма и содержание жалобы налогоплательщика</w:t>
            </w:r>
          </w:p>
          <w:p w14:paraId="427D1E3E" w14:textId="77777777" w:rsidR="000A020A" w:rsidRPr="00B73E67" w:rsidRDefault="000A020A" w:rsidP="000A020A">
            <w:pPr>
              <w:pStyle w:val="tkTekst"/>
              <w:spacing w:after="0" w:line="240" w:lineRule="auto"/>
              <w:ind w:firstLine="709"/>
              <w:rPr>
                <w:rFonts w:ascii="Times New Roman" w:hAnsi="Times New Roman" w:cs="Times New Roman"/>
                <w:bCs/>
                <w:color w:val="000000" w:themeColor="text1"/>
              </w:rPr>
            </w:pPr>
            <w:r w:rsidRPr="00B73E67">
              <w:rPr>
                <w:rFonts w:ascii="Times New Roman" w:hAnsi="Times New Roman" w:cs="Times New Roman"/>
                <w:bCs/>
                <w:color w:val="000000" w:themeColor="text1"/>
              </w:rPr>
              <w:t>1. Жалоба налогоплательщика подается в письменной форме.</w:t>
            </w:r>
          </w:p>
          <w:p w14:paraId="3A727AFE" w14:textId="54FE14ED"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tc>
        <w:tc>
          <w:tcPr>
            <w:tcW w:w="3969" w:type="dxa"/>
          </w:tcPr>
          <w:p w14:paraId="3275B139"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168. Форма и содержание жалобы налогоплательщика</w:t>
            </w:r>
          </w:p>
          <w:p w14:paraId="54E523AF" w14:textId="681CAB7A"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1. Жалоба налогоплательщика подается в письменной форме </w:t>
            </w:r>
            <w:r w:rsidRPr="00B73E67">
              <w:rPr>
                <w:rFonts w:ascii="Times New Roman" w:hAnsi="Times New Roman" w:cs="Times New Roman"/>
                <w:color w:val="000000" w:themeColor="text1"/>
                <w:u w:val="single"/>
              </w:rPr>
              <w:t>нарочно или по почте заказным письмом или в виде электронного документа через кабинет налогоплательщика или в виде электронного обращения по электронной почте на официальный адрес электронной почты уполномоченного налогового органа, предназначенный для приема электронных обращений.</w:t>
            </w:r>
            <w:r w:rsidRPr="00B73E67">
              <w:rPr>
                <w:rFonts w:ascii="Times New Roman" w:hAnsi="Times New Roman" w:cs="Times New Roman"/>
                <w:color w:val="000000" w:themeColor="text1"/>
              </w:rPr>
              <w:t>…</w:t>
            </w:r>
          </w:p>
        </w:tc>
        <w:tc>
          <w:tcPr>
            <w:tcW w:w="3260" w:type="dxa"/>
          </w:tcPr>
          <w:p w14:paraId="7596E05D"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tc>
        <w:tc>
          <w:tcPr>
            <w:tcW w:w="3119" w:type="dxa"/>
          </w:tcPr>
          <w:p w14:paraId="2EEB4402" w14:textId="77777777" w:rsidR="000A020A" w:rsidRPr="00B73E67" w:rsidRDefault="000A020A" w:rsidP="000A020A">
            <w:pPr>
              <w:pStyle w:val="tkZagolovok5"/>
              <w:spacing w:before="0"/>
              <w:ind w:firstLine="182"/>
              <w:rPr>
                <w:rFonts w:ascii="Times New Roman" w:hAnsi="Times New Roman" w:cs="Times New Roman"/>
                <w:color w:val="000000" w:themeColor="text1"/>
              </w:rPr>
            </w:pPr>
            <w:r w:rsidRPr="00B73E67">
              <w:rPr>
                <w:rFonts w:ascii="Times New Roman" w:hAnsi="Times New Roman" w:cs="Times New Roman"/>
                <w:color w:val="000000" w:themeColor="text1"/>
              </w:rPr>
              <w:t>Статья 168. Форма и содержание жалобы налогоплательщика</w:t>
            </w:r>
          </w:p>
          <w:p w14:paraId="382A504A" w14:textId="129CCEA8" w:rsidR="000A020A" w:rsidRPr="00B73E67" w:rsidRDefault="000A020A" w:rsidP="000A020A">
            <w:pPr>
              <w:pStyle w:val="tkZagolovok5"/>
              <w:spacing w:before="0" w:after="0" w:line="240" w:lineRule="auto"/>
              <w:ind w:firstLine="182"/>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1. Жалоба налогоплательщика подается в письменной форме </w:t>
            </w:r>
            <w:r w:rsidRPr="00B73E67">
              <w:rPr>
                <w:rFonts w:ascii="Times New Roman" w:hAnsi="Times New Roman" w:cs="Times New Roman"/>
                <w:color w:val="000000" w:themeColor="text1"/>
                <w:u w:val="single"/>
              </w:rPr>
              <w:t>нарочно или по почте заказным письмом или в виде электронного документа через кабинет налогоплательщика или в виде электронного обращения по электронной почте на официальный адрес электронной почты уполномоченного налогового органа, предназначенный для приема электронных обращений.</w:t>
            </w:r>
            <w:r w:rsidRPr="00B73E67">
              <w:rPr>
                <w:rFonts w:ascii="Times New Roman" w:hAnsi="Times New Roman" w:cs="Times New Roman"/>
                <w:color w:val="000000" w:themeColor="text1"/>
              </w:rPr>
              <w:t>…</w:t>
            </w:r>
          </w:p>
        </w:tc>
      </w:tr>
      <w:tr w:rsidR="00B73E67" w:rsidRPr="00B73E67" w14:paraId="0ACD2239" w14:textId="77777777" w:rsidTr="00166202">
        <w:tc>
          <w:tcPr>
            <w:tcW w:w="456" w:type="dxa"/>
          </w:tcPr>
          <w:p w14:paraId="162BD7D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AA69721"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169. Порядок рассмотрения жалобы налогоплательщика</w:t>
            </w:r>
          </w:p>
          <w:p w14:paraId="6400D68E"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b w:val="0"/>
                <w:bCs w:val="0"/>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 w:val="0"/>
                <w:bCs w:val="0"/>
                <w:color w:val="000000" w:themeColor="text1"/>
              </w:rPr>
              <w:t>2. Если в период рассмотрения жалобы от налогоплательщика поступили дополнения к первоначальной жалобе по взаимосвязанным налогам и платежам, срок рассмотрения по основной и дополнительной жалобам начинается со дня, следующего за днем поступления дополнения.</w:t>
            </w:r>
          </w:p>
          <w:p w14:paraId="0F33F24F"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Срок рассмотрения жалобы прерывается в случаях назначения встречной и/или тематической проверок, направления запросов в соответствующие органы, в том числе уполномоченным органам других государств в соответствии с международными договорами.</w:t>
            </w:r>
          </w:p>
          <w:p w14:paraId="56E389AE"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Налогоплательщику направляется промежуточное решение о том, что окончательное решение по жалобе будет принято после выполнения процедур, предусмотренных настоящей частью.</w:t>
            </w:r>
          </w:p>
          <w:p w14:paraId="7225AEE6"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2AB3B3D4"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4B0692AC"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5635B556"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657A90D0" w14:textId="77777777" w:rsidR="000A020A" w:rsidRPr="00B73E67" w:rsidRDefault="000A020A" w:rsidP="000A020A">
            <w:pPr>
              <w:pStyle w:val="tkTekst"/>
              <w:spacing w:after="0" w:line="240" w:lineRule="auto"/>
              <w:ind w:firstLine="0"/>
              <w:contextualSpacing/>
              <w:rPr>
                <w:rFonts w:ascii="Times New Roman" w:hAnsi="Times New Roman" w:cs="Times New Roman"/>
                <w:color w:val="000000" w:themeColor="text1"/>
              </w:rPr>
            </w:pPr>
          </w:p>
          <w:p w14:paraId="2A125CF9"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 Уполномоченный налоговый орган вручает решение налогоплательщику в порядке, предусмотренном статьей 96 настоящего Кодекса, а также направляет налоговому органу, решение которого обжалуется.</w:t>
            </w:r>
          </w:p>
          <w:p w14:paraId="1D857508" w14:textId="77777777" w:rsidR="000A020A" w:rsidRPr="00B73E67" w:rsidRDefault="000A020A" w:rsidP="000A020A">
            <w:pPr>
              <w:jc w:val="both"/>
              <w:rPr>
                <w:rFonts w:ascii="Times New Roman" w:eastAsia="Times New Roman" w:hAnsi="Times New Roman" w:cs="Times New Roman"/>
                <w:bCs/>
                <w:strike/>
                <w:color w:val="000000" w:themeColor="text1"/>
                <w:sz w:val="20"/>
                <w:szCs w:val="20"/>
                <w:lang w:eastAsia="ru-RU"/>
              </w:rPr>
            </w:pPr>
            <w:r w:rsidRPr="00B73E67">
              <w:rPr>
                <w:rFonts w:ascii="Times New Roman" w:eastAsia="Times New Roman" w:hAnsi="Times New Roman" w:cs="Times New Roman"/>
                <w:b/>
                <w:bCs/>
                <w:strike/>
                <w:color w:val="000000" w:themeColor="text1"/>
                <w:sz w:val="24"/>
                <w:szCs w:val="24"/>
                <w:lang w:eastAsia="ru-RU"/>
              </w:rPr>
              <w:t xml:space="preserve"> </w:t>
            </w:r>
            <w:r w:rsidRPr="00B73E67">
              <w:rPr>
                <w:rFonts w:ascii="Times New Roman" w:eastAsia="Times New Roman" w:hAnsi="Times New Roman" w:cs="Times New Roman"/>
                <w:bCs/>
                <w:strike/>
                <w:color w:val="000000" w:themeColor="text1"/>
                <w:sz w:val="20"/>
                <w:szCs w:val="20"/>
                <w:lang w:eastAsia="ru-RU"/>
              </w:rPr>
              <w:t xml:space="preserve">В случае, предусмотренном пунктом 2 части 4 настоящей статьи, на основании решения уполномоченного налогового органа орган налоговой службы, решение которого обжалуется, обязан вынести </w:t>
            </w:r>
            <w:r w:rsidRPr="00B73E67">
              <w:rPr>
                <w:rFonts w:ascii="Times New Roman" w:eastAsia="Times New Roman" w:hAnsi="Times New Roman" w:cs="Times New Roman"/>
                <w:bCs/>
                <w:strike/>
                <w:color w:val="000000" w:themeColor="text1"/>
                <w:sz w:val="20"/>
                <w:szCs w:val="20"/>
                <w:lang w:eastAsia="ru-RU"/>
              </w:rPr>
              <w:lastRenderedPageBreak/>
              <w:t>новое решение в соответствии с частями 3-7 статьи 123 настоящего Кодекса.</w:t>
            </w:r>
          </w:p>
          <w:p w14:paraId="2B048A88" w14:textId="23E76CB4"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6. Если в жалобе содержится вопрос, по которому заявителю неоднократно направлялись решения по существу в связи с ранее направляемыми жалобами, и при этом в жалобе не приводятся новые доводы или обстоятельства, уполномоченный налоговый орган вправе принять решение о безосновательности очередной жалобы и прекращении переписки с налогоплательщиком по данному вопросу при условии, что указанная жалоба и ранее направляемые жалобы направлялись в один и тот же орган. О данном решении налогоплательщик информируется письменно.…</w:t>
            </w:r>
          </w:p>
        </w:tc>
        <w:tc>
          <w:tcPr>
            <w:tcW w:w="3969" w:type="dxa"/>
          </w:tcPr>
          <w:p w14:paraId="00420318"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169. Порядок рассмотрения жалобы налогоплательщика</w:t>
            </w:r>
          </w:p>
          <w:p w14:paraId="7F7D710D"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bCs w:val="0"/>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Cs w:val="0"/>
                <w:color w:val="000000" w:themeColor="text1"/>
              </w:rPr>
              <w:t>2. Если в период рассмотрения жалобы от налогоплательщика поступили дополнения к первоначальной жалобе по взаимосвязанным налогам и платежам, срок рассмотрения по основной и дополнительной жалобам начинается со дня, следующего за днем поступления дополнения.</w:t>
            </w:r>
          </w:p>
          <w:p w14:paraId="0A670EE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Срок рассмотрения жалобы прерывается в случаях назначения выездной проверки, направления запросов в соответствующие органы, в том числе уполномоченные органы других государств в соответствии с международными договорами.</w:t>
            </w:r>
          </w:p>
          <w:p w14:paraId="2EB3ED5E"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Уполномоченный налоговый орган извещает налогоплательщика о том, что окончательное решение по жалобе будет принято после выполнения процедур, предусмотренных настоящей частью.</w:t>
            </w:r>
          </w:p>
          <w:p w14:paraId="47A5F821"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b/>
                <w:bCs/>
                <w:color w:val="000000" w:themeColor="text1"/>
              </w:rPr>
              <w:t xml:space="preserve">Срок рассмотрения жалобы, включая дни продления и прерывания сроков, предусмотренных настоящей частью, не может превышать </w:t>
            </w:r>
            <w:r w:rsidRPr="00B73E67">
              <w:rPr>
                <w:rFonts w:ascii="Times New Roman" w:hAnsi="Times New Roman" w:cs="Times New Roman"/>
                <w:b/>
                <w:bCs/>
                <w:color w:val="000000" w:themeColor="text1"/>
              </w:rPr>
              <w:br/>
              <w:t>90 календарных дней со дня, следующего за днем подачи жалобы.</w:t>
            </w:r>
            <w:r w:rsidRPr="00B73E67">
              <w:rPr>
                <w:rFonts w:ascii="Times New Roman" w:hAnsi="Times New Roman" w:cs="Times New Roman"/>
                <w:color w:val="000000" w:themeColor="text1"/>
              </w:rPr>
              <w:t>…</w:t>
            </w:r>
          </w:p>
          <w:p w14:paraId="452CE0AE"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65B4531E"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51E592EB"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6F422639"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57C14547"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2C8B9647"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0210E156"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5CA154EA"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34438973"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1DFCD599"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079B19BD"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64372241"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3229F31A"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p>
          <w:p w14:paraId="139EDE8D" w14:textId="77777777" w:rsidR="000A020A" w:rsidRPr="00B73E67" w:rsidRDefault="000A020A" w:rsidP="000A020A">
            <w:pPr>
              <w:pStyle w:val="tkTekst"/>
              <w:spacing w:after="0" w:line="240" w:lineRule="auto"/>
              <w:ind w:firstLine="0"/>
              <w:contextualSpacing/>
              <w:rPr>
                <w:rFonts w:ascii="Times New Roman" w:hAnsi="Times New Roman" w:cs="Times New Roman"/>
                <w:color w:val="000000" w:themeColor="text1"/>
              </w:rPr>
            </w:pPr>
          </w:p>
          <w:p w14:paraId="6843500E" w14:textId="50CC7753"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6. Если в жалобе содержится вопрос, по которому заявителю неоднократно направлялись решения по существу или письменные ответы в связи с ранее направляемыми жалобами, и при этом в жалобе не приводятся новые доводы или обстоятельства, уполномоченный налоговый орган вправе прекратить переписку по данному вопросу при условии, что указанная жалоба и ранее направляемые жалобы направлялись в один и тот же орган, о чем налогоплательщик уведомляется письменно.…</w:t>
            </w:r>
          </w:p>
        </w:tc>
        <w:tc>
          <w:tcPr>
            <w:tcW w:w="3260" w:type="dxa"/>
          </w:tcPr>
          <w:p w14:paraId="4F0A9C85"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65236D56"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1B265FF9"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2A3CA43B"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73753DED"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73D5ACC6"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6752158C"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5311922C"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6421748E"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72814BDE"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65486D25"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26901B0E"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016AB02C"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74F5316B"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7D75C0DE"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2974F8B7"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077645E6"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5F642B9F"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20EA4CE7"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57950119"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0A580B5B"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6EB84B6B"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2F322BE7"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32CB0347"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314983C6"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6C51199F"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7E50C8AB"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7C2F3523"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3A168B02"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0DDF98FB"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55FC9313"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55A31B17"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6D531D5D"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289A7B16"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4970D009"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07E9C955"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2EDD701C"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0022BECA"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4"/>
                <w:szCs w:val="24"/>
                <w:lang w:val="ky-KG" w:eastAsia="ru-RU"/>
              </w:rPr>
            </w:pPr>
            <w:r w:rsidRPr="00B73E67">
              <w:rPr>
                <w:rFonts w:ascii="Times New Roman" w:hAnsi="Times New Roman" w:cs="Times New Roman"/>
                <w:b/>
                <w:bCs/>
                <w:i/>
                <w:color w:val="000000" w:themeColor="text1"/>
                <w:sz w:val="18"/>
                <w:szCs w:val="18"/>
              </w:rPr>
              <w:t>Депутат Бекешев Д. (вх.6-11880/24 от 9 декабря 2024 года</w:t>
            </w:r>
            <w:r w:rsidRPr="00B73E67">
              <w:rPr>
                <w:rFonts w:ascii="Times New Roman" w:hAnsi="Times New Roman" w:cs="Times New Roman"/>
                <w:bCs/>
                <w:i/>
                <w:color w:val="000000" w:themeColor="text1"/>
                <w:sz w:val="18"/>
                <w:szCs w:val="18"/>
              </w:rPr>
              <w:t>):</w:t>
            </w:r>
            <w:r w:rsidRPr="00B73E67">
              <w:rPr>
                <w:rFonts w:ascii="Times New Roman" w:eastAsia="Times New Roman" w:hAnsi="Times New Roman" w:cs="Times New Roman"/>
                <w:b/>
                <w:bCs/>
                <w:color w:val="000000" w:themeColor="text1"/>
                <w:sz w:val="24"/>
                <w:szCs w:val="24"/>
                <w:lang w:val="ky-KG" w:eastAsia="ru-RU"/>
              </w:rPr>
              <w:t xml:space="preserve"> </w:t>
            </w:r>
          </w:p>
          <w:p w14:paraId="4FFDEBFA" w14:textId="77777777" w:rsidR="000A020A" w:rsidRPr="00B73E67" w:rsidRDefault="000A020A" w:rsidP="000A020A">
            <w:pPr>
              <w:shd w:val="clear" w:color="auto" w:fill="FFFFFF"/>
              <w:contextualSpacing/>
              <w:jc w:val="both"/>
              <w:rPr>
                <w:rFonts w:ascii="Times New Roman" w:hAnsi="Times New Roman" w:cs="Times New Roman"/>
                <w:bCs/>
                <w:i/>
                <w:color w:val="000000" w:themeColor="text1"/>
                <w:sz w:val="20"/>
                <w:szCs w:val="20"/>
              </w:rPr>
            </w:pPr>
            <w:r w:rsidRPr="00B73E67">
              <w:rPr>
                <w:rFonts w:ascii="Times New Roman" w:eastAsia="Times New Roman" w:hAnsi="Times New Roman" w:cs="Times New Roman"/>
                <w:bCs/>
                <w:color w:val="000000" w:themeColor="text1"/>
                <w:sz w:val="20"/>
                <w:szCs w:val="20"/>
                <w:lang w:val="ky-KG" w:eastAsia="ru-RU"/>
              </w:rPr>
              <w:t>Абзац второй  части 5 признать утратившим силу</w:t>
            </w:r>
          </w:p>
          <w:p w14:paraId="5B52B02F"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color w:val="000000" w:themeColor="text1"/>
                <w:u w:val="single"/>
              </w:rPr>
            </w:pPr>
            <w:r w:rsidRPr="00B73E67">
              <w:rPr>
                <w:rFonts w:ascii="Times New Roman" w:hAnsi="Times New Roman" w:cs="Times New Roman"/>
                <w:color w:val="000000" w:themeColor="text1"/>
                <w:u w:val="single"/>
              </w:rPr>
              <w:t>Кабинетом министров  не учтено</w:t>
            </w:r>
          </w:p>
          <w:p w14:paraId="79632251"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tc>
        <w:tc>
          <w:tcPr>
            <w:tcW w:w="3119" w:type="dxa"/>
          </w:tcPr>
          <w:p w14:paraId="0E3DE58D" w14:textId="77777777" w:rsidR="000A020A" w:rsidRPr="00B73E67" w:rsidRDefault="000A020A" w:rsidP="000A020A">
            <w:pPr>
              <w:pStyle w:val="tkZagolovok5"/>
              <w:spacing w:before="0" w:after="0" w:line="240" w:lineRule="auto"/>
              <w:ind w:firstLine="323"/>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169. Порядок рассмотрения жалобы налогоплательщика</w:t>
            </w:r>
          </w:p>
          <w:p w14:paraId="779C09F7" w14:textId="77777777" w:rsidR="000A020A" w:rsidRPr="00B73E67" w:rsidRDefault="000A020A" w:rsidP="000A020A">
            <w:pPr>
              <w:pStyle w:val="tkZagolovok5"/>
              <w:spacing w:before="0" w:after="0" w:line="240" w:lineRule="auto"/>
              <w:ind w:firstLine="323"/>
              <w:jc w:val="both"/>
              <w:rPr>
                <w:rFonts w:ascii="Times New Roman" w:hAnsi="Times New Roman" w:cs="Times New Roman"/>
                <w:color w:val="000000" w:themeColor="text1"/>
              </w:rPr>
            </w:pPr>
            <w:r w:rsidRPr="00B73E67">
              <w:rPr>
                <w:rFonts w:ascii="Times New Roman" w:hAnsi="Times New Roman" w:cs="Times New Roman"/>
                <w:color w:val="000000" w:themeColor="text1"/>
              </w:rPr>
              <w:t>…..2. Если в период рассмотрения жалобы от налогоплательщика поступили дополнения к первоначальной жалобе по взаимосвязанным налогам и платежам, срок рассмотрения по основной и дополнительной жалобам начинается со дня, следующего за днем поступления дополнения.</w:t>
            </w:r>
          </w:p>
          <w:p w14:paraId="38374E54" w14:textId="77777777" w:rsidR="000A020A" w:rsidRPr="00B73E67" w:rsidRDefault="000A020A" w:rsidP="000A020A">
            <w:pPr>
              <w:pStyle w:val="tkZagolovok5"/>
              <w:spacing w:before="0" w:after="0" w:line="240" w:lineRule="auto"/>
              <w:ind w:firstLine="323"/>
              <w:jc w:val="both"/>
              <w:rPr>
                <w:rFonts w:ascii="Times New Roman" w:hAnsi="Times New Roman" w:cs="Times New Roman"/>
                <w:color w:val="000000" w:themeColor="text1"/>
              </w:rPr>
            </w:pPr>
            <w:r w:rsidRPr="00B73E67">
              <w:rPr>
                <w:rFonts w:ascii="Times New Roman" w:hAnsi="Times New Roman" w:cs="Times New Roman"/>
                <w:color w:val="000000" w:themeColor="text1"/>
              </w:rPr>
              <w:t>Срок рассмотрения жалобы прерывается в случаях назначения выездной проверки, направления запросов в соответствующие органы, в том числе уполномоченные органы других государств в соответствии с международными договорами.</w:t>
            </w:r>
          </w:p>
          <w:p w14:paraId="3CC4C143" w14:textId="77777777" w:rsidR="000A020A" w:rsidRPr="00B73E67" w:rsidRDefault="000A020A" w:rsidP="000A020A">
            <w:pPr>
              <w:pStyle w:val="tkZagolovok5"/>
              <w:spacing w:before="0" w:after="0" w:line="240" w:lineRule="auto"/>
              <w:ind w:firstLine="323"/>
              <w:jc w:val="both"/>
              <w:rPr>
                <w:rFonts w:ascii="Times New Roman" w:hAnsi="Times New Roman" w:cs="Times New Roman"/>
                <w:color w:val="000000" w:themeColor="text1"/>
              </w:rPr>
            </w:pPr>
            <w:r w:rsidRPr="00B73E67">
              <w:rPr>
                <w:rFonts w:ascii="Times New Roman" w:hAnsi="Times New Roman" w:cs="Times New Roman"/>
                <w:color w:val="000000" w:themeColor="text1"/>
              </w:rPr>
              <w:t>Уполномоченный налоговый орган извещает налогоплательщика о том, что окончательное решение по жалобе будет принято после выполнения процедур, предусмотренных настоящей частью.</w:t>
            </w:r>
          </w:p>
          <w:p w14:paraId="6336EB86" w14:textId="3C60F39D" w:rsidR="000A020A" w:rsidRPr="00B73E67" w:rsidRDefault="000A020A" w:rsidP="000A020A">
            <w:pPr>
              <w:pStyle w:val="tkZagolovok5"/>
              <w:spacing w:before="0" w:after="0" w:line="240" w:lineRule="auto"/>
              <w:ind w:firstLine="323"/>
              <w:jc w:val="both"/>
              <w:rPr>
                <w:rFonts w:ascii="Times New Roman" w:hAnsi="Times New Roman" w:cs="Times New Roman"/>
                <w:color w:val="000000" w:themeColor="text1"/>
              </w:rPr>
            </w:pPr>
            <w:r w:rsidRPr="00B73E67">
              <w:rPr>
                <w:rFonts w:ascii="Times New Roman" w:hAnsi="Times New Roman" w:cs="Times New Roman"/>
                <w:color w:val="000000" w:themeColor="text1"/>
              </w:rPr>
              <w:t>Срок рассмотрения жалобы, включая дни продления и прерывания сроков, предусмотренных настоящей частью, не может превышать 90 календарных дней со дня, следующего за днем подачи жалобы.…</w:t>
            </w:r>
          </w:p>
          <w:p w14:paraId="4CF658C2" w14:textId="77777777" w:rsidR="000A020A" w:rsidRPr="00B73E67" w:rsidRDefault="000A020A" w:rsidP="000A020A">
            <w:pPr>
              <w:pStyle w:val="tkZagolovok5"/>
              <w:spacing w:line="240" w:lineRule="auto"/>
              <w:rPr>
                <w:rFonts w:ascii="Times New Roman" w:hAnsi="Times New Roman" w:cs="Times New Roman"/>
                <w:color w:val="000000" w:themeColor="text1"/>
              </w:rPr>
            </w:pPr>
          </w:p>
          <w:p w14:paraId="21B7E597" w14:textId="67D4AC5F"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64E5B245" w14:textId="5AF4E146"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7F731CF5"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6B287994" w14:textId="5D45DDE0" w:rsidR="000A020A" w:rsidRPr="00B73E67" w:rsidRDefault="000A020A" w:rsidP="000A020A">
            <w:pPr>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6. Если в жалобе содержится вопрос, по которому заявителю неоднократно направлялись решения по существу или письменные ответы в связи с ранее направляемыми жалобами, и при этом в жалобе не приводятся новые доводы или обстоятельства, уполномоченный налоговый орган вправе прекратить переписку по данному вопросу при условии, что указанная жалоба и ранее направляемые жалобы направлялись в один и тот же орган, о чем налогоплательщик уведомляется письменно.…</w:t>
            </w:r>
          </w:p>
        </w:tc>
      </w:tr>
      <w:tr w:rsidR="00B73E67" w:rsidRPr="00B73E67" w14:paraId="3580A5E3" w14:textId="77777777" w:rsidTr="00166202">
        <w:tc>
          <w:tcPr>
            <w:tcW w:w="456" w:type="dxa"/>
          </w:tcPr>
          <w:p w14:paraId="7C7E8C8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368B7C7" w14:textId="77777777" w:rsidR="000A020A" w:rsidRPr="00B73E67" w:rsidRDefault="000A020A" w:rsidP="000A020A">
            <w:pPr>
              <w:spacing w:after="120"/>
              <w:ind w:firstLine="397"/>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rPr>
              <w:t>Статья 171. Последствия подачи жалобы</w:t>
            </w:r>
          </w:p>
          <w:p w14:paraId="035F1D9F" w14:textId="77777777" w:rsidR="000A020A" w:rsidRPr="00B73E67" w:rsidRDefault="000A020A" w:rsidP="000A020A">
            <w:pPr>
              <w:spacing w:after="120"/>
              <w:ind w:firstLine="397"/>
              <w:jc w:val="both"/>
              <w:rPr>
                <w:rFonts w:ascii="Times New Roman" w:hAnsi="Times New Roman" w:cs="Times New Roman"/>
                <w:bCs/>
                <w:color w:val="000000" w:themeColor="text1"/>
                <w:sz w:val="20"/>
                <w:szCs w:val="20"/>
                <w:lang w:val="ky-KG"/>
              </w:rPr>
            </w:pPr>
            <w:r w:rsidRPr="00B73E67">
              <w:rPr>
                <w:rFonts w:ascii="Times New Roman" w:hAnsi="Times New Roman" w:cs="Times New Roman"/>
                <w:color w:val="000000" w:themeColor="text1"/>
                <w:sz w:val="20"/>
                <w:szCs w:val="20"/>
                <w:lang w:val="ky-KG" w:eastAsia="ru-RU"/>
              </w:rPr>
              <w:t>....</w:t>
            </w:r>
            <w:r w:rsidRPr="00B73E67">
              <w:rPr>
                <w:rFonts w:ascii="Times New Roman" w:hAnsi="Times New Roman" w:cs="Times New Roman"/>
                <w:bCs/>
                <w:color w:val="000000" w:themeColor="text1"/>
                <w:sz w:val="20"/>
                <w:szCs w:val="20"/>
              </w:rPr>
              <w:t>3. В случае полного или частичного удовлетворения жалобы налогоплательщика в решение органа налоговой службы вносятся соответствующие изменения и дополнения на основании решения по жалобе.</w:t>
            </w:r>
          </w:p>
          <w:p w14:paraId="1DE18A3C" w14:textId="73000572"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lang w:val="ky-KG"/>
              </w:rPr>
              <w:t>....</w:t>
            </w:r>
          </w:p>
        </w:tc>
        <w:tc>
          <w:tcPr>
            <w:tcW w:w="3969" w:type="dxa"/>
          </w:tcPr>
          <w:p w14:paraId="62DDD874"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73C5C5A9"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p w14:paraId="7080D106" w14:textId="053CD75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tc>
        <w:tc>
          <w:tcPr>
            <w:tcW w:w="3260" w:type="dxa"/>
          </w:tcPr>
          <w:p w14:paraId="0A1DCA4C"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4"/>
                <w:szCs w:val="24"/>
                <w:lang w:val="ky-KG" w:eastAsia="ru-RU"/>
              </w:rPr>
            </w:pPr>
            <w:r w:rsidRPr="00B73E67">
              <w:rPr>
                <w:rFonts w:ascii="Times New Roman" w:hAnsi="Times New Roman" w:cs="Times New Roman"/>
                <w:b/>
                <w:bCs/>
                <w:i/>
                <w:color w:val="000000" w:themeColor="text1"/>
                <w:sz w:val="18"/>
                <w:szCs w:val="18"/>
              </w:rPr>
              <w:t>Депутат Бекешев Д. (вх.6-11880/24 от 9 декабря 2024 года</w:t>
            </w:r>
            <w:r w:rsidRPr="00B73E67">
              <w:rPr>
                <w:rFonts w:ascii="Times New Roman" w:hAnsi="Times New Roman" w:cs="Times New Roman"/>
                <w:bCs/>
                <w:i/>
                <w:color w:val="000000" w:themeColor="text1"/>
                <w:sz w:val="18"/>
                <w:szCs w:val="18"/>
              </w:rPr>
              <w:t>):</w:t>
            </w:r>
            <w:r w:rsidRPr="00B73E67">
              <w:rPr>
                <w:rFonts w:ascii="Times New Roman" w:eastAsia="Times New Roman" w:hAnsi="Times New Roman" w:cs="Times New Roman"/>
                <w:b/>
                <w:bCs/>
                <w:color w:val="000000" w:themeColor="text1"/>
                <w:sz w:val="24"/>
                <w:szCs w:val="24"/>
                <w:lang w:val="ky-KG" w:eastAsia="ru-RU"/>
              </w:rPr>
              <w:t xml:space="preserve"> </w:t>
            </w:r>
          </w:p>
          <w:p w14:paraId="33E68719" w14:textId="77777777" w:rsidR="000A020A" w:rsidRPr="00B73E67" w:rsidRDefault="000A020A" w:rsidP="000A020A">
            <w:pPr>
              <w:spacing w:after="120"/>
              <w:ind w:firstLine="397"/>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 xml:space="preserve">- Часть 3 признать утратившим силу. </w:t>
            </w:r>
          </w:p>
          <w:p w14:paraId="2DD99A7B"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color w:val="000000" w:themeColor="text1"/>
                <w:u w:val="single"/>
              </w:rPr>
            </w:pP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u w:val="single"/>
              </w:rPr>
              <w:t xml:space="preserve"> Кабинетом министров  не учтено</w:t>
            </w:r>
          </w:p>
          <w:p w14:paraId="100836B4" w14:textId="77777777" w:rsidR="000A020A" w:rsidRPr="00B73E67" w:rsidRDefault="000A020A" w:rsidP="000A020A">
            <w:pPr>
              <w:spacing w:after="120"/>
              <w:ind w:firstLine="397"/>
              <w:jc w:val="both"/>
              <w:rPr>
                <w:rFonts w:ascii="Times New Roman" w:hAnsi="Times New Roman" w:cs="Times New Roman"/>
                <w:color w:val="000000" w:themeColor="text1"/>
                <w:sz w:val="20"/>
                <w:szCs w:val="20"/>
                <w:lang w:val="ky-KG" w:eastAsia="ru-RU"/>
              </w:rPr>
            </w:pPr>
            <w:r w:rsidRPr="00B73E67">
              <w:rPr>
                <w:rFonts w:ascii="Times New Roman" w:hAnsi="Times New Roman" w:cs="Times New Roman"/>
                <w:color w:val="000000" w:themeColor="text1"/>
                <w:sz w:val="20"/>
                <w:szCs w:val="20"/>
                <w:lang w:val="ky-KG" w:eastAsia="ru-RU"/>
              </w:rPr>
              <w:t>.</w:t>
            </w:r>
          </w:p>
          <w:p w14:paraId="18DFB9FC"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tc>
        <w:tc>
          <w:tcPr>
            <w:tcW w:w="3119" w:type="dxa"/>
          </w:tcPr>
          <w:p w14:paraId="26275EF3" w14:textId="77777777"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rPr>
            </w:pPr>
          </w:p>
          <w:p w14:paraId="59EEB41D" w14:textId="4F7255A9" w:rsidR="000A020A" w:rsidRPr="00B73E67" w:rsidRDefault="000A020A" w:rsidP="000A020A">
            <w:pPr>
              <w:pStyle w:val="tkZagolovok5"/>
              <w:spacing w:before="0" w:after="0" w:line="240" w:lineRule="auto"/>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 </w:t>
            </w:r>
          </w:p>
        </w:tc>
      </w:tr>
      <w:tr w:rsidR="00B73E67" w:rsidRPr="00B73E67" w14:paraId="63663FCC" w14:textId="77777777" w:rsidTr="00166202">
        <w:tc>
          <w:tcPr>
            <w:tcW w:w="456" w:type="dxa"/>
          </w:tcPr>
          <w:p w14:paraId="2CACDB0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64AA668D"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174. Термины и определения, используемые в Особенной части настоящего Кодекса</w:t>
            </w:r>
          </w:p>
          <w:p w14:paraId="782D0935"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В Особенной части настоящего Кодекса используются следующие термины и определения:</w:t>
            </w:r>
          </w:p>
          <w:p w14:paraId="72C73C39"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605E4E37"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4) </w:t>
            </w:r>
            <w:r w:rsidRPr="00B73E67">
              <w:rPr>
                <w:rFonts w:ascii="Times New Roman" w:eastAsia="Times New Roman" w:hAnsi="Times New Roman" w:cs="Times New Roman"/>
                <w:b/>
                <w:color w:val="000000" w:themeColor="text1"/>
                <w:sz w:val="20"/>
                <w:szCs w:val="20"/>
                <w:lang w:eastAsia="ru-RU"/>
              </w:rPr>
              <w:t>благотворительная деятельность</w:t>
            </w:r>
            <w:r w:rsidRPr="00B73E67">
              <w:rPr>
                <w:rFonts w:ascii="Times New Roman" w:eastAsia="Times New Roman" w:hAnsi="Times New Roman" w:cs="Times New Roman"/>
                <w:color w:val="000000" w:themeColor="text1"/>
                <w:sz w:val="20"/>
                <w:szCs w:val="20"/>
                <w:lang w:eastAsia="ru-RU"/>
              </w:rPr>
              <w:t xml:space="preserve"> - добровольная деятельность </w:t>
            </w:r>
            <w:r w:rsidRPr="00B73E67">
              <w:rPr>
                <w:rFonts w:ascii="Times New Roman" w:eastAsia="Times New Roman" w:hAnsi="Times New Roman" w:cs="Times New Roman"/>
                <w:b/>
                <w:bCs/>
                <w:color w:val="000000" w:themeColor="text1"/>
                <w:sz w:val="20"/>
                <w:szCs w:val="20"/>
                <w:lang w:eastAsia="ru-RU"/>
              </w:rPr>
              <w:t xml:space="preserve">физического и/или </w:t>
            </w:r>
            <w:r w:rsidRPr="00B73E67">
              <w:rPr>
                <w:rFonts w:ascii="Times New Roman" w:eastAsia="Times New Roman" w:hAnsi="Times New Roman" w:cs="Times New Roman"/>
                <w:b/>
                <w:bCs/>
                <w:color w:val="000000" w:themeColor="text1"/>
                <w:sz w:val="20"/>
                <w:szCs w:val="20"/>
                <w:lang w:eastAsia="ru-RU"/>
              </w:rPr>
              <w:lastRenderedPageBreak/>
              <w:t>юридического лица</w:t>
            </w:r>
            <w:r w:rsidRPr="00B73E67">
              <w:rPr>
                <w:rFonts w:ascii="Times New Roman" w:eastAsia="Times New Roman" w:hAnsi="Times New Roman" w:cs="Times New Roman"/>
                <w:color w:val="000000" w:themeColor="text1"/>
                <w:sz w:val="20"/>
                <w:szCs w:val="20"/>
                <w:lang w:eastAsia="ru-RU"/>
              </w:rPr>
              <w:t>, направленная на реализацию благотворительных целей, предусмотренных законодательством Кыргызской Республики о благотворительной деятельности, по передаче гражданам и юридическим лицам активов, предоставлению услуг и выполнению работ на бескорыстной (безвозмездной или на льготной) основе либо за оплату, не превышающую расходы, понесенные при их реализации;</w:t>
            </w:r>
          </w:p>
          <w:p w14:paraId="1CEB8965"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1302B35F" w14:textId="77777777" w:rsidR="000A020A" w:rsidRPr="00B73E67" w:rsidRDefault="000A020A" w:rsidP="000A020A">
            <w:pPr>
              <w:jc w:val="center"/>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10-1 ) </w:t>
            </w:r>
            <w:r w:rsidRPr="00B73E67">
              <w:rPr>
                <w:rFonts w:ascii="Times New Roman" w:eastAsia="Times New Roman" w:hAnsi="Times New Roman" w:cs="Times New Roman"/>
                <w:b/>
                <w:color w:val="000000" w:themeColor="text1"/>
                <w:sz w:val="20"/>
                <w:szCs w:val="20"/>
                <w:lang w:eastAsia="ru-RU"/>
              </w:rPr>
              <w:t>Отсутствует</w:t>
            </w:r>
          </w:p>
          <w:p w14:paraId="69A80885"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 xml:space="preserve">…11) </w:t>
            </w:r>
            <w:r w:rsidRPr="00B73E67">
              <w:rPr>
                <w:rFonts w:ascii="Times New Roman" w:hAnsi="Times New Roman" w:cs="Times New Roman"/>
                <w:b/>
                <w:bCs/>
                <w:color w:val="000000" w:themeColor="text1"/>
              </w:rPr>
              <w:t>дивиденд</w:t>
            </w:r>
            <w:r w:rsidRPr="00B73E67">
              <w:rPr>
                <w:rFonts w:ascii="Times New Roman" w:hAnsi="Times New Roman" w:cs="Times New Roman"/>
                <w:color w:val="000000" w:themeColor="text1"/>
              </w:rPr>
              <w:t xml:space="preserve"> - часть прибыли налогоплательщика, включая:</w:t>
            </w:r>
          </w:p>
          <w:p w14:paraId="6E5BBB51" w14:textId="77777777" w:rsidR="000A020A" w:rsidRPr="00B73E67" w:rsidRDefault="000A020A" w:rsidP="000A020A">
            <w:pPr>
              <w:pStyle w:val="tkTekst"/>
              <w:spacing w:after="0" w:line="240" w:lineRule="auto"/>
              <w:rPr>
                <w:rFonts w:ascii="Times New Roman" w:hAnsi="Times New Roman" w:cs="Times New Roman"/>
                <w:bCs/>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
                <w:bCs/>
                <w:color w:val="000000" w:themeColor="text1"/>
              </w:rPr>
              <w:t xml:space="preserve">б) </w:t>
            </w:r>
            <w:r w:rsidRPr="00B73E67">
              <w:rPr>
                <w:rFonts w:ascii="Times New Roman" w:hAnsi="Times New Roman" w:cs="Times New Roman"/>
                <w:bCs/>
                <w:color w:val="000000" w:themeColor="text1"/>
              </w:rPr>
              <w:t>прибыль индивидуального предпринимателя, оставшуюся в его распоряжении после уплаты налога на прибыль;</w:t>
            </w:r>
          </w:p>
          <w:p w14:paraId="502E0CEF" w14:textId="77777777" w:rsidR="000A020A" w:rsidRPr="00B73E67" w:rsidRDefault="000A020A" w:rsidP="000A020A">
            <w:pPr>
              <w:pStyle w:val="tkTekst"/>
              <w:spacing w:after="0" w:line="240" w:lineRule="auto"/>
              <w:rPr>
                <w:rFonts w:ascii="Times New Roman" w:hAnsi="Times New Roman" w:cs="Times New Roman"/>
                <w:color w:val="000000" w:themeColor="text1"/>
              </w:rPr>
            </w:pPr>
          </w:p>
          <w:p w14:paraId="11B30611" w14:textId="77777777" w:rsidR="000A020A" w:rsidRPr="00B73E67" w:rsidRDefault="000A020A" w:rsidP="000A020A">
            <w:pPr>
              <w:pStyle w:val="tkTekst"/>
              <w:spacing w:after="0" w:line="240" w:lineRule="auto"/>
              <w:rPr>
                <w:rFonts w:ascii="Times New Roman" w:hAnsi="Times New Roman" w:cs="Times New Roman"/>
                <w:color w:val="000000" w:themeColor="text1"/>
              </w:rPr>
            </w:pPr>
          </w:p>
          <w:p w14:paraId="1BFC7A77"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…17) </w:t>
            </w:r>
            <w:r w:rsidRPr="00B73E67">
              <w:rPr>
                <w:rFonts w:ascii="Times New Roman" w:eastAsia="Times New Roman" w:hAnsi="Times New Roman" w:cs="Times New Roman"/>
                <w:bCs/>
                <w:color w:val="000000" w:themeColor="text1"/>
                <w:sz w:val="20"/>
                <w:szCs w:val="20"/>
                <w:lang w:eastAsia="ru-RU"/>
              </w:rPr>
              <w:t>доход, признаваемый полученным из источника в Кыргызской Республике</w:t>
            </w:r>
            <w:r w:rsidRPr="00B73E67">
              <w:rPr>
                <w:rFonts w:ascii="Times New Roman" w:eastAsia="Times New Roman" w:hAnsi="Times New Roman" w:cs="Times New Roman"/>
                <w:color w:val="000000" w:themeColor="text1"/>
                <w:sz w:val="20"/>
                <w:szCs w:val="20"/>
                <w:lang w:eastAsia="ru-RU"/>
              </w:rPr>
              <w:t>, - это:</w:t>
            </w:r>
          </w:p>
          <w:p w14:paraId="3FF2FB3A"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679CAB4C" w14:textId="77777777" w:rsidR="000A020A" w:rsidRPr="00B73E67" w:rsidRDefault="000A020A" w:rsidP="000A020A">
            <w:pPr>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л) проценты, роялти, пенсия, плата за технические, консультационные, управленческие услуги или любая другая сумма, выплачиваемая:</w:t>
            </w:r>
          </w:p>
          <w:p w14:paraId="00646A8A" w14:textId="77777777" w:rsidR="000A020A" w:rsidRPr="00B73E67" w:rsidRDefault="000A020A" w:rsidP="000A020A">
            <w:pPr>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отечественной организацией или индивидуальным предпринимателем, кроме расходов, связанных с предпринимательской деятельностью, осуществляемой отечественной организацией через постоянное учреждение, расположенное за пределами Кыргызской Республики;</w:t>
            </w:r>
          </w:p>
          <w:p w14:paraId="2757E123"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xml:space="preserve">- иностранной организацией как расходы, связанные с предпринимательской деятельностью, осуществляемой указанной организацией через постоянное учреждение, </w:t>
            </w:r>
            <w:r w:rsidRPr="00B73E67">
              <w:rPr>
                <w:rFonts w:ascii="Times New Roman" w:eastAsia="Times New Roman" w:hAnsi="Times New Roman" w:cs="Times New Roman"/>
                <w:bCs/>
                <w:color w:val="000000" w:themeColor="text1"/>
                <w:sz w:val="20"/>
                <w:szCs w:val="20"/>
                <w:lang w:eastAsia="ru-RU"/>
              </w:rPr>
              <w:lastRenderedPageBreak/>
              <w:t>расположенное в Кыргызской Республике;</w:t>
            </w:r>
          </w:p>
          <w:p w14:paraId="7164CD9C"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p>
          <w:p w14:paraId="4330D65A"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м) отсутствует</w:t>
            </w:r>
          </w:p>
          <w:p w14:paraId="439C1E20"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573C8CE3"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48F5C372"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1757C43C"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1D0FE0C8"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052F07DD"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784D6D64"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4D6A99CD"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0D9B2CB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150EF06D"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792A42D0"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65520EC3"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180D2995"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4C00EB55"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5A50EA2D"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6D34B96E"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1ABA9F2F"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0479890C"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458B42F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0A94BAA7"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06C93FA2"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719AEEB5"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5FC4932F"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134F4E9D"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64879D0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419FCDAA"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2AA1CE79"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1C7AB80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2AF27D45"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33BC97A9" w14:textId="77777777" w:rsidR="000A020A" w:rsidRPr="00B73E67" w:rsidRDefault="000A020A" w:rsidP="000A020A">
            <w:pPr>
              <w:pStyle w:val="a3"/>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28) оплата в безналичной форме - оплата путем перечисления денежных средств на счет налогоплательщика в банке, включая оплату посредством дистанционных форм оплаты, QR-платежей, POS-терминала, платежного терминала, идентифицированного электронного кошелька, а также осуществление оплаты путем проведения товарообменной (бартерной) операции;</w:t>
            </w:r>
          </w:p>
          <w:p w14:paraId="6512EED5" w14:textId="77777777" w:rsidR="000A020A" w:rsidRPr="00B73E67" w:rsidRDefault="000A020A" w:rsidP="000A020A">
            <w:pPr>
              <w:pStyle w:val="a3"/>
              <w:ind w:firstLine="709"/>
              <w:contextualSpacing/>
              <w:jc w:val="both"/>
              <w:rPr>
                <w:rFonts w:ascii="Times New Roman" w:hAnsi="Times New Roman" w:cs="Times New Roman"/>
                <w:bCs/>
                <w:color w:val="000000" w:themeColor="text1"/>
                <w:sz w:val="20"/>
                <w:szCs w:val="20"/>
              </w:rPr>
            </w:pPr>
          </w:p>
          <w:p w14:paraId="22614350" w14:textId="77777777" w:rsidR="000A020A" w:rsidRPr="00B73E67" w:rsidRDefault="000A020A" w:rsidP="000A020A">
            <w:pPr>
              <w:pStyle w:val="a3"/>
              <w:ind w:firstLine="709"/>
              <w:contextualSpacing/>
              <w:jc w:val="both"/>
              <w:rPr>
                <w:rFonts w:ascii="Times New Roman" w:hAnsi="Times New Roman" w:cs="Times New Roman"/>
                <w:bCs/>
                <w:color w:val="000000" w:themeColor="text1"/>
                <w:sz w:val="20"/>
                <w:szCs w:val="20"/>
              </w:rPr>
            </w:pPr>
          </w:p>
          <w:p w14:paraId="0860170D" w14:textId="77777777" w:rsidR="000A020A" w:rsidRPr="00B73E67" w:rsidRDefault="000A020A" w:rsidP="000A020A">
            <w:pPr>
              <w:pStyle w:val="a3"/>
              <w:ind w:firstLine="709"/>
              <w:contextualSpacing/>
              <w:jc w:val="both"/>
              <w:rPr>
                <w:rFonts w:ascii="Times New Roman" w:hAnsi="Times New Roman" w:cs="Times New Roman"/>
                <w:bCs/>
                <w:color w:val="000000" w:themeColor="text1"/>
                <w:sz w:val="20"/>
                <w:szCs w:val="20"/>
              </w:rPr>
            </w:pPr>
          </w:p>
          <w:p w14:paraId="69611008" w14:textId="77777777" w:rsidR="000A020A" w:rsidRPr="00B73E67" w:rsidRDefault="000A020A" w:rsidP="000A020A">
            <w:pPr>
              <w:pStyle w:val="a3"/>
              <w:ind w:firstLine="709"/>
              <w:contextualSpacing/>
              <w:jc w:val="both"/>
              <w:rPr>
                <w:rFonts w:ascii="Times New Roman" w:hAnsi="Times New Roman" w:cs="Times New Roman"/>
                <w:bCs/>
                <w:color w:val="000000" w:themeColor="text1"/>
                <w:sz w:val="20"/>
                <w:szCs w:val="20"/>
              </w:rPr>
            </w:pPr>
          </w:p>
          <w:p w14:paraId="4BB0F998" w14:textId="77777777" w:rsidR="000A020A" w:rsidRPr="00B73E67" w:rsidRDefault="000A020A" w:rsidP="000A020A">
            <w:pPr>
              <w:pStyle w:val="a3"/>
              <w:ind w:firstLine="709"/>
              <w:contextualSpacing/>
              <w:jc w:val="both"/>
              <w:rPr>
                <w:rFonts w:ascii="Times New Roman" w:hAnsi="Times New Roman" w:cs="Times New Roman"/>
                <w:bCs/>
                <w:color w:val="000000" w:themeColor="text1"/>
                <w:sz w:val="20"/>
                <w:szCs w:val="20"/>
              </w:rPr>
            </w:pPr>
          </w:p>
          <w:p w14:paraId="5F640B44" w14:textId="77777777" w:rsidR="000A020A" w:rsidRPr="00B73E67" w:rsidRDefault="000A020A" w:rsidP="000A020A">
            <w:pPr>
              <w:pStyle w:val="a3"/>
              <w:ind w:firstLine="709"/>
              <w:contextualSpacing/>
              <w:jc w:val="both"/>
              <w:rPr>
                <w:rFonts w:ascii="Times New Roman" w:hAnsi="Times New Roman" w:cs="Times New Roman"/>
                <w:bCs/>
                <w:color w:val="000000" w:themeColor="text1"/>
                <w:sz w:val="20"/>
                <w:szCs w:val="20"/>
              </w:rPr>
            </w:pPr>
          </w:p>
          <w:p w14:paraId="1C1121BF" w14:textId="77777777" w:rsidR="000A020A" w:rsidRPr="00B73E67" w:rsidRDefault="000A020A" w:rsidP="000A020A">
            <w:pPr>
              <w:pStyle w:val="a3"/>
              <w:ind w:firstLine="709"/>
              <w:contextualSpacing/>
              <w:jc w:val="both"/>
              <w:rPr>
                <w:rFonts w:ascii="Times New Roman" w:hAnsi="Times New Roman" w:cs="Times New Roman"/>
                <w:bCs/>
                <w:color w:val="000000" w:themeColor="text1"/>
                <w:sz w:val="20"/>
                <w:szCs w:val="20"/>
              </w:rPr>
            </w:pPr>
          </w:p>
          <w:p w14:paraId="58486165" w14:textId="77777777" w:rsidR="000A020A" w:rsidRPr="00B73E67" w:rsidRDefault="000A020A" w:rsidP="000A020A">
            <w:pPr>
              <w:pStyle w:val="a3"/>
              <w:ind w:firstLine="709"/>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29) оплата в наличной форме - оплата наличными денежными средствами в кассу налогоплательщика и/или внесения наличных денежных средств на счет налогоплательщика в банке;</w:t>
            </w:r>
          </w:p>
          <w:p w14:paraId="6BCD44B1"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3CD134CF"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40E3C270" w14:textId="77777777" w:rsidR="000A020A" w:rsidRPr="00B73E67" w:rsidRDefault="000A020A" w:rsidP="000A020A">
            <w:pPr>
              <w:ind w:firstLine="708"/>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41) сельскохозяйственный производитель - организация или физическое лицо, производящие сельскохозяйственную продукцию, а также продукты переработки сельскохозяйственной продукции собственного производства, кроме подакцизных товаров, при условии, что выручка от реализации сельскохозяйственной продукции и продуктов ее переработки составляет не менее 75 процентов от общего объема реализации товаров, работ, услуг в течение календарного года, без учета выручки от реализации основных средств, принадлежащих данной организации или физическому лицу;</w:t>
            </w:r>
          </w:p>
          <w:p w14:paraId="7CA72956" w14:textId="77777777" w:rsidR="000A020A" w:rsidRPr="00B73E67" w:rsidRDefault="000A020A" w:rsidP="000A020A">
            <w:pPr>
              <w:ind w:firstLine="708"/>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Порядок и критерии собственного производства сельскохозяйственных животных определяется Кабинетом Министров Кыргызской Республики.</w:t>
            </w:r>
          </w:p>
          <w:p w14:paraId="33E9C29A" w14:textId="77777777" w:rsidR="000A020A" w:rsidRPr="00B73E67" w:rsidRDefault="000A020A" w:rsidP="000A020A">
            <w:pPr>
              <w:ind w:firstLine="709"/>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41</w:t>
            </w:r>
            <w:r w:rsidRPr="00B73E67">
              <w:rPr>
                <w:rFonts w:ascii="Times New Roman" w:eastAsia="Times New Roman" w:hAnsi="Times New Roman" w:cs="Times New Roman"/>
                <w:bCs/>
                <w:color w:val="000000" w:themeColor="text1"/>
                <w:sz w:val="20"/>
                <w:szCs w:val="20"/>
                <w:vertAlign w:val="superscript"/>
                <w:lang w:eastAsia="ru-RU"/>
              </w:rPr>
              <w:t>-1</w:t>
            </w:r>
            <w:r w:rsidRPr="00B73E67">
              <w:rPr>
                <w:rFonts w:ascii="Times New Roman" w:eastAsia="Times New Roman" w:hAnsi="Times New Roman" w:cs="Times New Roman"/>
                <w:bCs/>
                <w:color w:val="000000" w:themeColor="text1"/>
                <w:sz w:val="20"/>
                <w:szCs w:val="20"/>
                <w:lang w:eastAsia="ru-RU"/>
              </w:rPr>
              <w:t xml:space="preserve">) сельскохозяйственный заготовитель - субъект, осуществляющий сбор и/или транспортировку, и/или первичную переработку, и/или реализацию/передачу отечественной сельскохозяйственной продукции в адрес </w:t>
            </w:r>
            <w:r w:rsidRPr="00B73E67">
              <w:rPr>
                <w:rFonts w:ascii="Times New Roman" w:eastAsia="Times New Roman" w:hAnsi="Times New Roman" w:cs="Times New Roman"/>
                <w:bCs/>
                <w:color w:val="000000" w:themeColor="text1"/>
                <w:sz w:val="20"/>
                <w:szCs w:val="20"/>
                <w:lang w:eastAsia="ru-RU"/>
              </w:rPr>
              <w:lastRenderedPageBreak/>
              <w:t>перерабатывающих предприятий и/или торгово-логистических центров, в том числе по давальческой схеме;</w:t>
            </w:r>
          </w:p>
          <w:p w14:paraId="29DB5940"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5EFBB4C7"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79532FE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07618331"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42F2B35C"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hAnsi="Times New Roman" w:cs="Times New Roman"/>
                <w:b/>
                <w:bCs/>
                <w:color w:val="000000" w:themeColor="text1"/>
                <w:sz w:val="20"/>
                <w:szCs w:val="20"/>
              </w:rPr>
              <w:t>43-1. Отсутствует</w:t>
            </w:r>
          </w:p>
          <w:p w14:paraId="73D7B1FA"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34D3B0B1"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382E4D4B"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63580BAA"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43C4554B"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E090499"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1B024012"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4060A7E3"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71595E4"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72243147"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hAnsi="Times New Roman" w:cs="Times New Roman"/>
                <w:b/>
                <w:bCs/>
                <w:color w:val="000000" w:themeColor="text1"/>
                <w:sz w:val="20"/>
                <w:szCs w:val="20"/>
              </w:rPr>
              <w:t>53-1. Отсутствует</w:t>
            </w:r>
          </w:p>
          <w:p w14:paraId="71836EBF"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A3C7C43"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D77FF50"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F8A8C42"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6133A4E7"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154A2576"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88BD6CA"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07BBE2B2"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4DF47BF0"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374385A6"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346AF484"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0633432C"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77A4B2F1"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0471BE17"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1A96399F"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102D4442"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33A053FF"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28C32412" w14:textId="77777777" w:rsidR="000A020A" w:rsidRPr="00B73E67" w:rsidRDefault="000A020A" w:rsidP="000A020A">
            <w:pPr>
              <w:jc w:val="both"/>
              <w:rPr>
                <w:rFonts w:ascii="Times New Roman" w:hAnsi="Times New Roman" w:cs="Times New Roman"/>
                <w:b/>
                <w:bCs/>
                <w:color w:val="000000" w:themeColor="text1"/>
                <w:sz w:val="20"/>
                <w:szCs w:val="20"/>
              </w:rPr>
            </w:pPr>
          </w:p>
          <w:p w14:paraId="614B967C"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2BD90BFC"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58-1 Отсутвует</w:t>
            </w:r>
          </w:p>
          <w:p w14:paraId="40AD7C77"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A8CCABA"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664A382E"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485A2B28"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46366D54"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310D1A84"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EBEFC1D"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FDACD49"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680240CF"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397D367E"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13A04BD4"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0789C582"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4B6AB643"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7DEFE5B"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20D0D6FB"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06D42092"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12F23C29"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71FAB06E"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394F6D5D"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372356F0"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61CAF9F8"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42E4958E"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64A4918"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7AE2F5C2"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6FFAFDB9"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0AE491EE" w14:textId="4197394E" w:rsidR="000A020A" w:rsidRPr="00B73E67" w:rsidRDefault="000A020A" w:rsidP="000A020A">
            <w:pPr>
              <w:ind w:firstLine="709"/>
              <w:jc w:val="both"/>
              <w:rPr>
                <w:rFonts w:ascii="Times New Roman" w:hAnsi="Times New Roman" w:cs="Times New Roman"/>
                <w:b/>
                <w:bCs/>
                <w:color w:val="000000" w:themeColor="text1"/>
                <w:sz w:val="20"/>
                <w:szCs w:val="20"/>
              </w:rPr>
            </w:pPr>
          </w:p>
          <w:p w14:paraId="617E477E" w14:textId="448984AA" w:rsidR="000A020A" w:rsidRPr="00B73E67" w:rsidRDefault="000A020A" w:rsidP="000A020A">
            <w:pPr>
              <w:ind w:firstLine="709"/>
              <w:jc w:val="both"/>
              <w:rPr>
                <w:rFonts w:ascii="Times New Roman" w:hAnsi="Times New Roman" w:cs="Times New Roman"/>
                <w:b/>
                <w:bCs/>
                <w:color w:val="000000" w:themeColor="text1"/>
                <w:sz w:val="20"/>
                <w:szCs w:val="20"/>
              </w:rPr>
            </w:pPr>
          </w:p>
          <w:p w14:paraId="6AB34A11" w14:textId="7B2D65FC" w:rsidR="000A020A" w:rsidRPr="00B73E67" w:rsidRDefault="000A020A" w:rsidP="000A020A">
            <w:pPr>
              <w:ind w:firstLine="709"/>
              <w:jc w:val="both"/>
              <w:rPr>
                <w:rFonts w:ascii="Times New Roman" w:hAnsi="Times New Roman" w:cs="Times New Roman"/>
                <w:b/>
                <w:bCs/>
                <w:color w:val="000000" w:themeColor="text1"/>
                <w:sz w:val="20"/>
                <w:szCs w:val="20"/>
              </w:rPr>
            </w:pPr>
          </w:p>
          <w:p w14:paraId="17AE5F66" w14:textId="178E806F" w:rsidR="000A020A" w:rsidRPr="00B73E67" w:rsidRDefault="000A020A" w:rsidP="000A020A">
            <w:pPr>
              <w:ind w:firstLine="709"/>
              <w:jc w:val="both"/>
              <w:rPr>
                <w:rFonts w:ascii="Times New Roman" w:hAnsi="Times New Roman" w:cs="Times New Roman"/>
                <w:b/>
                <w:bCs/>
                <w:color w:val="000000" w:themeColor="text1"/>
                <w:sz w:val="20"/>
                <w:szCs w:val="20"/>
              </w:rPr>
            </w:pPr>
          </w:p>
          <w:p w14:paraId="50E1D487" w14:textId="02A30D59" w:rsidR="000A020A" w:rsidRPr="00B73E67" w:rsidRDefault="000A020A" w:rsidP="000A020A">
            <w:pPr>
              <w:ind w:firstLine="709"/>
              <w:jc w:val="both"/>
              <w:rPr>
                <w:rFonts w:ascii="Times New Roman" w:hAnsi="Times New Roman" w:cs="Times New Roman"/>
                <w:b/>
                <w:bCs/>
                <w:color w:val="000000" w:themeColor="text1"/>
                <w:sz w:val="20"/>
                <w:szCs w:val="20"/>
              </w:rPr>
            </w:pPr>
          </w:p>
          <w:p w14:paraId="4443BBB1" w14:textId="75843D28" w:rsidR="000A020A" w:rsidRPr="00B73E67" w:rsidRDefault="000A020A" w:rsidP="000A020A">
            <w:pPr>
              <w:ind w:firstLine="709"/>
              <w:jc w:val="both"/>
              <w:rPr>
                <w:rFonts w:ascii="Times New Roman" w:hAnsi="Times New Roman" w:cs="Times New Roman"/>
                <w:b/>
                <w:bCs/>
                <w:color w:val="000000" w:themeColor="text1"/>
                <w:sz w:val="20"/>
                <w:szCs w:val="20"/>
              </w:rPr>
            </w:pPr>
          </w:p>
          <w:p w14:paraId="6D2B1FCA" w14:textId="2A6F76C1" w:rsidR="000A020A" w:rsidRPr="00B73E67" w:rsidRDefault="000A020A" w:rsidP="000A020A">
            <w:pPr>
              <w:ind w:firstLine="709"/>
              <w:jc w:val="both"/>
              <w:rPr>
                <w:rFonts w:ascii="Times New Roman" w:hAnsi="Times New Roman" w:cs="Times New Roman"/>
                <w:b/>
                <w:bCs/>
                <w:color w:val="000000" w:themeColor="text1"/>
                <w:sz w:val="20"/>
                <w:szCs w:val="20"/>
              </w:rPr>
            </w:pPr>
          </w:p>
          <w:p w14:paraId="112B9306" w14:textId="4FB3F68A" w:rsidR="000A020A" w:rsidRPr="00B73E67" w:rsidRDefault="000A020A" w:rsidP="000A020A">
            <w:pPr>
              <w:ind w:firstLine="709"/>
              <w:jc w:val="both"/>
              <w:rPr>
                <w:rFonts w:ascii="Times New Roman" w:hAnsi="Times New Roman" w:cs="Times New Roman"/>
                <w:b/>
                <w:bCs/>
                <w:color w:val="000000" w:themeColor="text1"/>
                <w:sz w:val="20"/>
                <w:szCs w:val="20"/>
              </w:rPr>
            </w:pPr>
          </w:p>
          <w:p w14:paraId="4605F029" w14:textId="6CDB418A" w:rsidR="000A020A" w:rsidRPr="00B73E67" w:rsidRDefault="000A020A" w:rsidP="000A020A">
            <w:pPr>
              <w:ind w:firstLine="709"/>
              <w:jc w:val="both"/>
              <w:rPr>
                <w:rFonts w:ascii="Times New Roman" w:hAnsi="Times New Roman" w:cs="Times New Roman"/>
                <w:b/>
                <w:bCs/>
                <w:color w:val="000000" w:themeColor="text1"/>
                <w:sz w:val="20"/>
                <w:szCs w:val="20"/>
              </w:rPr>
            </w:pPr>
          </w:p>
          <w:p w14:paraId="326E3382" w14:textId="48BADD1D" w:rsidR="000A020A" w:rsidRPr="00B73E67" w:rsidRDefault="000A020A" w:rsidP="000A020A">
            <w:pPr>
              <w:ind w:firstLine="709"/>
              <w:jc w:val="both"/>
              <w:rPr>
                <w:rFonts w:ascii="Times New Roman" w:hAnsi="Times New Roman" w:cs="Times New Roman"/>
                <w:b/>
                <w:bCs/>
                <w:color w:val="000000" w:themeColor="text1"/>
                <w:sz w:val="20"/>
                <w:szCs w:val="20"/>
              </w:rPr>
            </w:pPr>
          </w:p>
          <w:p w14:paraId="43C1880A" w14:textId="728CADB0" w:rsidR="000A020A" w:rsidRPr="00B73E67" w:rsidRDefault="000A020A" w:rsidP="000A020A">
            <w:pPr>
              <w:ind w:firstLine="709"/>
              <w:jc w:val="both"/>
              <w:rPr>
                <w:rFonts w:ascii="Times New Roman" w:hAnsi="Times New Roman" w:cs="Times New Roman"/>
                <w:b/>
                <w:bCs/>
                <w:color w:val="000000" w:themeColor="text1"/>
                <w:sz w:val="20"/>
                <w:szCs w:val="20"/>
              </w:rPr>
            </w:pPr>
          </w:p>
          <w:p w14:paraId="19F032C6" w14:textId="2ED896E5" w:rsidR="000A020A" w:rsidRPr="00B73E67" w:rsidRDefault="000A020A" w:rsidP="000A020A">
            <w:pPr>
              <w:ind w:firstLine="709"/>
              <w:jc w:val="both"/>
              <w:rPr>
                <w:rFonts w:ascii="Times New Roman" w:hAnsi="Times New Roman" w:cs="Times New Roman"/>
                <w:b/>
                <w:bCs/>
                <w:color w:val="000000" w:themeColor="text1"/>
                <w:sz w:val="20"/>
                <w:szCs w:val="20"/>
              </w:rPr>
            </w:pPr>
          </w:p>
          <w:p w14:paraId="4621952D" w14:textId="1164ABDA" w:rsidR="000A020A" w:rsidRPr="00B73E67" w:rsidRDefault="000A020A" w:rsidP="000A020A">
            <w:pPr>
              <w:ind w:firstLine="709"/>
              <w:jc w:val="both"/>
              <w:rPr>
                <w:rFonts w:ascii="Times New Roman" w:hAnsi="Times New Roman" w:cs="Times New Roman"/>
                <w:b/>
                <w:bCs/>
                <w:color w:val="000000" w:themeColor="text1"/>
                <w:sz w:val="20"/>
                <w:szCs w:val="20"/>
              </w:rPr>
            </w:pPr>
          </w:p>
          <w:p w14:paraId="5E218F21"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7DBF0457"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2416763E"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0CC2ED16"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2D0E2030" w14:textId="77777777" w:rsidR="000A020A" w:rsidRPr="00B73E67" w:rsidRDefault="000A020A" w:rsidP="000A020A">
            <w:pPr>
              <w:jc w:val="both"/>
              <w:rPr>
                <w:rFonts w:ascii="Times New Roman" w:hAnsi="Times New Roman" w:cs="Times New Roman"/>
                <w:b/>
                <w:bCs/>
                <w:color w:val="000000" w:themeColor="text1"/>
                <w:sz w:val="20"/>
                <w:szCs w:val="20"/>
              </w:rPr>
            </w:pPr>
          </w:p>
          <w:p w14:paraId="11F597F3" w14:textId="77777777" w:rsidR="000A020A" w:rsidRPr="00B73E67" w:rsidRDefault="000A020A" w:rsidP="000A020A">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60) финансовые услуги – это операции, осуществляемые или приобретаемые налогоплательщиками Кыргызской Республики, включая:</w:t>
            </w:r>
          </w:p>
          <w:p w14:paraId="15D2F5D5" w14:textId="77777777" w:rsidR="000A020A" w:rsidRPr="00B73E67" w:rsidRDefault="000A020A" w:rsidP="000A020A">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lastRenderedPageBreak/>
              <w:t>к) операция банка по привлечению и размещению денежных средств по договору в соответствии с исламским финансированием;</w:t>
            </w:r>
          </w:p>
          <w:p w14:paraId="592DBAD4" w14:textId="77777777" w:rsidR="000A020A" w:rsidRPr="00B73E67" w:rsidRDefault="000A020A" w:rsidP="000A020A">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л) для банка финансовой услугой являются также другие операции, указанные в лицензии Национального банка;</w:t>
            </w:r>
          </w:p>
          <w:p w14:paraId="4A6537AC" w14:textId="77777777" w:rsidR="000A020A" w:rsidRPr="00B73E67" w:rsidRDefault="000A020A" w:rsidP="000A020A">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м) для профессионального участника рынка ценных бумаг финансовой услугой являются операции, предусмотренные законодательством Кыргызской Республики для соответствующего вида профессиональной деятельности на рынке ценных бумаг;</w:t>
            </w:r>
          </w:p>
          <w:p w14:paraId="2815A777" w14:textId="77777777" w:rsidR="000A020A" w:rsidRPr="00B73E67" w:rsidRDefault="000A020A" w:rsidP="000A020A">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н) для товарных и валютных бирж финансовой услугой является оказание услуг по организации торгов</w:t>
            </w:r>
          </w:p>
          <w:p w14:paraId="61C63BDF"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о) отсутствует ..</w:t>
            </w:r>
          </w:p>
          <w:p w14:paraId="0CF3CA55" w14:textId="77777777" w:rsidR="000A020A" w:rsidRPr="00B73E67" w:rsidRDefault="000A020A" w:rsidP="000A020A">
            <w:pPr>
              <w:ind w:firstLine="709"/>
              <w:jc w:val="both"/>
              <w:rPr>
                <w:rFonts w:ascii="Times New Roman" w:hAnsi="Times New Roman" w:cs="Times New Roman"/>
                <w:bCs/>
                <w:color w:val="000000" w:themeColor="text1"/>
                <w:sz w:val="20"/>
                <w:szCs w:val="20"/>
              </w:rPr>
            </w:pPr>
          </w:p>
          <w:p w14:paraId="191ECC3D" w14:textId="77777777" w:rsidR="000A020A" w:rsidRPr="00B73E67" w:rsidRDefault="000A020A" w:rsidP="000A020A">
            <w:pPr>
              <w:jc w:val="both"/>
              <w:rPr>
                <w:rFonts w:ascii="Times New Roman" w:hAnsi="Times New Roman" w:cs="Times New Roman"/>
                <w:b/>
                <w:bCs/>
                <w:color w:val="000000" w:themeColor="text1"/>
                <w:sz w:val="20"/>
                <w:szCs w:val="20"/>
              </w:rPr>
            </w:pPr>
          </w:p>
          <w:p w14:paraId="4D8E0BC3" w14:textId="4FB21A85" w:rsidR="000A020A" w:rsidRPr="00B73E67" w:rsidRDefault="000A020A" w:rsidP="000A020A">
            <w:pPr>
              <w:jc w:val="both"/>
              <w:rPr>
                <w:rFonts w:ascii="Times New Roman" w:hAnsi="Times New Roman" w:cs="Times New Roman"/>
                <w:b/>
                <w:bCs/>
                <w:color w:val="000000" w:themeColor="text1"/>
                <w:sz w:val="20"/>
                <w:szCs w:val="20"/>
              </w:rPr>
            </w:pPr>
          </w:p>
          <w:p w14:paraId="7EB040D2" w14:textId="4AB3C514" w:rsidR="000A020A" w:rsidRPr="00B73E67" w:rsidRDefault="000A020A" w:rsidP="000A020A">
            <w:pPr>
              <w:jc w:val="both"/>
              <w:rPr>
                <w:rFonts w:ascii="Times New Roman" w:hAnsi="Times New Roman" w:cs="Times New Roman"/>
                <w:b/>
                <w:bCs/>
                <w:color w:val="000000" w:themeColor="text1"/>
                <w:sz w:val="20"/>
                <w:szCs w:val="20"/>
              </w:rPr>
            </w:pPr>
          </w:p>
          <w:p w14:paraId="6D9C75CA" w14:textId="265FCB4F" w:rsidR="000A020A" w:rsidRPr="00B73E67" w:rsidRDefault="000A020A" w:rsidP="000A020A">
            <w:pPr>
              <w:jc w:val="both"/>
              <w:rPr>
                <w:rFonts w:ascii="Times New Roman" w:hAnsi="Times New Roman" w:cs="Times New Roman"/>
                <w:b/>
                <w:bCs/>
                <w:color w:val="000000" w:themeColor="text1"/>
                <w:sz w:val="20"/>
                <w:szCs w:val="20"/>
              </w:rPr>
            </w:pPr>
          </w:p>
          <w:p w14:paraId="4407522B" w14:textId="67E80580" w:rsidR="000A020A" w:rsidRPr="00B73E67" w:rsidRDefault="000A020A" w:rsidP="000A020A">
            <w:pPr>
              <w:jc w:val="both"/>
              <w:rPr>
                <w:rFonts w:ascii="Times New Roman" w:hAnsi="Times New Roman" w:cs="Times New Roman"/>
                <w:b/>
                <w:bCs/>
                <w:color w:val="000000" w:themeColor="text1"/>
                <w:sz w:val="20"/>
                <w:szCs w:val="20"/>
              </w:rPr>
            </w:pPr>
          </w:p>
          <w:p w14:paraId="4B27DD16" w14:textId="535969CF" w:rsidR="000A020A" w:rsidRPr="00B73E67" w:rsidRDefault="000A020A" w:rsidP="000A020A">
            <w:pPr>
              <w:jc w:val="both"/>
              <w:rPr>
                <w:rFonts w:ascii="Times New Roman" w:hAnsi="Times New Roman" w:cs="Times New Roman"/>
                <w:b/>
                <w:bCs/>
                <w:color w:val="000000" w:themeColor="text1"/>
                <w:sz w:val="20"/>
                <w:szCs w:val="20"/>
              </w:rPr>
            </w:pPr>
          </w:p>
          <w:p w14:paraId="283D1BB8" w14:textId="4B5D1C70" w:rsidR="000A020A" w:rsidRPr="00B73E67" w:rsidRDefault="000A020A" w:rsidP="000A020A">
            <w:pPr>
              <w:jc w:val="both"/>
              <w:rPr>
                <w:rFonts w:ascii="Times New Roman" w:hAnsi="Times New Roman" w:cs="Times New Roman"/>
                <w:b/>
                <w:bCs/>
                <w:color w:val="000000" w:themeColor="text1"/>
                <w:sz w:val="20"/>
                <w:szCs w:val="20"/>
              </w:rPr>
            </w:pPr>
          </w:p>
          <w:p w14:paraId="4E18D02D" w14:textId="28F71FDF" w:rsidR="000A020A" w:rsidRPr="00B73E67" w:rsidRDefault="000A020A" w:rsidP="000A020A">
            <w:pPr>
              <w:jc w:val="both"/>
              <w:rPr>
                <w:rFonts w:ascii="Times New Roman" w:hAnsi="Times New Roman" w:cs="Times New Roman"/>
                <w:b/>
                <w:bCs/>
                <w:color w:val="000000" w:themeColor="text1"/>
                <w:sz w:val="20"/>
                <w:szCs w:val="20"/>
              </w:rPr>
            </w:pPr>
          </w:p>
          <w:p w14:paraId="2B8E7977" w14:textId="13D6A0B3" w:rsidR="000A020A" w:rsidRPr="00B73E67" w:rsidRDefault="000A020A" w:rsidP="000A020A">
            <w:pPr>
              <w:jc w:val="both"/>
              <w:rPr>
                <w:rFonts w:ascii="Times New Roman" w:hAnsi="Times New Roman" w:cs="Times New Roman"/>
                <w:b/>
                <w:bCs/>
                <w:color w:val="000000" w:themeColor="text1"/>
                <w:sz w:val="20"/>
                <w:szCs w:val="20"/>
              </w:rPr>
            </w:pPr>
          </w:p>
          <w:p w14:paraId="2BDFBE08" w14:textId="418A0BED" w:rsidR="000A020A" w:rsidRPr="00B73E67" w:rsidRDefault="000A020A" w:rsidP="000A020A">
            <w:pPr>
              <w:jc w:val="both"/>
              <w:rPr>
                <w:rFonts w:ascii="Times New Roman" w:hAnsi="Times New Roman" w:cs="Times New Roman"/>
                <w:b/>
                <w:bCs/>
                <w:color w:val="000000" w:themeColor="text1"/>
                <w:sz w:val="20"/>
                <w:szCs w:val="20"/>
              </w:rPr>
            </w:pPr>
          </w:p>
          <w:p w14:paraId="67F866D3" w14:textId="3F8DA3CA" w:rsidR="000A020A" w:rsidRPr="00B73E67" w:rsidRDefault="000A020A" w:rsidP="000A020A">
            <w:pPr>
              <w:jc w:val="both"/>
              <w:rPr>
                <w:rFonts w:ascii="Times New Roman" w:hAnsi="Times New Roman" w:cs="Times New Roman"/>
                <w:b/>
                <w:bCs/>
                <w:color w:val="000000" w:themeColor="text1"/>
                <w:sz w:val="20"/>
                <w:szCs w:val="20"/>
              </w:rPr>
            </w:pPr>
          </w:p>
          <w:p w14:paraId="37D14EE1" w14:textId="73CBE70D" w:rsidR="000A020A" w:rsidRPr="00B73E67" w:rsidRDefault="000A020A" w:rsidP="000A020A">
            <w:pPr>
              <w:jc w:val="both"/>
              <w:rPr>
                <w:rFonts w:ascii="Times New Roman" w:hAnsi="Times New Roman" w:cs="Times New Roman"/>
                <w:b/>
                <w:bCs/>
                <w:color w:val="000000" w:themeColor="text1"/>
                <w:sz w:val="20"/>
                <w:szCs w:val="20"/>
              </w:rPr>
            </w:pPr>
          </w:p>
          <w:p w14:paraId="706BCB57" w14:textId="49A18FB5" w:rsidR="000A020A" w:rsidRPr="00B73E67" w:rsidRDefault="000A020A" w:rsidP="000A020A">
            <w:pPr>
              <w:jc w:val="both"/>
              <w:rPr>
                <w:rFonts w:ascii="Times New Roman" w:hAnsi="Times New Roman" w:cs="Times New Roman"/>
                <w:b/>
                <w:bCs/>
                <w:color w:val="000000" w:themeColor="text1"/>
                <w:sz w:val="20"/>
                <w:szCs w:val="20"/>
              </w:rPr>
            </w:pPr>
          </w:p>
          <w:p w14:paraId="5612EE77" w14:textId="2F5331A9" w:rsidR="000A020A" w:rsidRPr="00B73E67" w:rsidRDefault="000A020A" w:rsidP="000A020A">
            <w:pPr>
              <w:jc w:val="both"/>
              <w:rPr>
                <w:rFonts w:ascii="Times New Roman" w:hAnsi="Times New Roman" w:cs="Times New Roman"/>
                <w:b/>
                <w:bCs/>
                <w:color w:val="000000" w:themeColor="text1"/>
                <w:sz w:val="20"/>
                <w:szCs w:val="20"/>
              </w:rPr>
            </w:pPr>
          </w:p>
          <w:p w14:paraId="25A4DF7C" w14:textId="411E6FA3" w:rsidR="000A020A" w:rsidRPr="00B73E67" w:rsidRDefault="000A020A" w:rsidP="000A020A">
            <w:pPr>
              <w:jc w:val="both"/>
              <w:rPr>
                <w:rFonts w:ascii="Times New Roman" w:hAnsi="Times New Roman" w:cs="Times New Roman"/>
                <w:b/>
                <w:bCs/>
                <w:color w:val="000000" w:themeColor="text1"/>
                <w:sz w:val="20"/>
                <w:szCs w:val="20"/>
              </w:rPr>
            </w:pPr>
          </w:p>
          <w:p w14:paraId="47ADA704" w14:textId="6BED2662" w:rsidR="000A020A" w:rsidRPr="00B73E67" w:rsidRDefault="000A020A" w:rsidP="000A020A">
            <w:pPr>
              <w:jc w:val="both"/>
              <w:rPr>
                <w:rFonts w:ascii="Times New Roman" w:hAnsi="Times New Roman" w:cs="Times New Roman"/>
                <w:b/>
                <w:bCs/>
                <w:color w:val="000000" w:themeColor="text1"/>
                <w:sz w:val="20"/>
                <w:szCs w:val="20"/>
              </w:rPr>
            </w:pPr>
          </w:p>
          <w:p w14:paraId="03E666F4" w14:textId="3908611A" w:rsidR="000A020A" w:rsidRPr="00B73E67" w:rsidRDefault="000A020A" w:rsidP="000A020A">
            <w:pPr>
              <w:jc w:val="both"/>
              <w:rPr>
                <w:rFonts w:ascii="Times New Roman" w:hAnsi="Times New Roman" w:cs="Times New Roman"/>
                <w:b/>
                <w:bCs/>
                <w:color w:val="000000" w:themeColor="text1"/>
                <w:sz w:val="20"/>
                <w:szCs w:val="20"/>
              </w:rPr>
            </w:pPr>
          </w:p>
          <w:p w14:paraId="118200B5" w14:textId="4361E690" w:rsidR="000A020A" w:rsidRPr="00B73E67" w:rsidRDefault="000A020A" w:rsidP="000A020A">
            <w:pPr>
              <w:jc w:val="both"/>
              <w:rPr>
                <w:rFonts w:ascii="Times New Roman" w:hAnsi="Times New Roman" w:cs="Times New Roman"/>
                <w:b/>
                <w:bCs/>
                <w:color w:val="000000" w:themeColor="text1"/>
                <w:sz w:val="20"/>
                <w:szCs w:val="20"/>
              </w:rPr>
            </w:pPr>
          </w:p>
          <w:p w14:paraId="1DD6EEBE" w14:textId="5991ACFD" w:rsidR="000A020A" w:rsidRPr="00B73E67" w:rsidRDefault="000A020A" w:rsidP="000A020A">
            <w:pPr>
              <w:jc w:val="both"/>
              <w:rPr>
                <w:rFonts w:ascii="Times New Roman" w:hAnsi="Times New Roman" w:cs="Times New Roman"/>
                <w:b/>
                <w:bCs/>
                <w:color w:val="000000" w:themeColor="text1"/>
                <w:sz w:val="20"/>
                <w:szCs w:val="20"/>
              </w:rPr>
            </w:pPr>
          </w:p>
          <w:p w14:paraId="44A64811" w14:textId="3A278C11" w:rsidR="000A020A" w:rsidRPr="00B73E67" w:rsidRDefault="000A020A" w:rsidP="000A020A">
            <w:pPr>
              <w:jc w:val="both"/>
              <w:rPr>
                <w:rFonts w:ascii="Times New Roman" w:hAnsi="Times New Roman" w:cs="Times New Roman"/>
                <w:b/>
                <w:bCs/>
                <w:color w:val="000000" w:themeColor="text1"/>
                <w:sz w:val="20"/>
                <w:szCs w:val="20"/>
              </w:rPr>
            </w:pPr>
          </w:p>
          <w:p w14:paraId="1A35447D" w14:textId="089140DC" w:rsidR="000A020A" w:rsidRPr="00B73E67" w:rsidRDefault="000A020A" w:rsidP="000A020A">
            <w:pPr>
              <w:jc w:val="both"/>
              <w:rPr>
                <w:rFonts w:ascii="Times New Roman" w:hAnsi="Times New Roman" w:cs="Times New Roman"/>
                <w:b/>
                <w:bCs/>
                <w:color w:val="000000" w:themeColor="text1"/>
                <w:sz w:val="20"/>
                <w:szCs w:val="20"/>
              </w:rPr>
            </w:pPr>
          </w:p>
          <w:p w14:paraId="4771FC68" w14:textId="7AECFC5E" w:rsidR="000A020A" w:rsidRPr="00B73E67" w:rsidRDefault="000A020A" w:rsidP="000A020A">
            <w:pPr>
              <w:jc w:val="both"/>
              <w:rPr>
                <w:rFonts w:ascii="Times New Roman" w:hAnsi="Times New Roman" w:cs="Times New Roman"/>
                <w:b/>
                <w:bCs/>
                <w:color w:val="000000" w:themeColor="text1"/>
                <w:sz w:val="20"/>
                <w:szCs w:val="20"/>
              </w:rPr>
            </w:pPr>
          </w:p>
          <w:p w14:paraId="709A9323" w14:textId="750BA29E" w:rsidR="000A020A" w:rsidRPr="00B73E67" w:rsidRDefault="000A020A" w:rsidP="000A020A">
            <w:pPr>
              <w:jc w:val="both"/>
              <w:rPr>
                <w:rFonts w:ascii="Times New Roman" w:hAnsi="Times New Roman" w:cs="Times New Roman"/>
                <w:b/>
                <w:bCs/>
                <w:color w:val="000000" w:themeColor="text1"/>
                <w:sz w:val="20"/>
                <w:szCs w:val="20"/>
              </w:rPr>
            </w:pPr>
          </w:p>
          <w:p w14:paraId="5A6A7FCF" w14:textId="42B5FE24" w:rsidR="000A020A" w:rsidRPr="00B73E67" w:rsidRDefault="000A020A" w:rsidP="000A020A">
            <w:pPr>
              <w:jc w:val="both"/>
              <w:rPr>
                <w:rFonts w:ascii="Times New Roman" w:hAnsi="Times New Roman" w:cs="Times New Roman"/>
                <w:b/>
                <w:bCs/>
                <w:color w:val="000000" w:themeColor="text1"/>
                <w:sz w:val="20"/>
                <w:szCs w:val="20"/>
              </w:rPr>
            </w:pPr>
          </w:p>
          <w:p w14:paraId="5AE39207" w14:textId="67660669" w:rsidR="000A020A" w:rsidRPr="00B73E67" w:rsidRDefault="000A020A" w:rsidP="000A020A">
            <w:pPr>
              <w:jc w:val="both"/>
              <w:rPr>
                <w:rFonts w:ascii="Times New Roman" w:hAnsi="Times New Roman" w:cs="Times New Roman"/>
                <w:b/>
                <w:bCs/>
                <w:color w:val="000000" w:themeColor="text1"/>
                <w:sz w:val="20"/>
                <w:szCs w:val="20"/>
              </w:rPr>
            </w:pPr>
          </w:p>
          <w:p w14:paraId="5010CB40" w14:textId="2F523FAD" w:rsidR="000A020A" w:rsidRPr="00B73E67" w:rsidRDefault="000A020A" w:rsidP="000A020A">
            <w:pPr>
              <w:jc w:val="both"/>
              <w:rPr>
                <w:rFonts w:ascii="Times New Roman" w:hAnsi="Times New Roman" w:cs="Times New Roman"/>
                <w:b/>
                <w:bCs/>
                <w:color w:val="000000" w:themeColor="text1"/>
                <w:sz w:val="20"/>
                <w:szCs w:val="20"/>
              </w:rPr>
            </w:pPr>
          </w:p>
          <w:p w14:paraId="01619922" w14:textId="183C5331" w:rsidR="000A020A" w:rsidRPr="00B73E67" w:rsidRDefault="000A020A" w:rsidP="000A020A">
            <w:pPr>
              <w:jc w:val="both"/>
              <w:rPr>
                <w:rFonts w:ascii="Times New Roman" w:hAnsi="Times New Roman" w:cs="Times New Roman"/>
                <w:b/>
                <w:bCs/>
                <w:color w:val="000000" w:themeColor="text1"/>
                <w:sz w:val="20"/>
                <w:szCs w:val="20"/>
              </w:rPr>
            </w:pPr>
          </w:p>
          <w:p w14:paraId="5D504E39" w14:textId="6CD5DABA" w:rsidR="000A020A" w:rsidRPr="00B73E67" w:rsidRDefault="000A020A" w:rsidP="000A020A">
            <w:pPr>
              <w:jc w:val="both"/>
              <w:rPr>
                <w:rFonts w:ascii="Times New Roman" w:hAnsi="Times New Roman" w:cs="Times New Roman"/>
                <w:b/>
                <w:bCs/>
                <w:color w:val="000000" w:themeColor="text1"/>
                <w:sz w:val="20"/>
                <w:szCs w:val="20"/>
              </w:rPr>
            </w:pPr>
          </w:p>
          <w:p w14:paraId="6334F705" w14:textId="01F578ED" w:rsidR="000A020A" w:rsidRPr="00B73E67" w:rsidRDefault="000A020A" w:rsidP="000A020A">
            <w:pPr>
              <w:jc w:val="both"/>
              <w:rPr>
                <w:rFonts w:ascii="Times New Roman" w:hAnsi="Times New Roman" w:cs="Times New Roman"/>
                <w:b/>
                <w:bCs/>
                <w:color w:val="000000" w:themeColor="text1"/>
                <w:sz w:val="20"/>
                <w:szCs w:val="20"/>
              </w:rPr>
            </w:pPr>
          </w:p>
          <w:p w14:paraId="412CC41C" w14:textId="6D6C3FDC" w:rsidR="000A020A" w:rsidRPr="00B73E67" w:rsidRDefault="000A020A" w:rsidP="000A020A">
            <w:pPr>
              <w:jc w:val="both"/>
              <w:rPr>
                <w:rFonts w:ascii="Times New Roman" w:hAnsi="Times New Roman" w:cs="Times New Roman"/>
                <w:b/>
                <w:bCs/>
                <w:color w:val="000000" w:themeColor="text1"/>
                <w:sz w:val="20"/>
                <w:szCs w:val="20"/>
              </w:rPr>
            </w:pPr>
          </w:p>
          <w:p w14:paraId="6CDADC05" w14:textId="2337AAD2" w:rsidR="000A020A" w:rsidRPr="00B73E67" w:rsidRDefault="000A020A" w:rsidP="000A020A">
            <w:pPr>
              <w:jc w:val="both"/>
              <w:rPr>
                <w:rFonts w:ascii="Times New Roman" w:hAnsi="Times New Roman" w:cs="Times New Roman"/>
                <w:b/>
                <w:bCs/>
                <w:color w:val="000000" w:themeColor="text1"/>
                <w:sz w:val="20"/>
                <w:szCs w:val="20"/>
              </w:rPr>
            </w:pPr>
          </w:p>
          <w:p w14:paraId="29A10FA2" w14:textId="22E18F6C" w:rsidR="000A020A" w:rsidRPr="00B73E67" w:rsidRDefault="000A020A" w:rsidP="000A020A">
            <w:pPr>
              <w:jc w:val="both"/>
              <w:rPr>
                <w:rFonts w:ascii="Times New Roman" w:hAnsi="Times New Roman" w:cs="Times New Roman"/>
                <w:b/>
                <w:bCs/>
                <w:color w:val="000000" w:themeColor="text1"/>
                <w:sz w:val="20"/>
                <w:szCs w:val="20"/>
              </w:rPr>
            </w:pPr>
          </w:p>
          <w:p w14:paraId="4247E658" w14:textId="5B5C9C14" w:rsidR="000A020A" w:rsidRPr="00B73E67" w:rsidRDefault="000A020A" w:rsidP="000A020A">
            <w:pPr>
              <w:jc w:val="both"/>
              <w:rPr>
                <w:rFonts w:ascii="Times New Roman" w:hAnsi="Times New Roman" w:cs="Times New Roman"/>
                <w:b/>
                <w:bCs/>
                <w:color w:val="000000" w:themeColor="text1"/>
                <w:sz w:val="20"/>
                <w:szCs w:val="20"/>
              </w:rPr>
            </w:pPr>
          </w:p>
          <w:p w14:paraId="0ADC8A81" w14:textId="49BA252B" w:rsidR="000A020A" w:rsidRPr="00B73E67" w:rsidRDefault="000A020A" w:rsidP="000A020A">
            <w:pPr>
              <w:jc w:val="both"/>
              <w:rPr>
                <w:rFonts w:ascii="Times New Roman" w:hAnsi="Times New Roman" w:cs="Times New Roman"/>
                <w:b/>
                <w:bCs/>
                <w:color w:val="000000" w:themeColor="text1"/>
                <w:sz w:val="20"/>
                <w:szCs w:val="20"/>
              </w:rPr>
            </w:pPr>
          </w:p>
          <w:p w14:paraId="0530C634" w14:textId="3B307BBA" w:rsidR="000A020A" w:rsidRPr="00B73E67" w:rsidRDefault="000A020A" w:rsidP="000A020A">
            <w:pPr>
              <w:jc w:val="both"/>
              <w:rPr>
                <w:rFonts w:ascii="Times New Roman" w:hAnsi="Times New Roman" w:cs="Times New Roman"/>
                <w:b/>
                <w:bCs/>
                <w:color w:val="000000" w:themeColor="text1"/>
                <w:sz w:val="20"/>
                <w:szCs w:val="20"/>
              </w:rPr>
            </w:pPr>
          </w:p>
          <w:p w14:paraId="4E07694F" w14:textId="0D5FD445" w:rsidR="000A020A" w:rsidRPr="00B73E67" w:rsidRDefault="000A020A" w:rsidP="000A020A">
            <w:pPr>
              <w:jc w:val="both"/>
              <w:rPr>
                <w:rFonts w:ascii="Times New Roman" w:hAnsi="Times New Roman" w:cs="Times New Roman"/>
                <w:b/>
                <w:bCs/>
                <w:color w:val="000000" w:themeColor="text1"/>
                <w:sz w:val="20"/>
                <w:szCs w:val="20"/>
              </w:rPr>
            </w:pPr>
          </w:p>
          <w:p w14:paraId="305F0301" w14:textId="48031015" w:rsidR="000A020A" w:rsidRPr="00B73E67" w:rsidRDefault="000A020A" w:rsidP="000A020A">
            <w:pPr>
              <w:jc w:val="both"/>
              <w:rPr>
                <w:rFonts w:ascii="Times New Roman" w:hAnsi="Times New Roman" w:cs="Times New Roman"/>
                <w:b/>
                <w:bCs/>
                <w:color w:val="000000" w:themeColor="text1"/>
                <w:sz w:val="20"/>
                <w:szCs w:val="20"/>
              </w:rPr>
            </w:pPr>
          </w:p>
          <w:p w14:paraId="388CE3D9" w14:textId="100DDD18" w:rsidR="000A020A" w:rsidRPr="00B73E67" w:rsidRDefault="000A020A" w:rsidP="000A020A">
            <w:pPr>
              <w:jc w:val="both"/>
              <w:rPr>
                <w:rFonts w:ascii="Times New Roman" w:hAnsi="Times New Roman" w:cs="Times New Roman"/>
                <w:b/>
                <w:bCs/>
                <w:color w:val="000000" w:themeColor="text1"/>
                <w:sz w:val="20"/>
                <w:szCs w:val="20"/>
              </w:rPr>
            </w:pPr>
          </w:p>
          <w:p w14:paraId="7EE78C59" w14:textId="14004019" w:rsidR="000A020A" w:rsidRPr="00B73E67" w:rsidRDefault="000A020A" w:rsidP="000A020A">
            <w:pPr>
              <w:jc w:val="both"/>
              <w:rPr>
                <w:rFonts w:ascii="Times New Roman" w:hAnsi="Times New Roman" w:cs="Times New Roman"/>
                <w:b/>
                <w:bCs/>
                <w:color w:val="000000" w:themeColor="text1"/>
                <w:sz w:val="20"/>
                <w:szCs w:val="20"/>
              </w:rPr>
            </w:pPr>
          </w:p>
          <w:p w14:paraId="68A7CC08" w14:textId="084B3DA7" w:rsidR="000A020A" w:rsidRPr="00B73E67" w:rsidRDefault="000A020A" w:rsidP="000A020A">
            <w:pPr>
              <w:jc w:val="both"/>
              <w:rPr>
                <w:rFonts w:ascii="Times New Roman" w:hAnsi="Times New Roman" w:cs="Times New Roman"/>
                <w:b/>
                <w:bCs/>
                <w:color w:val="000000" w:themeColor="text1"/>
                <w:sz w:val="20"/>
                <w:szCs w:val="20"/>
              </w:rPr>
            </w:pPr>
          </w:p>
          <w:p w14:paraId="4988F4FA" w14:textId="262AF556" w:rsidR="000A020A" w:rsidRPr="00B73E67" w:rsidRDefault="000A020A" w:rsidP="000A020A">
            <w:pPr>
              <w:jc w:val="both"/>
              <w:rPr>
                <w:rFonts w:ascii="Times New Roman" w:hAnsi="Times New Roman" w:cs="Times New Roman"/>
                <w:b/>
                <w:bCs/>
                <w:color w:val="000000" w:themeColor="text1"/>
                <w:sz w:val="20"/>
                <w:szCs w:val="20"/>
              </w:rPr>
            </w:pPr>
          </w:p>
          <w:p w14:paraId="5912A7E7" w14:textId="3BC02395" w:rsidR="000A020A" w:rsidRPr="00B73E67" w:rsidRDefault="000A020A" w:rsidP="000A020A">
            <w:pPr>
              <w:jc w:val="both"/>
              <w:rPr>
                <w:rFonts w:ascii="Times New Roman" w:hAnsi="Times New Roman" w:cs="Times New Roman"/>
                <w:b/>
                <w:bCs/>
                <w:color w:val="000000" w:themeColor="text1"/>
                <w:sz w:val="20"/>
                <w:szCs w:val="20"/>
              </w:rPr>
            </w:pPr>
          </w:p>
          <w:p w14:paraId="5521DCBA" w14:textId="0F1D9DFF" w:rsidR="000A020A" w:rsidRPr="00B73E67" w:rsidRDefault="000A020A" w:rsidP="000A020A">
            <w:pPr>
              <w:jc w:val="both"/>
              <w:rPr>
                <w:rFonts w:ascii="Times New Roman" w:hAnsi="Times New Roman" w:cs="Times New Roman"/>
                <w:b/>
                <w:bCs/>
                <w:color w:val="000000" w:themeColor="text1"/>
                <w:sz w:val="20"/>
                <w:szCs w:val="20"/>
              </w:rPr>
            </w:pPr>
          </w:p>
          <w:p w14:paraId="7E42EB9E" w14:textId="6855FE23" w:rsidR="000A020A" w:rsidRPr="00B73E67" w:rsidRDefault="000A020A" w:rsidP="000A020A">
            <w:pPr>
              <w:jc w:val="both"/>
              <w:rPr>
                <w:rFonts w:ascii="Times New Roman" w:hAnsi="Times New Roman" w:cs="Times New Roman"/>
                <w:b/>
                <w:bCs/>
                <w:color w:val="000000" w:themeColor="text1"/>
                <w:sz w:val="20"/>
                <w:szCs w:val="20"/>
              </w:rPr>
            </w:pPr>
          </w:p>
          <w:p w14:paraId="46037ABA" w14:textId="0E880EA2" w:rsidR="000A020A" w:rsidRPr="00B73E67" w:rsidRDefault="000A020A" w:rsidP="000A020A">
            <w:pPr>
              <w:jc w:val="both"/>
              <w:rPr>
                <w:rFonts w:ascii="Times New Roman" w:hAnsi="Times New Roman" w:cs="Times New Roman"/>
                <w:b/>
                <w:bCs/>
                <w:color w:val="000000" w:themeColor="text1"/>
                <w:sz w:val="20"/>
                <w:szCs w:val="20"/>
              </w:rPr>
            </w:pPr>
          </w:p>
          <w:p w14:paraId="14A62742" w14:textId="453CD09D" w:rsidR="000A020A" w:rsidRPr="00B73E67" w:rsidRDefault="000A020A" w:rsidP="000A020A">
            <w:pPr>
              <w:jc w:val="both"/>
              <w:rPr>
                <w:rFonts w:ascii="Times New Roman" w:hAnsi="Times New Roman" w:cs="Times New Roman"/>
                <w:b/>
                <w:bCs/>
                <w:color w:val="000000" w:themeColor="text1"/>
                <w:sz w:val="20"/>
                <w:szCs w:val="20"/>
              </w:rPr>
            </w:pPr>
          </w:p>
          <w:p w14:paraId="491BF55F" w14:textId="50A10B49" w:rsidR="000A020A" w:rsidRPr="00B73E67" w:rsidRDefault="000A020A" w:rsidP="000A020A">
            <w:pPr>
              <w:jc w:val="both"/>
              <w:rPr>
                <w:rFonts w:ascii="Times New Roman" w:hAnsi="Times New Roman" w:cs="Times New Roman"/>
                <w:b/>
                <w:bCs/>
                <w:color w:val="000000" w:themeColor="text1"/>
                <w:sz w:val="20"/>
                <w:szCs w:val="20"/>
              </w:rPr>
            </w:pPr>
          </w:p>
          <w:p w14:paraId="4D3ADE30" w14:textId="666ABC24" w:rsidR="000A020A" w:rsidRPr="00B73E67" w:rsidRDefault="000A020A" w:rsidP="000A020A">
            <w:pPr>
              <w:jc w:val="both"/>
              <w:rPr>
                <w:rFonts w:ascii="Times New Roman" w:hAnsi="Times New Roman" w:cs="Times New Roman"/>
                <w:b/>
                <w:bCs/>
                <w:color w:val="000000" w:themeColor="text1"/>
                <w:sz w:val="20"/>
                <w:szCs w:val="20"/>
              </w:rPr>
            </w:pPr>
          </w:p>
          <w:p w14:paraId="27C08FB7" w14:textId="215622C5" w:rsidR="000A020A" w:rsidRPr="00B73E67" w:rsidRDefault="000A020A" w:rsidP="000A020A">
            <w:pPr>
              <w:jc w:val="both"/>
              <w:rPr>
                <w:rFonts w:ascii="Times New Roman" w:hAnsi="Times New Roman" w:cs="Times New Roman"/>
                <w:b/>
                <w:bCs/>
                <w:color w:val="000000" w:themeColor="text1"/>
                <w:sz w:val="20"/>
                <w:szCs w:val="20"/>
              </w:rPr>
            </w:pPr>
          </w:p>
          <w:p w14:paraId="00809764" w14:textId="603C972A" w:rsidR="000A020A" w:rsidRPr="00B73E67" w:rsidRDefault="000A020A" w:rsidP="000A020A">
            <w:pPr>
              <w:jc w:val="both"/>
              <w:rPr>
                <w:rFonts w:ascii="Times New Roman" w:hAnsi="Times New Roman" w:cs="Times New Roman"/>
                <w:b/>
                <w:bCs/>
                <w:color w:val="000000" w:themeColor="text1"/>
                <w:sz w:val="20"/>
                <w:szCs w:val="20"/>
              </w:rPr>
            </w:pPr>
          </w:p>
          <w:p w14:paraId="0F801D2C" w14:textId="40EBEA0A" w:rsidR="000A020A" w:rsidRPr="00B73E67" w:rsidRDefault="000A020A" w:rsidP="000A020A">
            <w:pPr>
              <w:jc w:val="both"/>
              <w:rPr>
                <w:rFonts w:ascii="Times New Roman" w:hAnsi="Times New Roman" w:cs="Times New Roman"/>
                <w:b/>
                <w:bCs/>
                <w:color w:val="000000" w:themeColor="text1"/>
                <w:sz w:val="20"/>
                <w:szCs w:val="20"/>
              </w:rPr>
            </w:pPr>
          </w:p>
          <w:p w14:paraId="357E5F4B" w14:textId="4C1A9C08" w:rsidR="000A020A" w:rsidRPr="00B73E67" w:rsidRDefault="000A020A" w:rsidP="000A020A">
            <w:pPr>
              <w:jc w:val="both"/>
              <w:rPr>
                <w:rFonts w:ascii="Times New Roman" w:hAnsi="Times New Roman" w:cs="Times New Roman"/>
                <w:b/>
                <w:bCs/>
                <w:color w:val="000000" w:themeColor="text1"/>
                <w:sz w:val="20"/>
                <w:szCs w:val="20"/>
              </w:rPr>
            </w:pPr>
          </w:p>
          <w:p w14:paraId="33E0CC4D" w14:textId="520A874E" w:rsidR="000A020A" w:rsidRPr="00B73E67" w:rsidRDefault="000A020A" w:rsidP="000A020A">
            <w:pPr>
              <w:jc w:val="both"/>
              <w:rPr>
                <w:rFonts w:ascii="Times New Roman" w:hAnsi="Times New Roman" w:cs="Times New Roman"/>
                <w:b/>
                <w:bCs/>
                <w:color w:val="000000" w:themeColor="text1"/>
                <w:sz w:val="20"/>
                <w:szCs w:val="20"/>
              </w:rPr>
            </w:pPr>
          </w:p>
          <w:p w14:paraId="78F5934C" w14:textId="0020D442" w:rsidR="000A020A" w:rsidRPr="00B73E67" w:rsidRDefault="000A020A" w:rsidP="000A020A">
            <w:pPr>
              <w:jc w:val="both"/>
              <w:rPr>
                <w:rFonts w:ascii="Times New Roman" w:hAnsi="Times New Roman" w:cs="Times New Roman"/>
                <w:b/>
                <w:bCs/>
                <w:color w:val="000000" w:themeColor="text1"/>
                <w:sz w:val="20"/>
                <w:szCs w:val="20"/>
              </w:rPr>
            </w:pPr>
          </w:p>
          <w:p w14:paraId="067B8F05" w14:textId="4D2A5848" w:rsidR="000A020A" w:rsidRPr="00B73E67" w:rsidRDefault="000A020A" w:rsidP="000A020A">
            <w:pPr>
              <w:jc w:val="both"/>
              <w:rPr>
                <w:rFonts w:ascii="Times New Roman" w:hAnsi="Times New Roman" w:cs="Times New Roman"/>
                <w:b/>
                <w:bCs/>
                <w:color w:val="000000" w:themeColor="text1"/>
                <w:sz w:val="20"/>
                <w:szCs w:val="20"/>
              </w:rPr>
            </w:pPr>
          </w:p>
          <w:p w14:paraId="6C89A379" w14:textId="7751406E" w:rsidR="000A020A" w:rsidRPr="00B73E67" w:rsidRDefault="000A020A" w:rsidP="000A020A">
            <w:pPr>
              <w:jc w:val="both"/>
              <w:rPr>
                <w:rFonts w:ascii="Times New Roman" w:hAnsi="Times New Roman" w:cs="Times New Roman"/>
                <w:b/>
                <w:bCs/>
                <w:color w:val="000000" w:themeColor="text1"/>
                <w:sz w:val="20"/>
                <w:szCs w:val="20"/>
              </w:rPr>
            </w:pPr>
          </w:p>
          <w:p w14:paraId="0321B653" w14:textId="3F5C3318" w:rsidR="000A020A" w:rsidRPr="00B73E67" w:rsidRDefault="000A020A" w:rsidP="000A020A">
            <w:pPr>
              <w:jc w:val="both"/>
              <w:rPr>
                <w:rFonts w:ascii="Times New Roman" w:hAnsi="Times New Roman" w:cs="Times New Roman"/>
                <w:b/>
                <w:bCs/>
                <w:color w:val="000000" w:themeColor="text1"/>
                <w:sz w:val="20"/>
                <w:szCs w:val="20"/>
              </w:rPr>
            </w:pPr>
          </w:p>
          <w:p w14:paraId="4F20E840" w14:textId="3C7AC980" w:rsidR="000A020A" w:rsidRPr="00B73E67" w:rsidRDefault="000A020A" w:rsidP="000A020A">
            <w:pPr>
              <w:jc w:val="both"/>
              <w:rPr>
                <w:rFonts w:ascii="Times New Roman" w:hAnsi="Times New Roman" w:cs="Times New Roman"/>
                <w:b/>
                <w:bCs/>
                <w:color w:val="000000" w:themeColor="text1"/>
                <w:sz w:val="20"/>
                <w:szCs w:val="20"/>
              </w:rPr>
            </w:pPr>
          </w:p>
          <w:p w14:paraId="4D90FCB4" w14:textId="4E3B70FD" w:rsidR="000A020A" w:rsidRPr="00B73E67" w:rsidRDefault="000A020A" w:rsidP="000A020A">
            <w:pPr>
              <w:jc w:val="both"/>
              <w:rPr>
                <w:rFonts w:ascii="Times New Roman" w:hAnsi="Times New Roman" w:cs="Times New Roman"/>
                <w:b/>
                <w:bCs/>
                <w:color w:val="000000" w:themeColor="text1"/>
                <w:sz w:val="20"/>
                <w:szCs w:val="20"/>
              </w:rPr>
            </w:pPr>
          </w:p>
          <w:p w14:paraId="596A6D74" w14:textId="62F5E949" w:rsidR="000A020A" w:rsidRPr="00B73E67" w:rsidRDefault="000A020A" w:rsidP="000A020A">
            <w:pPr>
              <w:jc w:val="both"/>
              <w:rPr>
                <w:rFonts w:ascii="Times New Roman" w:hAnsi="Times New Roman" w:cs="Times New Roman"/>
                <w:b/>
                <w:bCs/>
                <w:color w:val="000000" w:themeColor="text1"/>
                <w:sz w:val="20"/>
                <w:szCs w:val="20"/>
              </w:rPr>
            </w:pPr>
          </w:p>
          <w:p w14:paraId="0F036FD0" w14:textId="11E52D52" w:rsidR="000A020A" w:rsidRPr="00B73E67" w:rsidRDefault="000A020A" w:rsidP="000A020A">
            <w:pPr>
              <w:jc w:val="both"/>
              <w:rPr>
                <w:rFonts w:ascii="Times New Roman" w:hAnsi="Times New Roman" w:cs="Times New Roman"/>
                <w:b/>
                <w:bCs/>
                <w:color w:val="000000" w:themeColor="text1"/>
                <w:sz w:val="20"/>
                <w:szCs w:val="20"/>
              </w:rPr>
            </w:pPr>
          </w:p>
          <w:p w14:paraId="20086374" w14:textId="7CDC299C" w:rsidR="000A020A" w:rsidRPr="00B73E67" w:rsidRDefault="000A020A" w:rsidP="000A020A">
            <w:pPr>
              <w:jc w:val="both"/>
              <w:rPr>
                <w:rFonts w:ascii="Times New Roman" w:hAnsi="Times New Roman" w:cs="Times New Roman"/>
                <w:b/>
                <w:bCs/>
                <w:color w:val="000000" w:themeColor="text1"/>
                <w:sz w:val="20"/>
                <w:szCs w:val="20"/>
              </w:rPr>
            </w:pPr>
          </w:p>
          <w:p w14:paraId="25354906" w14:textId="083F2EB2" w:rsidR="000A020A" w:rsidRPr="00B73E67" w:rsidRDefault="000A020A" w:rsidP="000A020A">
            <w:pPr>
              <w:jc w:val="both"/>
              <w:rPr>
                <w:rFonts w:ascii="Times New Roman" w:hAnsi="Times New Roman" w:cs="Times New Roman"/>
                <w:b/>
                <w:bCs/>
                <w:color w:val="000000" w:themeColor="text1"/>
                <w:sz w:val="20"/>
                <w:szCs w:val="20"/>
              </w:rPr>
            </w:pPr>
          </w:p>
          <w:p w14:paraId="7AEF0906" w14:textId="3F3A2B62" w:rsidR="000A020A" w:rsidRPr="00B73E67" w:rsidRDefault="000A020A" w:rsidP="000A020A">
            <w:pPr>
              <w:jc w:val="both"/>
              <w:rPr>
                <w:rFonts w:ascii="Times New Roman" w:hAnsi="Times New Roman" w:cs="Times New Roman"/>
                <w:b/>
                <w:bCs/>
                <w:color w:val="000000" w:themeColor="text1"/>
                <w:sz w:val="20"/>
                <w:szCs w:val="20"/>
              </w:rPr>
            </w:pPr>
          </w:p>
          <w:p w14:paraId="359F2059" w14:textId="34A8D6B1" w:rsidR="000A020A" w:rsidRPr="00B73E67" w:rsidRDefault="000A020A" w:rsidP="000A020A">
            <w:pPr>
              <w:jc w:val="both"/>
              <w:rPr>
                <w:rFonts w:ascii="Times New Roman" w:hAnsi="Times New Roman" w:cs="Times New Roman"/>
                <w:b/>
                <w:bCs/>
                <w:color w:val="000000" w:themeColor="text1"/>
                <w:sz w:val="20"/>
                <w:szCs w:val="20"/>
              </w:rPr>
            </w:pPr>
          </w:p>
          <w:p w14:paraId="4C410E68" w14:textId="76D277E8" w:rsidR="000A020A" w:rsidRPr="00B73E67" w:rsidRDefault="000A020A" w:rsidP="000A020A">
            <w:pPr>
              <w:jc w:val="both"/>
              <w:rPr>
                <w:rFonts w:ascii="Times New Roman" w:hAnsi="Times New Roman" w:cs="Times New Roman"/>
                <w:b/>
                <w:bCs/>
                <w:color w:val="000000" w:themeColor="text1"/>
                <w:sz w:val="20"/>
                <w:szCs w:val="20"/>
              </w:rPr>
            </w:pPr>
          </w:p>
          <w:p w14:paraId="034EEE1B" w14:textId="061127CD" w:rsidR="000A020A" w:rsidRPr="00B73E67" w:rsidRDefault="000A020A" w:rsidP="000A020A">
            <w:pPr>
              <w:jc w:val="both"/>
              <w:rPr>
                <w:rFonts w:ascii="Times New Roman" w:hAnsi="Times New Roman" w:cs="Times New Roman"/>
                <w:b/>
                <w:bCs/>
                <w:color w:val="000000" w:themeColor="text1"/>
                <w:sz w:val="20"/>
                <w:szCs w:val="20"/>
              </w:rPr>
            </w:pPr>
          </w:p>
          <w:p w14:paraId="5B309A79" w14:textId="72A2EADD" w:rsidR="000A020A" w:rsidRPr="00B73E67" w:rsidRDefault="000A020A" w:rsidP="000A020A">
            <w:pPr>
              <w:jc w:val="both"/>
              <w:rPr>
                <w:rFonts w:ascii="Times New Roman" w:hAnsi="Times New Roman" w:cs="Times New Roman"/>
                <w:b/>
                <w:bCs/>
                <w:color w:val="000000" w:themeColor="text1"/>
                <w:sz w:val="20"/>
                <w:szCs w:val="20"/>
              </w:rPr>
            </w:pPr>
          </w:p>
          <w:p w14:paraId="6F1905CF" w14:textId="2E00DB33" w:rsidR="000A020A" w:rsidRPr="00B73E67" w:rsidRDefault="000A020A" w:rsidP="000A020A">
            <w:pPr>
              <w:jc w:val="both"/>
              <w:rPr>
                <w:rFonts w:ascii="Times New Roman" w:hAnsi="Times New Roman" w:cs="Times New Roman"/>
                <w:b/>
                <w:bCs/>
                <w:color w:val="000000" w:themeColor="text1"/>
                <w:sz w:val="20"/>
                <w:szCs w:val="20"/>
              </w:rPr>
            </w:pPr>
          </w:p>
          <w:p w14:paraId="71E5F6E3" w14:textId="1E3D479F" w:rsidR="000A020A" w:rsidRPr="00B73E67" w:rsidRDefault="000A020A" w:rsidP="000A020A">
            <w:pPr>
              <w:jc w:val="both"/>
              <w:rPr>
                <w:rFonts w:ascii="Times New Roman" w:hAnsi="Times New Roman" w:cs="Times New Roman"/>
                <w:b/>
                <w:bCs/>
                <w:color w:val="000000" w:themeColor="text1"/>
                <w:sz w:val="20"/>
                <w:szCs w:val="20"/>
              </w:rPr>
            </w:pPr>
          </w:p>
          <w:p w14:paraId="2FF15AA1" w14:textId="592EB159" w:rsidR="000A020A" w:rsidRPr="00B73E67" w:rsidRDefault="000A020A" w:rsidP="000A020A">
            <w:pPr>
              <w:jc w:val="both"/>
              <w:rPr>
                <w:rFonts w:ascii="Times New Roman" w:hAnsi="Times New Roman" w:cs="Times New Roman"/>
                <w:b/>
                <w:bCs/>
                <w:color w:val="000000" w:themeColor="text1"/>
                <w:sz w:val="20"/>
                <w:szCs w:val="20"/>
              </w:rPr>
            </w:pPr>
          </w:p>
          <w:p w14:paraId="6F567B85" w14:textId="63CD9580" w:rsidR="000A020A" w:rsidRPr="00B73E67" w:rsidRDefault="000A020A" w:rsidP="000A020A">
            <w:pPr>
              <w:jc w:val="both"/>
              <w:rPr>
                <w:rFonts w:ascii="Times New Roman" w:hAnsi="Times New Roman" w:cs="Times New Roman"/>
                <w:b/>
                <w:bCs/>
                <w:color w:val="000000" w:themeColor="text1"/>
                <w:sz w:val="20"/>
                <w:szCs w:val="20"/>
              </w:rPr>
            </w:pPr>
          </w:p>
          <w:p w14:paraId="60ED36D3" w14:textId="075D2901" w:rsidR="000A020A" w:rsidRPr="00B73E67" w:rsidRDefault="000A020A" w:rsidP="000A020A">
            <w:pPr>
              <w:jc w:val="both"/>
              <w:rPr>
                <w:rFonts w:ascii="Times New Roman" w:hAnsi="Times New Roman" w:cs="Times New Roman"/>
                <w:b/>
                <w:bCs/>
                <w:color w:val="000000" w:themeColor="text1"/>
                <w:sz w:val="20"/>
                <w:szCs w:val="20"/>
              </w:rPr>
            </w:pPr>
          </w:p>
          <w:p w14:paraId="1BFAB181" w14:textId="7B7866CB" w:rsidR="000A020A" w:rsidRPr="00B73E67" w:rsidRDefault="000A020A" w:rsidP="000A020A">
            <w:pPr>
              <w:jc w:val="both"/>
              <w:rPr>
                <w:rFonts w:ascii="Times New Roman" w:hAnsi="Times New Roman" w:cs="Times New Roman"/>
                <w:b/>
                <w:bCs/>
                <w:color w:val="000000" w:themeColor="text1"/>
                <w:sz w:val="20"/>
                <w:szCs w:val="20"/>
              </w:rPr>
            </w:pPr>
          </w:p>
          <w:p w14:paraId="550C7E25" w14:textId="5B5029C8" w:rsidR="000A020A" w:rsidRPr="00B73E67" w:rsidRDefault="000A020A" w:rsidP="000A020A">
            <w:pPr>
              <w:jc w:val="both"/>
              <w:rPr>
                <w:rFonts w:ascii="Times New Roman" w:hAnsi="Times New Roman" w:cs="Times New Roman"/>
                <w:b/>
                <w:bCs/>
                <w:color w:val="000000" w:themeColor="text1"/>
                <w:sz w:val="20"/>
                <w:szCs w:val="20"/>
              </w:rPr>
            </w:pPr>
          </w:p>
          <w:p w14:paraId="2D5FBD6B" w14:textId="4CF26A97" w:rsidR="000A020A" w:rsidRPr="00B73E67" w:rsidRDefault="000A020A" w:rsidP="000A020A">
            <w:pPr>
              <w:jc w:val="both"/>
              <w:rPr>
                <w:rFonts w:ascii="Times New Roman" w:hAnsi="Times New Roman" w:cs="Times New Roman"/>
                <w:b/>
                <w:bCs/>
                <w:color w:val="000000" w:themeColor="text1"/>
                <w:sz w:val="20"/>
                <w:szCs w:val="20"/>
              </w:rPr>
            </w:pPr>
          </w:p>
          <w:p w14:paraId="0AF00FF4" w14:textId="36A0C91A" w:rsidR="000A020A" w:rsidRPr="00B73E67" w:rsidRDefault="000A020A" w:rsidP="000A020A">
            <w:pPr>
              <w:jc w:val="both"/>
              <w:rPr>
                <w:rFonts w:ascii="Times New Roman" w:hAnsi="Times New Roman" w:cs="Times New Roman"/>
                <w:b/>
                <w:bCs/>
                <w:color w:val="000000" w:themeColor="text1"/>
                <w:sz w:val="20"/>
                <w:szCs w:val="20"/>
              </w:rPr>
            </w:pPr>
          </w:p>
          <w:p w14:paraId="2953927D" w14:textId="45B75924" w:rsidR="000A020A" w:rsidRPr="00B73E67" w:rsidRDefault="000A020A" w:rsidP="000A020A">
            <w:pPr>
              <w:jc w:val="both"/>
              <w:rPr>
                <w:rFonts w:ascii="Times New Roman" w:hAnsi="Times New Roman" w:cs="Times New Roman"/>
                <w:b/>
                <w:bCs/>
                <w:color w:val="000000" w:themeColor="text1"/>
                <w:sz w:val="20"/>
                <w:szCs w:val="20"/>
              </w:rPr>
            </w:pPr>
          </w:p>
          <w:p w14:paraId="25E39737" w14:textId="77777777" w:rsidR="000A020A" w:rsidRPr="00B73E67" w:rsidRDefault="000A020A" w:rsidP="000A020A">
            <w:pPr>
              <w:jc w:val="both"/>
              <w:rPr>
                <w:rFonts w:ascii="Times New Roman" w:hAnsi="Times New Roman" w:cs="Times New Roman"/>
                <w:b/>
                <w:bCs/>
                <w:color w:val="000000" w:themeColor="text1"/>
                <w:sz w:val="20"/>
                <w:szCs w:val="20"/>
              </w:rPr>
            </w:pPr>
          </w:p>
          <w:p w14:paraId="1DFD1005" w14:textId="105C50C8" w:rsidR="000A020A" w:rsidRPr="00B73E67" w:rsidRDefault="000A020A" w:rsidP="000A020A">
            <w:pPr>
              <w:jc w:val="both"/>
              <w:rPr>
                <w:rFonts w:ascii="Times New Roman" w:hAnsi="Times New Roman" w:cs="Times New Roman"/>
                <w:b/>
                <w:bCs/>
                <w:color w:val="000000" w:themeColor="text1"/>
                <w:sz w:val="20"/>
                <w:szCs w:val="20"/>
              </w:rPr>
            </w:pPr>
          </w:p>
          <w:p w14:paraId="4093CEA4" w14:textId="77777777" w:rsidR="000A020A" w:rsidRPr="00B73E67" w:rsidRDefault="000A020A" w:rsidP="000A020A">
            <w:pPr>
              <w:jc w:val="both"/>
              <w:rPr>
                <w:rFonts w:ascii="Times New Roman" w:hAnsi="Times New Roman" w:cs="Times New Roman"/>
                <w:b/>
                <w:bCs/>
                <w:color w:val="000000" w:themeColor="text1"/>
                <w:sz w:val="20"/>
                <w:szCs w:val="20"/>
              </w:rPr>
            </w:pPr>
          </w:p>
          <w:p w14:paraId="5D661C3E"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hAnsi="Times New Roman" w:cs="Times New Roman"/>
                <w:b/>
                <w:bCs/>
                <w:color w:val="000000" w:themeColor="text1"/>
                <w:sz w:val="20"/>
                <w:szCs w:val="20"/>
              </w:rPr>
              <w:t>64) Отсутствует</w:t>
            </w:r>
          </w:p>
          <w:p w14:paraId="7E5ABBDB" w14:textId="77777777" w:rsidR="000A020A" w:rsidRPr="00B73E67" w:rsidRDefault="000A020A" w:rsidP="000A020A">
            <w:pPr>
              <w:spacing w:after="120"/>
              <w:ind w:firstLine="397"/>
              <w:jc w:val="both"/>
              <w:rPr>
                <w:rFonts w:ascii="Times New Roman" w:hAnsi="Times New Roman" w:cs="Times New Roman"/>
                <w:b/>
                <w:bCs/>
                <w:color w:val="000000" w:themeColor="text1"/>
                <w:sz w:val="20"/>
                <w:szCs w:val="20"/>
              </w:rPr>
            </w:pPr>
          </w:p>
        </w:tc>
        <w:tc>
          <w:tcPr>
            <w:tcW w:w="3969" w:type="dxa"/>
          </w:tcPr>
          <w:p w14:paraId="31565FA6"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174. Термины и определения, используемые в Особенной части настоящего Кодекса</w:t>
            </w:r>
          </w:p>
          <w:p w14:paraId="59A03713"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В Особенной части настоящего Кодекса используются следующие термины и определения:</w:t>
            </w:r>
          </w:p>
          <w:p w14:paraId="726DB096"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751C5EC7"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4) </w:t>
            </w:r>
            <w:r w:rsidRPr="00B73E67">
              <w:rPr>
                <w:rFonts w:ascii="Times New Roman" w:eastAsia="Times New Roman" w:hAnsi="Times New Roman" w:cs="Times New Roman"/>
                <w:b/>
                <w:color w:val="000000" w:themeColor="text1"/>
                <w:sz w:val="20"/>
                <w:szCs w:val="20"/>
                <w:lang w:eastAsia="ru-RU"/>
              </w:rPr>
              <w:t>благотворительная деятельность</w:t>
            </w:r>
            <w:r w:rsidRPr="00B73E67">
              <w:rPr>
                <w:rFonts w:ascii="Times New Roman" w:eastAsia="Times New Roman" w:hAnsi="Times New Roman" w:cs="Times New Roman"/>
                <w:color w:val="000000" w:themeColor="text1"/>
                <w:sz w:val="20"/>
                <w:szCs w:val="20"/>
                <w:lang w:eastAsia="ru-RU"/>
              </w:rPr>
              <w:t xml:space="preserve"> - добровольная деятельность </w:t>
            </w:r>
            <w:r w:rsidRPr="00B73E67">
              <w:rPr>
                <w:rFonts w:ascii="Times New Roman" w:eastAsia="Times New Roman" w:hAnsi="Times New Roman" w:cs="Times New Roman"/>
                <w:b/>
                <w:bCs/>
                <w:color w:val="000000" w:themeColor="text1"/>
                <w:sz w:val="20"/>
                <w:szCs w:val="20"/>
                <w:lang w:eastAsia="ru-RU"/>
              </w:rPr>
              <w:t>физического лица и/или организации</w:t>
            </w:r>
            <w:r w:rsidRPr="00B73E67">
              <w:rPr>
                <w:rFonts w:ascii="Times New Roman" w:eastAsia="Times New Roman" w:hAnsi="Times New Roman" w:cs="Times New Roman"/>
                <w:color w:val="000000" w:themeColor="text1"/>
                <w:sz w:val="20"/>
                <w:szCs w:val="20"/>
                <w:lang w:eastAsia="ru-RU"/>
              </w:rPr>
              <w:t xml:space="preserve">, </w:t>
            </w:r>
            <w:r w:rsidRPr="00B73E67">
              <w:rPr>
                <w:rFonts w:ascii="Times New Roman" w:eastAsia="Times New Roman" w:hAnsi="Times New Roman" w:cs="Times New Roman"/>
                <w:color w:val="000000" w:themeColor="text1"/>
                <w:sz w:val="20"/>
                <w:szCs w:val="20"/>
                <w:lang w:eastAsia="ru-RU"/>
              </w:rPr>
              <w:lastRenderedPageBreak/>
              <w:t>направленная на реализацию благотворительных целей, предусмотренных законодательством Кыргызской Республики о благотворительной деятельности, по передаче гражданам и юридическим лицам активов, предоставлению услуг и выполнению работ на бескорыстной (безвозмездной или на льготной) основе либо за оплату, не превышающую расходы, понесенные при их реализации;</w:t>
            </w:r>
          </w:p>
          <w:p w14:paraId="5C6CF4E6"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5AFBF817"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0F6970B6"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11) дивиденд - часть прибыли налогоплательщика, включая:</w:t>
            </w:r>
          </w:p>
          <w:p w14:paraId="5B15AE3D"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69CA35DF" w14:textId="77777777" w:rsidR="000A020A" w:rsidRPr="00B73E67" w:rsidRDefault="000A020A" w:rsidP="000A020A">
            <w:pPr>
              <w:pStyle w:val="tkTekst"/>
              <w:spacing w:after="0" w:line="240" w:lineRule="auto"/>
              <w:rPr>
                <w:rFonts w:ascii="Times New Roman" w:hAnsi="Times New Roman" w:cs="Times New Roman"/>
                <w:b/>
                <w:bCs/>
                <w:color w:val="000000" w:themeColor="text1"/>
              </w:rPr>
            </w:pPr>
            <w:bookmarkStart w:id="50" w:name="_Hlk175581264"/>
            <w:r w:rsidRPr="00B73E67">
              <w:rPr>
                <w:rFonts w:ascii="Times New Roman" w:hAnsi="Times New Roman" w:cs="Times New Roman"/>
                <w:b/>
                <w:bCs/>
                <w:color w:val="000000" w:themeColor="text1"/>
              </w:rPr>
              <w:t xml:space="preserve">б) прибыль индивидуального предпринимателя, оставшуюся в его распоряжении после уплаты налога на прибыль </w:t>
            </w:r>
            <w:r w:rsidRPr="00B73E67">
              <w:rPr>
                <w:rFonts w:ascii="Times New Roman" w:hAnsi="Times New Roman" w:cs="Times New Roman"/>
                <w:b/>
                <w:bCs/>
                <w:color w:val="000000" w:themeColor="text1"/>
                <w:u w:val="single"/>
              </w:rPr>
              <w:t>или налога, уплачиваемого по специальному налоговому режиму, который установлен взамен других налогов</w:t>
            </w:r>
            <w:r w:rsidRPr="00B73E67">
              <w:rPr>
                <w:rFonts w:ascii="Times New Roman" w:hAnsi="Times New Roman" w:cs="Times New Roman"/>
                <w:b/>
                <w:bCs/>
                <w:color w:val="000000" w:themeColor="text1"/>
              </w:rPr>
              <w:t>;</w:t>
            </w:r>
          </w:p>
          <w:bookmarkEnd w:id="50"/>
          <w:p w14:paraId="0D819271"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…17) </w:t>
            </w:r>
            <w:r w:rsidRPr="00B73E67">
              <w:rPr>
                <w:rFonts w:ascii="Times New Roman" w:eastAsia="Times New Roman" w:hAnsi="Times New Roman" w:cs="Times New Roman"/>
                <w:b/>
                <w:bCs/>
                <w:color w:val="000000" w:themeColor="text1"/>
                <w:sz w:val="20"/>
                <w:szCs w:val="20"/>
                <w:lang w:eastAsia="ru-RU"/>
              </w:rPr>
              <w:t>доход, признаваемый полученным из источника в Кыргызской Республике</w:t>
            </w:r>
            <w:r w:rsidRPr="00B73E67">
              <w:rPr>
                <w:rFonts w:ascii="Times New Roman" w:eastAsia="Times New Roman" w:hAnsi="Times New Roman" w:cs="Times New Roman"/>
                <w:color w:val="000000" w:themeColor="text1"/>
                <w:sz w:val="20"/>
                <w:szCs w:val="20"/>
                <w:lang w:eastAsia="ru-RU"/>
              </w:rPr>
              <w:t>, - это:</w:t>
            </w:r>
          </w:p>
          <w:p w14:paraId="3EDBB824"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bookmarkStart w:id="51" w:name="_Hlk176011417"/>
            <w:r w:rsidRPr="00B73E67">
              <w:rPr>
                <w:rFonts w:ascii="Times New Roman" w:eastAsia="Times New Roman" w:hAnsi="Times New Roman" w:cs="Times New Roman"/>
                <w:b/>
                <w:bCs/>
                <w:color w:val="000000" w:themeColor="text1"/>
                <w:sz w:val="20"/>
                <w:szCs w:val="20"/>
                <w:lang w:eastAsia="ru-RU"/>
              </w:rPr>
              <w:t>л) проценты, роялти, пенсия, плата за технические, консультационные, управленческие услуги или любой другой доход, выплачиваемый:</w:t>
            </w:r>
          </w:p>
          <w:p w14:paraId="0E3414AC"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val="ky-KG" w:eastAsia="ru-RU"/>
              </w:rPr>
              <w:t>–</w:t>
            </w:r>
            <w:r w:rsidRPr="00B73E67">
              <w:rPr>
                <w:rFonts w:ascii="Times New Roman" w:eastAsia="Times New Roman" w:hAnsi="Times New Roman" w:cs="Times New Roman"/>
                <w:b/>
                <w:bCs/>
                <w:color w:val="000000" w:themeColor="text1"/>
                <w:sz w:val="20"/>
                <w:szCs w:val="20"/>
                <w:lang w:eastAsia="ru-RU"/>
              </w:rPr>
              <w:t xml:space="preserve"> отечественной организацией или индивидуальным предпринимателем, кроме расходов, связанных с предпринимательской деятельностью, осуществляемой отечественной организацией через постоянное учреждение, расположенное за пределами Кыргызской Республики;</w:t>
            </w:r>
          </w:p>
          <w:p w14:paraId="7F09CAEB"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val="ky-KG" w:eastAsia="ru-RU"/>
              </w:rPr>
              <w:t>–</w:t>
            </w:r>
            <w:r w:rsidRPr="00B73E67">
              <w:rPr>
                <w:rFonts w:ascii="Times New Roman" w:eastAsia="Times New Roman" w:hAnsi="Times New Roman" w:cs="Times New Roman"/>
                <w:b/>
                <w:bCs/>
                <w:color w:val="000000" w:themeColor="text1"/>
                <w:sz w:val="20"/>
                <w:szCs w:val="20"/>
                <w:lang w:eastAsia="ru-RU"/>
              </w:rPr>
              <w:t xml:space="preserve"> иностранной организацией как расходы, связанные с предпринимательской деятельностью, осуществляемой указанной </w:t>
            </w:r>
            <w:r w:rsidRPr="00B73E67">
              <w:rPr>
                <w:rFonts w:ascii="Times New Roman" w:eastAsia="Times New Roman" w:hAnsi="Times New Roman" w:cs="Times New Roman"/>
                <w:b/>
                <w:bCs/>
                <w:color w:val="000000" w:themeColor="text1"/>
                <w:sz w:val="20"/>
                <w:szCs w:val="20"/>
                <w:lang w:eastAsia="ru-RU"/>
              </w:rPr>
              <w:lastRenderedPageBreak/>
              <w:t>организацией через свое постоянное учреждение или представительство, деятельность которого не приводит к образованию постоянного учреждения, зарегистрированного в соответствии с законодательством Кыргызской Республики о государственной регистрации;</w:t>
            </w:r>
          </w:p>
          <w:p w14:paraId="35BAA1AB" w14:textId="77777777" w:rsidR="000A020A" w:rsidRPr="00B73E67" w:rsidRDefault="000A020A" w:rsidP="000A020A">
            <w:pPr>
              <w:ind w:firstLine="709"/>
              <w:contextualSpacing/>
              <w:jc w:val="both"/>
              <w:rPr>
                <w:rFonts w:ascii="Times New Roman" w:hAnsi="Times New Roman" w:cs="Times New Roman"/>
                <w:b/>
                <w:color w:val="000000" w:themeColor="text1"/>
                <w:sz w:val="20"/>
                <w:szCs w:val="20"/>
              </w:rPr>
            </w:pPr>
            <w:bookmarkStart w:id="52" w:name="_Hlk176011455"/>
            <w:bookmarkEnd w:id="51"/>
            <w:r w:rsidRPr="00B73E67">
              <w:rPr>
                <w:rFonts w:ascii="Times New Roman" w:eastAsia="Times New Roman" w:hAnsi="Times New Roman" w:cs="Times New Roman"/>
                <w:b/>
                <w:color w:val="000000" w:themeColor="text1"/>
                <w:sz w:val="20"/>
                <w:szCs w:val="20"/>
                <w:lang w:eastAsia="ru-RU"/>
              </w:rPr>
              <w:t>м) доход, полученный иностранной организацией или иностранным физическим лицом от реализации доли в капитале или иной доли участия в отечественной организации, в размере, определяемом как положительная разница активов и обязательств в балансе организации, составленном на дату принятия решения о такой реализации, пропорциональном реализованной доле;</w:t>
            </w:r>
          </w:p>
          <w:p w14:paraId="53D8E02E" w14:textId="77777777" w:rsidR="000A020A" w:rsidRPr="00B73E67" w:rsidRDefault="000A020A" w:rsidP="000A020A">
            <w:pPr>
              <w:ind w:firstLine="709"/>
              <w:jc w:val="both"/>
              <w:rPr>
                <w:rFonts w:ascii="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lang w:eastAsia="ru-RU"/>
              </w:rPr>
              <w:t xml:space="preserve">н) доход, </w:t>
            </w:r>
            <w:r w:rsidRPr="00B73E67">
              <w:rPr>
                <w:rFonts w:ascii="Times New Roman" w:hAnsi="Times New Roman" w:cs="Times New Roman"/>
                <w:b/>
                <w:color w:val="000000" w:themeColor="text1"/>
                <w:sz w:val="20"/>
                <w:szCs w:val="20"/>
              </w:rPr>
              <w:t>полученный иностранной организацией через свое постоянное учреждение или представительство</w:t>
            </w:r>
            <w:r w:rsidRPr="00B73E67">
              <w:rPr>
                <w:rFonts w:ascii="Times New Roman" w:eastAsia="Times New Roman" w:hAnsi="Times New Roman" w:cs="Times New Roman"/>
                <w:b/>
                <w:color w:val="000000" w:themeColor="text1"/>
                <w:sz w:val="20"/>
                <w:szCs w:val="20"/>
                <w:lang w:eastAsia="ru-RU"/>
              </w:rPr>
              <w:t xml:space="preserve">, </w:t>
            </w:r>
            <w:r w:rsidRPr="00B73E67">
              <w:rPr>
                <w:rFonts w:ascii="Times New Roman" w:hAnsi="Times New Roman" w:cs="Times New Roman"/>
                <w:b/>
                <w:color w:val="000000" w:themeColor="text1"/>
                <w:sz w:val="20"/>
                <w:szCs w:val="20"/>
              </w:rPr>
              <w:t>зарегистрированное в соответствии с законодательством К</w:t>
            </w:r>
            <w:r w:rsidRPr="00B73E67">
              <w:rPr>
                <w:rFonts w:ascii="Times New Roman" w:eastAsia="Times New Roman" w:hAnsi="Times New Roman" w:cs="Times New Roman"/>
                <w:b/>
                <w:color w:val="000000" w:themeColor="text1"/>
                <w:sz w:val="20"/>
                <w:szCs w:val="20"/>
                <w:lang w:eastAsia="ru-RU"/>
              </w:rPr>
              <w:t xml:space="preserve">ыргызской Республики </w:t>
            </w:r>
            <w:r w:rsidRPr="00B73E67">
              <w:rPr>
                <w:rFonts w:ascii="Times New Roman" w:hAnsi="Times New Roman" w:cs="Times New Roman"/>
                <w:b/>
                <w:color w:val="000000" w:themeColor="text1"/>
                <w:sz w:val="20"/>
                <w:szCs w:val="20"/>
              </w:rPr>
              <w:t>о государственной регистрации, и по ее поручению перечисленный таким постоянным учреждением в ее адрес или адрес третьего лица;</w:t>
            </w:r>
          </w:p>
          <w:p w14:paraId="421D345B" w14:textId="77777777" w:rsidR="000A020A" w:rsidRPr="00B73E67" w:rsidRDefault="000A020A" w:rsidP="000A020A">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color w:val="000000" w:themeColor="text1"/>
                <w:sz w:val="20"/>
                <w:szCs w:val="20"/>
              </w:rPr>
              <w:t>о)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в ее адрес или в адрес третьего лица</w:t>
            </w:r>
            <w:bookmarkStart w:id="53" w:name="_Hlk176290217"/>
            <w:r w:rsidRPr="00B73E67">
              <w:rPr>
                <w:rFonts w:ascii="Times New Roman" w:eastAsia="Times New Roman" w:hAnsi="Times New Roman" w:cs="Times New Roman"/>
                <w:b/>
                <w:color w:val="000000" w:themeColor="text1"/>
                <w:sz w:val="20"/>
                <w:szCs w:val="20"/>
                <w:lang w:eastAsia="ru-RU"/>
              </w:rPr>
              <w:t>;</w:t>
            </w:r>
            <w:bookmarkEnd w:id="52"/>
            <w:bookmarkEnd w:id="53"/>
          </w:p>
          <w:p w14:paraId="756E5342" w14:textId="77777777" w:rsidR="000A020A" w:rsidRPr="00B73E67" w:rsidRDefault="000A020A" w:rsidP="000A020A">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bookmarkStart w:id="54" w:name="_Hlk176011522"/>
            <w:r w:rsidRPr="00B73E67">
              <w:rPr>
                <w:rFonts w:ascii="Times New Roman" w:hAnsi="Times New Roman" w:cs="Times New Roman"/>
                <w:b/>
                <w:bCs/>
                <w:color w:val="000000" w:themeColor="text1"/>
                <w:sz w:val="20"/>
                <w:szCs w:val="20"/>
              </w:rPr>
              <w:t xml:space="preserve">28) оплата в безналичной форме – оплата без применения наличных денежных средств путем списания денежных средств со счета плательщика и зачисления их на счет получателя, а также оплату посредством электронных денег с использованием QR-платежей, POS-терминала, </w:t>
            </w:r>
            <w:r w:rsidRPr="00B73E67">
              <w:rPr>
                <w:rFonts w:ascii="Times New Roman" w:hAnsi="Times New Roman" w:cs="Times New Roman"/>
                <w:b/>
                <w:bCs/>
                <w:color w:val="000000" w:themeColor="text1"/>
                <w:sz w:val="20"/>
                <w:szCs w:val="20"/>
              </w:rPr>
              <w:lastRenderedPageBreak/>
              <w:t>идентифицированного электронного кошелька и иных дистанционных форм оплаты в соответствии с банковским законодательством Кыргызской Республики, а также осуществление оплаты путем проведения товарообменной (бартерной) операции;</w:t>
            </w:r>
          </w:p>
          <w:p w14:paraId="247D00C4" w14:textId="77777777" w:rsidR="000A020A" w:rsidRPr="00B73E67" w:rsidRDefault="000A020A" w:rsidP="000A020A">
            <w:pPr>
              <w:pStyle w:val="a3"/>
              <w:ind w:firstLine="709"/>
              <w:contextualSpacing/>
              <w:jc w:val="both"/>
              <w:rPr>
                <w:rFonts w:ascii="Times New Roman" w:hAnsi="Times New Roman" w:cs="Times New Roman"/>
                <w:b/>
                <w:bCs/>
                <w:color w:val="000000" w:themeColor="text1"/>
                <w:sz w:val="20"/>
                <w:szCs w:val="20"/>
                <w:u w:val="single"/>
              </w:rPr>
            </w:pPr>
            <w:r w:rsidRPr="00B73E67">
              <w:rPr>
                <w:rFonts w:ascii="Times New Roman" w:hAnsi="Times New Roman" w:cs="Times New Roman"/>
                <w:b/>
                <w:bCs/>
                <w:color w:val="000000" w:themeColor="text1"/>
                <w:sz w:val="20"/>
                <w:szCs w:val="20"/>
              </w:rPr>
              <w:t xml:space="preserve">29) оплата в наличной форме – оплата наличными денежными средствами в кассу налогоплательщика и/или внесения наличных денежных средств на счет налогоплательщика в банке </w:t>
            </w:r>
            <w:r w:rsidRPr="00B73E67">
              <w:rPr>
                <w:rFonts w:ascii="Times New Roman" w:hAnsi="Times New Roman" w:cs="Times New Roman"/>
                <w:b/>
                <w:bCs/>
                <w:color w:val="000000" w:themeColor="text1"/>
                <w:sz w:val="20"/>
                <w:szCs w:val="20"/>
                <w:u w:val="single"/>
              </w:rPr>
              <w:t>или через платежный терминал и иные платежные инструменты;</w:t>
            </w:r>
          </w:p>
          <w:bookmarkEnd w:id="54"/>
          <w:p w14:paraId="6A93275B"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
                <w:bCs/>
                <w:color w:val="000000" w:themeColor="text1"/>
              </w:rPr>
              <w:t xml:space="preserve">41) сельскохозяйственный производитель – организация или </w:t>
            </w:r>
            <w:r w:rsidRPr="00B73E67">
              <w:rPr>
                <w:rFonts w:ascii="Times New Roman" w:hAnsi="Times New Roman" w:cs="Times New Roman"/>
                <w:b/>
                <w:bCs/>
                <w:color w:val="000000" w:themeColor="text1"/>
                <w:u w:val="single"/>
              </w:rPr>
              <w:t>индивидуальный предприниматель</w:t>
            </w:r>
            <w:r w:rsidRPr="00B73E67">
              <w:rPr>
                <w:rFonts w:ascii="Times New Roman" w:hAnsi="Times New Roman" w:cs="Times New Roman"/>
                <w:b/>
                <w:bCs/>
                <w:color w:val="000000" w:themeColor="text1"/>
              </w:rPr>
              <w:t>, производящий сельскохозяйственную продукцию, а также продукты переработки сельскохозяйственной продукции собственного производства, кроме подакцизных товаров, при условии, что выручка от реализации сельскохозяйственной продукции и продуктов ее переработки составляет не менее 75 процентов от общего объема реализации товаров, работ, услуг в течение календарного года, без учета выручки от реализации основных средств, принадлежащих данной организации или физическому лицу;</w:t>
            </w:r>
          </w:p>
          <w:p w14:paraId="2A59CB31"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сельскохозяйственный заготовитель – субъект, осуществляющий:</w:t>
            </w:r>
          </w:p>
          <w:p w14:paraId="51D4D750"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сбор отечественной сельскохозяйственной продукции для реализации в адрес субъекта, осуществляющего ее первичную переработку;</w:t>
            </w:r>
          </w:p>
          <w:p w14:paraId="6D5500F6"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2) сбор и/или первичную переработку отечественной сельскохозяйственной продукции для реализации/передачи в адрес </w:t>
            </w:r>
            <w:r w:rsidRPr="00B73E67">
              <w:rPr>
                <w:rFonts w:ascii="Times New Roman" w:hAnsi="Times New Roman" w:cs="Times New Roman"/>
                <w:b/>
                <w:bCs/>
                <w:color w:val="000000" w:themeColor="text1"/>
                <w:sz w:val="20"/>
                <w:szCs w:val="20"/>
              </w:rPr>
              <w:lastRenderedPageBreak/>
              <w:t>перерабатывающего предприятия и/или торгово-логистического центра, в том числе по давальческой схеме</w:t>
            </w:r>
            <w:bookmarkStart w:id="55" w:name="_Hlk176011571"/>
            <w:r w:rsidRPr="00B73E67">
              <w:rPr>
                <w:rFonts w:ascii="Times New Roman" w:hAnsi="Times New Roman" w:cs="Times New Roman"/>
                <w:b/>
                <w:bCs/>
                <w:color w:val="000000" w:themeColor="text1"/>
                <w:sz w:val="20"/>
                <w:szCs w:val="20"/>
              </w:rPr>
              <w:t>;</w:t>
            </w:r>
          </w:p>
          <w:p w14:paraId="7112C298"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7C02A57" w14:textId="2FDECC65"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1153FC49"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bookmarkEnd w:id="55"/>
          <w:p w14:paraId="222545D1"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color w:val="000000" w:themeColor="text1"/>
              </w:rPr>
              <w:t>…</w:t>
            </w:r>
            <w:bookmarkStart w:id="56" w:name="_Hlk176011610"/>
            <w:bookmarkStart w:id="57" w:name="_Hlk173161257"/>
            <w:r w:rsidRPr="00B73E67">
              <w:rPr>
                <w:rFonts w:ascii="Times New Roman" w:hAnsi="Times New Roman" w:cs="Times New Roman"/>
                <w:b/>
                <w:bCs/>
                <w:color w:val="000000" w:themeColor="text1"/>
              </w:rPr>
              <w:t>43</w:t>
            </w:r>
            <w:r w:rsidRPr="00B73E67">
              <w:rPr>
                <w:rFonts w:ascii="Times New Roman" w:hAnsi="Times New Roman" w:cs="Times New Roman"/>
                <w:b/>
                <w:bCs/>
                <w:color w:val="000000" w:themeColor="text1"/>
                <w:vertAlign w:val="superscript"/>
                <w:lang w:val="ky-KG"/>
              </w:rPr>
              <w:t>1</w:t>
            </w:r>
            <w:r w:rsidRPr="00B73E67">
              <w:rPr>
                <w:rFonts w:ascii="Times New Roman" w:hAnsi="Times New Roman" w:cs="Times New Roman"/>
                <w:b/>
                <w:bCs/>
                <w:color w:val="000000" w:themeColor="text1"/>
                <w:lang w:val="ky-KG"/>
              </w:rPr>
              <w:t>)</w:t>
            </w:r>
            <w:r w:rsidRPr="00B73E67">
              <w:rPr>
                <w:rFonts w:ascii="Times New Roman" w:hAnsi="Times New Roman" w:cs="Times New Roman"/>
                <w:b/>
                <w:bCs/>
                <w:color w:val="000000" w:themeColor="text1"/>
              </w:rPr>
              <w:t xml:space="preserve"> социальная инфраструктура – объекты образовательного, медицинского, культурного, спортивного, социального назначения, объекты транспортного обеспечения, а также объекты государственных и муниципальных органов.</w:t>
            </w:r>
          </w:p>
          <w:p w14:paraId="0AF4204C"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287AE05"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A2BC850"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CB07E61"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9ED167E"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784D602"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E12FCB1"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974F6C7"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72C2063"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2E3459E"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3F27519"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7830A7C"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9361F0B"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C51EDB2"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E189383"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6FDFFE3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F28D7A6"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CE600C0"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EB7B2EB"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6857D429"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0C730D3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4CF25DD"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09EC672E"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4D3F05A9"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05C8F5D8"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098C23F5"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604C223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63C9FC0F"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6D7C85B"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F2E1D08"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71C8ACF"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D05E4F1"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62CBECE"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DA0A2BB"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68F94C2"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D4AB27D"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5AE4158"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90DC84D"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60CA0B36"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421CFD45"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6D2D140F"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567750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D01E890"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6D438D63"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3940E31"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1F1581F"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2CE93CC"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A08E0BC"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1A26E28"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6F68B08C"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E49D7A8"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1E317FC"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01BCAC1"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53E2E65"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4D86C231"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45D4A20D"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095994CF"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4CAE72A2"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B709BD9"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0A17BC5C"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4BA1D7CF"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AE0F77E"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438367B4"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32E3072"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E0546E7"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6B7DDC50"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679E571"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D640DF9"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278CED8"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0FA3EF97"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F2B3366"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75F84B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0673C803"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2CCD8E8"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7AA1081"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4247DEA2"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A34C86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5F96300" w14:textId="77777777"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B57BE55" w14:textId="4B903FBE"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7EA3CAE" w14:textId="7026C530"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1A67A485" w14:textId="151F5351"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6DCC0B76" w14:textId="47E0A12F"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F945088" w14:textId="47E23DAF"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D6538F7" w14:textId="3F474621"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2C5A3722" w14:textId="1C01D059"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CA29444" w14:textId="541EB571"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923877E" w14:textId="2311C5A4"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BD7E863" w14:textId="24FB0691"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D37B208" w14:textId="6CB5B013"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1130BA92" w14:textId="15723BA6"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5A670327" w14:textId="016B3616"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9068891" w14:textId="5AB1DA59"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4126C19" w14:textId="01C9E27D"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9027C00" w14:textId="2F5BD462"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0EF8FE9" w14:textId="3170D575"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50B9AE10" w14:textId="7E577D5E"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D716C04" w14:textId="0349D2D0"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22924B1" w14:textId="3F717DCF"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FF44111" w14:textId="58712555"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7B206F9" w14:textId="53C230CF"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5BD7516F" w14:textId="6E5C002A"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5A7F3A3A" w14:textId="5DE99D5B"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6646A78A" w14:textId="3F964029"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228355F" w14:textId="5B943422"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5FA0E627" w14:textId="3AAA42EE"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0D6795B" w14:textId="2EFA6A2E"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57C8438C" w14:textId="38D42DB9"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EEAE035" w14:textId="53A82E77"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60B6391" w14:textId="2DF7B7CD"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1352EC59" w14:textId="6F41C0A3"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88810CB" w14:textId="26F92506"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F0E1286" w14:textId="19E97320"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2BF2614D" w14:textId="0C8B962D"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620CEF99" w14:textId="2550A3B7"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21A562DF" w14:textId="60CED21C"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95F78D9" w14:textId="5EAC26A0"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D52A377" w14:textId="3655CFD1"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151258A0" w14:textId="7BDEA17A"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26E5BDBB" w14:textId="56AC84E0"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3726C54" w14:textId="47B29C05"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2A184CED" w14:textId="014BE32A"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5756652C" w14:textId="28743B8D"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E1D6B1D" w14:textId="19A2F7AD"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1C046DE8" w14:textId="70F930C0"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22D01CEE" w14:textId="24F28E96"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854C5D8" w14:textId="3736AF89"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7F8D9DC" w14:textId="30CAA484"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69161C64" w14:textId="104C0A43"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50326F53" w14:textId="39E5ABD4"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AFDB457" w14:textId="31FC3CA8"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4AFC4B6" w14:textId="561A3F20"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7F493A1" w14:textId="0CD05BA3"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0582F04" w14:textId="42108C23"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FDCF2D5" w14:textId="2A5CA03C"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E7BE2E2" w14:textId="31BBBDB6"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A69BF25" w14:textId="15D6A19F"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6603068F" w14:textId="1D1F85D3"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5D5DBC61" w14:textId="7010AF13"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B1963F0" w14:textId="281BC7BB"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CCA06BB" w14:textId="7D711DCE"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7915AEC" w14:textId="1E5A0FF0"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0223BF0" w14:textId="3C62202F"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1B79752F" w14:textId="1D91403A"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6859B4BA" w14:textId="54774499"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E8F732D" w14:textId="60427E21"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1EDB0B2" w14:textId="46A08E68"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1883FB6F" w14:textId="1A518806"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4DC1895" w14:textId="4AA7F421"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284D7453" w14:textId="3E7461EE"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11DDAFC5" w14:textId="00ACD6E9"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1BD60EB" w14:textId="593BDAA8"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684048B7" w14:textId="0532725F"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B5A4A79" w14:textId="51E80B5A"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E085E3A" w14:textId="3213AB71"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7A4D5C2" w14:textId="49A946CC"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E0DD958" w14:textId="745811FB"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1B6C4B0" w14:textId="0BA4938B"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3BCFBDC" w14:textId="441701E3"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1B02892" w14:textId="1E115157"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196A4A74" w14:textId="1DB7016F"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10BEC922" w14:textId="0236CD9C"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B7A8C41" w14:textId="77633E07"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54F8E04" w14:textId="48080758"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770E9747" w14:textId="05CE769B"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5CA8DCDE" w14:textId="552E1234"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637D41C2" w14:textId="5750ACC1"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4D005CED" w14:textId="21F9D0C2"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7CA6218" w14:textId="7A21EE5C"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2C22FBE" w14:textId="6EAE4A49"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2F64D08D" w14:textId="77777777"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005B755D" w14:textId="77777777"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p w14:paraId="302D99B9" w14:textId="77777777" w:rsidR="000A020A" w:rsidRPr="00B73E67" w:rsidRDefault="000A020A" w:rsidP="000A020A">
            <w:pPr>
              <w:pStyle w:val="tkTekst"/>
              <w:spacing w:after="0" w:line="240" w:lineRule="auto"/>
              <w:ind w:firstLine="0"/>
              <w:contextualSpacing/>
              <w:rPr>
                <w:rFonts w:ascii="Times New Roman" w:hAnsi="Times New Roman" w:cs="Times New Roman"/>
                <w:b/>
                <w:bCs/>
                <w:color w:val="000000" w:themeColor="text1"/>
              </w:rPr>
            </w:pPr>
          </w:p>
          <w:bookmarkEnd w:id="56"/>
          <w:p w14:paraId="79E5C27B" w14:textId="606F15B0"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bookmarkStart w:id="58" w:name="_Hlk176011628"/>
            <w:r w:rsidRPr="00B73E67">
              <w:rPr>
                <w:rFonts w:ascii="Times New Roman" w:hAnsi="Times New Roman" w:cs="Times New Roman"/>
                <w:color w:val="000000" w:themeColor="text1"/>
              </w:rPr>
              <w:t>64) деятельность в сфере сотовой связи – деятельность по оказанию услуг подвижной радиотелефонной связи или спутниковой связи, перечисленных в лицензии, выдаваемой уполномоченным государственным органом по связи лицензиату, оказывающему данные услуги.</w:t>
            </w:r>
            <w:bookmarkEnd w:id="57"/>
            <w:bookmarkEnd w:id="58"/>
          </w:p>
        </w:tc>
        <w:tc>
          <w:tcPr>
            <w:tcW w:w="3260" w:type="dxa"/>
          </w:tcPr>
          <w:p w14:paraId="209FE5B8" w14:textId="77777777" w:rsidR="000A020A" w:rsidRPr="00B73E67" w:rsidRDefault="000A020A" w:rsidP="000A020A">
            <w:pPr>
              <w:contextualSpacing/>
              <w:jc w:val="both"/>
              <w:rPr>
                <w:rFonts w:ascii="Times New Roman" w:hAnsi="Times New Roman" w:cs="Times New Roman"/>
                <w:b/>
                <w:bCs/>
                <w:color w:val="000000" w:themeColor="text1"/>
                <w:sz w:val="20"/>
                <w:szCs w:val="20"/>
              </w:rPr>
            </w:pPr>
          </w:p>
          <w:p w14:paraId="313C8316" w14:textId="77777777" w:rsidR="000A020A" w:rsidRPr="00B73E67" w:rsidRDefault="000A020A" w:rsidP="000A020A">
            <w:pPr>
              <w:contextualSpacing/>
              <w:jc w:val="both"/>
              <w:rPr>
                <w:rFonts w:ascii="Times New Roman" w:hAnsi="Times New Roman" w:cs="Times New Roman"/>
                <w:b/>
                <w:bCs/>
                <w:color w:val="000000" w:themeColor="text1"/>
                <w:sz w:val="20"/>
                <w:szCs w:val="20"/>
              </w:rPr>
            </w:pPr>
          </w:p>
          <w:p w14:paraId="797DA227" w14:textId="77777777" w:rsidR="000A020A" w:rsidRPr="00B73E67" w:rsidRDefault="000A020A" w:rsidP="000A020A">
            <w:pPr>
              <w:contextualSpacing/>
              <w:jc w:val="both"/>
              <w:rPr>
                <w:rFonts w:ascii="Times New Roman" w:hAnsi="Times New Roman" w:cs="Times New Roman"/>
                <w:b/>
                <w:bCs/>
                <w:color w:val="000000" w:themeColor="text1"/>
                <w:sz w:val="20"/>
                <w:szCs w:val="20"/>
              </w:rPr>
            </w:pPr>
          </w:p>
          <w:p w14:paraId="63C2B717" w14:textId="77777777" w:rsidR="000A020A" w:rsidRPr="00B73E67" w:rsidRDefault="000A020A" w:rsidP="000A020A">
            <w:pPr>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предложение депутата Бекешева №....от 20 декабря 2024 года:</w:t>
            </w:r>
          </w:p>
          <w:p w14:paraId="3FF6D030" w14:textId="77777777" w:rsidR="000A020A" w:rsidRPr="00B73E67" w:rsidRDefault="000A020A" w:rsidP="000A020A">
            <w:pPr>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дополнить пунктом 10-1 следующего содержания:</w:t>
            </w:r>
          </w:p>
          <w:p w14:paraId="7A9D8B50" w14:textId="77777777" w:rsidR="000A020A" w:rsidRPr="00B73E67" w:rsidRDefault="000A020A" w:rsidP="000A020A">
            <w:pPr>
              <w:ind w:firstLine="175"/>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color w:val="000000" w:themeColor="text1"/>
                <w:sz w:val="20"/>
                <w:szCs w:val="20"/>
              </w:rPr>
              <w:t>«</w:t>
            </w:r>
            <w:r w:rsidRPr="00B73E67">
              <w:rPr>
                <w:rFonts w:ascii="Times New Roman" w:hAnsi="Times New Roman" w:cs="Times New Roman"/>
                <w:bCs/>
                <w:i/>
                <w:color w:val="000000" w:themeColor="text1"/>
                <w:sz w:val="20"/>
                <w:szCs w:val="20"/>
              </w:rPr>
              <w:t xml:space="preserve">10-1) деятельность по выдаче целевых микрокредитов на товары и/или услуги - деятельность в </w:t>
            </w:r>
            <w:r w:rsidRPr="00B73E67">
              <w:rPr>
                <w:rFonts w:ascii="Times New Roman" w:hAnsi="Times New Roman" w:cs="Times New Roman"/>
                <w:bCs/>
                <w:i/>
                <w:color w:val="000000" w:themeColor="text1"/>
                <w:sz w:val="20"/>
                <w:szCs w:val="20"/>
              </w:rPr>
              <w:lastRenderedPageBreak/>
              <w:t>рамках системы по выдаче целевых микрокредитов и мониторингу их использования на основе применения информационно-телекоммуникационных технологий при соблюдении условий:</w:t>
            </w:r>
          </w:p>
          <w:p w14:paraId="08F68004" w14:textId="77777777" w:rsidR="000A020A" w:rsidRPr="00B73E67" w:rsidRDefault="000A020A" w:rsidP="000A020A">
            <w:pPr>
              <w:ind w:firstLine="317"/>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а) наличия лицензии или свидетельства Национального банка Кыргызской Республики на:</w:t>
            </w:r>
          </w:p>
          <w:p w14:paraId="7399C7FB" w14:textId="77777777" w:rsidR="000A020A" w:rsidRPr="00B73E67" w:rsidRDefault="000A020A" w:rsidP="000A020A">
            <w:pPr>
              <w:ind w:firstLine="317"/>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 осуществление деятельности по микрофинансированию физических лиц и субъектов предпринимательства;</w:t>
            </w:r>
          </w:p>
          <w:p w14:paraId="6D99E0AA" w14:textId="77777777" w:rsidR="000A020A" w:rsidRPr="00B73E67" w:rsidRDefault="000A020A" w:rsidP="000A020A">
            <w:pPr>
              <w:ind w:firstLine="317"/>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 оказание услуг по приему и проведению платежей и расчетов за товары и услуги, не являющиеся результатом своей деятельности, в пользу третьих лиц посредством платежных систем, основанных на информационных технологиях и электронных средствах и способах проведения платежей;</w:t>
            </w:r>
          </w:p>
          <w:p w14:paraId="434CDCF5" w14:textId="77777777" w:rsidR="000A020A" w:rsidRPr="00B73E67" w:rsidRDefault="000A020A" w:rsidP="000A020A">
            <w:pPr>
              <w:ind w:firstLine="317"/>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 оказание услуг по приему, обработке и выдаче финансовой информации (процессинг, клиринг) по платежам и расчетам третьих лиц участникам платежной системы, данного процессингового, клирингового центра;</w:t>
            </w:r>
          </w:p>
          <w:p w14:paraId="76C57EF0" w14:textId="77777777" w:rsidR="000A020A" w:rsidRPr="00B73E67" w:rsidRDefault="000A020A" w:rsidP="000A020A">
            <w:pPr>
              <w:ind w:firstLine="317"/>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б) реализации товаров и/или услуг по ценам, не выше прейскуранта цен, предлагаемых продавцом в публичной оферте;</w:t>
            </w:r>
          </w:p>
          <w:p w14:paraId="11A3B886" w14:textId="77777777" w:rsidR="000A020A" w:rsidRPr="00B73E67" w:rsidRDefault="000A020A" w:rsidP="000A020A">
            <w:pPr>
              <w:ind w:firstLine="317"/>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 xml:space="preserve">в) интеграции информационных систем предоставления микрокредитов и платежных систем, обеспечивающих прием и проведение платежей и расчетов за товары и услуги, с информационной системой </w:t>
            </w:r>
            <w:r w:rsidRPr="00B73E67">
              <w:rPr>
                <w:rFonts w:ascii="Times New Roman" w:hAnsi="Times New Roman" w:cs="Times New Roman"/>
                <w:bCs/>
                <w:i/>
                <w:color w:val="000000" w:themeColor="text1"/>
                <w:sz w:val="20"/>
                <w:szCs w:val="20"/>
              </w:rPr>
              <w:lastRenderedPageBreak/>
              <w:t>Уполномоченного налогового органа.»;</w:t>
            </w:r>
          </w:p>
          <w:p w14:paraId="50EA9F8E"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53F7F13D"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9EE8527"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E771AC1"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3A4A6C67"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542D82DC"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1020AC9"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664AB31"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F085F7B"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F439BB8"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FB9B7DC"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2CF60D8"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28C303EE"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5C7A838C"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31573A4"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90235FE"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4DE1BD3"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7DE6398"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99F6E18"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44F918A"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2B8F6108"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368A3A29"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FE610F5"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8256D94"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EE9BA3A"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79A3FC0"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238C8C2F"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1EA9BF9"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06E8271"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2A8EDA81"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5615C35"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31B3E53"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732C8E1"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251013B"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38A915B1"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9B1F84C"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B8F6303"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56D6370A"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30A6960"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179738B"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5B529C72"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B48B27C"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EF3F631"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038AA03"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8DF2ACD"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3479E219"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2E3BAF0"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35876B92"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27368679"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1D19FE7"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11F059DB"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CB3E0A1"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2BBD5190"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18EEC952"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1BAE179F"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0CCF785"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52406B1A"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C59B0B9"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7DD53D7"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30E64682"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D2BB62E"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0F8CB17"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3941D07"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242A700F"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B19B31D"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3F913D5"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357ACA57"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2B13E1A"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24A844C3"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662B418"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3A3F2F4"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73AC6C9B"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38CF5ACA"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5DAC131"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3432250E"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2C46308"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317CE52"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3530446"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22D7ABCD"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6E69E0F"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184A73FA" w14:textId="079207E5" w:rsidR="000A020A" w:rsidRPr="00B73E67" w:rsidRDefault="000A020A" w:rsidP="000A020A">
            <w:pPr>
              <w:contextualSpacing/>
              <w:jc w:val="both"/>
              <w:rPr>
                <w:rFonts w:ascii="Times New Roman" w:hAnsi="Times New Roman" w:cs="Times New Roman"/>
                <w:b/>
                <w:bCs/>
                <w:color w:val="000000" w:themeColor="text1"/>
                <w:sz w:val="20"/>
                <w:szCs w:val="20"/>
              </w:rPr>
            </w:pPr>
          </w:p>
          <w:p w14:paraId="08458123" w14:textId="6D77BDE1" w:rsidR="000A020A" w:rsidRPr="00B73E67" w:rsidRDefault="000A020A" w:rsidP="000A020A">
            <w:pPr>
              <w:contextualSpacing/>
              <w:jc w:val="both"/>
              <w:rPr>
                <w:rFonts w:ascii="Times New Roman" w:hAnsi="Times New Roman" w:cs="Times New Roman"/>
                <w:b/>
                <w:bCs/>
                <w:color w:val="000000" w:themeColor="text1"/>
                <w:sz w:val="20"/>
                <w:szCs w:val="20"/>
              </w:rPr>
            </w:pPr>
          </w:p>
          <w:p w14:paraId="25BC5A59" w14:textId="45E2DAAE" w:rsidR="000A020A" w:rsidRPr="00B73E67" w:rsidRDefault="000A020A" w:rsidP="000A020A">
            <w:pPr>
              <w:contextualSpacing/>
              <w:jc w:val="both"/>
              <w:rPr>
                <w:rFonts w:ascii="Times New Roman" w:hAnsi="Times New Roman" w:cs="Times New Roman"/>
                <w:b/>
                <w:bCs/>
                <w:color w:val="000000" w:themeColor="text1"/>
                <w:sz w:val="20"/>
                <w:szCs w:val="20"/>
              </w:rPr>
            </w:pPr>
          </w:p>
          <w:p w14:paraId="2AEC1097" w14:textId="3D45405B" w:rsidR="000A020A" w:rsidRPr="00B73E67" w:rsidRDefault="000A020A" w:rsidP="000A020A">
            <w:pPr>
              <w:contextualSpacing/>
              <w:jc w:val="both"/>
              <w:rPr>
                <w:rFonts w:ascii="Times New Roman" w:hAnsi="Times New Roman" w:cs="Times New Roman"/>
                <w:b/>
                <w:bCs/>
                <w:color w:val="000000" w:themeColor="text1"/>
                <w:sz w:val="20"/>
                <w:szCs w:val="20"/>
              </w:rPr>
            </w:pPr>
          </w:p>
          <w:p w14:paraId="24C2B22F" w14:textId="5C3A87B8" w:rsidR="000A020A" w:rsidRPr="00B73E67" w:rsidRDefault="000A020A" w:rsidP="000A020A">
            <w:pPr>
              <w:contextualSpacing/>
              <w:jc w:val="both"/>
              <w:rPr>
                <w:rFonts w:ascii="Times New Roman" w:hAnsi="Times New Roman" w:cs="Times New Roman"/>
                <w:b/>
                <w:bCs/>
                <w:color w:val="000000" w:themeColor="text1"/>
                <w:sz w:val="20"/>
                <w:szCs w:val="20"/>
              </w:rPr>
            </w:pPr>
          </w:p>
          <w:p w14:paraId="4C758518" w14:textId="537FCF19" w:rsidR="000A020A" w:rsidRPr="00B73E67" w:rsidRDefault="000A020A" w:rsidP="000A020A">
            <w:pPr>
              <w:contextualSpacing/>
              <w:jc w:val="both"/>
              <w:rPr>
                <w:rFonts w:ascii="Times New Roman" w:hAnsi="Times New Roman" w:cs="Times New Roman"/>
                <w:b/>
                <w:bCs/>
                <w:color w:val="000000" w:themeColor="text1"/>
                <w:sz w:val="20"/>
                <w:szCs w:val="20"/>
              </w:rPr>
            </w:pPr>
          </w:p>
          <w:p w14:paraId="6938C2B4" w14:textId="41925E50" w:rsidR="000A020A" w:rsidRPr="00B73E67" w:rsidRDefault="000A020A" w:rsidP="000A020A">
            <w:pPr>
              <w:contextualSpacing/>
              <w:jc w:val="both"/>
              <w:rPr>
                <w:rFonts w:ascii="Times New Roman" w:hAnsi="Times New Roman" w:cs="Times New Roman"/>
                <w:b/>
                <w:bCs/>
                <w:color w:val="000000" w:themeColor="text1"/>
                <w:sz w:val="20"/>
                <w:szCs w:val="20"/>
              </w:rPr>
            </w:pPr>
          </w:p>
          <w:p w14:paraId="2739049F" w14:textId="51730E45" w:rsidR="000A020A" w:rsidRPr="00B73E67" w:rsidRDefault="000A020A" w:rsidP="000A020A">
            <w:pPr>
              <w:contextualSpacing/>
              <w:jc w:val="both"/>
              <w:rPr>
                <w:rFonts w:ascii="Times New Roman" w:hAnsi="Times New Roman" w:cs="Times New Roman"/>
                <w:b/>
                <w:bCs/>
                <w:color w:val="000000" w:themeColor="text1"/>
                <w:sz w:val="20"/>
                <w:szCs w:val="20"/>
              </w:rPr>
            </w:pPr>
          </w:p>
          <w:p w14:paraId="45F743FC" w14:textId="39F7E8FF" w:rsidR="000A020A" w:rsidRPr="00B73E67" w:rsidRDefault="000A020A" w:rsidP="000A020A">
            <w:pPr>
              <w:contextualSpacing/>
              <w:jc w:val="both"/>
              <w:rPr>
                <w:rFonts w:ascii="Times New Roman" w:hAnsi="Times New Roman" w:cs="Times New Roman"/>
                <w:b/>
                <w:bCs/>
                <w:color w:val="000000" w:themeColor="text1"/>
                <w:sz w:val="20"/>
                <w:szCs w:val="20"/>
              </w:rPr>
            </w:pPr>
          </w:p>
          <w:p w14:paraId="76B25F4B" w14:textId="33FEA639" w:rsidR="000A020A" w:rsidRPr="00B73E67" w:rsidRDefault="000A020A" w:rsidP="000A020A">
            <w:pPr>
              <w:contextualSpacing/>
              <w:jc w:val="both"/>
              <w:rPr>
                <w:rFonts w:ascii="Times New Roman" w:hAnsi="Times New Roman" w:cs="Times New Roman"/>
                <w:b/>
                <w:bCs/>
                <w:color w:val="000000" w:themeColor="text1"/>
                <w:sz w:val="20"/>
                <w:szCs w:val="20"/>
              </w:rPr>
            </w:pPr>
          </w:p>
          <w:p w14:paraId="4B3BBACA" w14:textId="4D79A84E" w:rsidR="000A020A" w:rsidRPr="00B73E67" w:rsidRDefault="000A020A" w:rsidP="000A020A">
            <w:pPr>
              <w:contextualSpacing/>
              <w:jc w:val="both"/>
              <w:rPr>
                <w:rFonts w:ascii="Times New Roman" w:hAnsi="Times New Roman" w:cs="Times New Roman"/>
                <w:b/>
                <w:bCs/>
                <w:color w:val="000000" w:themeColor="text1"/>
                <w:sz w:val="20"/>
                <w:szCs w:val="20"/>
              </w:rPr>
            </w:pPr>
          </w:p>
          <w:p w14:paraId="4F3A98C5" w14:textId="16038EA4" w:rsidR="000A020A" w:rsidRPr="00B73E67" w:rsidRDefault="000A020A" w:rsidP="000A020A">
            <w:pPr>
              <w:contextualSpacing/>
              <w:jc w:val="both"/>
              <w:rPr>
                <w:rFonts w:ascii="Times New Roman" w:hAnsi="Times New Roman" w:cs="Times New Roman"/>
                <w:b/>
                <w:bCs/>
                <w:color w:val="000000" w:themeColor="text1"/>
                <w:sz w:val="20"/>
                <w:szCs w:val="20"/>
              </w:rPr>
            </w:pPr>
          </w:p>
          <w:p w14:paraId="2183F196" w14:textId="5DD7D052" w:rsidR="000A020A" w:rsidRPr="00B73E67" w:rsidRDefault="000A020A" w:rsidP="000A020A">
            <w:pPr>
              <w:contextualSpacing/>
              <w:jc w:val="both"/>
              <w:rPr>
                <w:rFonts w:ascii="Times New Roman" w:hAnsi="Times New Roman" w:cs="Times New Roman"/>
                <w:b/>
                <w:bCs/>
                <w:color w:val="000000" w:themeColor="text1"/>
                <w:sz w:val="20"/>
                <w:szCs w:val="20"/>
              </w:rPr>
            </w:pPr>
          </w:p>
          <w:p w14:paraId="3B5FC8E9" w14:textId="64AB546E" w:rsidR="000A020A" w:rsidRPr="00B73E67" w:rsidRDefault="000A020A" w:rsidP="000A020A">
            <w:pPr>
              <w:contextualSpacing/>
              <w:jc w:val="both"/>
              <w:rPr>
                <w:rFonts w:ascii="Times New Roman" w:hAnsi="Times New Roman" w:cs="Times New Roman"/>
                <w:b/>
                <w:bCs/>
                <w:color w:val="000000" w:themeColor="text1"/>
                <w:sz w:val="20"/>
                <w:szCs w:val="20"/>
              </w:rPr>
            </w:pPr>
          </w:p>
          <w:p w14:paraId="1BD2EC3C" w14:textId="05BD7F56" w:rsidR="000A020A" w:rsidRPr="00B73E67" w:rsidRDefault="000A020A" w:rsidP="000A020A">
            <w:pPr>
              <w:contextualSpacing/>
              <w:jc w:val="both"/>
              <w:rPr>
                <w:rFonts w:ascii="Times New Roman" w:hAnsi="Times New Roman" w:cs="Times New Roman"/>
                <w:b/>
                <w:bCs/>
                <w:color w:val="000000" w:themeColor="text1"/>
                <w:sz w:val="20"/>
                <w:szCs w:val="20"/>
              </w:rPr>
            </w:pPr>
          </w:p>
          <w:p w14:paraId="51CAA8EF" w14:textId="66BFB67C" w:rsidR="000A020A" w:rsidRPr="00B73E67" w:rsidRDefault="000A020A" w:rsidP="000A020A">
            <w:pPr>
              <w:contextualSpacing/>
              <w:jc w:val="both"/>
              <w:rPr>
                <w:rFonts w:ascii="Times New Roman" w:hAnsi="Times New Roman" w:cs="Times New Roman"/>
                <w:b/>
                <w:bCs/>
                <w:color w:val="000000" w:themeColor="text1"/>
                <w:sz w:val="20"/>
                <w:szCs w:val="20"/>
              </w:rPr>
            </w:pPr>
          </w:p>
          <w:p w14:paraId="14377DB9" w14:textId="77777777" w:rsidR="000A020A" w:rsidRPr="00B73E67" w:rsidRDefault="000A020A" w:rsidP="000A020A">
            <w:pPr>
              <w:contextualSpacing/>
              <w:jc w:val="both"/>
              <w:rPr>
                <w:rFonts w:ascii="Times New Roman" w:hAnsi="Times New Roman" w:cs="Times New Roman"/>
                <w:b/>
                <w:bCs/>
                <w:color w:val="000000" w:themeColor="text1"/>
                <w:sz w:val="20"/>
                <w:szCs w:val="20"/>
              </w:rPr>
            </w:pPr>
          </w:p>
          <w:p w14:paraId="7B4FFF14"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46F9AA7C" w14:textId="77777777" w:rsidR="000A020A" w:rsidRPr="00B73E67" w:rsidRDefault="000A020A" w:rsidP="000A020A">
            <w:pPr>
              <w:contextualSpacing/>
              <w:jc w:val="both"/>
              <w:rPr>
                <w:rFonts w:ascii="Times New Roman" w:hAnsi="Times New Roman" w:cs="Times New Roman"/>
                <w:b/>
                <w:bCs/>
                <w:color w:val="000000" w:themeColor="text1"/>
                <w:sz w:val="20"/>
                <w:szCs w:val="20"/>
              </w:rPr>
            </w:pPr>
          </w:p>
          <w:p w14:paraId="730E3993" w14:textId="77777777" w:rsidR="000A020A" w:rsidRPr="00B73E67" w:rsidRDefault="000A020A" w:rsidP="000A020A">
            <w:pPr>
              <w:shd w:val="clear" w:color="auto" w:fill="FFFFFF"/>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От депутата Н. Азыгалиева (</w:t>
            </w:r>
            <w:r w:rsidRPr="00B73E67">
              <w:rPr>
                <w:rFonts w:ascii="Times New Roman" w:eastAsia="Times New Roman" w:hAnsi="Times New Roman" w:cs="Times New Roman"/>
                <w:bCs/>
                <w:color w:val="000000" w:themeColor="text1"/>
                <w:sz w:val="20"/>
                <w:szCs w:val="20"/>
                <w:lang w:eastAsia="ru-RU"/>
              </w:rPr>
              <w:t>вх.6-11840/24 от 9 декабря 2024 года):</w:t>
            </w:r>
          </w:p>
          <w:p w14:paraId="03C3B724"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Times New Roman" w:hAnsi="Times New Roman" w:cs="Times New Roman"/>
                <w:i/>
                <w:color w:val="000000" w:themeColor="text1"/>
                <w:sz w:val="20"/>
                <w:szCs w:val="20"/>
                <w:lang w:eastAsia="ru-RU"/>
              </w:rPr>
              <w:t>«</w:t>
            </w:r>
            <w:r w:rsidRPr="00B73E67">
              <w:rPr>
                <w:rFonts w:ascii="Times New Roman" w:eastAsia="Calibri" w:hAnsi="Times New Roman" w:cs="Times New Roman"/>
                <w:color w:val="000000" w:themeColor="text1"/>
                <w:sz w:val="20"/>
                <w:szCs w:val="20"/>
              </w:rPr>
              <w:t>ж) дополнить пунктом 53</w:t>
            </w:r>
            <w:r w:rsidRPr="00B73E67">
              <w:rPr>
                <w:rFonts w:ascii="Times New Roman" w:eastAsia="Calibri" w:hAnsi="Times New Roman" w:cs="Times New Roman"/>
                <w:color w:val="000000" w:themeColor="text1"/>
                <w:sz w:val="20"/>
                <w:szCs w:val="20"/>
                <w:vertAlign w:val="superscript"/>
              </w:rPr>
              <w:t>1</w:t>
            </w:r>
            <w:r w:rsidRPr="00B73E67">
              <w:rPr>
                <w:rFonts w:ascii="Times New Roman" w:eastAsia="Calibri" w:hAnsi="Times New Roman" w:cs="Times New Roman"/>
                <w:color w:val="000000" w:themeColor="text1"/>
                <w:sz w:val="20"/>
                <w:szCs w:val="20"/>
              </w:rPr>
              <w:t xml:space="preserve"> следующего содержания:</w:t>
            </w:r>
          </w:p>
          <w:p w14:paraId="06558193"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r w:rsidRPr="00B73E67">
              <w:rPr>
                <w:rFonts w:ascii="Times New Roman" w:eastAsia="Calibri" w:hAnsi="Times New Roman" w:cs="Times New Roman"/>
                <w:i/>
                <w:color w:val="000000" w:themeColor="text1"/>
                <w:sz w:val="20"/>
                <w:szCs w:val="20"/>
              </w:rPr>
              <w:t>«53-1) субъект, осуществляющий профессиональную юридическую и</w:t>
            </w:r>
            <w:r w:rsidRPr="00B73E67">
              <w:rPr>
                <w:rFonts w:ascii="Times New Roman" w:eastAsia="Calibri" w:hAnsi="Times New Roman" w:cs="Times New Roman"/>
                <w:i/>
                <w:color w:val="000000" w:themeColor="text1"/>
                <w:sz w:val="20"/>
                <w:szCs w:val="20"/>
                <w:lang w:val="ky-KG"/>
              </w:rPr>
              <w:t>ли</w:t>
            </w:r>
            <w:r w:rsidRPr="00B73E67">
              <w:rPr>
                <w:rFonts w:ascii="Times New Roman" w:eastAsia="Calibri" w:hAnsi="Times New Roman" w:cs="Times New Roman"/>
                <w:i/>
                <w:color w:val="000000" w:themeColor="text1"/>
                <w:sz w:val="20"/>
                <w:szCs w:val="20"/>
              </w:rPr>
              <w:t xml:space="preserve"> медиативную деятельность – адвокат, частный нотариус, медиатор, оказывающие квалифицированную юридическую и</w:t>
            </w:r>
            <w:r w:rsidRPr="00B73E67">
              <w:rPr>
                <w:rFonts w:ascii="Times New Roman" w:eastAsia="Calibri" w:hAnsi="Times New Roman" w:cs="Times New Roman"/>
                <w:i/>
                <w:color w:val="000000" w:themeColor="text1"/>
                <w:sz w:val="20"/>
                <w:szCs w:val="20"/>
                <w:lang w:val="ky-KG"/>
              </w:rPr>
              <w:t>ли</w:t>
            </w:r>
            <w:r w:rsidRPr="00B73E67">
              <w:rPr>
                <w:rFonts w:ascii="Times New Roman" w:eastAsia="Calibri" w:hAnsi="Times New Roman" w:cs="Times New Roman"/>
                <w:i/>
                <w:color w:val="000000" w:themeColor="text1"/>
                <w:sz w:val="20"/>
                <w:szCs w:val="20"/>
              </w:rPr>
              <w:t xml:space="preserve"> медиативную помощь в соответствии с отраслевыми законодательствами</w:t>
            </w:r>
            <w:r w:rsidRPr="00B73E67">
              <w:rPr>
                <w:rFonts w:ascii="Times New Roman" w:hAnsi="Times New Roman" w:cs="Times New Roman"/>
                <w:i/>
                <w:color w:val="000000" w:themeColor="text1"/>
                <w:sz w:val="20"/>
                <w:szCs w:val="20"/>
              </w:rPr>
              <w:t xml:space="preserve"> </w:t>
            </w:r>
            <w:r w:rsidRPr="00B73E67">
              <w:rPr>
                <w:rFonts w:ascii="Times New Roman" w:eastAsia="Calibri" w:hAnsi="Times New Roman" w:cs="Times New Roman"/>
                <w:i/>
                <w:color w:val="000000" w:themeColor="text1"/>
                <w:sz w:val="20"/>
                <w:szCs w:val="20"/>
              </w:rPr>
              <w:t>Кыргызской Республики</w:t>
            </w:r>
            <w:r w:rsidRPr="00B73E67">
              <w:rPr>
                <w:rFonts w:ascii="Times New Roman" w:eastAsia="Calibri" w:hAnsi="Times New Roman" w:cs="Times New Roman"/>
                <w:color w:val="000000" w:themeColor="text1"/>
                <w:sz w:val="20"/>
                <w:szCs w:val="20"/>
              </w:rPr>
              <w:t>;»;</w:t>
            </w:r>
          </w:p>
          <w:p w14:paraId="19589F4C" w14:textId="77777777" w:rsidR="000A020A" w:rsidRPr="00B73E67" w:rsidRDefault="000A020A" w:rsidP="000A020A">
            <w:pPr>
              <w:jc w:val="both"/>
              <w:rPr>
                <w:rFonts w:ascii="Times New Roman" w:eastAsia="Calibri" w:hAnsi="Times New Roman" w:cs="Times New Roman"/>
                <w:b/>
                <w:bCs/>
                <w:i/>
                <w:color w:val="000000" w:themeColor="text1"/>
                <w:sz w:val="20"/>
                <w:szCs w:val="20"/>
              </w:rPr>
            </w:pPr>
            <w:r w:rsidRPr="00B73E67">
              <w:rPr>
                <w:rFonts w:ascii="Times New Roman" w:hAnsi="Times New Roman" w:cs="Times New Roman"/>
                <w:color w:val="000000" w:themeColor="text1"/>
                <w:sz w:val="20"/>
                <w:szCs w:val="20"/>
              </w:rPr>
              <w:t xml:space="preserve">Кабинетом министров письмом </w:t>
            </w:r>
            <w:r w:rsidRPr="00B73E67">
              <w:rPr>
                <w:rFonts w:ascii="Times New Roman" w:hAnsi="Times New Roman" w:cs="Times New Roman"/>
                <w:b/>
                <w:color w:val="000000" w:themeColor="text1"/>
                <w:sz w:val="20"/>
                <w:szCs w:val="20"/>
                <w:u w:val="single"/>
              </w:rPr>
              <w:t>не</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color w:val="000000" w:themeColor="text1"/>
                <w:sz w:val="20"/>
                <w:szCs w:val="20"/>
              </w:rPr>
              <w:t>у</w:t>
            </w:r>
            <w:r w:rsidRPr="00B73E67">
              <w:rPr>
                <w:rFonts w:ascii="Times New Roman" w:hAnsi="Times New Roman" w:cs="Times New Roman"/>
                <w:b/>
                <w:color w:val="000000" w:themeColor="text1"/>
                <w:sz w:val="20"/>
                <w:szCs w:val="20"/>
                <w:u w:val="single"/>
              </w:rPr>
              <w:t>чтено</w:t>
            </w:r>
          </w:p>
          <w:p w14:paraId="77E3F79B" w14:textId="1CB1D9D1"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DFDE39D" w14:textId="4012032F"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602D36AB" w14:textId="77777777" w:rsidR="000A020A" w:rsidRPr="00B73E67" w:rsidRDefault="000A020A" w:rsidP="000A020A">
            <w:pPr>
              <w:contextualSpacing/>
              <w:jc w:val="both"/>
              <w:rPr>
                <w:rFonts w:ascii="Times New Roman" w:hAnsi="Times New Roman" w:cs="Times New Roman"/>
                <w:b/>
                <w:bCs/>
                <w:color w:val="000000" w:themeColor="text1"/>
                <w:sz w:val="20"/>
                <w:szCs w:val="20"/>
              </w:rPr>
            </w:pPr>
          </w:p>
          <w:p w14:paraId="7F9EDCB5"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p w14:paraId="0C85FF12" w14:textId="77777777" w:rsidR="000A020A" w:rsidRPr="00B73E67" w:rsidRDefault="000A020A" w:rsidP="000A020A">
            <w:pPr>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предложение депутата Бекешева №....от 20 декабря 2024 года:</w:t>
            </w:r>
          </w:p>
          <w:p w14:paraId="0B971E00" w14:textId="77777777" w:rsidR="000A020A" w:rsidRPr="00B73E67" w:rsidRDefault="000A020A" w:rsidP="000A020A">
            <w:pPr>
              <w:pStyle w:val="a7"/>
              <w:numPr>
                <w:ilvl w:val="0"/>
                <w:numId w:val="5"/>
              </w:numPr>
              <w:ind w:left="-112" w:firstLine="142"/>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дополнить пунктом </w:t>
            </w:r>
            <w:r w:rsidRPr="00B73E67">
              <w:rPr>
                <w:rFonts w:ascii="Times New Roman" w:hAnsi="Times New Roman" w:cs="Times New Roman"/>
                <w:bCs/>
                <w:i/>
                <w:color w:val="000000" w:themeColor="text1"/>
                <w:sz w:val="20"/>
                <w:szCs w:val="20"/>
              </w:rPr>
              <w:t xml:space="preserve">58-1 </w:t>
            </w:r>
            <w:r w:rsidRPr="00B73E67">
              <w:rPr>
                <w:rFonts w:ascii="Times New Roman" w:hAnsi="Times New Roman" w:cs="Times New Roman"/>
                <w:bCs/>
                <w:color w:val="000000" w:themeColor="text1"/>
                <w:sz w:val="20"/>
                <w:szCs w:val="20"/>
              </w:rPr>
              <w:t>следующего содержания</w:t>
            </w:r>
            <w:r w:rsidRPr="00B73E67">
              <w:rPr>
                <w:rFonts w:ascii="Times New Roman" w:hAnsi="Times New Roman" w:cs="Times New Roman"/>
                <w:bCs/>
                <w:i/>
                <w:color w:val="000000" w:themeColor="text1"/>
                <w:sz w:val="20"/>
                <w:szCs w:val="20"/>
              </w:rPr>
              <w:t>:</w:t>
            </w:r>
          </w:p>
          <w:p w14:paraId="3F668BEA" w14:textId="77777777" w:rsidR="000A020A" w:rsidRPr="00B73E67" w:rsidRDefault="000A020A" w:rsidP="000A020A">
            <w:pPr>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 xml:space="preserve">«58-1 Участники платежей и расчетов в системе по выдаче целевых микрокредитов на товары и/или услуги и мониторингу их </w:t>
            </w:r>
            <w:r w:rsidRPr="00B73E67">
              <w:rPr>
                <w:rFonts w:ascii="Times New Roman" w:hAnsi="Times New Roman" w:cs="Times New Roman"/>
                <w:bCs/>
                <w:i/>
                <w:color w:val="000000" w:themeColor="text1"/>
                <w:sz w:val="20"/>
                <w:szCs w:val="20"/>
              </w:rPr>
              <w:lastRenderedPageBreak/>
              <w:t xml:space="preserve">использования на основе применения информационно-телекоммуникационных технологий – налогоплательщики, являющиеся: </w:t>
            </w:r>
          </w:p>
          <w:p w14:paraId="5C126666" w14:textId="77777777" w:rsidR="000A020A" w:rsidRPr="00B73E67" w:rsidRDefault="000A020A" w:rsidP="000A020A">
            <w:pPr>
              <w:ind w:firstLine="709"/>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1)</w:t>
            </w:r>
            <w:r w:rsidRPr="00B73E67">
              <w:rPr>
                <w:rFonts w:ascii="Times New Roman" w:hAnsi="Times New Roman" w:cs="Times New Roman"/>
                <w:bCs/>
                <w:i/>
                <w:color w:val="000000" w:themeColor="text1"/>
                <w:sz w:val="20"/>
                <w:szCs w:val="20"/>
              </w:rPr>
              <w:tab/>
              <w:t>финансово-кредитной организацией, специализированным финансово-кредитным учреждением;</w:t>
            </w:r>
          </w:p>
          <w:p w14:paraId="48EF4174" w14:textId="77777777" w:rsidR="000A020A" w:rsidRPr="00B73E67" w:rsidRDefault="000A020A" w:rsidP="000A020A">
            <w:pPr>
              <w:ind w:firstLine="709"/>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2)</w:t>
            </w:r>
            <w:r w:rsidRPr="00B73E67">
              <w:rPr>
                <w:rFonts w:ascii="Times New Roman" w:hAnsi="Times New Roman" w:cs="Times New Roman"/>
                <w:bCs/>
                <w:i/>
                <w:color w:val="000000" w:themeColor="text1"/>
                <w:sz w:val="20"/>
                <w:szCs w:val="20"/>
              </w:rPr>
              <w:tab/>
              <w:t>оператором платежной системы и/или платежной организацией;</w:t>
            </w:r>
          </w:p>
          <w:p w14:paraId="1DAED649" w14:textId="77777777" w:rsidR="000A020A" w:rsidRPr="00B73E67" w:rsidRDefault="000A020A" w:rsidP="000A020A">
            <w:pPr>
              <w:ind w:firstLine="709"/>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3)</w:t>
            </w:r>
            <w:r w:rsidRPr="00B73E67">
              <w:rPr>
                <w:rFonts w:ascii="Times New Roman" w:hAnsi="Times New Roman" w:cs="Times New Roman"/>
                <w:bCs/>
                <w:i/>
                <w:color w:val="000000" w:themeColor="text1"/>
                <w:sz w:val="20"/>
                <w:szCs w:val="20"/>
              </w:rPr>
              <w:tab/>
              <w:t>субъектом, получающим микрокредит или пособие;</w:t>
            </w:r>
          </w:p>
          <w:p w14:paraId="575F6B83" w14:textId="77777777" w:rsidR="000A020A" w:rsidRPr="00B73E67" w:rsidRDefault="000A020A" w:rsidP="000A020A">
            <w:pPr>
              <w:ind w:firstLine="709"/>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4)</w:t>
            </w:r>
            <w:r w:rsidRPr="00B73E67">
              <w:rPr>
                <w:rFonts w:ascii="Times New Roman" w:hAnsi="Times New Roman" w:cs="Times New Roman"/>
                <w:bCs/>
                <w:i/>
                <w:color w:val="000000" w:themeColor="text1"/>
                <w:sz w:val="20"/>
                <w:szCs w:val="20"/>
              </w:rPr>
              <w:tab/>
              <w:t>организацией или индивидуальным предпринимателем, реализующим товар и/или услугу на основании договора, заключенного с участниками, указанными в подпунктах 1 и 2 настоящего пункта.</w:t>
            </w:r>
          </w:p>
          <w:p w14:paraId="02AC54E3" w14:textId="77777777" w:rsidR="000A020A" w:rsidRPr="00B73E67" w:rsidRDefault="000A020A" w:rsidP="000A020A">
            <w:pPr>
              <w:ind w:firstLine="709"/>
              <w:contextualSpacing/>
              <w:jc w:val="both"/>
              <w:rPr>
                <w:rFonts w:ascii="Times New Roman" w:hAnsi="Times New Roman" w:cs="Times New Roman"/>
                <w:b/>
                <w:bCs/>
                <w:i/>
                <w:color w:val="000000" w:themeColor="text1"/>
                <w:sz w:val="20"/>
                <w:szCs w:val="20"/>
              </w:rPr>
            </w:pPr>
            <w:r w:rsidRPr="00B73E67">
              <w:rPr>
                <w:rFonts w:ascii="Times New Roman" w:hAnsi="Times New Roman" w:cs="Times New Roman"/>
                <w:bCs/>
                <w:i/>
                <w:color w:val="000000" w:themeColor="text1"/>
                <w:sz w:val="20"/>
                <w:szCs w:val="20"/>
              </w:rPr>
              <w:t>Участником платежей и расчетов в системе по выдаче целевых микрокредитов на товары и/или услуги и мониторингу их использования на основе применения информационно-телекоммуникационных технологий может являться государственное учреждение, через которое осуществляется выплата пособий, установленных законодательством Кыргызской Республики, а также грантов и/или кредитов по решению Кабинета Министров</w:t>
            </w:r>
            <w:r w:rsidRPr="00B73E67">
              <w:rPr>
                <w:rFonts w:ascii="Times New Roman" w:hAnsi="Times New Roman" w:cs="Times New Roman"/>
                <w:b/>
                <w:bCs/>
                <w:i/>
                <w:color w:val="000000" w:themeColor="text1"/>
                <w:sz w:val="20"/>
                <w:szCs w:val="20"/>
              </w:rPr>
              <w:t>»</w:t>
            </w:r>
          </w:p>
          <w:p w14:paraId="28414934" w14:textId="77777777" w:rsidR="000A020A" w:rsidRPr="00B73E67" w:rsidRDefault="000A020A" w:rsidP="000A020A">
            <w:pPr>
              <w:ind w:firstLine="709"/>
              <w:contextualSpacing/>
              <w:jc w:val="both"/>
              <w:rPr>
                <w:rFonts w:ascii="Times New Roman" w:hAnsi="Times New Roman" w:cs="Times New Roman"/>
                <w:b/>
                <w:bCs/>
                <w:i/>
                <w:color w:val="000000" w:themeColor="text1"/>
                <w:sz w:val="20"/>
                <w:szCs w:val="20"/>
              </w:rPr>
            </w:pPr>
          </w:p>
          <w:p w14:paraId="6BA22755" w14:textId="77777777" w:rsidR="000A020A" w:rsidRPr="00B73E67" w:rsidRDefault="000A020A" w:rsidP="000A020A">
            <w:pPr>
              <w:pStyle w:val="a7"/>
              <w:numPr>
                <w:ilvl w:val="0"/>
                <w:numId w:val="5"/>
              </w:numPr>
              <w:ind w:left="-112" w:firstLine="142"/>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изложить подпункты к-о  пункта 60 в следующей редакции: </w:t>
            </w:r>
          </w:p>
          <w:p w14:paraId="46CBD7BF" w14:textId="77777777" w:rsidR="000A020A" w:rsidRPr="00B73E67" w:rsidRDefault="000A020A" w:rsidP="000A020A">
            <w:pPr>
              <w:jc w:val="both"/>
              <w:rPr>
                <w:rFonts w:ascii="Times New Roman" w:hAnsi="Times New Roman" w:cs="Times New Roman"/>
                <w:bCs/>
                <w:i/>
                <w:color w:val="000000" w:themeColor="text1"/>
                <w:sz w:val="20"/>
                <w:szCs w:val="20"/>
              </w:rPr>
            </w:pPr>
            <w:r w:rsidRPr="00B73E67">
              <w:rPr>
                <w:rFonts w:ascii="Times New Roman" w:hAnsi="Times New Roman" w:cs="Times New Roman"/>
                <w:bCs/>
                <w:color w:val="000000" w:themeColor="text1"/>
                <w:sz w:val="20"/>
                <w:szCs w:val="20"/>
              </w:rPr>
              <w:t xml:space="preserve"> «</w:t>
            </w:r>
            <w:r w:rsidRPr="00B73E67">
              <w:rPr>
                <w:rFonts w:ascii="Times New Roman" w:hAnsi="Times New Roman" w:cs="Times New Roman"/>
                <w:bCs/>
                <w:i/>
                <w:color w:val="000000" w:themeColor="text1"/>
                <w:sz w:val="20"/>
                <w:szCs w:val="20"/>
              </w:rPr>
              <w:t xml:space="preserve">к) операции банка по привлечению и размещению денежных средств </w:t>
            </w:r>
            <w:r w:rsidRPr="00B73E67">
              <w:rPr>
                <w:rFonts w:ascii="Times New Roman" w:hAnsi="Times New Roman" w:cs="Times New Roman"/>
                <w:bCs/>
                <w:i/>
                <w:color w:val="000000" w:themeColor="text1"/>
                <w:sz w:val="20"/>
                <w:szCs w:val="20"/>
              </w:rPr>
              <w:lastRenderedPageBreak/>
              <w:t>по договору в соответствии с исламским финансированием;</w:t>
            </w:r>
          </w:p>
          <w:p w14:paraId="15209B92" w14:textId="77777777" w:rsidR="000A020A" w:rsidRPr="00B73E67" w:rsidRDefault="000A020A" w:rsidP="000A020A">
            <w:pPr>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л) другие операции банка, указанные в лицензии Национального банка;</w:t>
            </w:r>
          </w:p>
          <w:p w14:paraId="1EFCFA12" w14:textId="77777777" w:rsidR="000A020A" w:rsidRPr="00B73E67" w:rsidRDefault="000A020A" w:rsidP="000A020A">
            <w:pPr>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м) операции, предусмотренные законодательством Кыргызской Республики для соответствующего вида профессиональной деятельности на рынке ценных бумаг - для профессионального участника рынка ценных бумаг;</w:t>
            </w:r>
          </w:p>
          <w:p w14:paraId="6A1249B2" w14:textId="77777777" w:rsidR="000A020A" w:rsidRPr="00B73E67" w:rsidRDefault="000A020A" w:rsidP="000A020A">
            <w:pPr>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н) оказание услуг по организации торгов - для товарных и валютных бирж;</w:t>
            </w:r>
          </w:p>
          <w:p w14:paraId="5AA2249A"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i/>
                <w:color w:val="000000" w:themeColor="text1"/>
                <w:sz w:val="20"/>
                <w:szCs w:val="20"/>
              </w:rPr>
              <w:t>о) оказание услуг, указанных в подпункте «</w:t>
            </w:r>
            <w:r w:rsidRPr="00B73E67">
              <w:rPr>
                <w:rFonts w:ascii="Times New Roman" w:hAnsi="Times New Roman" w:cs="Times New Roman"/>
                <w:bCs/>
                <w:color w:val="000000" w:themeColor="text1"/>
                <w:sz w:val="20"/>
                <w:szCs w:val="20"/>
              </w:rPr>
              <w:t xml:space="preserve">а» </w:t>
            </w:r>
            <w:r w:rsidRPr="00B73E67">
              <w:rPr>
                <w:rFonts w:ascii="Times New Roman" w:hAnsi="Times New Roman" w:cs="Times New Roman"/>
                <w:bCs/>
                <w:i/>
                <w:color w:val="000000" w:themeColor="text1"/>
                <w:sz w:val="20"/>
                <w:szCs w:val="20"/>
              </w:rPr>
              <w:t>пункта 10-1 настоящей статьи;</w:t>
            </w:r>
            <w:r w:rsidRPr="00B73E67">
              <w:rPr>
                <w:rFonts w:ascii="Times New Roman" w:hAnsi="Times New Roman" w:cs="Times New Roman"/>
                <w:bCs/>
                <w:color w:val="000000" w:themeColor="text1"/>
                <w:sz w:val="20"/>
                <w:szCs w:val="20"/>
              </w:rPr>
              <w:t>»;</w:t>
            </w:r>
          </w:p>
          <w:p w14:paraId="7E62E7AF"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tc>
        <w:tc>
          <w:tcPr>
            <w:tcW w:w="3119" w:type="dxa"/>
          </w:tcPr>
          <w:p w14:paraId="19631A37"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174. Термины и определения, используемые в Особенной части настоящего Кодекса</w:t>
            </w:r>
          </w:p>
          <w:p w14:paraId="09F16389"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 Особенной части настоящего Кодекса используются следующие термины и определения:</w:t>
            </w:r>
          </w:p>
          <w:p w14:paraId="0C84310D"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465A6EA1"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4) благотворительная деятельность - добровольная деятельность физического лица и/или организации, направленная на реализацию благотворительных целей, предусмотренных законодательством Кыргызской Республики о благотворительной деятельности, по передаче гражданам и юридическим лицам активов, предоставлению услуг и выполнению работ на бескорыстной (безвозмездной или на льготной) основе либо за оплату, не превышающую расходы, понесенные при их реализации;</w:t>
            </w:r>
          </w:p>
          <w:p w14:paraId="1652E517"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10-1) деятельность по выдаче целевых микрокредитов на товары и/или услуги - деятельность в рамках системы по выдаче целевых микрокредитов и мониторингу их использования на основе применения информационно-телекоммуникационных технологий при соблюдении условий:</w:t>
            </w:r>
          </w:p>
          <w:p w14:paraId="052B6B97"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а) наличия лицензии или свидетельства Национального банка Кыргызской Республики на:</w:t>
            </w:r>
          </w:p>
          <w:p w14:paraId="6DCB373A"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осуществление деятельности по микрофинансированию физических лиц и субъектов предпринимательства;</w:t>
            </w:r>
          </w:p>
          <w:p w14:paraId="28128ED4"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 оказание услуг по приему и проведению платежей и </w:t>
            </w:r>
            <w:r w:rsidRPr="00B73E67">
              <w:rPr>
                <w:rFonts w:ascii="Times New Roman" w:hAnsi="Times New Roman" w:cs="Times New Roman"/>
                <w:b/>
                <w:bCs/>
                <w:color w:val="000000" w:themeColor="text1"/>
                <w:sz w:val="20"/>
                <w:szCs w:val="20"/>
              </w:rPr>
              <w:lastRenderedPageBreak/>
              <w:t>расчетов за товары и услуги, не являющиеся результатом своей деятельности, в пользу третьих лиц посредством платежных систем, основанных на информационных технологиях и электронных средствах и способах проведения платежей;</w:t>
            </w:r>
          </w:p>
          <w:p w14:paraId="6AFE1E13"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оказание услуг по приему, обработке и выдаче финансовой информации (процессинг, клиринг) по платежам и расчетам третьих лиц участникам платежной системы, данного процессингового, клирингового центра;</w:t>
            </w:r>
          </w:p>
          <w:p w14:paraId="31D4AE8C"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б) реализации товаров и/или услуг по ценам, не выше прейскуранта цен, предлагаемых продавцом в публичной оферте;</w:t>
            </w:r>
          </w:p>
          <w:p w14:paraId="4738FD36"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 интеграции информационных систем предоставления микрокредитов и платежных систем, обеспечивающих прием и проведение платежей и расчетов за товары и услуги, с информационной системой Уполномоченного налогового органа.</w:t>
            </w:r>
          </w:p>
          <w:p w14:paraId="7056DDFA"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p>
          <w:p w14:paraId="4F8EA619"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 дивиденд - часть прибыли налогоплательщика, включая:</w:t>
            </w:r>
          </w:p>
          <w:p w14:paraId="2E86E4AD"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07FF814A"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б) прибыль индивидуального предпринимателя, оставшуюся в его распоряжении после уплаты налога на прибыль </w:t>
            </w:r>
            <w:r w:rsidRPr="00B73E67">
              <w:rPr>
                <w:rFonts w:ascii="Times New Roman" w:hAnsi="Times New Roman" w:cs="Times New Roman"/>
                <w:b/>
                <w:bCs/>
                <w:color w:val="000000" w:themeColor="text1"/>
                <w:sz w:val="20"/>
                <w:szCs w:val="20"/>
                <w:u w:val="single"/>
              </w:rPr>
              <w:t xml:space="preserve">или налога, уплачиваемого по </w:t>
            </w:r>
            <w:r w:rsidRPr="00B73E67">
              <w:rPr>
                <w:rFonts w:ascii="Times New Roman" w:hAnsi="Times New Roman" w:cs="Times New Roman"/>
                <w:b/>
                <w:bCs/>
                <w:color w:val="000000" w:themeColor="text1"/>
                <w:sz w:val="20"/>
                <w:szCs w:val="20"/>
                <w:u w:val="single"/>
              </w:rPr>
              <w:lastRenderedPageBreak/>
              <w:t>специальному налоговому режиму, который установлен взамен других налогов</w:t>
            </w:r>
            <w:r w:rsidRPr="00B73E67">
              <w:rPr>
                <w:rFonts w:ascii="Times New Roman" w:hAnsi="Times New Roman" w:cs="Times New Roman"/>
                <w:b/>
                <w:bCs/>
                <w:color w:val="000000" w:themeColor="text1"/>
                <w:sz w:val="20"/>
                <w:szCs w:val="20"/>
              </w:rPr>
              <w:t>;</w:t>
            </w:r>
          </w:p>
          <w:p w14:paraId="700FAF73"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…17) доход, признаваемый полученным из источника в Кыргызской Республике, - это:</w:t>
            </w:r>
          </w:p>
          <w:p w14:paraId="24CAB821"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…л) проценты, роялти, пенсия, плата за технические, консультационные, управленческие услуги или любой другой доход, выплачиваемый:</w:t>
            </w:r>
          </w:p>
          <w:p w14:paraId="10068C74"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отечественной организацией или индивидуальным предпринимателем, кроме расходов, связанных с предпринимательской деятельностью, осуществляемой отечественной организацией через постоянное учреждение, расположенное за пределами Кыргызской Республики;</w:t>
            </w:r>
          </w:p>
          <w:p w14:paraId="6646F609"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иностранной организацией как расходы, связанные с предпринимательской деятельностью, осуществляемой указанной организацией через свое постоянное учреждение или представительство, деятельность которого не приводит к образованию постоянного учреждения, зарегистрированного в соответствии с законодательством Кыргызской Республики о государственной регистрации;</w:t>
            </w:r>
          </w:p>
          <w:p w14:paraId="4B59A471"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м) доход, полученный иностранной организацией или </w:t>
            </w:r>
            <w:r w:rsidRPr="00B73E67">
              <w:rPr>
                <w:rFonts w:ascii="Times New Roman" w:hAnsi="Times New Roman" w:cs="Times New Roman"/>
                <w:b/>
                <w:bCs/>
                <w:color w:val="000000" w:themeColor="text1"/>
                <w:sz w:val="20"/>
                <w:szCs w:val="20"/>
              </w:rPr>
              <w:lastRenderedPageBreak/>
              <w:t>иностранным физическим лицом от реализации доли в капитале или иной доли участия в отечественной организации, в размере, определяемом как положительная разница активов и обязательств в балансе организации, составленном на дату принятия решения о такой реализации, пропорциональном реализованной доле;</w:t>
            </w:r>
          </w:p>
          <w:p w14:paraId="49064F7A"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н) доход, полученный иностранной организацией через свое постоянное учреждение или представительство, зарегистрированное в соответствии с законодательством Кыргызской Республики о государственной регистрации, и по ее поручению перечисленный таким постоянным учреждением в ее адрес или адрес третьего лица;</w:t>
            </w:r>
          </w:p>
          <w:p w14:paraId="1223DFA7"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о)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в ее адрес или в адрес третьего лица;</w:t>
            </w:r>
          </w:p>
          <w:p w14:paraId="0547C577"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…28) оплата в безналичной форме – оплата без применения наличных денежных средств путем списания денежных средств со счета плательщика и зачисления их на счет получателя, а также оплату посредством электронных денег </w:t>
            </w:r>
            <w:r w:rsidRPr="00B73E67">
              <w:rPr>
                <w:rFonts w:ascii="Times New Roman" w:hAnsi="Times New Roman" w:cs="Times New Roman"/>
                <w:b/>
                <w:bCs/>
                <w:color w:val="000000" w:themeColor="text1"/>
                <w:sz w:val="20"/>
                <w:szCs w:val="20"/>
              </w:rPr>
              <w:lastRenderedPageBreak/>
              <w:t>с использованием QR-платежей, POS-терминала, идентифицированного электронного кошелька и иных дистанционных форм оплаты в соответствии с банковским законодательством Кыргызской Республики, а также осуществление оплаты путем проведения товарообменной (бартерной) операции;</w:t>
            </w:r>
          </w:p>
          <w:p w14:paraId="2D6F17C2"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u w:val="single"/>
              </w:rPr>
            </w:pPr>
            <w:r w:rsidRPr="00B73E67">
              <w:rPr>
                <w:rFonts w:ascii="Times New Roman" w:hAnsi="Times New Roman" w:cs="Times New Roman"/>
                <w:b/>
                <w:bCs/>
                <w:color w:val="000000" w:themeColor="text1"/>
                <w:sz w:val="20"/>
                <w:szCs w:val="20"/>
              </w:rPr>
              <w:t xml:space="preserve">29) оплата в наличной форме – оплата наличными денежными средствами в кассу налогоплательщика и/или внесения наличных денежных средств на счет налогоплательщика в банке </w:t>
            </w:r>
            <w:r w:rsidRPr="00B73E67">
              <w:rPr>
                <w:rFonts w:ascii="Times New Roman" w:hAnsi="Times New Roman" w:cs="Times New Roman"/>
                <w:b/>
                <w:bCs/>
                <w:color w:val="000000" w:themeColor="text1"/>
                <w:sz w:val="20"/>
                <w:szCs w:val="20"/>
                <w:u w:val="single"/>
              </w:rPr>
              <w:t>или через платежный терминал и иные платежные инструменты;</w:t>
            </w:r>
          </w:p>
          <w:p w14:paraId="19EF49CA"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…41) сельскохозяйственный производитель – организация или </w:t>
            </w:r>
            <w:r w:rsidRPr="00B73E67">
              <w:rPr>
                <w:rFonts w:ascii="Times New Roman" w:hAnsi="Times New Roman" w:cs="Times New Roman"/>
                <w:b/>
                <w:bCs/>
                <w:color w:val="000000" w:themeColor="text1"/>
                <w:sz w:val="20"/>
                <w:szCs w:val="20"/>
                <w:u w:val="single"/>
              </w:rPr>
              <w:t>индивидуальный предприниматель</w:t>
            </w:r>
            <w:r w:rsidRPr="00B73E67">
              <w:rPr>
                <w:rFonts w:ascii="Times New Roman" w:hAnsi="Times New Roman" w:cs="Times New Roman"/>
                <w:b/>
                <w:bCs/>
                <w:color w:val="000000" w:themeColor="text1"/>
                <w:sz w:val="20"/>
                <w:szCs w:val="20"/>
              </w:rPr>
              <w:t xml:space="preserve">, производящий сельскохозяйственную продукцию, а также продукты переработки сельскохозяйственной продукции собственного производства, кроме подакцизных товаров, при условии, что выручка от реализации сельскохозяйственной продукции и продуктов ее переработки составляет не менее 75 процентов от общего объема реализации товаров, работ, услуг в течение </w:t>
            </w:r>
            <w:r w:rsidRPr="00B73E67">
              <w:rPr>
                <w:rFonts w:ascii="Times New Roman" w:hAnsi="Times New Roman" w:cs="Times New Roman"/>
                <w:b/>
                <w:bCs/>
                <w:color w:val="000000" w:themeColor="text1"/>
                <w:sz w:val="20"/>
                <w:szCs w:val="20"/>
              </w:rPr>
              <w:lastRenderedPageBreak/>
              <w:t>календарного года, без учета выручки от реализации основных средств, принадлежащих данной организации или физическому лицу;</w:t>
            </w:r>
          </w:p>
          <w:p w14:paraId="0BEE9BD5"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сельскохозяйственный заготовитель – субъект, осуществляющий:</w:t>
            </w:r>
          </w:p>
          <w:p w14:paraId="5BDCFEDD"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сбор отечественной сельскохозяйственной продукции для реализации в адрес субъекта, осуществляющего ее первичную переработку;</w:t>
            </w:r>
          </w:p>
          <w:p w14:paraId="482A3EE0"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сбор и/или первичную переработку отечественной сельскохозяйственной продукции для реализации/передачи в адрес перерабатывающего предприятия и/или торгово-логистического центра, в том числе по давальческой схеме;</w:t>
            </w:r>
          </w:p>
          <w:p w14:paraId="17BAE202"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p>
          <w:p w14:paraId="777D16E7"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p>
          <w:p w14:paraId="14E49441"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…43</w:t>
            </w:r>
            <w:r w:rsidRPr="00B73E67">
              <w:rPr>
                <w:rFonts w:ascii="Times New Roman" w:hAnsi="Times New Roman" w:cs="Times New Roman"/>
                <w:b/>
                <w:bCs/>
                <w:color w:val="000000" w:themeColor="text1"/>
                <w:sz w:val="20"/>
                <w:szCs w:val="20"/>
                <w:vertAlign w:val="superscript"/>
                <w:lang w:val="ky-KG"/>
              </w:rPr>
              <w:t>1</w:t>
            </w: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социальная инфраструктура – объекты образовательного, медицинского, культурного, спортивного, социального назначения, объекты транспортного обеспечения, а также объекты государственных и муниципальных органов.</w:t>
            </w:r>
          </w:p>
          <w:p w14:paraId="201850AA"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p>
          <w:p w14:paraId="5FDB556F" w14:textId="7C3C0F33"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58</w:t>
            </w:r>
            <w:r w:rsidRPr="00B73E67">
              <w:rPr>
                <w:rFonts w:ascii="Times New Roman" w:hAnsi="Times New Roman" w:cs="Times New Roman"/>
                <w:b/>
                <w:bCs/>
                <w:color w:val="000000" w:themeColor="text1"/>
                <w:sz w:val="20"/>
                <w:szCs w:val="20"/>
                <w:vertAlign w:val="superscript"/>
                <w:lang w:val="ky-KG"/>
              </w:rPr>
              <w:t xml:space="preserve">1) </w:t>
            </w:r>
            <w:r w:rsidRPr="00B73E67">
              <w:rPr>
                <w:rFonts w:ascii="Times New Roman" w:hAnsi="Times New Roman" w:cs="Times New Roman"/>
                <w:b/>
                <w:bCs/>
                <w:color w:val="000000" w:themeColor="text1"/>
                <w:sz w:val="20"/>
                <w:szCs w:val="20"/>
              </w:rPr>
              <w:t xml:space="preserve">Участники платежей и расчетов в системе по выдаче целевых микрокредитов на товары и/или услуги и мониторингу их использования на основе применения </w:t>
            </w:r>
            <w:r w:rsidRPr="00B73E67">
              <w:rPr>
                <w:rFonts w:ascii="Times New Roman" w:hAnsi="Times New Roman" w:cs="Times New Roman"/>
                <w:b/>
                <w:bCs/>
                <w:color w:val="000000" w:themeColor="text1"/>
                <w:sz w:val="20"/>
                <w:szCs w:val="20"/>
              </w:rPr>
              <w:lastRenderedPageBreak/>
              <w:t xml:space="preserve">информационно-телекоммуникационных технологий – налогоплательщики, являющиеся: </w:t>
            </w:r>
          </w:p>
          <w:p w14:paraId="7C696EB1"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w:t>
            </w:r>
            <w:r w:rsidRPr="00B73E67">
              <w:rPr>
                <w:rFonts w:ascii="Times New Roman" w:hAnsi="Times New Roman" w:cs="Times New Roman"/>
                <w:b/>
                <w:bCs/>
                <w:color w:val="000000" w:themeColor="text1"/>
                <w:sz w:val="20"/>
                <w:szCs w:val="20"/>
              </w:rPr>
              <w:tab/>
              <w:t>финансово-кредитной организацией, специализированным финансово-кредитным учреждением;</w:t>
            </w:r>
          </w:p>
          <w:p w14:paraId="73C887AA"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w:t>
            </w:r>
            <w:r w:rsidRPr="00B73E67">
              <w:rPr>
                <w:rFonts w:ascii="Times New Roman" w:hAnsi="Times New Roman" w:cs="Times New Roman"/>
                <w:b/>
                <w:bCs/>
                <w:color w:val="000000" w:themeColor="text1"/>
                <w:sz w:val="20"/>
                <w:szCs w:val="20"/>
              </w:rPr>
              <w:tab/>
              <w:t>оператором платежной системы и/или платежной организацией;</w:t>
            </w:r>
          </w:p>
          <w:p w14:paraId="6F097F43"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w:t>
            </w:r>
            <w:r w:rsidRPr="00B73E67">
              <w:rPr>
                <w:rFonts w:ascii="Times New Roman" w:hAnsi="Times New Roman" w:cs="Times New Roman"/>
                <w:b/>
                <w:bCs/>
                <w:color w:val="000000" w:themeColor="text1"/>
                <w:sz w:val="20"/>
                <w:szCs w:val="20"/>
              </w:rPr>
              <w:tab/>
              <w:t>субъектом, получающим микрокредит или пособие;</w:t>
            </w:r>
          </w:p>
          <w:p w14:paraId="5A642CF1"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w:t>
            </w:r>
            <w:r w:rsidRPr="00B73E67">
              <w:rPr>
                <w:rFonts w:ascii="Times New Roman" w:hAnsi="Times New Roman" w:cs="Times New Roman"/>
                <w:b/>
                <w:bCs/>
                <w:color w:val="000000" w:themeColor="text1"/>
                <w:sz w:val="20"/>
                <w:szCs w:val="20"/>
              </w:rPr>
              <w:tab/>
              <w:t>организацией или индивидуальным предпринимателем, реализующим товар и/или услугу на основании договора, заключенного с участниками, указанными в подпунктах 1 и 2 настоящего пункта.</w:t>
            </w:r>
          </w:p>
          <w:p w14:paraId="501D0047"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Участником платежей и расчетов в системе по выдаче целевых микрокредитов на товары и/или услуги и мониторингу их использования на основе применения информационно-телекоммуникационных технологий может являться государственное учреждение, через которое осуществляется выплата пособий, установленных законодательством Кыргызской Республики, а также грантов и/или кредитов по решению Кабинета Министров»</w:t>
            </w:r>
          </w:p>
          <w:p w14:paraId="03A07EC3"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p>
          <w:p w14:paraId="0D4EADB2" w14:textId="734076F0" w:rsidR="000A020A" w:rsidRPr="00B73E67" w:rsidRDefault="000A020A" w:rsidP="000A020A">
            <w:pPr>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lastRenderedPageBreak/>
              <w:t>60</w:t>
            </w:r>
            <w:r w:rsidRPr="00B73E67">
              <w:rPr>
                <w:rFonts w:ascii="Times New Roman" w:hAnsi="Times New Roman" w:cs="Times New Roman"/>
                <w:b/>
                <w:bCs/>
                <w:color w:val="000000" w:themeColor="text1"/>
                <w:sz w:val="20"/>
                <w:szCs w:val="20"/>
              </w:rPr>
              <w:t>)</w:t>
            </w:r>
            <w:r w:rsidRPr="00B73E67">
              <w:rPr>
                <w:rFonts w:ascii="Times New Roman" w:hAnsi="Times New Roman" w:cs="Times New Roman"/>
                <w:b/>
                <w:bCs/>
                <w:color w:val="000000" w:themeColor="text1"/>
                <w:sz w:val="20"/>
                <w:szCs w:val="20"/>
              </w:rPr>
              <w:tab/>
            </w:r>
            <w:r w:rsidRPr="00B73E67">
              <w:rPr>
                <w:rFonts w:ascii="Times New Roman" w:hAnsi="Times New Roman" w:cs="Times New Roman"/>
                <w:bCs/>
                <w:color w:val="000000" w:themeColor="text1"/>
                <w:sz w:val="20"/>
                <w:szCs w:val="20"/>
              </w:rPr>
              <w:t>финансовые услуги – это операции, осуществляемые или приобретаемые налогоплательщиками Кыргызской Республики, включая:</w:t>
            </w:r>
          </w:p>
          <w:p w14:paraId="0795FF6F" w14:textId="0B1FB792"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 операции банка по привлечению и размещению денежных средств по договору в соответствии с исламским финансированием;</w:t>
            </w:r>
          </w:p>
          <w:p w14:paraId="2074F2CF"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л) другие операции банка, указанные в лицензии Национального банка;</w:t>
            </w:r>
          </w:p>
          <w:p w14:paraId="4193AC7E"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м) операции, предусмотренные законодательством Кыргызской Республики для соответствующего вида профессиональной деятельности на рынке ценных бумаг - для профессионального участника рынка ценных бумаг;</w:t>
            </w:r>
          </w:p>
          <w:p w14:paraId="594D2794" w14:textId="77777777"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н) оказание услуг по организации торгов - для товарных и валютных бирж;</w:t>
            </w:r>
          </w:p>
          <w:p w14:paraId="4A842BC7" w14:textId="77777777"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о) оказание услуг, указанных в подпункте «а» пункта 10-1 настоящей статьи;</w:t>
            </w:r>
          </w:p>
          <w:p w14:paraId="240FB834" w14:textId="77777777"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rPr>
            </w:pPr>
          </w:p>
          <w:p w14:paraId="309DF83E" w14:textId="62CF4C84" w:rsidR="000A020A" w:rsidRPr="00B73E67" w:rsidRDefault="000A020A" w:rsidP="000A020A">
            <w:pPr>
              <w:pStyle w:val="tkZagolovok5"/>
              <w:spacing w:before="0" w:after="0" w:line="240" w:lineRule="auto"/>
              <w:ind w:firstLine="172"/>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lang w:val="ky-KG"/>
              </w:rPr>
              <w:t>....</w:t>
            </w:r>
            <w:r w:rsidRPr="00B73E67">
              <w:rPr>
                <w:rFonts w:ascii="Times New Roman" w:hAnsi="Times New Roman" w:cs="Times New Roman"/>
                <w:color w:val="000000" w:themeColor="text1"/>
              </w:rPr>
              <w:t>64) деятельность в сфере сотовой связи – деятельность по оказанию услуг подвижной радиотелефонной связи или спутниковой связи, перечисленных в лицензии, выдаваемой уполномоченным государственным органом по связи лицензиату, оказывающему данные услуги.</w:t>
            </w:r>
          </w:p>
          <w:p w14:paraId="24EF4629"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335F2048" w14:textId="15EC4A68"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rPr>
            </w:pPr>
          </w:p>
        </w:tc>
      </w:tr>
      <w:tr w:rsidR="00B73E67" w:rsidRPr="00B73E67" w14:paraId="5A3AD0E2" w14:textId="77777777" w:rsidTr="00166202">
        <w:tc>
          <w:tcPr>
            <w:tcW w:w="456" w:type="dxa"/>
          </w:tcPr>
          <w:p w14:paraId="3C757A1C"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D6C4865"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Статья 178. Счет-фактура. Счет-фактура, оформляемый налогоплательщиком НДС</w:t>
            </w:r>
          </w:p>
          <w:p w14:paraId="5E21F972"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p>
          <w:p w14:paraId="586B7170"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p>
          <w:p w14:paraId="2CEBCC86"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8) иные документы в случаях, установленных Кабинетом Министров.</w:t>
            </w:r>
          </w:p>
          <w:p w14:paraId="6D120DAA"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p>
          <w:p w14:paraId="68A31C8E" w14:textId="77777777" w:rsidR="000A020A" w:rsidRPr="00B73E67" w:rsidRDefault="000A020A" w:rsidP="000A020A">
            <w:pPr>
              <w:pStyle w:val="tkZagolovok5"/>
              <w:spacing w:before="0" w:after="0" w:line="240" w:lineRule="auto"/>
              <w:ind w:firstLine="0"/>
              <w:rPr>
                <w:rFonts w:ascii="Times New Roman" w:hAnsi="Times New Roman" w:cs="Times New Roman"/>
                <w:color w:val="000000" w:themeColor="text1"/>
              </w:rPr>
            </w:pPr>
          </w:p>
          <w:p w14:paraId="548B5FB5"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p>
          <w:p w14:paraId="01E380B8" w14:textId="77777777" w:rsidR="000A020A" w:rsidRPr="00B73E67" w:rsidRDefault="000A020A" w:rsidP="000A020A">
            <w:pPr>
              <w:pStyle w:val="tkZagolovok5"/>
              <w:spacing w:before="0" w:after="0" w:line="240" w:lineRule="auto"/>
              <w:rPr>
                <w:rFonts w:ascii="Times New Roman" w:hAnsi="Times New Roman" w:cs="Times New Roman"/>
                <w:b w:val="0"/>
                <w:bCs w:val="0"/>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 w:val="0"/>
                <w:bCs w:val="0"/>
                <w:color w:val="000000" w:themeColor="text1"/>
              </w:rPr>
              <w:t>8. При корректировке размера поставки оформляется дополнительный счет-фактура в порядке, определенном уполномоченным налоговым органом.</w:t>
            </w:r>
          </w:p>
          <w:p w14:paraId="01DA6056" w14:textId="0FCDBDC8"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p>
        </w:tc>
        <w:tc>
          <w:tcPr>
            <w:tcW w:w="3969" w:type="dxa"/>
          </w:tcPr>
          <w:p w14:paraId="62F65834"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Статья 178. Счет-фактура. Счет-фактура, оформляемый налогоплательщиком НДС</w:t>
            </w:r>
          </w:p>
          <w:p w14:paraId="1FA2BCBA" w14:textId="77777777" w:rsidR="000A020A" w:rsidRPr="00B73E67" w:rsidRDefault="000A020A" w:rsidP="000A020A">
            <w:pPr>
              <w:pStyle w:val="tkZagolovok5"/>
              <w:spacing w:before="0" w:after="0" w:line="240" w:lineRule="auto"/>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bookmarkStart w:id="59" w:name="_Hlk176011656"/>
          </w:p>
          <w:p w14:paraId="412EEC62" w14:textId="77777777" w:rsidR="000A020A" w:rsidRPr="00B73E67" w:rsidRDefault="000A020A" w:rsidP="000A020A">
            <w:pPr>
              <w:pStyle w:val="tkZagolovok5"/>
              <w:spacing w:before="0" w:after="0" w:line="240" w:lineRule="auto"/>
              <w:jc w:val="both"/>
              <w:rPr>
                <w:rFonts w:ascii="Times New Roman" w:hAnsi="Times New Roman" w:cs="Times New Roman"/>
                <w:color w:val="000000" w:themeColor="text1"/>
              </w:rPr>
            </w:pPr>
          </w:p>
          <w:p w14:paraId="402F4A03" w14:textId="77777777" w:rsidR="000A020A" w:rsidRPr="00B73E67" w:rsidRDefault="000A020A" w:rsidP="000A020A">
            <w:pPr>
              <w:pStyle w:val="tkZagolovok5"/>
              <w:spacing w:before="0" w:after="0" w:line="240" w:lineRule="auto"/>
              <w:jc w:val="both"/>
              <w:rPr>
                <w:rFonts w:ascii="Times New Roman" w:hAnsi="Times New Roman" w:cs="Times New Roman"/>
                <w:color w:val="000000" w:themeColor="text1"/>
              </w:rPr>
            </w:pPr>
          </w:p>
          <w:p w14:paraId="713729D5" w14:textId="77777777" w:rsidR="000A020A" w:rsidRPr="00B73E67" w:rsidRDefault="000A020A" w:rsidP="000A020A">
            <w:pPr>
              <w:pStyle w:val="tkZagolovok5"/>
              <w:spacing w:before="0" w:after="0" w:line="240" w:lineRule="auto"/>
              <w:jc w:val="both"/>
              <w:rPr>
                <w:rFonts w:ascii="Times New Roman" w:hAnsi="Times New Roman" w:cs="Times New Roman"/>
                <w:color w:val="000000" w:themeColor="text1"/>
              </w:rPr>
            </w:pPr>
          </w:p>
          <w:p w14:paraId="6C4CBAED" w14:textId="77777777" w:rsidR="000A020A" w:rsidRPr="00B73E67" w:rsidRDefault="000A020A" w:rsidP="000A020A">
            <w:pPr>
              <w:pStyle w:val="tkZagolovok5"/>
              <w:spacing w:before="0" w:after="0" w:line="240" w:lineRule="auto"/>
              <w:jc w:val="both"/>
              <w:rPr>
                <w:rFonts w:ascii="Times New Roman" w:hAnsi="Times New Roman" w:cs="Times New Roman"/>
                <w:color w:val="000000" w:themeColor="text1"/>
              </w:rPr>
            </w:pPr>
          </w:p>
          <w:p w14:paraId="56ABFB53" w14:textId="77777777" w:rsidR="000A020A" w:rsidRPr="00B73E67" w:rsidRDefault="000A020A" w:rsidP="002B1BA6">
            <w:pPr>
              <w:pStyle w:val="tkZagolovok5"/>
              <w:spacing w:before="0" w:after="0" w:line="240" w:lineRule="auto"/>
              <w:ind w:firstLine="0"/>
              <w:jc w:val="both"/>
              <w:rPr>
                <w:rFonts w:ascii="Times New Roman" w:hAnsi="Times New Roman" w:cs="Times New Roman"/>
                <w:bCs w:val="0"/>
                <w:color w:val="000000" w:themeColor="text1"/>
              </w:rPr>
            </w:pPr>
          </w:p>
          <w:p w14:paraId="1ED58847" w14:textId="77777777" w:rsidR="000A020A" w:rsidRPr="00B73E67" w:rsidRDefault="000A020A" w:rsidP="000A020A">
            <w:pPr>
              <w:pStyle w:val="tkZagolovok5"/>
              <w:spacing w:before="0" w:after="0" w:line="240" w:lineRule="auto"/>
              <w:jc w:val="both"/>
              <w:rPr>
                <w:rFonts w:ascii="Times New Roman" w:hAnsi="Times New Roman" w:cs="Times New Roman"/>
                <w:bCs w:val="0"/>
                <w:color w:val="000000" w:themeColor="text1"/>
              </w:rPr>
            </w:pPr>
          </w:p>
          <w:p w14:paraId="31AE86C1" w14:textId="00D9DF91"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8. Корректировка реквизитов ранее оформленного счета-фактуры осуществляется оформлением дополнительного счета-фактуры в порядке, определенном уполномоченным налоговым органом, в случаях, установленных настоящим Кодексом, а также исправления ошибок.</w:t>
            </w:r>
            <w:bookmarkEnd w:id="59"/>
            <w:r w:rsidRPr="00B73E67">
              <w:rPr>
                <w:rFonts w:ascii="Times New Roman" w:hAnsi="Times New Roman" w:cs="Times New Roman"/>
                <w:color w:val="000000" w:themeColor="text1"/>
              </w:rPr>
              <w:t>…</w:t>
            </w:r>
          </w:p>
        </w:tc>
        <w:tc>
          <w:tcPr>
            <w:tcW w:w="3260" w:type="dxa"/>
          </w:tcPr>
          <w:p w14:paraId="41627400" w14:textId="77777777" w:rsidR="000A020A" w:rsidRPr="00B73E67" w:rsidRDefault="000A020A" w:rsidP="000A020A">
            <w:pPr>
              <w:jc w:val="both"/>
              <w:rPr>
                <w:rFonts w:ascii="Times New Roman" w:eastAsia="Calibri" w:hAnsi="Times New Roman" w:cs="Times New Roman"/>
                <w:b/>
                <w:bCs/>
                <w:i/>
                <w:color w:val="000000" w:themeColor="text1"/>
                <w:sz w:val="20"/>
                <w:szCs w:val="20"/>
                <w:lang w:val="ky-KG"/>
              </w:rPr>
            </w:pPr>
            <w:r w:rsidRPr="00B73E67">
              <w:rPr>
                <w:rFonts w:ascii="Times New Roman" w:hAnsi="Times New Roman" w:cs="Times New Roman"/>
                <w:b/>
                <w:bCs/>
                <w:color w:val="000000" w:themeColor="text1"/>
                <w:sz w:val="20"/>
                <w:szCs w:val="20"/>
              </w:rPr>
              <w:t>депутат Абакиров (вх. №9640 от 13 декабря 2024 года):</w:t>
            </w:r>
          </w:p>
          <w:p w14:paraId="7908F1EC" w14:textId="0761C9EB"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в части 2-1 статьи 178 дополнить пунктом 8 следующего содержания:</w:t>
            </w:r>
          </w:p>
          <w:p w14:paraId="4D8BEFB2" w14:textId="0C7769C4" w:rsidR="002B1BA6" w:rsidRPr="00B73E67" w:rsidRDefault="002B1BA6" w:rsidP="000A020A">
            <w:pPr>
              <w:jc w:val="both"/>
              <w:rPr>
                <w:rFonts w:ascii="Times New Roman" w:hAnsi="Times New Roman" w:cs="Times New Roman"/>
                <w:b/>
                <w:bCs/>
                <w:color w:val="000000" w:themeColor="text1"/>
                <w:sz w:val="20"/>
                <w:szCs w:val="20"/>
              </w:rPr>
            </w:pPr>
          </w:p>
          <w:p w14:paraId="5C213F78" w14:textId="028CD270" w:rsidR="002B1BA6" w:rsidRPr="00B73E67" w:rsidRDefault="002B1BA6" w:rsidP="000A020A">
            <w:pPr>
              <w:jc w:val="both"/>
              <w:rPr>
                <w:rFonts w:ascii="Times New Roman" w:hAnsi="Times New Roman" w:cs="Times New Roman"/>
                <w:b/>
                <w:bCs/>
                <w:color w:val="000000" w:themeColor="text1"/>
                <w:sz w:val="20"/>
                <w:szCs w:val="20"/>
              </w:rPr>
            </w:pPr>
          </w:p>
          <w:p w14:paraId="6F71BF1E" w14:textId="79BDD716" w:rsidR="002B1BA6" w:rsidRPr="00B73E67" w:rsidRDefault="002B1BA6" w:rsidP="000A020A">
            <w:pPr>
              <w:jc w:val="both"/>
              <w:rPr>
                <w:rFonts w:ascii="Times New Roman" w:hAnsi="Times New Roman" w:cs="Times New Roman"/>
                <w:b/>
                <w:bCs/>
                <w:color w:val="000000" w:themeColor="text1"/>
                <w:sz w:val="20"/>
                <w:szCs w:val="20"/>
              </w:rPr>
            </w:pPr>
          </w:p>
          <w:p w14:paraId="02F15B36" w14:textId="77777777" w:rsidR="002B1BA6" w:rsidRPr="00B73E67" w:rsidRDefault="002B1BA6" w:rsidP="000A020A">
            <w:pPr>
              <w:jc w:val="both"/>
              <w:rPr>
                <w:rFonts w:ascii="Times New Roman" w:hAnsi="Times New Roman" w:cs="Times New Roman"/>
                <w:b/>
                <w:bCs/>
                <w:color w:val="000000" w:themeColor="text1"/>
                <w:sz w:val="20"/>
                <w:szCs w:val="20"/>
              </w:rPr>
            </w:pPr>
          </w:p>
          <w:p w14:paraId="6735F2CD"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
                <w:bCs/>
                <w:color w:val="000000" w:themeColor="text1"/>
                <w:sz w:val="20"/>
                <w:szCs w:val="20"/>
              </w:rPr>
              <w:t>«</w:t>
            </w:r>
            <w:r w:rsidRPr="00B73E67">
              <w:rPr>
                <w:rFonts w:ascii="Times New Roman" w:hAnsi="Times New Roman" w:cs="Times New Roman"/>
                <w:bCs/>
                <w:i/>
                <w:color w:val="000000" w:themeColor="text1"/>
                <w:sz w:val="20"/>
                <w:szCs w:val="20"/>
              </w:rPr>
              <w:t xml:space="preserve">8) для субъекта швейного и/или текстильного производства при приобретении ткани и фурнитуру </w:t>
            </w:r>
            <w:r w:rsidRPr="00B73E67">
              <w:rPr>
                <w:rFonts w:ascii="Times New Roman" w:hAnsi="Times New Roman" w:cs="Times New Roman"/>
                <w:bCs/>
                <w:i/>
                <w:color w:val="000000" w:themeColor="text1"/>
                <w:sz w:val="20"/>
                <w:szCs w:val="20"/>
                <w:u w:val="single"/>
              </w:rPr>
              <w:t>оформляется</w:t>
            </w:r>
            <w:r w:rsidRPr="00B73E67">
              <w:rPr>
                <w:rFonts w:ascii="Times New Roman" w:hAnsi="Times New Roman" w:cs="Times New Roman"/>
                <w:bCs/>
                <w:i/>
                <w:color w:val="000000" w:themeColor="text1"/>
                <w:sz w:val="20"/>
                <w:szCs w:val="20"/>
              </w:rPr>
              <w:t xml:space="preserve"> чек ККМ,  расходный кассовый ордер или платежное поручение покупателя, подтверждающие выплату за ткани и фурнитуру и накладная с указанием наименования субъекта, его ИНН, количества и стоимости приобретенной продукции</w:t>
            </w:r>
            <w:r w:rsidRPr="00B73E67">
              <w:rPr>
                <w:rFonts w:ascii="Times New Roman" w:hAnsi="Times New Roman" w:cs="Times New Roman"/>
                <w:bCs/>
                <w:color w:val="000000" w:themeColor="text1"/>
                <w:sz w:val="20"/>
                <w:szCs w:val="20"/>
              </w:rPr>
              <w:t>.</w:t>
            </w:r>
          </w:p>
          <w:p w14:paraId="0F7466D8" w14:textId="009DAE87" w:rsidR="000A020A" w:rsidRPr="00B73E67" w:rsidRDefault="000A020A" w:rsidP="000A020A">
            <w:pPr>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 не учтено</w:t>
            </w:r>
          </w:p>
        </w:tc>
        <w:tc>
          <w:tcPr>
            <w:tcW w:w="3119" w:type="dxa"/>
          </w:tcPr>
          <w:p w14:paraId="1BB09D48" w14:textId="77777777" w:rsidR="000A020A" w:rsidRPr="00B73E67" w:rsidRDefault="000A020A" w:rsidP="002B1BA6">
            <w:pPr>
              <w:pStyle w:val="tkZagolovok5"/>
              <w:ind w:firstLine="177"/>
              <w:rPr>
                <w:rFonts w:ascii="Times New Roman" w:hAnsi="Times New Roman" w:cs="Times New Roman"/>
                <w:color w:val="000000" w:themeColor="text1"/>
              </w:rPr>
            </w:pPr>
            <w:r w:rsidRPr="00B73E67">
              <w:rPr>
                <w:rFonts w:ascii="Times New Roman" w:hAnsi="Times New Roman" w:cs="Times New Roman"/>
                <w:color w:val="000000" w:themeColor="text1"/>
              </w:rPr>
              <w:t>Статья 178. Счет-фактура. Счет-фактура, оформляемый налогоплательщиком НДС</w:t>
            </w:r>
          </w:p>
          <w:p w14:paraId="618EA1D4" w14:textId="77777777" w:rsidR="000A020A" w:rsidRPr="00B73E67" w:rsidRDefault="000A020A" w:rsidP="000A020A">
            <w:pPr>
              <w:pStyle w:val="tkZagolovok5"/>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5CC4DD11" w14:textId="77777777" w:rsidR="002B1BA6" w:rsidRPr="00B73E67" w:rsidRDefault="002B1BA6" w:rsidP="002B1BA6">
            <w:pPr>
              <w:pStyle w:val="tkZagolovok5"/>
              <w:ind w:firstLine="0"/>
              <w:rPr>
                <w:rFonts w:ascii="Times New Roman" w:hAnsi="Times New Roman" w:cs="Times New Roman"/>
                <w:color w:val="000000" w:themeColor="text1"/>
              </w:rPr>
            </w:pPr>
          </w:p>
          <w:p w14:paraId="7F9A36F2" w14:textId="22D80262" w:rsidR="000A020A" w:rsidRPr="00B73E67" w:rsidRDefault="000A020A" w:rsidP="000A020A">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8. Корректировка реквизитов ранее оформленного счета-фактуры осуществляется оформлением дополнительного счета-фактуры в порядке, определенном уполномоченным налоговым органом, в случаях, установленных настоящим Кодексом, а также исправления ошибок.…</w:t>
            </w:r>
          </w:p>
        </w:tc>
      </w:tr>
      <w:tr w:rsidR="00B73E67" w:rsidRPr="00B73E67" w14:paraId="4A5F0CFA" w14:textId="77777777" w:rsidTr="00166202">
        <w:tc>
          <w:tcPr>
            <w:tcW w:w="456" w:type="dxa"/>
          </w:tcPr>
          <w:p w14:paraId="0251F8EC"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B81A89D" w14:textId="77777777" w:rsidR="000A020A" w:rsidRPr="00B73E67" w:rsidRDefault="000A020A" w:rsidP="000A020A">
            <w:pPr>
              <w:ind w:firstLine="709"/>
              <w:jc w:val="both"/>
              <w:rPr>
                <w:rFonts w:ascii="Times New Roman" w:eastAsia="Times New Roman" w:hAnsi="Times New Roman" w:cs="Times New Roman"/>
                <w:b/>
                <w:bCs/>
                <w:strike/>
                <w:color w:val="000000" w:themeColor="text1"/>
                <w:sz w:val="20"/>
                <w:szCs w:val="20"/>
              </w:rPr>
            </w:pPr>
            <w:r w:rsidRPr="00B73E67">
              <w:rPr>
                <w:rFonts w:ascii="Times New Roman" w:eastAsia="Times New Roman" w:hAnsi="Times New Roman" w:cs="Times New Roman"/>
                <w:b/>
                <w:bCs/>
                <w:strike/>
                <w:color w:val="000000" w:themeColor="text1"/>
                <w:sz w:val="20"/>
                <w:szCs w:val="20"/>
              </w:rPr>
              <w:t>Статья 179. Налоговый учет субъектов малого предпринимательства</w:t>
            </w:r>
          </w:p>
          <w:p w14:paraId="782E680C" w14:textId="77777777" w:rsidR="000A020A" w:rsidRPr="00B73E67" w:rsidRDefault="000A020A" w:rsidP="000A020A">
            <w:pPr>
              <w:ind w:firstLine="709"/>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1. Субъект малого предпринимательства, не зарегистрированный по НДС, имеет право вести учет доходов и расходов в соответствии с кассовым методом.</w:t>
            </w:r>
          </w:p>
          <w:p w14:paraId="275A8C79" w14:textId="77777777" w:rsidR="000A020A" w:rsidRPr="00B73E67" w:rsidRDefault="000A020A" w:rsidP="000A020A">
            <w:pPr>
              <w:ind w:firstLine="709"/>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2. Субъект, у которого сумма выручки за последние 12 месяцев, следующих подряд, превышает 8000000 сомов без учета выручки от поставок, освобожденных от НДС, теряет право применения кассового метода учета с первого числа года, следующего за данным календарным годом.</w:t>
            </w:r>
          </w:p>
          <w:p w14:paraId="1DC7325B" w14:textId="57CBB806"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strike/>
                <w:color w:val="000000" w:themeColor="text1"/>
              </w:rPr>
              <w:t xml:space="preserve">3. Субъект малого предпринимательства, сумма выручки которого не превысила размера, установленного частью 2 настоящей статьи, имеет право перейти на другой </w:t>
            </w:r>
            <w:r w:rsidRPr="00B73E67">
              <w:rPr>
                <w:rFonts w:ascii="Times New Roman" w:hAnsi="Times New Roman" w:cs="Times New Roman"/>
                <w:strike/>
                <w:color w:val="000000" w:themeColor="text1"/>
              </w:rPr>
              <w:lastRenderedPageBreak/>
              <w:t>метод учета с первого числа следующего календарного года.</w:t>
            </w:r>
          </w:p>
        </w:tc>
        <w:tc>
          <w:tcPr>
            <w:tcW w:w="3969" w:type="dxa"/>
          </w:tcPr>
          <w:p w14:paraId="7DE37E83" w14:textId="3D5FB59E"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179 признать утратившей силу</w:t>
            </w:r>
          </w:p>
        </w:tc>
        <w:tc>
          <w:tcPr>
            <w:tcW w:w="3260" w:type="dxa"/>
          </w:tcPr>
          <w:p w14:paraId="1B7953F0"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1895EAD8" w14:textId="1BC73668" w:rsidR="000A020A" w:rsidRPr="00B73E67" w:rsidRDefault="000A020A" w:rsidP="000A020A">
            <w:pPr>
              <w:pStyle w:val="tkZagolovok5"/>
              <w:ind w:firstLine="0"/>
              <w:rPr>
                <w:rFonts w:ascii="Times New Roman" w:hAnsi="Times New Roman" w:cs="Times New Roman"/>
                <w:color w:val="000000" w:themeColor="text1"/>
              </w:rPr>
            </w:pPr>
            <w:r w:rsidRPr="00B73E67">
              <w:rPr>
                <w:rFonts w:ascii="Times New Roman" w:hAnsi="Times New Roman" w:cs="Times New Roman"/>
                <w:color w:val="000000" w:themeColor="text1"/>
              </w:rPr>
              <w:t>Статья 179 признать утратившей силу</w:t>
            </w:r>
          </w:p>
        </w:tc>
      </w:tr>
      <w:tr w:rsidR="00B73E67" w:rsidRPr="00B73E67" w14:paraId="0B8DE1A9" w14:textId="77777777" w:rsidTr="00166202">
        <w:tc>
          <w:tcPr>
            <w:tcW w:w="456" w:type="dxa"/>
          </w:tcPr>
          <w:p w14:paraId="03610172"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D16CD7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180. Кассовый метод учета</w:t>
            </w:r>
          </w:p>
          <w:p w14:paraId="4ED50321"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eastAsia="Times New Roman" w:hAnsi="Times New Roman" w:cs="Times New Roman"/>
                <w:b/>
                <w:bCs/>
                <w:color w:val="000000" w:themeColor="text1"/>
                <w:sz w:val="20"/>
                <w:szCs w:val="20"/>
              </w:rPr>
              <w:t xml:space="preserve">5. Отсутствует </w:t>
            </w:r>
          </w:p>
          <w:p w14:paraId="5CE5EBF8"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7B9A60E8"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6C849FFC"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36FA828E"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436F4CBD"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1FDFCF9F"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682CBBE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1730C4FD"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4501E95D"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75626B40"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p>
          <w:p w14:paraId="5BB9679D"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6. Отсутствует </w:t>
            </w:r>
          </w:p>
          <w:p w14:paraId="3B8129B6" w14:textId="77777777" w:rsidR="000A020A" w:rsidRPr="00B73E67" w:rsidRDefault="000A020A" w:rsidP="000A020A">
            <w:pPr>
              <w:ind w:firstLine="709"/>
              <w:jc w:val="both"/>
              <w:rPr>
                <w:rFonts w:ascii="Times New Roman" w:eastAsia="Times New Roman" w:hAnsi="Times New Roman" w:cs="Times New Roman"/>
                <w:b/>
                <w:bCs/>
                <w:strike/>
                <w:color w:val="000000" w:themeColor="text1"/>
                <w:sz w:val="20"/>
                <w:szCs w:val="20"/>
              </w:rPr>
            </w:pPr>
          </w:p>
        </w:tc>
        <w:tc>
          <w:tcPr>
            <w:tcW w:w="3969" w:type="dxa"/>
          </w:tcPr>
          <w:p w14:paraId="72C8EB7E"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180. Кассовый метод учета</w:t>
            </w:r>
          </w:p>
          <w:p w14:paraId="20FF2B79"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eastAsia="Times New Roman" w:hAnsi="Times New Roman" w:cs="Times New Roman"/>
                <w:b/>
                <w:bCs/>
                <w:color w:val="000000" w:themeColor="text1"/>
                <w:sz w:val="20"/>
                <w:szCs w:val="20"/>
              </w:rPr>
              <w:t xml:space="preserve">5. Субъект, применяющий упрощенную систему налогообложения на основе единого налога, у которого сумма выручки за последние </w:t>
            </w:r>
            <w:r w:rsidRPr="00B73E67">
              <w:rPr>
                <w:rFonts w:ascii="Times New Roman" w:eastAsia="Times New Roman" w:hAnsi="Times New Roman" w:cs="Times New Roman"/>
                <w:b/>
                <w:bCs/>
                <w:color w:val="000000" w:themeColor="text1"/>
                <w:sz w:val="20"/>
                <w:szCs w:val="20"/>
              </w:rPr>
              <w:br/>
              <w:t>12 месяцев, следующих подряд:</w:t>
            </w:r>
          </w:p>
          <w:p w14:paraId="78338D9B"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не превышает 15 000 000 сомов, имеет право вести учет доходов и расходов в соответствии с кассовым методом;</w:t>
            </w:r>
          </w:p>
          <w:p w14:paraId="6CCC6C8A"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превысил 15 000 000 сомов, утрачивает право применения кассового метода учета с первого числа года, следующего за календарным годом, в котором допущено данное превышение.</w:t>
            </w:r>
          </w:p>
          <w:p w14:paraId="652A06E7" w14:textId="796CE670"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6. Субъект, указанный в пункте 2 части 5 настоящей статьи, не превысивший сумму выручки 15 000 000 сомов за последние 12 месяцев, следующих подряд, имеет право вновь перейти на кассовый метод учета с первого числа следующего календарного года</w:t>
            </w:r>
            <w:bookmarkStart w:id="60" w:name="_Hlk176011702"/>
            <w:r w:rsidRPr="00B73E67">
              <w:rPr>
                <w:rFonts w:ascii="Times New Roman" w:hAnsi="Times New Roman" w:cs="Times New Roman"/>
                <w:color w:val="000000" w:themeColor="text1"/>
              </w:rPr>
              <w:t>.</w:t>
            </w:r>
            <w:bookmarkEnd w:id="60"/>
          </w:p>
        </w:tc>
        <w:tc>
          <w:tcPr>
            <w:tcW w:w="3260" w:type="dxa"/>
          </w:tcPr>
          <w:p w14:paraId="1857B951"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61D13DB6"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180. Кассовый метод учета</w:t>
            </w:r>
          </w:p>
          <w:p w14:paraId="33396608"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eastAsia="Times New Roman" w:hAnsi="Times New Roman" w:cs="Times New Roman"/>
                <w:b/>
                <w:bCs/>
                <w:color w:val="000000" w:themeColor="text1"/>
                <w:sz w:val="20"/>
                <w:szCs w:val="20"/>
              </w:rPr>
              <w:t xml:space="preserve">5. Субъект, применяющий упрощенную систему налогообложения на основе единого налога, у которого сумма выручки за последние </w:t>
            </w:r>
            <w:r w:rsidRPr="00B73E67">
              <w:rPr>
                <w:rFonts w:ascii="Times New Roman" w:eastAsia="Times New Roman" w:hAnsi="Times New Roman" w:cs="Times New Roman"/>
                <w:b/>
                <w:bCs/>
                <w:color w:val="000000" w:themeColor="text1"/>
                <w:sz w:val="20"/>
                <w:szCs w:val="20"/>
              </w:rPr>
              <w:br/>
              <w:t>12 месяцев, следующих подряд:</w:t>
            </w:r>
          </w:p>
          <w:p w14:paraId="3C0BFE7F"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не превышает 15 000 000 сомов, имеет право вести учет доходов и расходов в соответствии с кассовым методом;</w:t>
            </w:r>
          </w:p>
          <w:p w14:paraId="332F33D1"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превысил 15 000 000 сомов, утрачивает право применения кассового метода учета с первого числа года, следующего за календарным годом, в котором допущено данное превышение.</w:t>
            </w:r>
          </w:p>
          <w:p w14:paraId="786D1364" w14:textId="34E39F0F" w:rsidR="000A020A" w:rsidRPr="00B73E67" w:rsidRDefault="000A020A" w:rsidP="000A020A">
            <w:pPr>
              <w:pStyle w:val="tkZagolovok5"/>
              <w:rPr>
                <w:rFonts w:ascii="Times New Roman" w:hAnsi="Times New Roman" w:cs="Times New Roman"/>
                <w:color w:val="000000" w:themeColor="text1"/>
              </w:rPr>
            </w:pPr>
            <w:r w:rsidRPr="00B73E67">
              <w:rPr>
                <w:rFonts w:ascii="Times New Roman" w:hAnsi="Times New Roman" w:cs="Times New Roman"/>
                <w:color w:val="000000" w:themeColor="text1"/>
              </w:rPr>
              <w:t>6. Субъект, указанный в пункте 2 части 5 настоящей статьи, не превысивший сумму выручки 15 000 000 сомов за последние 12 месяцев, следующих подряд, имеет право вновь перейти на кассовый метод учета с первого числа следующего календарного года.</w:t>
            </w:r>
          </w:p>
        </w:tc>
      </w:tr>
      <w:tr w:rsidR="00B73E67" w:rsidRPr="00B73E67" w14:paraId="5CB1AA2D" w14:textId="77777777" w:rsidTr="00166202">
        <w:tc>
          <w:tcPr>
            <w:tcW w:w="456" w:type="dxa"/>
          </w:tcPr>
          <w:p w14:paraId="74D154C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6DA6FC5" w14:textId="77777777" w:rsidR="000A020A" w:rsidRPr="00B73E67" w:rsidRDefault="000A020A" w:rsidP="000A020A">
            <w:pPr>
              <w:pStyle w:val="tkZagolovok5"/>
              <w:spacing w:before="0" w:after="0" w:line="240" w:lineRule="auto"/>
              <w:ind w:firstLine="850"/>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 xml:space="preserve">Статья 183. </w:t>
            </w:r>
            <w:r w:rsidRPr="00B73E67">
              <w:rPr>
                <w:rFonts w:ascii="Times New Roman" w:hAnsi="Times New Roman" w:cs="Times New Roman"/>
                <w:b w:val="0"/>
                <w:strike/>
                <w:color w:val="000000" w:themeColor="text1"/>
              </w:rPr>
              <w:t>Преференциальные</w:t>
            </w:r>
            <w:r w:rsidRPr="00B73E67">
              <w:rPr>
                <w:rFonts w:ascii="Times New Roman" w:hAnsi="Times New Roman" w:cs="Times New Roman"/>
                <w:b w:val="0"/>
                <w:color w:val="000000" w:themeColor="text1"/>
              </w:rPr>
              <w:t xml:space="preserve"> виды </w:t>
            </w:r>
            <w:r w:rsidRPr="00B73E67">
              <w:rPr>
                <w:rFonts w:ascii="Times New Roman" w:hAnsi="Times New Roman" w:cs="Times New Roman"/>
                <w:b w:val="0"/>
                <w:strike/>
                <w:color w:val="000000" w:themeColor="text1"/>
              </w:rPr>
              <w:t>промышленной</w:t>
            </w:r>
            <w:r w:rsidRPr="00B73E67">
              <w:rPr>
                <w:rFonts w:ascii="Times New Roman" w:hAnsi="Times New Roman" w:cs="Times New Roman"/>
                <w:b w:val="0"/>
                <w:color w:val="000000" w:themeColor="text1"/>
              </w:rPr>
              <w:t xml:space="preserve"> деятельности, подлежащие льготному налогообложению</w:t>
            </w:r>
          </w:p>
          <w:p w14:paraId="24FE8FDE" w14:textId="77777777" w:rsidR="000A020A" w:rsidRPr="00B73E67" w:rsidRDefault="000A020A" w:rsidP="000A020A">
            <w:pPr>
              <w:pStyle w:val="tkTekst"/>
              <w:spacing w:after="0" w:line="240" w:lineRule="auto"/>
              <w:ind w:firstLine="850"/>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1. Кабинет Министров утверждает перечень </w:t>
            </w:r>
            <w:r w:rsidRPr="00B73E67">
              <w:rPr>
                <w:rFonts w:ascii="Times New Roman" w:hAnsi="Times New Roman" w:cs="Times New Roman"/>
                <w:bCs/>
                <w:strike/>
                <w:color w:val="000000" w:themeColor="text1"/>
              </w:rPr>
              <w:t xml:space="preserve">преференциальных </w:t>
            </w:r>
            <w:r w:rsidRPr="00B73E67">
              <w:rPr>
                <w:rFonts w:ascii="Times New Roman" w:hAnsi="Times New Roman" w:cs="Times New Roman"/>
                <w:bCs/>
                <w:color w:val="000000" w:themeColor="text1"/>
              </w:rPr>
              <w:t xml:space="preserve">видов </w:t>
            </w:r>
            <w:r w:rsidRPr="00B73E67">
              <w:rPr>
                <w:rFonts w:ascii="Times New Roman" w:hAnsi="Times New Roman" w:cs="Times New Roman"/>
                <w:bCs/>
                <w:strike/>
                <w:color w:val="000000" w:themeColor="text1"/>
              </w:rPr>
              <w:t>промышленной</w:t>
            </w:r>
            <w:r w:rsidRPr="00B73E67">
              <w:rPr>
                <w:rFonts w:ascii="Times New Roman" w:hAnsi="Times New Roman" w:cs="Times New Roman"/>
                <w:bCs/>
                <w:color w:val="000000" w:themeColor="text1"/>
              </w:rPr>
              <w:t xml:space="preserve"> деятельности, </w:t>
            </w:r>
            <w:r w:rsidRPr="00B73E67">
              <w:rPr>
                <w:rFonts w:ascii="Times New Roman" w:hAnsi="Times New Roman" w:cs="Times New Roman"/>
                <w:bCs/>
                <w:color w:val="000000" w:themeColor="text1"/>
              </w:rPr>
              <w:lastRenderedPageBreak/>
              <w:t>осуществляемой в пределах территории административно-территориальной единицы, имеющей особый статус в соответствии с законодательством Кыргызской Республики, подлежащих льготному налогообложению.</w:t>
            </w:r>
          </w:p>
          <w:p w14:paraId="54E1ED12" w14:textId="77777777" w:rsidR="000A020A" w:rsidRPr="00B73E67" w:rsidRDefault="000A020A" w:rsidP="000A020A">
            <w:pPr>
              <w:pStyle w:val="tkTekst"/>
              <w:spacing w:after="0" w:line="240" w:lineRule="auto"/>
              <w:ind w:firstLine="850"/>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Переутверждение перечня </w:t>
            </w:r>
            <w:r w:rsidRPr="00B73E67">
              <w:rPr>
                <w:rFonts w:ascii="Times New Roman" w:hAnsi="Times New Roman" w:cs="Times New Roman"/>
                <w:bCs/>
                <w:strike/>
                <w:color w:val="000000" w:themeColor="text1"/>
              </w:rPr>
              <w:t>преференциальных</w:t>
            </w:r>
            <w:r w:rsidRPr="00B73E67">
              <w:rPr>
                <w:rFonts w:ascii="Times New Roman" w:hAnsi="Times New Roman" w:cs="Times New Roman"/>
                <w:bCs/>
                <w:color w:val="000000" w:themeColor="text1"/>
              </w:rPr>
              <w:t xml:space="preserve"> видов </w:t>
            </w:r>
            <w:r w:rsidRPr="00B73E67">
              <w:rPr>
                <w:rFonts w:ascii="Times New Roman" w:hAnsi="Times New Roman" w:cs="Times New Roman"/>
                <w:bCs/>
                <w:strike/>
                <w:color w:val="000000" w:themeColor="text1"/>
              </w:rPr>
              <w:t>промышленной</w:t>
            </w:r>
            <w:r w:rsidRPr="00B73E67">
              <w:rPr>
                <w:rFonts w:ascii="Times New Roman" w:hAnsi="Times New Roman" w:cs="Times New Roman"/>
                <w:bCs/>
                <w:color w:val="000000" w:themeColor="text1"/>
              </w:rPr>
              <w:t xml:space="preserve"> деятельности, предусмотренных настоящей частью, осуществляется на основании анализа эффективности предоставленных льгот.</w:t>
            </w:r>
          </w:p>
          <w:p w14:paraId="7A50B8EE" w14:textId="77777777" w:rsidR="000A020A" w:rsidRPr="00B73E67" w:rsidRDefault="000A020A" w:rsidP="000A020A">
            <w:pPr>
              <w:pStyle w:val="tkTekst"/>
              <w:spacing w:after="0" w:line="240" w:lineRule="auto"/>
              <w:ind w:firstLine="850"/>
              <w:rPr>
                <w:rFonts w:ascii="Times New Roman" w:hAnsi="Times New Roman" w:cs="Times New Roman"/>
                <w:bCs/>
                <w:color w:val="000000" w:themeColor="text1"/>
              </w:rPr>
            </w:pPr>
            <w:r w:rsidRPr="00B73E67">
              <w:rPr>
                <w:rFonts w:ascii="Times New Roman" w:hAnsi="Times New Roman" w:cs="Times New Roman"/>
                <w:bCs/>
                <w:color w:val="000000" w:themeColor="text1"/>
              </w:rPr>
              <w:t>2. Льготы по налогам в пределах территории, предусмотренной частью 1 настоящей статьи, предоставляются налогоплательщикам, имеющим налоговую регистрацию в налоговых органах административно-территориальной единицы, имеющей особый статус в соответствии с законодательством Кыргызской Республики, и осуществляющим деятельность, предусмотренную частью 1 настоящей статьи, на территории данной административно-территориальной единицы.</w:t>
            </w:r>
          </w:p>
          <w:p w14:paraId="05D38A29" w14:textId="77777777" w:rsidR="000A020A" w:rsidRPr="00B73E67" w:rsidRDefault="000A020A" w:rsidP="000A020A">
            <w:pPr>
              <w:pStyle w:val="tkTekst"/>
              <w:spacing w:after="0" w:line="240" w:lineRule="auto"/>
              <w:ind w:firstLine="850"/>
              <w:rPr>
                <w:rFonts w:ascii="Times New Roman" w:hAnsi="Times New Roman" w:cs="Times New Roman"/>
                <w:bCs/>
                <w:color w:val="000000" w:themeColor="text1"/>
              </w:rPr>
            </w:pPr>
            <w:r w:rsidRPr="00B73E67">
              <w:rPr>
                <w:rFonts w:ascii="Times New Roman" w:hAnsi="Times New Roman" w:cs="Times New Roman"/>
                <w:bCs/>
                <w:color w:val="000000" w:themeColor="text1"/>
              </w:rPr>
              <w:t>3. Предоставляемые льготы по налогам распространяются на налогоплательщиков и не распространяются на их обособленные подразделения, расположенные за пределами территории, предусмотренной частью 1 настоящей статьи.</w:t>
            </w:r>
          </w:p>
          <w:p w14:paraId="1F67F893" w14:textId="77777777" w:rsidR="000A020A" w:rsidRPr="00B73E67" w:rsidRDefault="000A020A" w:rsidP="000A020A">
            <w:pPr>
              <w:pStyle w:val="tkTekst"/>
              <w:spacing w:after="0" w:line="240" w:lineRule="auto"/>
              <w:ind w:firstLine="850"/>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4. Кабинет Министров утверждает перечень организаций, подлежащих льготному налогообложению по налогу на прибыль, НДС и налогу с продаж на товары, работы и услуги, реализуемые организациями, имеющими национальное и/или государственное и/или инвестиционное значение, в пределах ставок налогов, установленных настоящим Кодексом, а </w:t>
            </w:r>
            <w:r w:rsidRPr="00B73E67">
              <w:rPr>
                <w:rFonts w:ascii="Times New Roman" w:hAnsi="Times New Roman" w:cs="Times New Roman"/>
                <w:bCs/>
                <w:color w:val="000000" w:themeColor="text1"/>
              </w:rPr>
              <w:lastRenderedPageBreak/>
              <w:t>также порядок предоставления налоговых льгот.</w:t>
            </w:r>
          </w:p>
          <w:p w14:paraId="72B7E349" w14:textId="77777777" w:rsidR="000A020A" w:rsidRPr="00B73E67" w:rsidRDefault="000A020A" w:rsidP="000A020A">
            <w:pPr>
              <w:pStyle w:val="tkTekst"/>
              <w:spacing w:after="0" w:line="240" w:lineRule="auto"/>
              <w:ind w:firstLine="850"/>
              <w:rPr>
                <w:rFonts w:ascii="Times New Roman" w:hAnsi="Times New Roman" w:cs="Times New Roman"/>
                <w:bCs/>
                <w:color w:val="000000" w:themeColor="text1"/>
              </w:rPr>
            </w:pPr>
            <w:r w:rsidRPr="00B73E67">
              <w:rPr>
                <w:rFonts w:ascii="Times New Roman" w:hAnsi="Times New Roman" w:cs="Times New Roman"/>
                <w:bCs/>
                <w:color w:val="000000" w:themeColor="text1"/>
              </w:rPr>
              <w:t>5. Льготы по налогам предоставляются организациям, предусмотренным частью 4 настоящей статьи сроком на 5 лет.</w:t>
            </w:r>
          </w:p>
          <w:p w14:paraId="1DADACDC" w14:textId="1397571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Cs/>
                <w:color w:val="000000" w:themeColor="text1"/>
              </w:rPr>
              <w:t>Кабинет Министров имеет право на продление срока предоставления льгот по налогам, указанного в настоящей части, на последующий срок до 5 лет на основании анализа эффективности предоставленных льгот.</w:t>
            </w:r>
          </w:p>
        </w:tc>
        <w:tc>
          <w:tcPr>
            <w:tcW w:w="3969" w:type="dxa"/>
          </w:tcPr>
          <w:p w14:paraId="2FF4D2AA"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183. Виды деятельности, подлежащие льготному налогообложению</w:t>
            </w:r>
          </w:p>
          <w:p w14:paraId="5E429E45"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1. Кабинет Министров утверждает перечень видов деятельности, осуществляемой в пределах территории административно-</w:t>
            </w:r>
            <w:r w:rsidRPr="00B73E67">
              <w:rPr>
                <w:rFonts w:ascii="Times New Roman" w:hAnsi="Times New Roman" w:cs="Times New Roman"/>
                <w:b/>
                <w:bCs/>
                <w:color w:val="000000" w:themeColor="text1"/>
              </w:rPr>
              <w:lastRenderedPageBreak/>
              <w:t>территориальной единицы, имеющей в соответствии с законодательством Кыргызской Республики особый статус, подлежащих льготному налогообложению.</w:t>
            </w:r>
          </w:p>
          <w:p w14:paraId="3CBEA717"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Переутверждение перечня видов деятельности, предусмотренных настоящей частью, осуществляется на основании анализа эффективности предоставленных льгот.</w:t>
            </w:r>
          </w:p>
          <w:p w14:paraId="791CF804"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2. Льготы по налогам в пределах территории, предусмотренной частью 1 настоящей статьи, предоставляются налогоплательщикам, имеющим налоговую регистрацию в налоговых органах административно-территориальной единицы, имеющей особый статус в соответствии с законодательством Кыргызской Республики, и осуществляющим деятельность, предусмотренную частью 1 настоящей статьи, на территории данной административно-территориальной единицы.</w:t>
            </w:r>
          </w:p>
          <w:p w14:paraId="6763A969"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3. Предоставляемые льготы по налогам распространяются на налогоплательщиков и не распространяются на их обособленные подразделения, расположенные за пределами территории, предусмотренной частью 1 настоящей статьи.</w:t>
            </w:r>
          </w:p>
          <w:p w14:paraId="75671A00"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4. Кабинет Министров утверждает перечень организаций, подлежащих льготному </w:t>
            </w:r>
            <w:r w:rsidRPr="00B73E67">
              <w:rPr>
                <w:rFonts w:ascii="Times New Roman" w:hAnsi="Times New Roman" w:cs="Times New Roman"/>
                <w:b/>
                <w:bCs/>
                <w:i/>
                <w:color w:val="000000" w:themeColor="text1"/>
                <w:u w:val="single"/>
              </w:rPr>
              <w:t>налогообложению по налогу</w:t>
            </w:r>
            <w:r w:rsidRPr="00B73E67">
              <w:rPr>
                <w:rFonts w:ascii="Times New Roman" w:hAnsi="Times New Roman" w:cs="Times New Roman"/>
                <w:b/>
                <w:bCs/>
                <w:color w:val="000000" w:themeColor="text1"/>
              </w:rPr>
              <w:t xml:space="preserve"> на прибыль, НДС, в том числе НДС на импорт, и налогу с продаж на товары, работы и услуги, реализующих проекты, имеющие статус национального инвестиционного проекта или проекта государственного значения, в пределах ставок налогов, установленных настоящим Кодексом, а </w:t>
            </w:r>
            <w:r w:rsidRPr="00B73E67">
              <w:rPr>
                <w:rFonts w:ascii="Times New Roman" w:hAnsi="Times New Roman" w:cs="Times New Roman"/>
                <w:b/>
                <w:bCs/>
                <w:color w:val="000000" w:themeColor="text1"/>
              </w:rPr>
              <w:lastRenderedPageBreak/>
              <w:t>также порядок предоставления налоговых льгот.</w:t>
            </w:r>
          </w:p>
          <w:p w14:paraId="0F5D71AE"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5. Льготы по налогам предоставляются организациям, предусмотренным частью 4 настоящей статьи сроком на 5 лет.</w:t>
            </w:r>
          </w:p>
          <w:p w14:paraId="2ACD3CAE" w14:textId="0EDEE779"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Кабинет Министров имеет право на продление срока предоставления льгот по налогам, указанного в настоящей части, на последующий срок до </w:t>
            </w:r>
            <w:r w:rsidRPr="00B73E67">
              <w:rPr>
                <w:rFonts w:ascii="Times New Roman" w:hAnsi="Times New Roman" w:cs="Times New Roman"/>
                <w:b/>
                <w:bCs/>
                <w:color w:val="000000" w:themeColor="text1"/>
                <w:sz w:val="20"/>
                <w:szCs w:val="20"/>
              </w:rPr>
              <w:br/>
              <w:t>5 лет на основании анализа эффективности предоставленных льгот</w:t>
            </w:r>
          </w:p>
        </w:tc>
        <w:tc>
          <w:tcPr>
            <w:tcW w:w="3260" w:type="dxa"/>
          </w:tcPr>
          <w:p w14:paraId="1862B678" w14:textId="77777777" w:rsidR="000A020A" w:rsidRPr="00B73E67" w:rsidRDefault="000A020A" w:rsidP="000A020A">
            <w:pPr>
              <w:pStyle w:val="Default"/>
              <w:ind w:firstLine="708"/>
              <w:jc w:val="both"/>
              <w:rPr>
                <w:b/>
                <w:bCs/>
                <w:color w:val="000000" w:themeColor="text1"/>
                <w:sz w:val="20"/>
                <w:szCs w:val="20"/>
              </w:rPr>
            </w:pPr>
          </w:p>
          <w:p w14:paraId="1DFEE533" w14:textId="77777777" w:rsidR="000A020A" w:rsidRPr="00B73E67" w:rsidRDefault="000A020A" w:rsidP="000A020A">
            <w:pPr>
              <w:pStyle w:val="Default"/>
              <w:ind w:firstLine="708"/>
              <w:jc w:val="both"/>
              <w:rPr>
                <w:b/>
                <w:bCs/>
                <w:color w:val="000000" w:themeColor="text1"/>
                <w:sz w:val="20"/>
                <w:szCs w:val="20"/>
              </w:rPr>
            </w:pPr>
          </w:p>
          <w:p w14:paraId="56AB9391" w14:textId="77777777" w:rsidR="000A020A" w:rsidRPr="00B73E67" w:rsidRDefault="000A020A" w:rsidP="000A020A">
            <w:pPr>
              <w:pStyle w:val="Default"/>
              <w:ind w:firstLine="708"/>
              <w:jc w:val="both"/>
              <w:rPr>
                <w:b/>
                <w:bCs/>
                <w:color w:val="000000" w:themeColor="text1"/>
                <w:sz w:val="20"/>
                <w:szCs w:val="20"/>
              </w:rPr>
            </w:pPr>
          </w:p>
          <w:p w14:paraId="0F490ACE" w14:textId="77777777" w:rsidR="000A020A" w:rsidRPr="00B73E67" w:rsidRDefault="000A020A" w:rsidP="000A020A">
            <w:pPr>
              <w:pStyle w:val="Default"/>
              <w:ind w:firstLine="708"/>
              <w:jc w:val="both"/>
              <w:rPr>
                <w:b/>
                <w:bCs/>
                <w:color w:val="000000" w:themeColor="text1"/>
                <w:sz w:val="20"/>
                <w:szCs w:val="20"/>
              </w:rPr>
            </w:pPr>
          </w:p>
          <w:p w14:paraId="00302E3F" w14:textId="77777777" w:rsidR="000A020A" w:rsidRPr="00B73E67" w:rsidRDefault="000A020A" w:rsidP="000A020A">
            <w:pPr>
              <w:pStyle w:val="Default"/>
              <w:ind w:firstLine="708"/>
              <w:jc w:val="both"/>
              <w:rPr>
                <w:b/>
                <w:bCs/>
                <w:color w:val="000000" w:themeColor="text1"/>
                <w:sz w:val="20"/>
                <w:szCs w:val="20"/>
              </w:rPr>
            </w:pPr>
          </w:p>
          <w:p w14:paraId="536ADD35" w14:textId="77777777" w:rsidR="000A020A" w:rsidRPr="00B73E67" w:rsidRDefault="000A020A" w:rsidP="000A020A">
            <w:pPr>
              <w:pStyle w:val="Default"/>
              <w:ind w:firstLine="708"/>
              <w:jc w:val="both"/>
              <w:rPr>
                <w:b/>
                <w:bCs/>
                <w:color w:val="000000" w:themeColor="text1"/>
                <w:sz w:val="20"/>
                <w:szCs w:val="20"/>
              </w:rPr>
            </w:pPr>
          </w:p>
          <w:p w14:paraId="45B52E8B" w14:textId="77777777" w:rsidR="000A020A" w:rsidRPr="00B73E67" w:rsidRDefault="000A020A" w:rsidP="000A020A">
            <w:pPr>
              <w:pStyle w:val="Default"/>
              <w:ind w:firstLine="708"/>
              <w:jc w:val="both"/>
              <w:rPr>
                <w:b/>
                <w:bCs/>
                <w:color w:val="000000" w:themeColor="text1"/>
                <w:sz w:val="20"/>
                <w:szCs w:val="20"/>
              </w:rPr>
            </w:pPr>
          </w:p>
          <w:p w14:paraId="52C76F20" w14:textId="77777777" w:rsidR="000A020A" w:rsidRPr="00B73E67" w:rsidRDefault="000A020A" w:rsidP="000A020A">
            <w:pPr>
              <w:pStyle w:val="Default"/>
              <w:ind w:firstLine="708"/>
              <w:jc w:val="both"/>
              <w:rPr>
                <w:b/>
                <w:bCs/>
                <w:color w:val="000000" w:themeColor="text1"/>
                <w:sz w:val="20"/>
                <w:szCs w:val="20"/>
              </w:rPr>
            </w:pPr>
          </w:p>
          <w:p w14:paraId="47FEF64A" w14:textId="77777777" w:rsidR="000A020A" w:rsidRPr="00B73E67" w:rsidRDefault="000A020A" w:rsidP="000A020A">
            <w:pPr>
              <w:pStyle w:val="Default"/>
              <w:ind w:firstLine="708"/>
              <w:jc w:val="both"/>
              <w:rPr>
                <w:b/>
                <w:bCs/>
                <w:color w:val="000000" w:themeColor="text1"/>
                <w:sz w:val="20"/>
                <w:szCs w:val="20"/>
              </w:rPr>
            </w:pPr>
          </w:p>
          <w:p w14:paraId="1B3B62A8" w14:textId="77777777" w:rsidR="000A020A" w:rsidRPr="00B73E67" w:rsidRDefault="000A020A" w:rsidP="000A020A">
            <w:pPr>
              <w:pStyle w:val="Default"/>
              <w:ind w:firstLine="708"/>
              <w:jc w:val="both"/>
              <w:rPr>
                <w:b/>
                <w:bCs/>
                <w:color w:val="000000" w:themeColor="text1"/>
                <w:sz w:val="20"/>
                <w:szCs w:val="20"/>
              </w:rPr>
            </w:pPr>
          </w:p>
          <w:p w14:paraId="50447E7A" w14:textId="77777777" w:rsidR="000A020A" w:rsidRPr="00B73E67" w:rsidRDefault="000A020A" w:rsidP="000A020A">
            <w:pPr>
              <w:pStyle w:val="Default"/>
              <w:ind w:firstLine="708"/>
              <w:jc w:val="both"/>
              <w:rPr>
                <w:b/>
                <w:bCs/>
                <w:color w:val="000000" w:themeColor="text1"/>
                <w:sz w:val="20"/>
                <w:szCs w:val="20"/>
              </w:rPr>
            </w:pPr>
          </w:p>
          <w:p w14:paraId="6EB4F80B" w14:textId="77777777" w:rsidR="000A020A" w:rsidRPr="00B73E67" w:rsidRDefault="000A020A" w:rsidP="000A020A">
            <w:pPr>
              <w:pStyle w:val="Default"/>
              <w:ind w:firstLine="708"/>
              <w:jc w:val="both"/>
              <w:rPr>
                <w:b/>
                <w:bCs/>
                <w:color w:val="000000" w:themeColor="text1"/>
                <w:sz w:val="20"/>
                <w:szCs w:val="20"/>
              </w:rPr>
            </w:pPr>
          </w:p>
          <w:p w14:paraId="2F9CA327" w14:textId="77777777" w:rsidR="000A020A" w:rsidRPr="00B73E67" w:rsidRDefault="000A020A" w:rsidP="000A020A">
            <w:pPr>
              <w:pStyle w:val="Default"/>
              <w:ind w:firstLine="708"/>
              <w:jc w:val="both"/>
              <w:rPr>
                <w:b/>
                <w:bCs/>
                <w:color w:val="000000" w:themeColor="text1"/>
                <w:sz w:val="20"/>
                <w:szCs w:val="20"/>
              </w:rPr>
            </w:pPr>
          </w:p>
          <w:p w14:paraId="272BCB0A" w14:textId="77777777" w:rsidR="000A020A" w:rsidRPr="00B73E67" w:rsidRDefault="000A020A" w:rsidP="000A020A">
            <w:pPr>
              <w:pStyle w:val="Default"/>
              <w:ind w:firstLine="708"/>
              <w:jc w:val="both"/>
              <w:rPr>
                <w:b/>
                <w:bCs/>
                <w:color w:val="000000" w:themeColor="text1"/>
                <w:sz w:val="20"/>
                <w:szCs w:val="20"/>
              </w:rPr>
            </w:pPr>
          </w:p>
          <w:p w14:paraId="5618F721" w14:textId="77777777" w:rsidR="000A020A" w:rsidRPr="00B73E67" w:rsidRDefault="000A020A" w:rsidP="000A020A">
            <w:pPr>
              <w:pStyle w:val="Default"/>
              <w:ind w:firstLine="708"/>
              <w:jc w:val="both"/>
              <w:rPr>
                <w:b/>
                <w:bCs/>
                <w:color w:val="000000" w:themeColor="text1"/>
                <w:sz w:val="20"/>
                <w:szCs w:val="20"/>
              </w:rPr>
            </w:pPr>
          </w:p>
          <w:p w14:paraId="16CD852F" w14:textId="77777777" w:rsidR="000A020A" w:rsidRPr="00B73E67" w:rsidRDefault="000A020A" w:rsidP="000A020A">
            <w:pPr>
              <w:pStyle w:val="Default"/>
              <w:ind w:firstLine="708"/>
              <w:jc w:val="both"/>
              <w:rPr>
                <w:b/>
                <w:bCs/>
                <w:color w:val="000000" w:themeColor="text1"/>
                <w:sz w:val="20"/>
                <w:szCs w:val="20"/>
              </w:rPr>
            </w:pPr>
          </w:p>
          <w:p w14:paraId="657B0788" w14:textId="77777777" w:rsidR="000A020A" w:rsidRPr="00B73E67" w:rsidRDefault="000A020A" w:rsidP="000A020A">
            <w:pPr>
              <w:pStyle w:val="Default"/>
              <w:ind w:firstLine="708"/>
              <w:jc w:val="both"/>
              <w:rPr>
                <w:b/>
                <w:bCs/>
                <w:color w:val="000000" w:themeColor="text1"/>
                <w:sz w:val="20"/>
                <w:szCs w:val="20"/>
              </w:rPr>
            </w:pPr>
          </w:p>
          <w:p w14:paraId="3BDCD3BC" w14:textId="77777777" w:rsidR="000A020A" w:rsidRPr="00B73E67" w:rsidRDefault="000A020A" w:rsidP="000A020A">
            <w:pPr>
              <w:pStyle w:val="Default"/>
              <w:ind w:firstLine="708"/>
              <w:jc w:val="both"/>
              <w:rPr>
                <w:b/>
                <w:bCs/>
                <w:color w:val="000000" w:themeColor="text1"/>
                <w:sz w:val="20"/>
                <w:szCs w:val="20"/>
              </w:rPr>
            </w:pPr>
          </w:p>
          <w:p w14:paraId="21B39948" w14:textId="77777777" w:rsidR="000A020A" w:rsidRPr="00B73E67" w:rsidRDefault="000A020A" w:rsidP="000A020A">
            <w:pPr>
              <w:pStyle w:val="Default"/>
              <w:ind w:firstLine="708"/>
              <w:jc w:val="both"/>
              <w:rPr>
                <w:b/>
                <w:bCs/>
                <w:color w:val="000000" w:themeColor="text1"/>
                <w:sz w:val="20"/>
                <w:szCs w:val="20"/>
              </w:rPr>
            </w:pPr>
          </w:p>
          <w:p w14:paraId="020C2BAA" w14:textId="77777777" w:rsidR="000A020A" w:rsidRPr="00B73E67" w:rsidRDefault="000A020A" w:rsidP="000A020A">
            <w:pPr>
              <w:pStyle w:val="Default"/>
              <w:ind w:firstLine="708"/>
              <w:jc w:val="both"/>
              <w:rPr>
                <w:b/>
                <w:bCs/>
                <w:color w:val="000000" w:themeColor="text1"/>
                <w:sz w:val="20"/>
                <w:szCs w:val="20"/>
              </w:rPr>
            </w:pPr>
          </w:p>
          <w:p w14:paraId="27F3B755" w14:textId="77777777" w:rsidR="000A020A" w:rsidRPr="00B73E67" w:rsidRDefault="000A020A" w:rsidP="000A020A">
            <w:pPr>
              <w:pStyle w:val="Default"/>
              <w:ind w:firstLine="708"/>
              <w:jc w:val="both"/>
              <w:rPr>
                <w:b/>
                <w:bCs/>
                <w:color w:val="000000" w:themeColor="text1"/>
                <w:sz w:val="20"/>
                <w:szCs w:val="20"/>
              </w:rPr>
            </w:pPr>
          </w:p>
          <w:p w14:paraId="4BCCEF8D" w14:textId="77777777" w:rsidR="000A020A" w:rsidRPr="00B73E67" w:rsidRDefault="000A020A" w:rsidP="000A020A">
            <w:pPr>
              <w:pStyle w:val="Default"/>
              <w:ind w:firstLine="708"/>
              <w:jc w:val="both"/>
              <w:rPr>
                <w:b/>
                <w:bCs/>
                <w:color w:val="000000" w:themeColor="text1"/>
                <w:sz w:val="20"/>
                <w:szCs w:val="20"/>
              </w:rPr>
            </w:pPr>
          </w:p>
          <w:p w14:paraId="100EE37F" w14:textId="77777777" w:rsidR="000A020A" w:rsidRPr="00B73E67" w:rsidRDefault="000A020A" w:rsidP="000A020A">
            <w:pPr>
              <w:pStyle w:val="Default"/>
              <w:ind w:firstLine="708"/>
              <w:jc w:val="both"/>
              <w:rPr>
                <w:b/>
                <w:bCs/>
                <w:color w:val="000000" w:themeColor="text1"/>
                <w:sz w:val="20"/>
                <w:szCs w:val="20"/>
              </w:rPr>
            </w:pPr>
          </w:p>
          <w:p w14:paraId="263A2880" w14:textId="77777777" w:rsidR="000A020A" w:rsidRPr="00B73E67" w:rsidRDefault="000A020A" w:rsidP="000A020A">
            <w:pPr>
              <w:pStyle w:val="Default"/>
              <w:ind w:firstLine="708"/>
              <w:jc w:val="both"/>
              <w:rPr>
                <w:b/>
                <w:bCs/>
                <w:color w:val="000000" w:themeColor="text1"/>
                <w:sz w:val="20"/>
                <w:szCs w:val="20"/>
              </w:rPr>
            </w:pPr>
          </w:p>
          <w:p w14:paraId="2030742B" w14:textId="77777777" w:rsidR="000A020A" w:rsidRPr="00B73E67" w:rsidRDefault="000A020A" w:rsidP="000A020A">
            <w:pPr>
              <w:pStyle w:val="Default"/>
              <w:ind w:firstLine="708"/>
              <w:jc w:val="both"/>
              <w:rPr>
                <w:b/>
                <w:bCs/>
                <w:color w:val="000000" w:themeColor="text1"/>
                <w:sz w:val="20"/>
                <w:szCs w:val="20"/>
              </w:rPr>
            </w:pPr>
          </w:p>
          <w:p w14:paraId="7DE55BE6" w14:textId="77777777" w:rsidR="000A020A" w:rsidRPr="00B73E67" w:rsidRDefault="000A020A" w:rsidP="000A020A">
            <w:pPr>
              <w:pStyle w:val="Default"/>
              <w:ind w:firstLine="708"/>
              <w:jc w:val="both"/>
              <w:rPr>
                <w:b/>
                <w:bCs/>
                <w:color w:val="000000" w:themeColor="text1"/>
                <w:sz w:val="20"/>
                <w:szCs w:val="20"/>
              </w:rPr>
            </w:pPr>
          </w:p>
          <w:p w14:paraId="6303954B" w14:textId="77777777" w:rsidR="000A020A" w:rsidRPr="00B73E67" w:rsidRDefault="000A020A" w:rsidP="000A020A">
            <w:pPr>
              <w:pStyle w:val="Default"/>
              <w:ind w:firstLine="708"/>
              <w:jc w:val="both"/>
              <w:rPr>
                <w:b/>
                <w:bCs/>
                <w:color w:val="000000" w:themeColor="text1"/>
                <w:sz w:val="20"/>
                <w:szCs w:val="20"/>
              </w:rPr>
            </w:pPr>
          </w:p>
          <w:p w14:paraId="1B833923" w14:textId="77777777" w:rsidR="000A020A" w:rsidRPr="00B73E67" w:rsidRDefault="000A020A" w:rsidP="000A020A">
            <w:pPr>
              <w:pStyle w:val="Default"/>
              <w:ind w:firstLine="708"/>
              <w:jc w:val="both"/>
              <w:rPr>
                <w:b/>
                <w:bCs/>
                <w:color w:val="000000" w:themeColor="text1"/>
                <w:sz w:val="20"/>
                <w:szCs w:val="20"/>
              </w:rPr>
            </w:pPr>
          </w:p>
          <w:p w14:paraId="1433B3DB" w14:textId="77777777" w:rsidR="000A020A" w:rsidRPr="00B73E67" w:rsidRDefault="000A020A" w:rsidP="000A020A">
            <w:pPr>
              <w:pStyle w:val="Default"/>
              <w:ind w:firstLine="708"/>
              <w:jc w:val="both"/>
              <w:rPr>
                <w:b/>
                <w:bCs/>
                <w:color w:val="000000" w:themeColor="text1"/>
                <w:sz w:val="20"/>
                <w:szCs w:val="20"/>
              </w:rPr>
            </w:pPr>
          </w:p>
          <w:p w14:paraId="1E879E9E" w14:textId="77777777" w:rsidR="000A020A" w:rsidRPr="00B73E67" w:rsidRDefault="000A020A" w:rsidP="000A020A">
            <w:pPr>
              <w:pStyle w:val="Default"/>
              <w:ind w:firstLine="708"/>
              <w:jc w:val="both"/>
              <w:rPr>
                <w:b/>
                <w:bCs/>
                <w:color w:val="000000" w:themeColor="text1"/>
                <w:sz w:val="20"/>
                <w:szCs w:val="20"/>
              </w:rPr>
            </w:pPr>
          </w:p>
          <w:p w14:paraId="53DCE6DE" w14:textId="77777777" w:rsidR="000A020A" w:rsidRPr="00B73E67" w:rsidRDefault="000A020A" w:rsidP="000A020A">
            <w:pPr>
              <w:pStyle w:val="Default"/>
              <w:ind w:firstLine="708"/>
              <w:jc w:val="both"/>
              <w:rPr>
                <w:b/>
                <w:bCs/>
                <w:color w:val="000000" w:themeColor="text1"/>
                <w:sz w:val="20"/>
                <w:szCs w:val="20"/>
              </w:rPr>
            </w:pPr>
          </w:p>
          <w:p w14:paraId="5C91B9D3" w14:textId="77777777" w:rsidR="000A020A" w:rsidRPr="00B73E67" w:rsidRDefault="000A020A" w:rsidP="000A020A">
            <w:pPr>
              <w:pStyle w:val="Default"/>
              <w:ind w:firstLine="708"/>
              <w:jc w:val="both"/>
              <w:rPr>
                <w:b/>
                <w:bCs/>
                <w:color w:val="000000" w:themeColor="text1"/>
                <w:sz w:val="20"/>
                <w:szCs w:val="20"/>
              </w:rPr>
            </w:pPr>
          </w:p>
          <w:p w14:paraId="5D92B20F" w14:textId="77777777" w:rsidR="000A020A" w:rsidRPr="00B73E67" w:rsidRDefault="000A020A" w:rsidP="000A020A">
            <w:pPr>
              <w:pStyle w:val="Default"/>
              <w:ind w:firstLine="708"/>
              <w:jc w:val="both"/>
              <w:rPr>
                <w:b/>
                <w:bCs/>
                <w:color w:val="000000" w:themeColor="text1"/>
                <w:sz w:val="20"/>
                <w:szCs w:val="20"/>
              </w:rPr>
            </w:pPr>
          </w:p>
          <w:p w14:paraId="5FC5E48E" w14:textId="77777777" w:rsidR="000A020A" w:rsidRPr="00B73E67" w:rsidRDefault="000A020A" w:rsidP="000A020A">
            <w:pPr>
              <w:pStyle w:val="Default"/>
              <w:ind w:firstLine="708"/>
              <w:jc w:val="both"/>
              <w:rPr>
                <w:b/>
                <w:bCs/>
                <w:color w:val="000000" w:themeColor="text1"/>
                <w:sz w:val="20"/>
                <w:szCs w:val="20"/>
              </w:rPr>
            </w:pPr>
          </w:p>
          <w:p w14:paraId="45DE0622" w14:textId="77777777" w:rsidR="000A020A" w:rsidRPr="00B73E67" w:rsidRDefault="000A020A" w:rsidP="000A020A">
            <w:pPr>
              <w:pStyle w:val="Default"/>
              <w:ind w:firstLine="708"/>
              <w:jc w:val="both"/>
              <w:rPr>
                <w:b/>
                <w:bCs/>
                <w:color w:val="000000" w:themeColor="text1"/>
                <w:sz w:val="20"/>
                <w:szCs w:val="20"/>
              </w:rPr>
            </w:pPr>
          </w:p>
          <w:p w14:paraId="719E2B6D" w14:textId="77777777" w:rsidR="000A020A" w:rsidRPr="00B73E67" w:rsidRDefault="000A020A" w:rsidP="000A020A">
            <w:pPr>
              <w:pStyle w:val="Default"/>
              <w:ind w:firstLine="708"/>
              <w:jc w:val="both"/>
              <w:rPr>
                <w:b/>
                <w:bCs/>
                <w:color w:val="000000" w:themeColor="text1"/>
                <w:sz w:val="20"/>
                <w:szCs w:val="20"/>
              </w:rPr>
            </w:pPr>
          </w:p>
          <w:p w14:paraId="5BF4F613" w14:textId="77777777" w:rsidR="000A020A" w:rsidRPr="00B73E67" w:rsidRDefault="000A020A" w:rsidP="000A020A">
            <w:pPr>
              <w:pStyle w:val="Default"/>
              <w:ind w:firstLine="708"/>
              <w:jc w:val="both"/>
              <w:rPr>
                <w:b/>
                <w:bCs/>
                <w:color w:val="000000" w:themeColor="text1"/>
                <w:sz w:val="20"/>
                <w:szCs w:val="20"/>
              </w:rPr>
            </w:pPr>
          </w:p>
          <w:p w14:paraId="5F910BF2" w14:textId="77777777" w:rsidR="000A020A" w:rsidRPr="00B73E67" w:rsidRDefault="000A020A" w:rsidP="000A020A">
            <w:pPr>
              <w:pStyle w:val="Default"/>
              <w:ind w:firstLine="708"/>
              <w:jc w:val="both"/>
              <w:rPr>
                <w:b/>
                <w:bCs/>
                <w:color w:val="000000" w:themeColor="text1"/>
                <w:sz w:val="20"/>
                <w:szCs w:val="20"/>
              </w:rPr>
            </w:pPr>
          </w:p>
          <w:p w14:paraId="5A8422F9" w14:textId="77777777" w:rsidR="000A020A" w:rsidRPr="00B73E67" w:rsidRDefault="000A020A" w:rsidP="000A020A">
            <w:pPr>
              <w:pStyle w:val="Default"/>
              <w:ind w:firstLine="708"/>
              <w:jc w:val="both"/>
              <w:rPr>
                <w:b/>
                <w:bCs/>
                <w:color w:val="000000" w:themeColor="text1"/>
                <w:sz w:val="20"/>
                <w:szCs w:val="20"/>
              </w:rPr>
            </w:pPr>
          </w:p>
          <w:p w14:paraId="1A3E7F0E" w14:textId="77777777" w:rsidR="000A020A" w:rsidRPr="00B73E67" w:rsidRDefault="000A020A" w:rsidP="000A020A">
            <w:pPr>
              <w:pStyle w:val="Default"/>
              <w:ind w:firstLine="708"/>
              <w:jc w:val="both"/>
              <w:rPr>
                <w:color w:val="000000" w:themeColor="text1"/>
                <w:sz w:val="20"/>
                <w:szCs w:val="20"/>
              </w:rPr>
            </w:pPr>
            <w:r w:rsidRPr="00B73E67">
              <w:rPr>
                <w:b/>
                <w:bCs/>
                <w:color w:val="000000" w:themeColor="text1"/>
                <w:sz w:val="20"/>
                <w:szCs w:val="20"/>
              </w:rPr>
              <w:t xml:space="preserve">От депутата Култаевой Г. </w:t>
            </w:r>
            <w:r w:rsidRPr="00B73E67">
              <w:rPr>
                <w:bCs/>
                <w:color w:val="000000" w:themeColor="text1"/>
                <w:sz w:val="20"/>
                <w:szCs w:val="20"/>
              </w:rPr>
              <w:t>№9702/сл от 16 декабря 2024 года</w:t>
            </w:r>
            <w:r w:rsidRPr="00B73E67">
              <w:rPr>
                <w:color w:val="000000" w:themeColor="text1"/>
                <w:sz w:val="20"/>
                <w:szCs w:val="20"/>
              </w:rPr>
              <w:t>:</w:t>
            </w:r>
          </w:p>
          <w:p w14:paraId="6A9CF255" w14:textId="77777777" w:rsidR="000A020A" w:rsidRPr="00B73E67" w:rsidRDefault="000A020A" w:rsidP="000A020A">
            <w:pPr>
              <w:pStyle w:val="Default"/>
              <w:jc w:val="both"/>
              <w:rPr>
                <w:i/>
                <w:color w:val="000000" w:themeColor="text1"/>
                <w:sz w:val="20"/>
                <w:szCs w:val="20"/>
                <w:lang w:val="ky-KG"/>
              </w:rPr>
            </w:pPr>
            <w:r w:rsidRPr="00B73E67">
              <w:rPr>
                <w:color w:val="000000" w:themeColor="text1"/>
                <w:sz w:val="20"/>
                <w:szCs w:val="20"/>
                <w:lang w:val="ky-KG"/>
              </w:rPr>
              <w:t>в части 4 статьи 183 НК после слов «налогообложению по</w:t>
            </w:r>
            <w:r w:rsidRPr="00B73E67">
              <w:rPr>
                <w:color w:val="000000" w:themeColor="text1"/>
                <w:sz w:val="20"/>
                <w:szCs w:val="20"/>
              </w:rPr>
              <w:t>»</w:t>
            </w:r>
            <w:r w:rsidRPr="00B73E67">
              <w:rPr>
                <w:color w:val="000000" w:themeColor="text1"/>
                <w:sz w:val="20"/>
                <w:szCs w:val="20"/>
                <w:lang w:val="ky-KG"/>
              </w:rPr>
              <w:t xml:space="preserve"> дополнить словом </w:t>
            </w:r>
            <w:r w:rsidRPr="00B73E67">
              <w:rPr>
                <w:i/>
                <w:color w:val="000000" w:themeColor="text1"/>
                <w:sz w:val="20"/>
                <w:szCs w:val="20"/>
                <w:lang w:val="ky-KG"/>
              </w:rPr>
              <w:t>«единому налогу,</w:t>
            </w:r>
            <w:r w:rsidRPr="00B73E67">
              <w:rPr>
                <w:i/>
                <w:color w:val="000000" w:themeColor="text1"/>
                <w:sz w:val="20"/>
                <w:szCs w:val="20"/>
              </w:rPr>
              <w:t>»</w:t>
            </w:r>
            <w:r w:rsidRPr="00B73E67">
              <w:rPr>
                <w:i/>
                <w:color w:val="000000" w:themeColor="text1"/>
                <w:sz w:val="20"/>
                <w:szCs w:val="20"/>
                <w:lang w:val="ky-KG"/>
              </w:rPr>
              <w:t xml:space="preserve">  </w:t>
            </w:r>
          </w:p>
          <w:p w14:paraId="1E9DA100" w14:textId="1E2B316D"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 не учтено</w:t>
            </w:r>
          </w:p>
        </w:tc>
        <w:tc>
          <w:tcPr>
            <w:tcW w:w="3119" w:type="dxa"/>
          </w:tcPr>
          <w:p w14:paraId="22099434"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183. Виды деятельности, подлежащие льготному налогообложению</w:t>
            </w:r>
          </w:p>
          <w:p w14:paraId="648742E4"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1. Кабинет Министров утверждает перечень видов деятельности, осуществляемой в пределах территории </w:t>
            </w:r>
            <w:r w:rsidRPr="00B73E67">
              <w:rPr>
                <w:rFonts w:ascii="Times New Roman" w:hAnsi="Times New Roman" w:cs="Times New Roman"/>
                <w:b/>
                <w:bCs/>
                <w:color w:val="000000" w:themeColor="text1"/>
              </w:rPr>
              <w:lastRenderedPageBreak/>
              <w:t>административно-территориальной единицы, имеющей в соответствии с законодательством Кыргызской Республики особый статус, подлежащих льготному налогообложению.</w:t>
            </w:r>
          </w:p>
          <w:p w14:paraId="341E00EB"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Переутверждение перечня видов деятельности, предусмотренных настоящей частью, осуществляется на основании анализа эффективности предоставленных льгот.</w:t>
            </w:r>
          </w:p>
          <w:p w14:paraId="7E15F3E9"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2. Льготы по налогам в пределах территории, предусмотренной частью 1 настоящей статьи, предоставляются налогоплательщикам, имеющим налоговую регистрацию в налоговых органах административно-территориальной единицы, имеющей особый статус в соответствии с законодательством Кыргызской Республики, и осуществляющим деятельность, предусмотренную частью 1 настоящей статьи, на территории данной административно-территориальной единицы.</w:t>
            </w:r>
          </w:p>
          <w:p w14:paraId="2B3B28DB"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3. Предоставляемые льготы по налогам распространяются на налогоплательщиков и не распространяются на их обособленные подразделения, расположенные за пределами </w:t>
            </w:r>
            <w:r w:rsidRPr="00B73E67">
              <w:rPr>
                <w:rFonts w:ascii="Times New Roman" w:hAnsi="Times New Roman" w:cs="Times New Roman"/>
                <w:b/>
                <w:bCs/>
                <w:color w:val="000000" w:themeColor="text1"/>
              </w:rPr>
              <w:lastRenderedPageBreak/>
              <w:t>территории, предусмотренной частью 1 настоящей статьи.</w:t>
            </w:r>
          </w:p>
          <w:p w14:paraId="179B331A"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4. Кабинет Министров утверждает перечень организаций, подлежащих льготному </w:t>
            </w:r>
            <w:r w:rsidRPr="00B73E67">
              <w:rPr>
                <w:rFonts w:ascii="Times New Roman" w:hAnsi="Times New Roman" w:cs="Times New Roman"/>
                <w:b/>
                <w:bCs/>
                <w:i/>
                <w:color w:val="000000" w:themeColor="text1"/>
                <w:u w:val="single"/>
              </w:rPr>
              <w:t>налогообложению по налогу</w:t>
            </w:r>
            <w:r w:rsidRPr="00B73E67">
              <w:rPr>
                <w:rFonts w:ascii="Times New Roman" w:hAnsi="Times New Roman" w:cs="Times New Roman"/>
                <w:b/>
                <w:bCs/>
                <w:color w:val="000000" w:themeColor="text1"/>
              </w:rPr>
              <w:t xml:space="preserve"> на прибыль, НДС, в том числе НДС на импорт, и налогу с продаж на товары, работы и услуги, реализующих проекты, имеющие статус национального инвестиционного проекта или проекта государственного значения, в пределах ставок налогов, установленных настоящим Кодексом, а также порядок предоставления налоговых льгот.</w:t>
            </w:r>
          </w:p>
          <w:p w14:paraId="3804223F"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5. Льготы по налогам предоставляются организациям, предусмотренным частью 4 настоящей статьи сроком на 5 лет.</w:t>
            </w:r>
          </w:p>
          <w:p w14:paraId="203642E9" w14:textId="11A28E66"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rPr>
              <w:t xml:space="preserve">Кабинет Министров имеет право на продление срока предоставления льгот по налогам, указанного в настоящей части, на последующий срок до </w:t>
            </w:r>
            <w:r w:rsidRPr="00B73E67">
              <w:rPr>
                <w:rFonts w:ascii="Times New Roman" w:hAnsi="Times New Roman" w:cs="Times New Roman"/>
                <w:color w:val="000000" w:themeColor="text1"/>
              </w:rPr>
              <w:br/>
              <w:t>5 лет на основании анализа эффективности предоставленных льгот</w:t>
            </w:r>
          </w:p>
        </w:tc>
      </w:tr>
      <w:tr w:rsidR="00B73E67" w:rsidRPr="00B73E67" w14:paraId="15730189" w14:textId="77777777" w:rsidTr="00166202">
        <w:tc>
          <w:tcPr>
            <w:tcW w:w="456" w:type="dxa"/>
          </w:tcPr>
          <w:p w14:paraId="6D936429" w14:textId="780EB085"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39</w:t>
            </w:r>
          </w:p>
        </w:tc>
        <w:tc>
          <w:tcPr>
            <w:tcW w:w="3792" w:type="dxa"/>
          </w:tcPr>
          <w:p w14:paraId="4A766BFC" w14:textId="6696D0A8" w:rsidR="000A020A" w:rsidRPr="00B73E67" w:rsidRDefault="000A020A" w:rsidP="000A020A">
            <w:pPr>
              <w:pStyle w:val="tkZagolovok5"/>
              <w:spacing w:before="0" w:after="0" w:line="240" w:lineRule="auto"/>
              <w:ind w:firstLine="850"/>
              <w:jc w:val="both"/>
              <w:rPr>
                <w:rFonts w:ascii="Times New Roman" w:hAnsi="Times New Roman" w:cs="Times New Roman"/>
                <w:b w:val="0"/>
                <w:color w:val="000000" w:themeColor="text1"/>
              </w:rPr>
            </w:pPr>
            <w:r w:rsidRPr="00B73E67">
              <w:rPr>
                <w:rFonts w:ascii="Times New Roman" w:hAnsi="Times New Roman" w:cs="Times New Roman"/>
                <w:color w:val="000000" w:themeColor="text1"/>
              </w:rPr>
              <w:t>Статья 183-1.  Участники договора простого товарищества. Отсутствует</w:t>
            </w:r>
            <w:r w:rsidRPr="00B73E67">
              <w:rPr>
                <w:rFonts w:ascii="Times New Roman" w:hAnsi="Times New Roman" w:cs="Times New Roman"/>
                <w:strike/>
                <w:color w:val="000000" w:themeColor="text1"/>
              </w:rPr>
              <w:t xml:space="preserve"> </w:t>
            </w:r>
          </w:p>
        </w:tc>
        <w:tc>
          <w:tcPr>
            <w:tcW w:w="3969" w:type="dxa"/>
          </w:tcPr>
          <w:p w14:paraId="42CF9E10"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183</w:t>
            </w:r>
            <w:r w:rsidRPr="00B73E67">
              <w:rPr>
                <w:rFonts w:ascii="Times New Roman" w:eastAsia="Times New Roman" w:hAnsi="Times New Roman" w:cs="Times New Roman"/>
                <w:b/>
                <w:bCs/>
                <w:color w:val="000000" w:themeColor="text1"/>
                <w:sz w:val="20"/>
                <w:szCs w:val="20"/>
                <w:vertAlign w:val="superscript"/>
                <w:lang w:val="ky-KG" w:eastAsia="ru-RU"/>
              </w:rPr>
              <w:t>1</w:t>
            </w:r>
            <w:r w:rsidRPr="00B73E67">
              <w:rPr>
                <w:rFonts w:ascii="Times New Roman" w:eastAsia="Times New Roman" w:hAnsi="Times New Roman" w:cs="Times New Roman"/>
                <w:b/>
                <w:bCs/>
                <w:color w:val="000000" w:themeColor="text1"/>
                <w:sz w:val="20"/>
                <w:szCs w:val="20"/>
                <w:lang w:eastAsia="ru-RU"/>
              </w:rPr>
              <w:t>. Участники договора простого товарищества</w:t>
            </w:r>
          </w:p>
          <w:p w14:paraId="31EFAE45"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Под простым товариществом понимается договор о совместной деятельности, а также договор о партнерстве, заключенный в соответствии с исламским финансированием.</w:t>
            </w:r>
          </w:p>
          <w:p w14:paraId="52FD5A77"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2. Участниками договора простого товарищества могут быть налогоплательщики, если:</w:t>
            </w:r>
          </w:p>
          <w:p w14:paraId="5C84796B"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все участники уплачивают налог в общем налоговом режиме;</w:t>
            </w:r>
          </w:p>
          <w:p w14:paraId="6132F72E"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все участники уплачивают налог на основе упрощенной системы налогообложения;</w:t>
            </w:r>
          </w:p>
          <w:p w14:paraId="7B417C78"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3) часть участников осуществляет уплату налога в общем налоговом режиме, другая – на основе упрощенной системы налогообложения.</w:t>
            </w:r>
          </w:p>
          <w:p w14:paraId="1A5102DA"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3. Налогоплательщик, осуществляющий уплату налога в ином налоговом режиме, не указанном в части 2 настоящей статьи, а также уплачивающий налоги на основе упрощенной системы налогообложения в соответствии с подпунктом «а» пункта 1 части 1, частями 2, 3, 5, 6, 8, 13 статьи 423 настоящего Кодекса, не имеют права быть участником договора простого товарищества. </w:t>
            </w:r>
          </w:p>
          <w:p w14:paraId="03F38A19" w14:textId="2E488969"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4. Субъектом, на которого возложена обязанность ведения учета простого товарищества, может быть:</w:t>
            </w:r>
          </w:p>
          <w:p w14:paraId="31059469"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в случаях, указанных в пунктах 1 и 2 части 2 настоящей статьи, любой из участников, назначенный участниками;</w:t>
            </w:r>
          </w:p>
          <w:p w14:paraId="3E1B43E1"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в случае, указанном в пункте 3 части 2 настоящей статьи, – один из участников, осуществляющий уплату налога в упрощенном налоговом режиме, назначенный участниками.</w:t>
            </w:r>
          </w:p>
          <w:p w14:paraId="3707F05F"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5. Субъект, на которого возложена обязанность ведения учета простого товарищества в соответствии с договором, обязан вести раздельный учет по основной деятельности и деятельности простого товарищества.</w:t>
            </w:r>
          </w:p>
          <w:p w14:paraId="469D39FD"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6. Передача имущества участников в качестве вклада в простое товарищество не является реализацией.</w:t>
            </w:r>
          </w:p>
          <w:p w14:paraId="3C197C63" w14:textId="18C671B5"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7. После выполнения условий договора простого товарищества вклады возвращаются участникам либо в денежном выражении, либо в натуральном виде. Возврат в размере внесенного вклада не признается доходом участника.</w:t>
            </w:r>
          </w:p>
        </w:tc>
        <w:tc>
          <w:tcPr>
            <w:tcW w:w="3260" w:type="dxa"/>
          </w:tcPr>
          <w:p w14:paraId="1004FB95"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2A3439E7"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309E244B"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3DE30EC3"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4ABA2D8D"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6372447A"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31B9D663"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4162542E"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744435BC"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77CE6302"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43B92B5A"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31C0FDA1"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53CECC79"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3F8726A2"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3EE1E52D"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6565EA84" w14:textId="11E2C464"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4394F32A" w14:textId="44416CFF"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1CFF4B34" w14:textId="08F4D832"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3416A286" w14:textId="6365B689"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50188707" w14:textId="5800E88A"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35E5DD89"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443A007D" w14:textId="208D56EA"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694C216D" w14:textId="28AB4B4F"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4E74E114"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p w14:paraId="19A91A37" w14:textId="77777777" w:rsidR="000A020A" w:rsidRPr="00B73E67" w:rsidRDefault="000A020A" w:rsidP="000A020A">
            <w:pPr>
              <w:shd w:val="clear" w:color="auto" w:fill="FFFFFF"/>
              <w:ind w:firstLine="320"/>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предложение Джумабекова Д.А. 9859/Сл. от 18.12.2024 года </w:t>
            </w:r>
          </w:p>
          <w:p w14:paraId="075F5FA3" w14:textId="77777777" w:rsidR="000A020A" w:rsidRPr="00B73E67" w:rsidRDefault="000A020A" w:rsidP="000A020A">
            <w:pPr>
              <w:shd w:val="clear" w:color="auto" w:fill="FFFFFF"/>
              <w:ind w:firstLine="320"/>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Часть 4 статьи 183</w:t>
            </w:r>
            <w:r w:rsidRPr="00B73E67">
              <w:rPr>
                <w:rFonts w:ascii="Times New Roman" w:hAnsi="Times New Roman" w:cs="Times New Roman"/>
                <w:bCs/>
                <w:color w:val="000000" w:themeColor="text1"/>
                <w:sz w:val="20"/>
                <w:szCs w:val="20"/>
                <w:vertAlign w:val="superscript"/>
              </w:rPr>
              <w:t>1</w:t>
            </w:r>
            <w:r w:rsidRPr="00B73E67">
              <w:rPr>
                <w:rFonts w:ascii="Times New Roman" w:hAnsi="Times New Roman" w:cs="Times New Roman"/>
                <w:bCs/>
                <w:color w:val="000000" w:themeColor="text1"/>
                <w:sz w:val="20"/>
                <w:szCs w:val="20"/>
              </w:rPr>
              <w:t xml:space="preserve"> Налогового кодекса изложить в следующей редакции:</w:t>
            </w:r>
          </w:p>
          <w:p w14:paraId="4DF89AB2" w14:textId="74EB8BC3" w:rsidR="000A020A" w:rsidRPr="00B73E67" w:rsidRDefault="000A020A" w:rsidP="000A020A">
            <w:pPr>
              <w:shd w:val="clear" w:color="auto" w:fill="FFFFFF"/>
              <w:ind w:firstLine="320"/>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w:t>
            </w:r>
            <w:r w:rsidRPr="00B73E67">
              <w:rPr>
                <w:rFonts w:ascii="Times New Roman" w:hAnsi="Times New Roman" w:cs="Times New Roman"/>
                <w:bCs/>
                <w:i/>
                <w:color w:val="000000" w:themeColor="text1"/>
                <w:sz w:val="20"/>
                <w:szCs w:val="20"/>
              </w:rPr>
              <w:t xml:space="preserve">4. Субъектом, на которого возложена обязанность ведения учета простого товарищества, может быть в случаях, указанных </w:t>
            </w:r>
            <w:r w:rsidRPr="00B73E67">
              <w:rPr>
                <w:rFonts w:ascii="Times New Roman" w:hAnsi="Times New Roman" w:cs="Times New Roman"/>
                <w:b/>
                <w:bCs/>
                <w:i/>
                <w:color w:val="000000" w:themeColor="text1"/>
                <w:sz w:val="20"/>
                <w:szCs w:val="20"/>
              </w:rPr>
              <w:t>в части 2</w:t>
            </w:r>
            <w:r w:rsidRPr="00B73E67">
              <w:rPr>
                <w:rFonts w:ascii="Times New Roman" w:hAnsi="Times New Roman" w:cs="Times New Roman"/>
                <w:bCs/>
                <w:i/>
                <w:color w:val="000000" w:themeColor="text1"/>
                <w:sz w:val="20"/>
                <w:szCs w:val="20"/>
              </w:rPr>
              <w:t xml:space="preserve"> настоящей статьи, любой из участников, назначенный участниками</w:t>
            </w:r>
            <w:r w:rsidRPr="00B73E67">
              <w:rPr>
                <w:rFonts w:ascii="Times New Roman" w:hAnsi="Times New Roman" w:cs="Times New Roman"/>
                <w:bCs/>
                <w:color w:val="000000" w:themeColor="text1"/>
                <w:sz w:val="20"/>
                <w:szCs w:val="20"/>
              </w:rPr>
              <w:t>.»</w:t>
            </w:r>
          </w:p>
          <w:p w14:paraId="55536C24" w14:textId="77777777" w:rsidR="000A020A" w:rsidRPr="00B73E67" w:rsidRDefault="000A020A" w:rsidP="000A020A">
            <w:pPr>
              <w:shd w:val="clear" w:color="auto" w:fill="FFFFFF"/>
              <w:contextualSpacing/>
              <w:jc w:val="both"/>
              <w:rPr>
                <w:rFonts w:ascii="Times New Roman" w:hAnsi="Times New Roman" w:cs="Times New Roman"/>
                <w:bCs/>
                <w:color w:val="000000" w:themeColor="text1"/>
              </w:rPr>
            </w:pPr>
            <w:r w:rsidRPr="00B73E67">
              <w:rPr>
                <w:rFonts w:ascii="Times New Roman" w:hAnsi="Times New Roman" w:cs="Times New Roman"/>
                <w:bCs/>
                <w:color w:val="000000" w:themeColor="text1"/>
              </w:rPr>
              <w:t>- пункт 2 части 4 статьи 183</w:t>
            </w:r>
            <w:r w:rsidRPr="00B73E67">
              <w:rPr>
                <w:rFonts w:ascii="Times New Roman" w:hAnsi="Times New Roman" w:cs="Times New Roman"/>
                <w:bCs/>
                <w:color w:val="000000" w:themeColor="text1"/>
                <w:vertAlign w:val="superscript"/>
              </w:rPr>
              <w:t>1</w:t>
            </w:r>
            <w:r w:rsidRPr="00B73E67">
              <w:rPr>
                <w:rFonts w:ascii="Times New Roman" w:hAnsi="Times New Roman" w:cs="Times New Roman"/>
                <w:bCs/>
                <w:color w:val="000000" w:themeColor="text1"/>
              </w:rPr>
              <w:t xml:space="preserve"> исключить.</w:t>
            </w:r>
          </w:p>
          <w:p w14:paraId="38C5B3A3" w14:textId="5F10925B" w:rsidR="000A020A" w:rsidRPr="00B73E67" w:rsidRDefault="000A020A" w:rsidP="000A020A">
            <w:pPr>
              <w:pStyle w:val="Default"/>
              <w:jc w:val="both"/>
              <w:rPr>
                <w:b/>
                <w:bCs/>
                <w:color w:val="000000" w:themeColor="text1"/>
                <w:sz w:val="20"/>
                <w:szCs w:val="20"/>
                <w:lang w:val="ky-KG"/>
              </w:rPr>
            </w:pPr>
            <w:r w:rsidRPr="00B73E67">
              <w:rPr>
                <w:b/>
                <w:bCs/>
                <w:color w:val="000000" w:themeColor="text1"/>
                <w:sz w:val="20"/>
                <w:szCs w:val="20"/>
                <w:lang w:val="ky-KG"/>
              </w:rPr>
              <w:t xml:space="preserve">Каб.мин учтено предложено в вышеуказанной статье </w:t>
            </w:r>
          </w:p>
        </w:tc>
        <w:tc>
          <w:tcPr>
            <w:tcW w:w="3119" w:type="dxa"/>
          </w:tcPr>
          <w:p w14:paraId="7C6873DF" w14:textId="77777777" w:rsidR="000A020A" w:rsidRPr="00B73E67" w:rsidRDefault="000A020A" w:rsidP="000A020A">
            <w:pPr>
              <w:shd w:val="clear" w:color="auto" w:fill="FFFFFF"/>
              <w:ind w:firstLine="313"/>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183</w:t>
            </w:r>
            <w:r w:rsidRPr="00B73E67">
              <w:rPr>
                <w:rFonts w:ascii="Times New Roman" w:eastAsia="Times New Roman" w:hAnsi="Times New Roman" w:cs="Times New Roman"/>
                <w:b/>
                <w:bCs/>
                <w:color w:val="000000" w:themeColor="text1"/>
                <w:sz w:val="20"/>
                <w:szCs w:val="20"/>
                <w:vertAlign w:val="superscript"/>
                <w:lang w:val="ky-KG" w:eastAsia="ru-RU"/>
              </w:rPr>
              <w:t>1</w:t>
            </w:r>
            <w:r w:rsidRPr="00B73E67">
              <w:rPr>
                <w:rFonts w:ascii="Times New Roman" w:eastAsia="Times New Roman" w:hAnsi="Times New Roman" w:cs="Times New Roman"/>
                <w:b/>
                <w:bCs/>
                <w:color w:val="000000" w:themeColor="text1"/>
                <w:sz w:val="20"/>
                <w:szCs w:val="20"/>
                <w:lang w:eastAsia="ru-RU"/>
              </w:rPr>
              <w:t>. Участники договора простого товарищества</w:t>
            </w:r>
          </w:p>
          <w:p w14:paraId="4E322733" w14:textId="77777777" w:rsidR="000A020A" w:rsidRPr="00B73E67" w:rsidRDefault="000A020A" w:rsidP="000A020A">
            <w:pPr>
              <w:shd w:val="clear" w:color="auto" w:fill="FFFFFF"/>
              <w:ind w:firstLine="313"/>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1. Под простым товариществом понимается договор о совместной деятельности, а также договор о партнерстве, заключенный в </w:t>
            </w:r>
            <w:r w:rsidRPr="00B73E67">
              <w:rPr>
                <w:rFonts w:ascii="Times New Roman" w:eastAsia="Times New Roman" w:hAnsi="Times New Roman" w:cs="Times New Roman"/>
                <w:b/>
                <w:bCs/>
                <w:color w:val="000000" w:themeColor="text1"/>
                <w:sz w:val="20"/>
                <w:szCs w:val="20"/>
                <w:lang w:eastAsia="ru-RU"/>
              </w:rPr>
              <w:lastRenderedPageBreak/>
              <w:t>соответствии с исламским финансированием.</w:t>
            </w:r>
          </w:p>
          <w:p w14:paraId="7516ACA9" w14:textId="77777777" w:rsidR="000A020A" w:rsidRPr="00B73E67" w:rsidRDefault="000A020A" w:rsidP="000A020A">
            <w:pPr>
              <w:shd w:val="clear" w:color="auto" w:fill="FFFFFF"/>
              <w:ind w:firstLine="313"/>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Участниками договора простого товарищества могут быть налогоплательщики, если:</w:t>
            </w:r>
          </w:p>
          <w:p w14:paraId="01EAC722" w14:textId="77777777" w:rsidR="000A020A" w:rsidRPr="00B73E67" w:rsidRDefault="000A020A" w:rsidP="000A020A">
            <w:pPr>
              <w:shd w:val="clear" w:color="auto" w:fill="FFFFFF"/>
              <w:ind w:firstLine="313"/>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все участники уплачивают налог в общем налоговом режиме;</w:t>
            </w:r>
          </w:p>
          <w:p w14:paraId="26E62105" w14:textId="77777777" w:rsidR="000A020A" w:rsidRPr="00B73E67" w:rsidRDefault="000A020A" w:rsidP="000A020A">
            <w:pPr>
              <w:shd w:val="clear" w:color="auto" w:fill="FFFFFF"/>
              <w:ind w:firstLine="313"/>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все участники уплачивают налог на основе упрощенной системы налогообложения;</w:t>
            </w:r>
          </w:p>
          <w:p w14:paraId="658D8319" w14:textId="77777777" w:rsidR="000A020A" w:rsidRPr="00B73E67" w:rsidRDefault="000A020A" w:rsidP="000A020A">
            <w:pPr>
              <w:shd w:val="clear" w:color="auto" w:fill="FFFFFF"/>
              <w:ind w:firstLine="313"/>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3) часть участников осуществляет уплату налога в общем налоговом режиме, другая – на основе упрощенной системы налогообложения.</w:t>
            </w:r>
          </w:p>
          <w:p w14:paraId="00EB5577" w14:textId="77777777" w:rsidR="000A020A" w:rsidRPr="00B73E67" w:rsidRDefault="000A020A" w:rsidP="000A020A">
            <w:pPr>
              <w:shd w:val="clear" w:color="auto" w:fill="FFFFFF"/>
              <w:ind w:firstLine="313"/>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3. Налогоплательщик, осуществляющий уплату налога в ином налоговом режиме, не указанном в части 2 настоящей статьи, а также уплачивающий налоги на основе упрощенной системы налогообложения в соответствии с подпунктом «а» пункта 1 части 1, частями 2, 3, 5, 6, 8, 13 статьи 423 настоящего Кодекса, не имеют права быть участником договора простого товарищества. </w:t>
            </w:r>
          </w:p>
          <w:p w14:paraId="5DBFA465" w14:textId="2A2B9D7C" w:rsidR="000A020A" w:rsidRPr="00B73E67" w:rsidRDefault="000A020A" w:rsidP="000A020A">
            <w:pPr>
              <w:shd w:val="clear" w:color="auto" w:fill="FFFFFF"/>
              <w:ind w:firstLine="313"/>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4. Субъектом, на которого возложена обязанность ведения учета простого товарищества, может быть в случаях, указанных в части 2 настоящей статьи, любой из участников, назначенный участниками.</w:t>
            </w:r>
          </w:p>
          <w:p w14:paraId="1C128C43" w14:textId="77777777" w:rsidR="000A020A" w:rsidRPr="00B73E67" w:rsidRDefault="000A020A" w:rsidP="000A020A">
            <w:pPr>
              <w:shd w:val="clear" w:color="auto" w:fill="FFFFFF"/>
              <w:ind w:firstLine="313"/>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5. Субъект, на которого возложена обязанность ведения учета простого товарищества в соответствии с договором, </w:t>
            </w:r>
            <w:r w:rsidRPr="00B73E67">
              <w:rPr>
                <w:rFonts w:ascii="Times New Roman" w:eastAsia="Times New Roman" w:hAnsi="Times New Roman" w:cs="Times New Roman"/>
                <w:b/>
                <w:bCs/>
                <w:color w:val="000000" w:themeColor="text1"/>
                <w:sz w:val="20"/>
                <w:szCs w:val="20"/>
                <w:lang w:eastAsia="ru-RU"/>
              </w:rPr>
              <w:lastRenderedPageBreak/>
              <w:t>обязан вести раздельный учет по основной деятельности и деятельности простого товарищества.</w:t>
            </w:r>
          </w:p>
          <w:p w14:paraId="0E9BAA74" w14:textId="77777777" w:rsidR="000A020A" w:rsidRPr="00B73E67" w:rsidRDefault="000A020A" w:rsidP="000A020A">
            <w:pPr>
              <w:shd w:val="clear" w:color="auto" w:fill="FFFFFF"/>
              <w:ind w:firstLine="313"/>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6. Передача имущества участников в качестве вклада в простое товарищество не является реализацией.</w:t>
            </w:r>
          </w:p>
          <w:p w14:paraId="13894D9B" w14:textId="04E6DBE4" w:rsidR="000A020A" w:rsidRPr="00B73E67" w:rsidRDefault="000A020A" w:rsidP="000A020A">
            <w:pPr>
              <w:pStyle w:val="tkZagolovok5"/>
              <w:spacing w:before="0" w:after="0" w:line="240" w:lineRule="auto"/>
              <w:ind w:firstLine="313"/>
              <w:jc w:val="both"/>
              <w:rPr>
                <w:rFonts w:ascii="Times New Roman" w:hAnsi="Times New Roman" w:cs="Times New Roman"/>
                <w:color w:val="000000" w:themeColor="text1"/>
              </w:rPr>
            </w:pPr>
            <w:r w:rsidRPr="00B73E67">
              <w:rPr>
                <w:rFonts w:ascii="Times New Roman" w:hAnsi="Times New Roman" w:cs="Times New Roman"/>
                <w:color w:val="000000" w:themeColor="text1"/>
              </w:rPr>
              <w:t>7. После выполнения условий договора простого товарищества вклады возвращаются участникам либо в денежном выражении, либо в натуральном виде. Возврат в размере внесенного вклада не признается доходом участника.</w:t>
            </w:r>
          </w:p>
        </w:tc>
      </w:tr>
      <w:tr w:rsidR="00B73E67" w:rsidRPr="00B73E67" w14:paraId="76903245" w14:textId="77777777" w:rsidTr="00166202">
        <w:tc>
          <w:tcPr>
            <w:tcW w:w="456" w:type="dxa"/>
          </w:tcPr>
          <w:p w14:paraId="0A433F7C"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4E56878"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186. Объект налогообложения</w:t>
            </w:r>
          </w:p>
          <w:p w14:paraId="50E71FFC" w14:textId="3FE5908C" w:rsidR="000A020A" w:rsidRPr="00B73E67" w:rsidRDefault="000A020A" w:rsidP="000A020A">
            <w:pPr>
              <w:pStyle w:val="tkZagolovok5"/>
              <w:spacing w:before="0" w:after="0" w:line="240" w:lineRule="auto"/>
              <w:ind w:firstLine="850"/>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 …</w:t>
            </w:r>
            <w:r w:rsidRPr="00B73E67">
              <w:rPr>
                <w:rFonts w:ascii="Times New Roman" w:hAnsi="Times New Roman" w:cs="Times New Roman"/>
                <w:strike/>
                <w:color w:val="000000" w:themeColor="text1"/>
              </w:rPr>
              <w:t>3. Не является объектом налогообложения подоходного налога сумма прибыли физического лица, зарегистрированного или обязанного зарегистрироваться в качестве индивидуального предпринимателя, при условии исполнения им налоговых обязательств, соответствующих выбранному налоговому режиму, если таковые обязательства предусмотрены настоящим Кодексом.</w:t>
            </w:r>
          </w:p>
        </w:tc>
        <w:tc>
          <w:tcPr>
            <w:tcW w:w="3969" w:type="dxa"/>
          </w:tcPr>
          <w:p w14:paraId="64E7133D"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186. Объект налогообложения</w:t>
            </w:r>
          </w:p>
          <w:p w14:paraId="0FD9F6D6"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 xml:space="preserve"> …</w:t>
            </w:r>
          </w:p>
          <w:p w14:paraId="4DC2D944" w14:textId="37DF23E5"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color w:val="000000" w:themeColor="text1"/>
                <w:sz w:val="20"/>
                <w:szCs w:val="20"/>
              </w:rPr>
              <w:t>Часть 3 признать утратившей силу</w:t>
            </w:r>
          </w:p>
        </w:tc>
        <w:tc>
          <w:tcPr>
            <w:tcW w:w="3260" w:type="dxa"/>
          </w:tcPr>
          <w:p w14:paraId="4715F3EC"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rPr>
            </w:pPr>
          </w:p>
        </w:tc>
        <w:tc>
          <w:tcPr>
            <w:tcW w:w="3119" w:type="dxa"/>
          </w:tcPr>
          <w:p w14:paraId="0670CBDB" w14:textId="77777777" w:rsidR="000A020A" w:rsidRPr="00B73E67" w:rsidRDefault="000A020A" w:rsidP="000A020A">
            <w:pPr>
              <w:pStyle w:val="tkZagolovok5"/>
              <w:spacing w:before="0" w:after="0"/>
              <w:rPr>
                <w:rFonts w:ascii="Times New Roman" w:hAnsi="Times New Roman" w:cs="Times New Roman"/>
                <w:color w:val="000000" w:themeColor="text1"/>
              </w:rPr>
            </w:pPr>
            <w:r w:rsidRPr="00B73E67">
              <w:rPr>
                <w:rFonts w:ascii="Times New Roman" w:hAnsi="Times New Roman" w:cs="Times New Roman"/>
                <w:color w:val="000000" w:themeColor="text1"/>
              </w:rPr>
              <w:t>Статья 186. Объект налогообложения</w:t>
            </w:r>
          </w:p>
          <w:p w14:paraId="304944DC" w14:textId="77777777" w:rsidR="000A020A" w:rsidRPr="00B73E67" w:rsidRDefault="000A020A" w:rsidP="000A020A">
            <w:pPr>
              <w:pStyle w:val="tkZagolovok5"/>
              <w:spacing w:before="0" w:after="0"/>
              <w:rPr>
                <w:rFonts w:ascii="Times New Roman" w:hAnsi="Times New Roman" w:cs="Times New Roman"/>
                <w:color w:val="000000" w:themeColor="text1"/>
              </w:rPr>
            </w:pPr>
            <w:r w:rsidRPr="00B73E67">
              <w:rPr>
                <w:rFonts w:ascii="Times New Roman" w:hAnsi="Times New Roman" w:cs="Times New Roman"/>
                <w:color w:val="000000" w:themeColor="text1"/>
              </w:rPr>
              <w:t xml:space="preserve"> …</w:t>
            </w:r>
          </w:p>
          <w:p w14:paraId="303B85FE" w14:textId="05E37D86"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color w:val="000000" w:themeColor="text1"/>
              </w:rPr>
              <w:t>Часть 3 признать утратившей силу</w:t>
            </w:r>
          </w:p>
        </w:tc>
      </w:tr>
      <w:tr w:rsidR="00B73E67" w:rsidRPr="00B73E67" w14:paraId="46FEA64F" w14:textId="77777777" w:rsidTr="00166202">
        <w:tc>
          <w:tcPr>
            <w:tcW w:w="456" w:type="dxa"/>
          </w:tcPr>
          <w:p w14:paraId="598EF3BC"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23F03EF" w14:textId="77777777" w:rsidR="000A020A" w:rsidRPr="00B73E67" w:rsidRDefault="000A020A" w:rsidP="000A020A">
            <w:pPr>
              <w:pStyle w:val="tkZagolovok5"/>
              <w:spacing w:before="0" w:after="0" w:line="240" w:lineRule="auto"/>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Статья 187. Налоговая база</w:t>
            </w:r>
          </w:p>
          <w:p w14:paraId="3686BC7E"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rPr>
            </w:pPr>
            <w:r w:rsidRPr="00B73E67">
              <w:rPr>
                <w:rFonts w:ascii="Times New Roman" w:hAnsi="Times New Roman" w:cs="Times New Roman"/>
                <w:b w:val="0"/>
                <w:bCs w:val="0"/>
                <w:color w:val="000000" w:themeColor="text1"/>
              </w:rPr>
              <w:t>…</w:t>
            </w:r>
            <w:r w:rsidRPr="00B73E67">
              <w:rPr>
                <w:rFonts w:ascii="Times New Roman" w:hAnsi="Times New Roman" w:cs="Times New Roman"/>
                <w:b w:val="0"/>
                <w:color w:val="000000" w:themeColor="text1"/>
              </w:rPr>
              <w:t>2. Если размер заработной платы, выплачиваемой работодателем за отработанный календарный месяц, не превышает размера среднемесячной заработной платы, установленного в соответствии с настоящей статьей, в качестве налоговой базы принимается сумма среднемесячной заработной платы.</w:t>
            </w:r>
          </w:p>
          <w:p w14:paraId="69FA115A"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w:t>
            </w:r>
          </w:p>
          <w:p w14:paraId="397892E5"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p>
          <w:p w14:paraId="61A835EE"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p>
          <w:p w14:paraId="0D29C408"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p>
          <w:p w14:paraId="16520ED9"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p>
          <w:p w14:paraId="65104730"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p>
          <w:p w14:paraId="3C87EAA8"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p>
          <w:p w14:paraId="5C294B1D" w14:textId="4542104A"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8. Отсутствует</w:t>
            </w:r>
          </w:p>
        </w:tc>
        <w:tc>
          <w:tcPr>
            <w:tcW w:w="3969" w:type="dxa"/>
          </w:tcPr>
          <w:p w14:paraId="1277B7E2" w14:textId="77777777" w:rsidR="000A020A" w:rsidRPr="00B73E67" w:rsidRDefault="000A020A" w:rsidP="000A020A">
            <w:pPr>
              <w:pStyle w:val="tkZagolovok5"/>
              <w:spacing w:before="0" w:after="0" w:line="240" w:lineRule="auto"/>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lastRenderedPageBreak/>
              <w:t>Статья 187. Налоговая база</w:t>
            </w:r>
          </w:p>
          <w:p w14:paraId="15D61A24" w14:textId="77777777" w:rsidR="000A020A" w:rsidRPr="00B73E67" w:rsidRDefault="000A020A" w:rsidP="000A020A">
            <w:pPr>
              <w:pStyle w:val="tkTekst"/>
              <w:spacing w:after="0" w:line="240" w:lineRule="auto"/>
              <w:rPr>
                <w:rFonts w:ascii="Times New Roman" w:hAnsi="Times New Roman" w:cs="Times New Roman"/>
                <w:b/>
                <w:bCs/>
                <w:color w:val="000000" w:themeColor="text1"/>
              </w:rPr>
            </w:pPr>
            <w:r w:rsidRPr="00B73E67">
              <w:rPr>
                <w:rFonts w:ascii="Times New Roman" w:hAnsi="Times New Roman" w:cs="Times New Roman"/>
                <w:b/>
                <w:color w:val="000000" w:themeColor="text1"/>
              </w:rPr>
              <w:t>…</w:t>
            </w:r>
            <w:bookmarkStart w:id="61" w:name="_Hlk175581330"/>
            <w:bookmarkStart w:id="62" w:name="_Hlk176011744"/>
            <w:r w:rsidRPr="00B73E67">
              <w:rPr>
                <w:rFonts w:ascii="Times New Roman" w:hAnsi="Times New Roman" w:cs="Times New Roman"/>
                <w:b/>
                <w:color w:val="000000" w:themeColor="text1"/>
              </w:rPr>
              <w:t xml:space="preserve">2. Если размер заработной платы, выплачиваемой работодателем за отработанный календарный месяц, не превышает размера среднемесячной заработной платы, установленного в соответствии с настоящей статьей, в качестве налоговой базы принимается </w:t>
            </w:r>
            <w:r w:rsidRPr="00B73E67">
              <w:rPr>
                <w:rFonts w:ascii="Times New Roman" w:hAnsi="Times New Roman" w:cs="Times New Roman"/>
                <w:b/>
                <w:color w:val="000000" w:themeColor="text1"/>
                <w:u w:val="single"/>
              </w:rPr>
              <w:t>налоговая база, исчисленная исходя</w:t>
            </w:r>
            <w:r w:rsidRPr="00B73E67">
              <w:rPr>
                <w:rFonts w:ascii="Times New Roman" w:hAnsi="Times New Roman" w:cs="Times New Roman"/>
                <w:b/>
                <w:color w:val="000000" w:themeColor="text1"/>
              </w:rPr>
              <w:t xml:space="preserve"> из суммы среднемесячной заработной платы</w:t>
            </w:r>
            <w:r w:rsidRPr="00B73E67">
              <w:rPr>
                <w:rFonts w:ascii="Times New Roman" w:hAnsi="Times New Roman" w:cs="Times New Roman"/>
                <w:b/>
                <w:bCs/>
                <w:color w:val="000000" w:themeColor="text1"/>
              </w:rPr>
              <w:t>.</w:t>
            </w:r>
            <w:bookmarkEnd w:id="61"/>
          </w:p>
          <w:p w14:paraId="51B5A407" w14:textId="77777777" w:rsidR="000A020A" w:rsidRPr="00B73E67" w:rsidRDefault="000A020A" w:rsidP="000A020A">
            <w:pPr>
              <w:pStyle w:val="tkTekst"/>
              <w:spacing w:after="0" w:line="240" w:lineRule="auto"/>
              <w:rPr>
                <w:rFonts w:ascii="Times New Roman" w:hAnsi="Times New Roman" w:cs="Times New Roman"/>
                <w:b/>
                <w:bCs/>
                <w:color w:val="000000" w:themeColor="text1"/>
              </w:rPr>
            </w:pPr>
          </w:p>
          <w:p w14:paraId="40628F4A" w14:textId="77777777" w:rsidR="000A020A" w:rsidRPr="00B73E67" w:rsidRDefault="000A020A" w:rsidP="000A020A">
            <w:pPr>
              <w:pStyle w:val="tkTekst"/>
              <w:spacing w:after="0" w:line="240" w:lineRule="auto"/>
              <w:rPr>
                <w:rFonts w:ascii="Times New Roman" w:hAnsi="Times New Roman" w:cs="Times New Roman"/>
                <w:b/>
                <w:bCs/>
                <w:color w:val="000000" w:themeColor="text1"/>
              </w:rPr>
            </w:pPr>
          </w:p>
          <w:p w14:paraId="201FCF32" w14:textId="77777777" w:rsidR="000A020A" w:rsidRPr="00B73E67" w:rsidRDefault="000A020A" w:rsidP="000A020A">
            <w:pPr>
              <w:pStyle w:val="tkTekst"/>
              <w:spacing w:after="0" w:line="240" w:lineRule="auto"/>
              <w:rPr>
                <w:rFonts w:ascii="Times New Roman" w:hAnsi="Times New Roman" w:cs="Times New Roman"/>
                <w:b/>
                <w:bCs/>
                <w:color w:val="000000" w:themeColor="text1"/>
              </w:rPr>
            </w:pPr>
          </w:p>
          <w:p w14:paraId="7F5C6550" w14:textId="77777777" w:rsidR="000A020A" w:rsidRPr="00B73E67" w:rsidRDefault="000A020A" w:rsidP="000A020A">
            <w:pPr>
              <w:pStyle w:val="tkTekst"/>
              <w:spacing w:after="0" w:line="240" w:lineRule="auto"/>
              <w:rPr>
                <w:rFonts w:ascii="Times New Roman" w:hAnsi="Times New Roman" w:cs="Times New Roman"/>
                <w:b/>
                <w:bCs/>
                <w:color w:val="000000" w:themeColor="text1"/>
              </w:rPr>
            </w:pPr>
          </w:p>
          <w:p w14:paraId="16A79817" w14:textId="77777777" w:rsidR="000A020A" w:rsidRPr="00B73E67" w:rsidRDefault="000A020A" w:rsidP="000A020A">
            <w:pPr>
              <w:pStyle w:val="tkTekst"/>
              <w:spacing w:after="0" w:line="240" w:lineRule="auto"/>
              <w:rPr>
                <w:rFonts w:ascii="Times New Roman" w:hAnsi="Times New Roman" w:cs="Times New Roman"/>
                <w:b/>
                <w:bCs/>
                <w:color w:val="000000" w:themeColor="text1"/>
              </w:rPr>
            </w:pPr>
          </w:p>
          <w:bookmarkEnd w:id="62"/>
          <w:p w14:paraId="37336CE1" w14:textId="36825EBB"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bCs w:val="0"/>
                <w:color w:val="000000" w:themeColor="text1"/>
              </w:rPr>
              <w:t>…</w:t>
            </w:r>
            <w:bookmarkStart w:id="63" w:name="_Hlk176011782"/>
            <w:r w:rsidRPr="00B73E67">
              <w:rPr>
                <w:rFonts w:ascii="Times New Roman" w:hAnsi="Times New Roman" w:cs="Times New Roman"/>
                <w:bCs w:val="0"/>
                <w:color w:val="000000" w:themeColor="text1"/>
              </w:rPr>
              <w:t>8. Налоговой базой по подоходному налогу для физических лиц, является выручка, полученная им от осуществления деятельности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w:t>
            </w:r>
            <w:bookmarkEnd w:id="63"/>
          </w:p>
        </w:tc>
        <w:tc>
          <w:tcPr>
            <w:tcW w:w="3260" w:type="dxa"/>
          </w:tcPr>
          <w:p w14:paraId="42790480" w14:textId="77777777" w:rsidR="000A020A" w:rsidRPr="00B73E67" w:rsidRDefault="000A020A" w:rsidP="000A020A">
            <w:pPr>
              <w:jc w:val="both"/>
              <w:rPr>
                <w:rFonts w:ascii="Times New Roman" w:eastAsia="Calibri" w:hAnsi="Times New Roman" w:cs="Times New Roman"/>
                <w:b/>
                <w:bCs/>
                <w:i/>
                <w:color w:val="000000" w:themeColor="text1"/>
                <w:sz w:val="20"/>
                <w:szCs w:val="20"/>
                <w:lang w:val="ky-KG"/>
              </w:rPr>
            </w:pPr>
            <w:r w:rsidRPr="00B73E67">
              <w:rPr>
                <w:rFonts w:ascii="Times New Roman" w:hAnsi="Times New Roman" w:cs="Times New Roman"/>
                <w:b/>
                <w:bCs/>
                <w:color w:val="000000" w:themeColor="text1"/>
                <w:sz w:val="20"/>
                <w:szCs w:val="20"/>
              </w:rPr>
              <w:lastRenderedPageBreak/>
              <w:t>депутат Абакиров (вх. №9640 от 13 декабря 2024 года):</w:t>
            </w:r>
          </w:p>
          <w:p w14:paraId="37AE70CD" w14:textId="77777777" w:rsidR="000A020A" w:rsidRPr="00B73E67" w:rsidRDefault="000A020A" w:rsidP="000A020A">
            <w:pPr>
              <w:jc w:val="both"/>
              <w:rPr>
                <w:rFonts w:ascii="Times New Roman" w:hAnsi="Times New Roman" w:cs="Times New Roman"/>
                <w:b/>
                <w:bCs/>
                <w:i/>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i/>
                <w:color w:val="000000" w:themeColor="text1"/>
                <w:sz w:val="20"/>
                <w:szCs w:val="20"/>
              </w:rPr>
              <w:t xml:space="preserve">2. Если размер заработной платы, выплачиваемой работодателем за отработанный календарный месяц, не превышает размера среднемесячной заработной платы, установленного в соответствии с настоящей статьей, в качестве налоговой базы принимается сумма среднемесячной заработной </w:t>
            </w:r>
            <w:r w:rsidRPr="00B73E67">
              <w:rPr>
                <w:rFonts w:ascii="Times New Roman" w:hAnsi="Times New Roman" w:cs="Times New Roman"/>
                <w:i/>
                <w:color w:val="000000" w:themeColor="text1"/>
                <w:sz w:val="20"/>
                <w:szCs w:val="20"/>
              </w:rPr>
              <w:lastRenderedPageBreak/>
              <w:t xml:space="preserve">платы, </w:t>
            </w:r>
            <w:r w:rsidRPr="00B73E67">
              <w:rPr>
                <w:rFonts w:ascii="Times New Roman" w:hAnsi="Times New Roman" w:cs="Times New Roman"/>
                <w:b/>
                <w:bCs/>
                <w:i/>
                <w:color w:val="000000" w:themeColor="text1"/>
                <w:sz w:val="20"/>
                <w:szCs w:val="20"/>
              </w:rPr>
              <w:t>за исключением субъектов швейного и текстильного производства.</w:t>
            </w:r>
          </w:p>
          <w:p w14:paraId="4F2C8751" w14:textId="77777777" w:rsidR="000A020A" w:rsidRPr="00B73E67" w:rsidRDefault="000A020A" w:rsidP="000A020A">
            <w:pPr>
              <w:shd w:val="clear" w:color="auto" w:fill="FFFFFF"/>
              <w:contextualSpacing/>
              <w:jc w:val="both"/>
              <w:rPr>
                <w:rFonts w:ascii="Times New Roman" w:hAnsi="Times New Roman" w:cs="Times New Roman"/>
                <w:i/>
                <w:color w:val="000000" w:themeColor="text1"/>
              </w:rPr>
            </w:pPr>
            <w:r w:rsidRPr="00B73E67">
              <w:rPr>
                <w:rFonts w:ascii="Times New Roman" w:hAnsi="Times New Roman" w:cs="Times New Roman"/>
                <w:i/>
                <w:color w:val="000000" w:themeColor="text1"/>
              </w:rPr>
              <w:t>Для субъектов швейного и текстильного производства налоговой базой по подоходному налогу для наемных работников является фактическая заработная плата.»</w:t>
            </w:r>
          </w:p>
          <w:p w14:paraId="4AE4C94E" w14:textId="0F48DEE5" w:rsidR="000A020A" w:rsidRPr="00B73E67" w:rsidRDefault="000A020A" w:rsidP="000A020A">
            <w:pPr>
              <w:shd w:val="clear" w:color="auto" w:fill="FFFFFF"/>
              <w:contextualSpacing/>
              <w:jc w:val="both"/>
              <w:rPr>
                <w:rFonts w:ascii="Times New Roman" w:hAnsi="Times New Roman" w:cs="Times New Roman"/>
                <w:b/>
                <w:bCs/>
                <w:color w:val="000000" w:themeColor="text1"/>
              </w:rPr>
            </w:pPr>
            <w:r w:rsidRPr="00B73E67">
              <w:rPr>
                <w:rFonts w:ascii="Times New Roman" w:hAnsi="Times New Roman" w:cs="Times New Roman"/>
                <w:b/>
                <w:i/>
                <w:color w:val="000000" w:themeColor="text1"/>
              </w:rPr>
              <w:t>КМ КР не учтено.</w:t>
            </w:r>
          </w:p>
        </w:tc>
        <w:tc>
          <w:tcPr>
            <w:tcW w:w="3119" w:type="dxa"/>
          </w:tcPr>
          <w:p w14:paraId="012DB506" w14:textId="77777777" w:rsidR="000A020A" w:rsidRPr="00B73E67" w:rsidRDefault="000A020A" w:rsidP="000A020A">
            <w:pPr>
              <w:pStyle w:val="tkZagolovok5"/>
              <w:spacing w:before="0" w:after="0" w:line="240" w:lineRule="auto"/>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lastRenderedPageBreak/>
              <w:t>Статья 187. Налоговая база</w:t>
            </w:r>
          </w:p>
          <w:p w14:paraId="51866213" w14:textId="77777777" w:rsidR="000A020A" w:rsidRPr="00B73E67" w:rsidRDefault="000A020A" w:rsidP="000A020A">
            <w:pPr>
              <w:pStyle w:val="tkTekst"/>
              <w:spacing w:after="0" w:line="240" w:lineRule="auto"/>
              <w:rPr>
                <w:rFonts w:ascii="Times New Roman" w:hAnsi="Times New Roman" w:cs="Times New Roman"/>
                <w:b/>
                <w:bCs/>
                <w:color w:val="000000" w:themeColor="text1"/>
              </w:rPr>
            </w:pPr>
            <w:r w:rsidRPr="00B73E67">
              <w:rPr>
                <w:rFonts w:ascii="Times New Roman" w:hAnsi="Times New Roman" w:cs="Times New Roman"/>
                <w:b/>
                <w:color w:val="000000" w:themeColor="text1"/>
              </w:rPr>
              <w:t xml:space="preserve">…2. Если размер заработной платы, выплачиваемой работодателем за отработанный календарный месяц, не превышает размера среднемесячной заработной платы, установленного в соответствии с настоящей статьей, в качестве налоговой базы принимается </w:t>
            </w:r>
            <w:r w:rsidRPr="00B73E67">
              <w:rPr>
                <w:rFonts w:ascii="Times New Roman" w:hAnsi="Times New Roman" w:cs="Times New Roman"/>
                <w:b/>
                <w:color w:val="000000" w:themeColor="text1"/>
                <w:u w:val="single"/>
              </w:rPr>
              <w:t xml:space="preserve">налоговая </w:t>
            </w:r>
            <w:r w:rsidRPr="00B73E67">
              <w:rPr>
                <w:rFonts w:ascii="Times New Roman" w:hAnsi="Times New Roman" w:cs="Times New Roman"/>
                <w:b/>
                <w:color w:val="000000" w:themeColor="text1"/>
                <w:u w:val="single"/>
              </w:rPr>
              <w:lastRenderedPageBreak/>
              <w:t>база, исчисленная исходя</w:t>
            </w:r>
            <w:r w:rsidRPr="00B73E67">
              <w:rPr>
                <w:rFonts w:ascii="Times New Roman" w:hAnsi="Times New Roman" w:cs="Times New Roman"/>
                <w:b/>
                <w:color w:val="000000" w:themeColor="text1"/>
              </w:rPr>
              <w:t xml:space="preserve"> из суммы среднемесячной заработной платы</w:t>
            </w:r>
            <w:r w:rsidRPr="00B73E67">
              <w:rPr>
                <w:rFonts w:ascii="Times New Roman" w:hAnsi="Times New Roman" w:cs="Times New Roman"/>
                <w:b/>
                <w:bCs/>
                <w:color w:val="000000" w:themeColor="text1"/>
              </w:rPr>
              <w:t>.</w:t>
            </w:r>
          </w:p>
          <w:p w14:paraId="1EC67CA9" w14:textId="77777777" w:rsidR="000A020A" w:rsidRPr="00B73E67" w:rsidRDefault="000A020A" w:rsidP="000A020A">
            <w:pPr>
              <w:pStyle w:val="tkTekst"/>
              <w:spacing w:after="0" w:line="240" w:lineRule="auto"/>
              <w:ind w:firstLine="0"/>
              <w:rPr>
                <w:rFonts w:ascii="Times New Roman" w:hAnsi="Times New Roman" w:cs="Times New Roman"/>
                <w:b/>
                <w:bCs/>
                <w:color w:val="000000" w:themeColor="text1"/>
              </w:rPr>
            </w:pPr>
          </w:p>
          <w:p w14:paraId="3FA9114C" w14:textId="77777777" w:rsidR="000A020A" w:rsidRPr="00B73E67" w:rsidRDefault="000A020A" w:rsidP="000A020A">
            <w:pPr>
              <w:pStyle w:val="tkTekst"/>
              <w:spacing w:after="0" w:line="240" w:lineRule="auto"/>
              <w:ind w:firstLine="0"/>
              <w:rPr>
                <w:rFonts w:ascii="Times New Roman" w:hAnsi="Times New Roman" w:cs="Times New Roman"/>
                <w:b/>
                <w:bCs/>
                <w:color w:val="000000" w:themeColor="text1"/>
              </w:rPr>
            </w:pPr>
          </w:p>
          <w:p w14:paraId="460B9FCF" w14:textId="54096966" w:rsidR="000A020A" w:rsidRPr="00B73E67" w:rsidRDefault="000A020A" w:rsidP="000A020A">
            <w:pPr>
              <w:pStyle w:val="tkZagolovok5"/>
              <w:spacing w:before="0" w:after="0"/>
              <w:ind w:firstLine="172"/>
              <w:jc w:val="both"/>
              <w:rPr>
                <w:rFonts w:ascii="Times New Roman" w:hAnsi="Times New Roman" w:cs="Times New Roman"/>
                <w:color w:val="000000" w:themeColor="text1"/>
              </w:rPr>
            </w:pPr>
            <w:r w:rsidRPr="00B73E67">
              <w:rPr>
                <w:rFonts w:ascii="Times New Roman" w:hAnsi="Times New Roman" w:cs="Times New Roman"/>
                <w:bCs w:val="0"/>
                <w:color w:val="000000" w:themeColor="text1"/>
              </w:rPr>
              <w:t>…8. Налоговой базой по подоходному налогу для физических лиц, является выручка, полученная им от осуществления деятельности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w:t>
            </w:r>
          </w:p>
        </w:tc>
      </w:tr>
      <w:tr w:rsidR="00B73E67" w:rsidRPr="00B73E67" w14:paraId="02EE9C89" w14:textId="77777777" w:rsidTr="00166202">
        <w:tc>
          <w:tcPr>
            <w:tcW w:w="456" w:type="dxa"/>
          </w:tcPr>
          <w:p w14:paraId="3DD85B50"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6F7DB1C"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r w:rsidRPr="00B73E67">
              <w:rPr>
                <w:rFonts w:ascii="Times New Roman" w:hAnsi="Times New Roman" w:cs="Times New Roman"/>
                <w:b/>
                <w:color w:val="000000" w:themeColor="text1"/>
                <w:sz w:val="20"/>
                <w:szCs w:val="20"/>
                <w:shd w:val="clear" w:color="auto" w:fill="FFFFFF"/>
              </w:rPr>
              <w:t>Статья 189. Состав совокупного годового дохода</w:t>
            </w:r>
          </w:p>
          <w:p w14:paraId="3D9D8283" w14:textId="77777777" w:rsidR="000A020A" w:rsidRPr="00B73E67" w:rsidRDefault="000A020A" w:rsidP="000A020A">
            <w:pPr>
              <w:pStyle w:val="tkZagolovok5"/>
              <w:spacing w:before="0" w:after="0" w:line="240" w:lineRule="auto"/>
              <w:ind w:firstLine="425"/>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4) процентный доход, доход по договору страхования, в том числе по исламским принципам страхования, кроме необлагаемых доходов и ранее обложенных налогом у источника дохода в Кыргызской Республике;</w:t>
            </w:r>
          </w:p>
          <w:p w14:paraId="5EA4B50D" w14:textId="77777777" w:rsidR="000A020A" w:rsidRPr="00B73E67" w:rsidRDefault="000A020A" w:rsidP="000A020A">
            <w:pPr>
              <w:pStyle w:val="tkZagolovok5"/>
              <w:spacing w:before="0" w:after="0"/>
              <w:ind w:firstLine="426"/>
              <w:jc w:val="both"/>
              <w:rPr>
                <w:rFonts w:ascii="Times New Roman" w:hAnsi="Times New Roman" w:cs="Times New Roman"/>
                <w:b w:val="0"/>
                <w:bCs w:val="0"/>
                <w:color w:val="000000" w:themeColor="text1"/>
                <w:sz w:val="24"/>
                <w:szCs w:val="24"/>
              </w:rPr>
            </w:pPr>
            <w:r w:rsidRPr="00B73E67">
              <w:rPr>
                <w:rFonts w:ascii="Times New Roman" w:hAnsi="Times New Roman" w:cs="Times New Roman"/>
                <w:b w:val="0"/>
                <w:bCs w:val="0"/>
                <w:color w:val="000000" w:themeColor="text1"/>
                <w:sz w:val="24"/>
                <w:szCs w:val="24"/>
              </w:rPr>
              <w:t>……</w:t>
            </w:r>
          </w:p>
          <w:p w14:paraId="6FC2AF47"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1ACB24CA"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7E4F25BB"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3D677AA8"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45D96575"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40161EF5" w14:textId="1B4A5C0C" w:rsidR="000A020A" w:rsidRPr="00B73E67" w:rsidRDefault="000A020A" w:rsidP="000A020A">
            <w:pPr>
              <w:jc w:val="both"/>
              <w:rPr>
                <w:rFonts w:ascii="Times New Roman" w:eastAsia="Times New Roman" w:hAnsi="Times New Roman" w:cs="Times New Roman"/>
                <w:bCs/>
                <w:color w:val="000000" w:themeColor="text1"/>
                <w:sz w:val="20"/>
                <w:szCs w:val="20"/>
                <w:lang w:eastAsia="ru-RU"/>
              </w:rPr>
            </w:pPr>
            <w:r w:rsidRPr="00B73E67">
              <w:rPr>
                <w:rFonts w:ascii="Times New Roman" w:hAnsi="Times New Roman" w:cs="Times New Roman"/>
                <w:color w:val="000000" w:themeColor="text1"/>
                <w:sz w:val="20"/>
                <w:szCs w:val="20"/>
                <w:shd w:val="clear" w:color="auto" w:fill="FFFFFF"/>
              </w:rPr>
              <w:t>…</w:t>
            </w:r>
            <w:r w:rsidRPr="00B73E67">
              <w:rPr>
                <w:rFonts w:ascii="Times New Roman" w:eastAsia="Times New Roman" w:hAnsi="Times New Roman" w:cs="Times New Roman"/>
                <w:bCs/>
                <w:color w:val="000000" w:themeColor="text1"/>
                <w:sz w:val="20"/>
                <w:szCs w:val="20"/>
                <w:lang w:eastAsia="ru-RU"/>
              </w:rPr>
              <w:t xml:space="preserve">6) выручку от реализации движимого и недвижимого имущества, за минусом стоимости его приобретения или строительства, а также за минусом расходов на ремонт и/или отделку </w:t>
            </w:r>
            <w:bookmarkStart w:id="64" w:name="_Hlk176182786"/>
            <w:r w:rsidRPr="00B73E67">
              <w:rPr>
                <w:rFonts w:ascii="Times New Roman" w:eastAsia="Times New Roman" w:hAnsi="Times New Roman" w:cs="Times New Roman"/>
                <w:bCs/>
                <w:color w:val="000000" w:themeColor="text1"/>
                <w:sz w:val="20"/>
                <w:szCs w:val="20"/>
                <w:lang w:eastAsia="ru-RU"/>
              </w:rPr>
              <w:t xml:space="preserve">и/или за минусом стоимости, отраженной в специальной декларации при прохождении налогоплательщиком процедуры добровольного </w:t>
            </w:r>
            <w:r w:rsidRPr="00B73E67">
              <w:rPr>
                <w:rFonts w:ascii="Times New Roman" w:eastAsia="Times New Roman" w:hAnsi="Times New Roman" w:cs="Times New Roman"/>
                <w:bCs/>
                <w:color w:val="000000" w:themeColor="text1"/>
                <w:sz w:val="20"/>
                <w:szCs w:val="20"/>
                <w:lang w:eastAsia="ru-RU"/>
              </w:rPr>
              <w:lastRenderedPageBreak/>
              <w:t>декларирования в соответствии с Законом Кыргызской Республики «О добровольной легализации и амнистии активов физических лиц»</w:t>
            </w:r>
            <w:bookmarkEnd w:id="64"/>
            <w:r w:rsidRPr="00B73E67">
              <w:rPr>
                <w:rFonts w:ascii="Times New Roman" w:eastAsia="Times New Roman" w:hAnsi="Times New Roman" w:cs="Times New Roman"/>
                <w:bCs/>
                <w:color w:val="000000" w:themeColor="text1"/>
                <w:sz w:val="20"/>
                <w:szCs w:val="20"/>
                <w:lang w:eastAsia="ru-RU"/>
              </w:rPr>
              <w:t>;</w:t>
            </w:r>
          </w:p>
          <w:p w14:paraId="0EBA0B15" w14:textId="1247EC7D" w:rsidR="000A020A" w:rsidRPr="00B73E67" w:rsidRDefault="000A020A" w:rsidP="000A020A">
            <w:pPr>
              <w:jc w:val="both"/>
              <w:rPr>
                <w:rFonts w:ascii="Times New Roman" w:eastAsia="Times New Roman" w:hAnsi="Times New Roman" w:cs="Times New Roman"/>
                <w:bCs/>
                <w:color w:val="000000" w:themeColor="text1"/>
                <w:sz w:val="20"/>
                <w:szCs w:val="20"/>
                <w:lang w:eastAsia="ru-RU"/>
              </w:rPr>
            </w:pPr>
          </w:p>
          <w:p w14:paraId="6C48324D" w14:textId="28BEAB56" w:rsidR="000A020A" w:rsidRPr="00B73E67" w:rsidRDefault="000A020A" w:rsidP="000A020A">
            <w:pPr>
              <w:jc w:val="both"/>
              <w:rPr>
                <w:rFonts w:ascii="Times New Roman" w:eastAsia="Times New Roman" w:hAnsi="Times New Roman" w:cs="Times New Roman"/>
                <w:bCs/>
                <w:color w:val="000000" w:themeColor="text1"/>
                <w:sz w:val="20"/>
                <w:szCs w:val="20"/>
                <w:lang w:eastAsia="ru-RU"/>
              </w:rPr>
            </w:pPr>
          </w:p>
          <w:p w14:paraId="35BFC35B" w14:textId="18B64DFB" w:rsidR="000A020A" w:rsidRPr="00B73E67" w:rsidRDefault="000A020A" w:rsidP="000A020A">
            <w:pPr>
              <w:jc w:val="both"/>
              <w:rPr>
                <w:rFonts w:ascii="Times New Roman" w:eastAsia="Times New Roman" w:hAnsi="Times New Roman" w:cs="Times New Roman"/>
                <w:bCs/>
                <w:color w:val="000000" w:themeColor="text1"/>
                <w:sz w:val="20"/>
                <w:szCs w:val="20"/>
                <w:lang w:eastAsia="ru-RU"/>
              </w:rPr>
            </w:pPr>
          </w:p>
          <w:p w14:paraId="2D4DCF13" w14:textId="7A555E09" w:rsidR="000A020A" w:rsidRPr="00B73E67" w:rsidRDefault="000A020A" w:rsidP="000A020A">
            <w:pPr>
              <w:jc w:val="both"/>
              <w:rPr>
                <w:rFonts w:ascii="Times New Roman" w:eastAsia="Times New Roman" w:hAnsi="Times New Roman" w:cs="Times New Roman"/>
                <w:bCs/>
                <w:color w:val="000000" w:themeColor="text1"/>
                <w:sz w:val="20"/>
                <w:szCs w:val="20"/>
                <w:lang w:eastAsia="ru-RU"/>
              </w:rPr>
            </w:pPr>
          </w:p>
          <w:p w14:paraId="38056AA5" w14:textId="5001927C" w:rsidR="000A020A" w:rsidRPr="00B73E67" w:rsidRDefault="000A020A" w:rsidP="000A020A">
            <w:pPr>
              <w:jc w:val="both"/>
              <w:rPr>
                <w:rFonts w:ascii="Times New Roman" w:eastAsia="Times New Roman" w:hAnsi="Times New Roman" w:cs="Times New Roman"/>
                <w:bCs/>
                <w:color w:val="000000" w:themeColor="text1"/>
                <w:sz w:val="20"/>
                <w:szCs w:val="20"/>
                <w:lang w:eastAsia="ru-RU"/>
              </w:rPr>
            </w:pPr>
          </w:p>
          <w:p w14:paraId="675D7F1A" w14:textId="270B9709" w:rsidR="000A020A" w:rsidRPr="00B73E67" w:rsidRDefault="000A020A" w:rsidP="000A020A">
            <w:pPr>
              <w:jc w:val="both"/>
              <w:rPr>
                <w:rFonts w:ascii="Times New Roman" w:eastAsia="Times New Roman" w:hAnsi="Times New Roman" w:cs="Times New Roman"/>
                <w:bCs/>
                <w:color w:val="000000" w:themeColor="text1"/>
                <w:sz w:val="20"/>
                <w:szCs w:val="20"/>
                <w:lang w:eastAsia="ru-RU"/>
              </w:rPr>
            </w:pPr>
          </w:p>
          <w:p w14:paraId="02AE09C4" w14:textId="77777777" w:rsidR="000A020A" w:rsidRPr="00B73E67" w:rsidRDefault="000A020A" w:rsidP="000A020A">
            <w:pPr>
              <w:jc w:val="both"/>
              <w:rPr>
                <w:rFonts w:ascii="Times New Roman" w:eastAsia="Times New Roman" w:hAnsi="Times New Roman" w:cs="Times New Roman"/>
                <w:bCs/>
                <w:color w:val="000000" w:themeColor="text1"/>
                <w:sz w:val="20"/>
                <w:szCs w:val="20"/>
                <w:lang w:eastAsia="ru-RU"/>
              </w:rPr>
            </w:pPr>
          </w:p>
          <w:p w14:paraId="3889E354" w14:textId="77777777" w:rsidR="000A020A" w:rsidRPr="00B73E67" w:rsidRDefault="000A020A" w:rsidP="000A020A">
            <w:pPr>
              <w:jc w:val="both"/>
              <w:rPr>
                <w:rFonts w:ascii="Times New Roman" w:eastAsia="Times New Roman" w:hAnsi="Times New Roman" w:cs="Times New Roman"/>
                <w:bCs/>
                <w:color w:val="000000" w:themeColor="text1"/>
                <w:sz w:val="20"/>
                <w:szCs w:val="20"/>
                <w:lang w:eastAsia="ru-RU"/>
              </w:rPr>
            </w:pPr>
          </w:p>
          <w:p w14:paraId="3033F0EB" w14:textId="2BAE7499" w:rsidR="000A020A" w:rsidRPr="00B73E67" w:rsidRDefault="000A020A" w:rsidP="000A020A">
            <w:pPr>
              <w:pStyle w:val="tkZagolovok5"/>
              <w:spacing w:before="0" w:after="0" w:line="240" w:lineRule="auto"/>
              <w:rPr>
                <w:rFonts w:ascii="Times New Roman" w:hAnsi="Times New Roman" w:cs="Times New Roman"/>
                <w:b w:val="0"/>
                <w:bCs w:val="0"/>
                <w:color w:val="000000" w:themeColor="text1"/>
              </w:rPr>
            </w:pPr>
            <w:r w:rsidRPr="00B73E67">
              <w:rPr>
                <w:rFonts w:ascii="Times New Roman" w:hAnsi="Times New Roman" w:cs="Times New Roman"/>
                <w:color w:val="000000" w:themeColor="text1"/>
                <w:shd w:val="clear" w:color="auto" w:fill="FFFFFF"/>
              </w:rPr>
              <w:t xml:space="preserve">7) выручку от реализации </w:t>
            </w:r>
            <w:bookmarkStart w:id="65" w:name="_Hlk173251308"/>
            <w:r w:rsidRPr="00B73E67">
              <w:rPr>
                <w:rFonts w:ascii="Times New Roman" w:hAnsi="Times New Roman" w:cs="Times New Roman"/>
                <w:strike/>
                <w:color w:val="000000" w:themeColor="text1"/>
                <w:shd w:val="clear" w:color="auto" w:fill="FFFFFF"/>
              </w:rPr>
              <w:t xml:space="preserve">акции, долговой </w:t>
            </w:r>
            <w:r w:rsidRPr="00B73E67">
              <w:rPr>
                <w:rFonts w:ascii="Times New Roman" w:hAnsi="Times New Roman" w:cs="Times New Roman"/>
                <w:color w:val="000000" w:themeColor="text1"/>
                <w:shd w:val="clear" w:color="auto" w:fill="FFFFFF"/>
              </w:rPr>
              <w:t>ценной бумаги</w:t>
            </w:r>
            <w:bookmarkEnd w:id="65"/>
            <w:r w:rsidRPr="00B73E67">
              <w:rPr>
                <w:rFonts w:ascii="Times New Roman" w:hAnsi="Times New Roman" w:cs="Times New Roman"/>
                <w:color w:val="000000" w:themeColor="text1"/>
                <w:shd w:val="clear" w:color="auto" w:fill="FFFFFF"/>
              </w:rPr>
              <w:t>, доли в организации, доли партнера по договору шарика/убывающая мушарака в соответствии с исламским финансированием, за минусом стоимости их приобретения;</w:t>
            </w:r>
            <w:r w:rsidRPr="00B73E67">
              <w:rPr>
                <w:rFonts w:ascii="Times New Roman" w:hAnsi="Times New Roman" w:cs="Times New Roman"/>
                <w:color w:val="000000" w:themeColor="text1"/>
              </w:rPr>
              <w:t>…</w:t>
            </w:r>
          </w:p>
        </w:tc>
        <w:tc>
          <w:tcPr>
            <w:tcW w:w="3969" w:type="dxa"/>
          </w:tcPr>
          <w:p w14:paraId="5EBBD205"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r w:rsidRPr="00B73E67">
              <w:rPr>
                <w:rFonts w:ascii="Times New Roman" w:hAnsi="Times New Roman" w:cs="Times New Roman"/>
                <w:b/>
                <w:color w:val="000000" w:themeColor="text1"/>
                <w:sz w:val="20"/>
                <w:szCs w:val="20"/>
                <w:shd w:val="clear" w:color="auto" w:fill="FFFFFF"/>
              </w:rPr>
              <w:lastRenderedPageBreak/>
              <w:t>Статья 189. Состав совокупного годового дохода</w:t>
            </w:r>
          </w:p>
          <w:p w14:paraId="6674EBBF"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2E84E7BD"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3BBAFFF9"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0FFAC3C9" w14:textId="132FE4C4"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2F67E8C7" w14:textId="4059EF43"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553CB66E"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22359EB5" w14:textId="7C579E94"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486B9BAF" w14:textId="63407598"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3AEC2D13" w14:textId="1189F81D"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75002B93" w14:textId="2294ABB4"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3C8BD143" w14:textId="5AE7CC02"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098A4C4F" w14:textId="199E358A"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6578A381"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p>
          <w:p w14:paraId="7E16516E" w14:textId="71679D78"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sz w:val="20"/>
                <w:szCs w:val="20"/>
                <w:shd w:val="clear" w:color="auto" w:fill="FFFFFF"/>
              </w:rPr>
              <w:t>…</w:t>
            </w:r>
            <w:bookmarkStart w:id="66" w:name="_Hlk175581432"/>
            <w:r w:rsidRPr="00B73E67">
              <w:rPr>
                <w:rFonts w:ascii="Times New Roman" w:eastAsia="Times New Roman" w:hAnsi="Times New Roman" w:cs="Times New Roman"/>
                <w:b/>
                <w:bCs/>
                <w:color w:val="000000" w:themeColor="text1"/>
                <w:sz w:val="20"/>
                <w:szCs w:val="20"/>
                <w:lang w:eastAsia="ru-RU"/>
              </w:rPr>
              <w:t xml:space="preserve">6) выручку от реализации движимого и недвижимого имущества, включая имущество, предусмотренное в части 2 статьи 225 настоящего Кодекса, за минусом стоимости его приобретения или строительства, а также за минусом расходов на ремонт и/или отделку и/или за минусом стоимости, отраженной в специальной декларации при </w:t>
            </w:r>
            <w:r w:rsidRPr="00B73E67">
              <w:rPr>
                <w:rFonts w:ascii="Times New Roman" w:eastAsia="Times New Roman" w:hAnsi="Times New Roman" w:cs="Times New Roman"/>
                <w:b/>
                <w:bCs/>
                <w:color w:val="000000" w:themeColor="text1"/>
                <w:sz w:val="20"/>
                <w:szCs w:val="20"/>
                <w:lang w:eastAsia="ru-RU"/>
              </w:rPr>
              <w:lastRenderedPageBreak/>
              <w:t>прохождении налогоплательщиком процедуры добровольного декларирования в соответствии с Законом Кыргызской Республики «О добровольной легализации и амнистии активов физических лиц»;</w:t>
            </w:r>
          </w:p>
          <w:p w14:paraId="2F10F390" w14:textId="13CFE9FC" w:rsidR="000A020A" w:rsidRPr="00B73E67" w:rsidRDefault="000A020A" w:rsidP="000A020A">
            <w:pPr>
              <w:jc w:val="both"/>
              <w:rPr>
                <w:rFonts w:ascii="Times New Roman" w:hAnsi="Times New Roman" w:cs="Times New Roman"/>
                <w:b/>
                <w:bCs/>
                <w:color w:val="000000" w:themeColor="text1"/>
                <w:sz w:val="20"/>
                <w:szCs w:val="20"/>
                <w:shd w:val="clear" w:color="auto" w:fill="FFFFFF"/>
              </w:rPr>
            </w:pPr>
          </w:p>
          <w:p w14:paraId="2A502025" w14:textId="55F9B2DE" w:rsidR="000A020A" w:rsidRPr="00B73E67" w:rsidRDefault="000A020A" w:rsidP="000A020A">
            <w:pPr>
              <w:jc w:val="both"/>
              <w:rPr>
                <w:rFonts w:ascii="Times New Roman" w:hAnsi="Times New Roman" w:cs="Times New Roman"/>
                <w:b/>
                <w:bCs/>
                <w:color w:val="000000" w:themeColor="text1"/>
                <w:sz w:val="20"/>
                <w:szCs w:val="20"/>
                <w:shd w:val="clear" w:color="auto" w:fill="FFFFFF"/>
              </w:rPr>
            </w:pPr>
          </w:p>
          <w:p w14:paraId="5CC08A51" w14:textId="1CE2CD82" w:rsidR="000A020A" w:rsidRPr="00B73E67" w:rsidRDefault="000A020A" w:rsidP="000A020A">
            <w:pPr>
              <w:jc w:val="both"/>
              <w:rPr>
                <w:rFonts w:ascii="Times New Roman" w:hAnsi="Times New Roman" w:cs="Times New Roman"/>
                <w:b/>
                <w:bCs/>
                <w:color w:val="000000" w:themeColor="text1"/>
                <w:sz w:val="20"/>
                <w:szCs w:val="20"/>
                <w:shd w:val="clear" w:color="auto" w:fill="FFFFFF"/>
              </w:rPr>
            </w:pPr>
          </w:p>
          <w:p w14:paraId="43F2AC59" w14:textId="32C68EB0" w:rsidR="000A020A" w:rsidRPr="00B73E67" w:rsidRDefault="000A020A" w:rsidP="000A020A">
            <w:pPr>
              <w:jc w:val="both"/>
              <w:rPr>
                <w:rFonts w:ascii="Times New Roman" w:hAnsi="Times New Roman" w:cs="Times New Roman"/>
                <w:b/>
                <w:bCs/>
                <w:color w:val="000000" w:themeColor="text1"/>
                <w:sz w:val="20"/>
                <w:szCs w:val="20"/>
                <w:shd w:val="clear" w:color="auto" w:fill="FFFFFF"/>
              </w:rPr>
            </w:pPr>
          </w:p>
          <w:p w14:paraId="065CCD88" w14:textId="2A645C68" w:rsidR="000A020A" w:rsidRPr="00B73E67" w:rsidRDefault="000A020A" w:rsidP="000A020A">
            <w:pPr>
              <w:jc w:val="both"/>
              <w:rPr>
                <w:rFonts w:ascii="Times New Roman" w:hAnsi="Times New Roman" w:cs="Times New Roman"/>
                <w:b/>
                <w:bCs/>
                <w:color w:val="000000" w:themeColor="text1"/>
                <w:sz w:val="20"/>
                <w:szCs w:val="20"/>
                <w:shd w:val="clear" w:color="auto" w:fill="FFFFFF"/>
              </w:rPr>
            </w:pPr>
          </w:p>
          <w:p w14:paraId="6739C417" w14:textId="77777777" w:rsidR="000A020A" w:rsidRPr="00B73E67" w:rsidRDefault="000A020A" w:rsidP="000A020A">
            <w:pPr>
              <w:jc w:val="both"/>
              <w:rPr>
                <w:rFonts w:ascii="Times New Roman" w:hAnsi="Times New Roman" w:cs="Times New Roman"/>
                <w:b/>
                <w:bCs/>
                <w:color w:val="000000" w:themeColor="text1"/>
                <w:sz w:val="20"/>
                <w:szCs w:val="20"/>
                <w:shd w:val="clear" w:color="auto" w:fill="FFFFFF"/>
              </w:rPr>
            </w:pPr>
          </w:p>
          <w:bookmarkEnd w:id="66"/>
          <w:p w14:paraId="53AE2D94" w14:textId="393ED455" w:rsidR="000A020A" w:rsidRPr="00B73E67" w:rsidRDefault="000A020A" w:rsidP="000A020A">
            <w:pPr>
              <w:pStyle w:val="tkZagolovok5"/>
              <w:spacing w:before="0" w:after="0" w:line="240" w:lineRule="auto"/>
              <w:jc w:val="both"/>
              <w:rPr>
                <w:rFonts w:ascii="Times New Roman" w:hAnsi="Times New Roman" w:cs="Times New Roman"/>
                <w:bCs w:val="0"/>
                <w:color w:val="000000" w:themeColor="text1"/>
              </w:rPr>
            </w:pPr>
            <w:r w:rsidRPr="00B73E67">
              <w:rPr>
                <w:rFonts w:ascii="Times New Roman" w:hAnsi="Times New Roman" w:cs="Times New Roman"/>
                <w:color w:val="000000" w:themeColor="text1"/>
                <w:shd w:val="clear" w:color="auto" w:fill="FFFFFF"/>
              </w:rPr>
              <w:t>7) выручку от реализации ценной бумаги, доли в организации, доли партнера по договору шарика/убывающая мушарака в соответствии с исламским финансированием, за минусом стоимости их приобретения;</w:t>
            </w:r>
            <w:r w:rsidRPr="00B73E67">
              <w:rPr>
                <w:rFonts w:ascii="Times New Roman" w:hAnsi="Times New Roman" w:cs="Times New Roman"/>
                <w:color w:val="000000" w:themeColor="text1"/>
              </w:rPr>
              <w:t>...</w:t>
            </w:r>
          </w:p>
        </w:tc>
        <w:tc>
          <w:tcPr>
            <w:tcW w:w="3260" w:type="dxa"/>
          </w:tcPr>
          <w:p w14:paraId="3A64A5F5"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lastRenderedPageBreak/>
              <w:t>От депутата</w:t>
            </w:r>
            <w:r w:rsidRPr="00B73E67">
              <w:rPr>
                <w:rFonts w:ascii="Times New Roman" w:hAnsi="Times New Roman" w:cs="Times New Roman"/>
                <w:b/>
                <w:color w:val="000000" w:themeColor="text1"/>
                <w:sz w:val="20"/>
                <w:szCs w:val="20"/>
              </w:rPr>
              <w:t xml:space="preserve"> Бекешева Д. </w:t>
            </w:r>
            <w:r w:rsidRPr="00B73E67">
              <w:rPr>
                <w:rFonts w:ascii="Times New Roman" w:hAnsi="Times New Roman" w:cs="Times New Roman"/>
                <w:color w:val="000000" w:themeColor="text1"/>
                <w:sz w:val="20"/>
                <w:szCs w:val="20"/>
              </w:rPr>
              <w:t>(вх. № 12089 от 13 декабря 2024 г.):</w:t>
            </w:r>
            <w:r w:rsidRPr="00B73E67">
              <w:rPr>
                <w:color w:val="000000" w:themeColor="text1"/>
                <w:sz w:val="28"/>
                <w:szCs w:val="28"/>
              </w:rPr>
              <w:t xml:space="preserve"> </w:t>
            </w:r>
            <w:r w:rsidRPr="00B73E67">
              <w:rPr>
                <w:rFonts w:ascii="Times New Roman" w:eastAsia="Calibri" w:hAnsi="Times New Roman" w:cs="Times New Roman"/>
                <w:color w:val="000000" w:themeColor="text1"/>
                <w:sz w:val="20"/>
                <w:szCs w:val="20"/>
              </w:rPr>
              <w:t>в части 1 статьи 189:</w:t>
            </w:r>
          </w:p>
          <w:p w14:paraId="423F831E"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 xml:space="preserve">а) пункт 4 дополнить словами следующего содержания </w:t>
            </w:r>
            <w:r w:rsidRPr="00B73E67">
              <w:rPr>
                <w:rFonts w:ascii="Times New Roman" w:eastAsia="Calibri" w:hAnsi="Times New Roman" w:cs="Times New Roman"/>
                <w:color w:val="000000" w:themeColor="text1"/>
                <w:sz w:val="20"/>
                <w:szCs w:val="20"/>
                <w:u w:val="single"/>
              </w:rPr>
              <w:t xml:space="preserve">«, </w:t>
            </w:r>
            <w:r w:rsidRPr="00B73E67">
              <w:rPr>
                <w:rFonts w:ascii="Times New Roman" w:eastAsia="Calibri" w:hAnsi="Times New Roman" w:cs="Times New Roman"/>
                <w:i/>
                <w:color w:val="000000" w:themeColor="text1"/>
                <w:sz w:val="20"/>
                <w:szCs w:val="20"/>
                <w:u w:val="single"/>
              </w:rPr>
              <w:t>за исключением процентного дохода по международным облигациям</w:t>
            </w:r>
            <w:r w:rsidRPr="00B73E67">
              <w:rPr>
                <w:rFonts w:ascii="Times New Roman" w:eastAsia="Calibri" w:hAnsi="Times New Roman" w:cs="Times New Roman"/>
                <w:i/>
                <w:color w:val="000000" w:themeColor="text1"/>
                <w:sz w:val="20"/>
                <w:szCs w:val="20"/>
              </w:rPr>
              <w:t>»;</w:t>
            </w:r>
          </w:p>
          <w:p w14:paraId="4C1FD5BD" w14:textId="60258ACA"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б) пункт 6 изложить в следующей редакции:</w:t>
            </w:r>
          </w:p>
          <w:p w14:paraId="2762FF9C"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 xml:space="preserve">«6) выручку от реализации движимого и недвижимого имущества, включая имущество, предусмотренное в части 2 статьи 225 настоящего Кодекса, за минусом стоимости его приобретения или строительства, а также за минусом расходов на ремонт и/или отделку и/или за минусом стоимости, отраженной в специальной декларации при прохождении налогоплательщиком процедуры добровольного декларирования в соответствии с Законом Кыргызской Республики </w:t>
            </w:r>
            <w:r w:rsidRPr="00B73E67">
              <w:rPr>
                <w:rFonts w:ascii="Times New Roman" w:eastAsia="Calibri" w:hAnsi="Times New Roman" w:cs="Times New Roman"/>
                <w:color w:val="000000" w:themeColor="text1"/>
                <w:sz w:val="20"/>
                <w:szCs w:val="20"/>
              </w:rPr>
              <w:lastRenderedPageBreak/>
              <w:t>«О добровольной легализации и амнистии активов физических лиц»;»;</w:t>
            </w:r>
          </w:p>
          <w:p w14:paraId="1D199331" w14:textId="32D9AEF6"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8"/>
                <w:szCs w:val="28"/>
              </w:rPr>
              <w:t xml:space="preserve"> </w:t>
            </w:r>
            <w:r w:rsidRPr="00B73E67">
              <w:rPr>
                <w:rFonts w:ascii="Times New Roman" w:eastAsia="Calibri" w:hAnsi="Times New Roman" w:cs="Times New Roman"/>
                <w:color w:val="000000" w:themeColor="text1"/>
                <w:sz w:val="20"/>
                <w:szCs w:val="20"/>
              </w:rPr>
              <w:t xml:space="preserve">«7) </w:t>
            </w:r>
            <w:r w:rsidRPr="00B73E67">
              <w:rPr>
                <w:rFonts w:ascii="Times New Roman" w:eastAsia="Calibri" w:hAnsi="Times New Roman" w:cs="Times New Roman"/>
                <w:i/>
                <w:color w:val="000000" w:themeColor="text1"/>
                <w:sz w:val="20"/>
                <w:szCs w:val="20"/>
              </w:rPr>
              <w:t xml:space="preserve">выручку от реализации долговой бумаги, доли в организации, доли партнера по договору шарика/убывающая мушарака в соответствии с исламским финансированием, за минусом стоимости их приобретения, </w:t>
            </w:r>
            <w:r w:rsidRPr="00B73E67">
              <w:rPr>
                <w:rFonts w:ascii="Times New Roman" w:eastAsia="Calibri" w:hAnsi="Times New Roman" w:cs="Times New Roman"/>
                <w:i/>
                <w:color w:val="000000" w:themeColor="text1"/>
                <w:sz w:val="20"/>
                <w:szCs w:val="20"/>
                <w:u w:val="single"/>
              </w:rPr>
              <w:t>за исключением выручки от реализации международных облигаций</w:t>
            </w:r>
            <w:r w:rsidRPr="00B73E67">
              <w:rPr>
                <w:rFonts w:ascii="Times New Roman" w:eastAsia="Calibri" w:hAnsi="Times New Roman" w:cs="Times New Roman"/>
                <w:color w:val="000000" w:themeColor="text1"/>
                <w:sz w:val="20"/>
                <w:szCs w:val="20"/>
                <w:u w:val="single"/>
              </w:rPr>
              <w:t>;</w:t>
            </w:r>
            <w:r w:rsidRPr="00B73E67">
              <w:rPr>
                <w:rFonts w:ascii="Times New Roman" w:eastAsia="Calibri" w:hAnsi="Times New Roman" w:cs="Times New Roman"/>
                <w:color w:val="000000" w:themeColor="text1"/>
                <w:sz w:val="20"/>
                <w:szCs w:val="20"/>
              </w:rPr>
              <w:t>»</w:t>
            </w:r>
          </w:p>
          <w:p w14:paraId="6419E14A" w14:textId="77777777" w:rsidR="000A020A" w:rsidRPr="00B73E67" w:rsidRDefault="000A020A" w:rsidP="000A020A">
            <w:pPr>
              <w:jc w:val="both"/>
              <w:rPr>
                <w:rFonts w:ascii="Times New Roman" w:eastAsia="Calibri" w:hAnsi="Times New Roman" w:cs="Times New Roman"/>
                <w:color w:val="000000" w:themeColor="text1"/>
                <w:sz w:val="20"/>
                <w:szCs w:val="20"/>
              </w:rPr>
            </w:pPr>
          </w:p>
          <w:p w14:paraId="5C17682C" w14:textId="60FFDC46"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eastAsia="Calibri" w:hAnsi="Times New Roman" w:cs="Times New Roman"/>
                <w:color w:val="000000" w:themeColor="text1"/>
                <w:sz w:val="20"/>
                <w:szCs w:val="20"/>
              </w:rPr>
              <w:t>КМ КР</w:t>
            </w:r>
            <w:r w:rsidRPr="00B73E67">
              <w:rPr>
                <w:rFonts w:ascii="Times New Roman" w:eastAsia="Calibri" w:hAnsi="Times New Roman" w:cs="Times New Roman"/>
                <w:color w:val="000000" w:themeColor="text1"/>
                <w:sz w:val="20"/>
                <w:szCs w:val="20"/>
                <w:lang w:val="ky-KG"/>
              </w:rPr>
              <w:t xml:space="preserve"> </w:t>
            </w:r>
            <w:r w:rsidRPr="00B73E67">
              <w:rPr>
                <w:rFonts w:ascii="Times New Roman" w:eastAsia="Calibri" w:hAnsi="Times New Roman" w:cs="Times New Roman"/>
                <w:color w:val="000000" w:themeColor="text1"/>
                <w:sz w:val="20"/>
                <w:szCs w:val="20"/>
              </w:rPr>
              <w:t>учтено</w:t>
            </w:r>
          </w:p>
        </w:tc>
        <w:tc>
          <w:tcPr>
            <w:tcW w:w="3119" w:type="dxa"/>
          </w:tcPr>
          <w:p w14:paraId="1B198551" w14:textId="77777777"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r w:rsidRPr="00B73E67">
              <w:rPr>
                <w:rFonts w:ascii="Times New Roman" w:hAnsi="Times New Roman" w:cs="Times New Roman"/>
                <w:b/>
                <w:color w:val="000000" w:themeColor="text1"/>
                <w:sz w:val="20"/>
                <w:szCs w:val="20"/>
                <w:shd w:val="clear" w:color="auto" w:fill="FFFFFF"/>
              </w:rPr>
              <w:lastRenderedPageBreak/>
              <w:t>Статья 189. Состав совокупного годового дохода</w:t>
            </w:r>
          </w:p>
          <w:p w14:paraId="1069F5B3" w14:textId="25E0914B" w:rsidR="000A020A" w:rsidRPr="00B73E67" w:rsidRDefault="000A020A" w:rsidP="000A020A">
            <w:pPr>
              <w:jc w:val="both"/>
              <w:rPr>
                <w:rFonts w:ascii="Times New Roman" w:hAnsi="Times New Roman" w:cs="Times New Roman"/>
                <w:b/>
                <w:color w:val="000000" w:themeColor="text1"/>
                <w:sz w:val="20"/>
                <w:szCs w:val="20"/>
                <w:shd w:val="clear" w:color="auto" w:fill="FFFFFF"/>
              </w:rPr>
            </w:pPr>
            <w:r w:rsidRPr="00B73E67">
              <w:rPr>
                <w:rFonts w:ascii="Times New Roman" w:hAnsi="Times New Roman" w:cs="Times New Roman"/>
                <w:b/>
                <w:color w:val="000000" w:themeColor="text1"/>
                <w:sz w:val="20"/>
                <w:szCs w:val="20"/>
                <w:shd w:val="clear" w:color="auto" w:fill="FFFFFF"/>
              </w:rPr>
              <w:t>Статья 189. Состав совокупного годового дохода</w:t>
            </w:r>
          </w:p>
          <w:p w14:paraId="4157D02B" w14:textId="77777777" w:rsidR="000A020A" w:rsidRPr="00B73E67" w:rsidRDefault="000A020A" w:rsidP="000A020A">
            <w:pPr>
              <w:jc w:val="both"/>
              <w:rPr>
                <w:rFonts w:ascii="Times New Roman" w:hAnsi="Times New Roman" w:cs="Times New Roman"/>
                <w:i/>
                <w:color w:val="000000" w:themeColor="text1"/>
                <w:sz w:val="20"/>
                <w:szCs w:val="20"/>
                <w:shd w:val="clear" w:color="auto" w:fill="FFFFFF"/>
              </w:rPr>
            </w:pPr>
            <w:r w:rsidRPr="00B73E67">
              <w:rPr>
                <w:rFonts w:ascii="Times New Roman" w:hAnsi="Times New Roman" w:cs="Times New Roman"/>
                <w:color w:val="000000" w:themeColor="text1"/>
                <w:sz w:val="20"/>
                <w:szCs w:val="20"/>
                <w:shd w:val="clear" w:color="auto" w:fill="FFFFFF"/>
              </w:rPr>
              <w:t xml:space="preserve">4) процентный доход, доход по договору страхования, в том числе по исламским принципам страхования, кроме необлагаемых доходов и ранее обложенных налогом у источника дохода в Кыргызской Республике, </w:t>
            </w:r>
            <w:r w:rsidRPr="00B73E67">
              <w:rPr>
                <w:rFonts w:ascii="Times New Roman" w:hAnsi="Times New Roman" w:cs="Times New Roman"/>
                <w:i/>
                <w:color w:val="000000" w:themeColor="text1"/>
                <w:sz w:val="20"/>
                <w:szCs w:val="20"/>
                <w:shd w:val="clear" w:color="auto" w:fill="FFFFFF"/>
              </w:rPr>
              <w:t>за исключением процентного дохода по международным облигациям;</w:t>
            </w:r>
          </w:p>
          <w:p w14:paraId="3D1C3B62" w14:textId="60D9E5F3" w:rsidR="000A020A" w:rsidRPr="00B73E67" w:rsidRDefault="000A020A" w:rsidP="000A020A">
            <w:pPr>
              <w:jc w:val="both"/>
              <w:rPr>
                <w:rFonts w:ascii="Times New Roman" w:hAnsi="Times New Roman" w:cs="Times New Roman"/>
                <w:b/>
                <w:color w:val="000000" w:themeColor="text1"/>
                <w:sz w:val="20"/>
                <w:szCs w:val="20"/>
                <w:shd w:val="clear" w:color="auto" w:fill="FFFFFF"/>
              </w:rPr>
            </w:pPr>
            <w:r w:rsidRPr="00B73E67">
              <w:rPr>
                <w:rFonts w:ascii="Times New Roman" w:hAnsi="Times New Roman" w:cs="Times New Roman"/>
                <w:b/>
                <w:color w:val="000000" w:themeColor="text1"/>
                <w:sz w:val="20"/>
                <w:szCs w:val="20"/>
                <w:shd w:val="clear" w:color="auto" w:fill="FFFFFF"/>
              </w:rPr>
              <w:t>……</w:t>
            </w:r>
          </w:p>
          <w:p w14:paraId="1F8DD98B" w14:textId="77777777" w:rsidR="000A020A" w:rsidRPr="00B73E67" w:rsidRDefault="000A020A" w:rsidP="000A020A">
            <w:pPr>
              <w:jc w:val="both"/>
              <w:rPr>
                <w:rFonts w:ascii="Times New Roman" w:hAnsi="Times New Roman" w:cs="Times New Roman"/>
                <w:b/>
                <w:color w:val="000000" w:themeColor="text1"/>
                <w:sz w:val="20"/>
                <w:szCs w:val="20"/>
                <w:shd w:val="clear" w:color="auto" w:fill="FFFFFF"/>
              </w:rPr>
            </w:pPr>
          </w:p>
          <w:p w14:paraId="2C1C6F19" w14:textId="77777777" w:rsidR="000A020A" w:rsidRPr="00B73E67" w:rsidRDefault="000A020A" w:rsidP="000A020A">
            <w:pPr>
              <w:ind w:firstLine="172"/>
              <w:jc w:val="both"/>
              <w:rPr>
                <w:rFonts w:ascii="Times New Roman" w:hAnsi="Times New Roman" w:cs="Times New Roman"/>
                <w:b/>
                <w:bCs/>
                <w:color w:val="000000" w:themeColor="text1"/>
                <w:sz w:val="20"/>
                <w:szCs w:val="20"/>
                <w:shd w:val="clear" w:color="auto" w:fill="FFFFFF"/>
              </w:rPr>
            </w:pPr>
            <w:r w:rsidRPr="00B73E67">
              <w:rPr>
                <w:rFonts w:ascii="Times New Roman" w:hAnsi="Times New Roman" w:cs="Times New Roman"/>
                <w:color w:val="000000" w:themeColor="text1"/>
                <w:sz w:val="20"/>
                <w:szCs w:val="20"/>
                <w:shd w:val="clear" w:color="auto" w:fill="FFFFFF"/>
              </w:rPr>
              <w:t>…</w:t>
            </w:r>
            <w:r w:rsidRPr="00B73E67">
              <w:rPr>
                <w:rFonts w:ascii="Times New Roman" w:eastAsia="Times New Roman" w:hAnsi="Times New Roman" w:cs="Times New Roman"/>
                <w:b/>
                <w:bCs/>
                <w:color w:val="000000" w:themeColor="text1"/>
                <w:sz w:val="20"/>
                <w:szCs w:val="20"/>
                <w:lang w:eastAsia="ru-RU"/>
              </w:rPr>
              <w:t xml:space="preserve">6) выручку от реализации движимого и недвижимого имущества, включая имущество, предусмотренное в части 2 статьи 225 настоящего Кодекса, за минусом стоимости его приобретения или строительства, а также за минусом расходов на ремонт </w:t>
            </w:r>
            <w:r w:rsidRPr="00B73E67">
              <w:rPr>
                <w:rFonts w:ascii="Times New Roman" w:eastAsia="Times New Roman" w:hAnsi="Times New Roman" w:cs="Times New Roman"/>
                <w:b/>
                <w:bCs/>
                <w:color w:val="000000" w:themeColor="text1"/>
                <w:sz w:val="20"/>
                <w:szCs w:val="20"/>
                <w:lang w:eastAsia="ru-RU"/>
              </w:rPr>
              <w:lastRenderedPageBreak/>
              <w:t>и/или отделку и/или за минусом стоимости, отраженной в специальной декларации при прохождении налогоплательщиком процедуры добровольного декларирования в соответствии с Законом Кыргызской Республики «О добровольной легализации и амнистии активов физических лиц»;</w:t>
            </w:r>
          </w:p>
          <w:p w14:paraId="09043EEC" w14:textId="7C8EB222" w:rsidR="000A020A" w:rsidRPr="00B73E67" w:rsidRDefault="000A020A" w:rsidP="000A020A">
            <w:pPr>
              <w:pStyle w:val="tkZagolovok5"/>
              <w:spacing w:before="0" w:after="0" w:line="240" w:lineRule="auto"/>
              <w:ind w:firstLine="313"/>
              <w:jc w:val="both"/>
              <w:rPr>
                <w:rFonts w:ascii="Times New Roman" w:hAnsi="Times New Roman" w:cs="Times New Roman"/>
                <w:bCs w:val="0"/>
                <w:color w:val="000000" w:themeColor="text1"/>
              </w:rPr>
            </w:pPr>
            <w:r w:rsidRPr="00B73E67">
              <w:rPr>
                <w:rFonts w:ascii="Times New Roman" w:hAnsi="Times New Roman" w:cs="Times New Roman"/>
                <w:color w:val="000000" w:themeColor="text1"/>
                <w:shd w:val="clear" w:color="auto" w:fill="FFFFFF"/>
              </w:rPr>
              <w:t>7) выручку от реализации ценной бумаги, доли в организации, доли партнера по договору шарика/убывающая мушарака в соответствии с исламским финансированием, за минусом стоимости их приобретения</w:t>
            </w:r>
            <w:r w:rsidRPr="00B73E67">
              <w:rPr>
                <w:rFonts w:ascii="Times New Roman" w:hAnsi="Times New Roman" w:cs="Times New Roman"/>
                <w:color w:val="000000" w:themeColor="text1"/>
                <w:shd w:val="clear" w:color="auto" w:fill="FFFFFF"/>
                <w:lang w:val="ky-KG"/>
              </w:rPr>
              <w:t>,</w:t>
            </w:r>
            <w:r w:rsidRPr="00B73E67">
              <w:rPr>
                <w:rFonts w:ascii="Times New Roman" w:eastAsia="Calibri" w:hAnsi="Times New Roman" w:cs="Times New Roman"/>
                <w:i/>
                <w:color w:val="000000" w:themeColor="text1"/>
              </w:rPr>
              <w:t xml:space="preserve"> за исключением выручки от реализации международных облигаций</w:t>
            </w:r>
            <w:r w:rsidRPr="00B73E67">
              <w:rPr>
                <w:rFonts w:ascii="Times New Roman" w:hAnsi="Times New Roman" w:cs="Times New Roman"/>
                <w:color w:val="000000" w:themeColor="text1"/>
              </w:rPr>
              <w:t>...</w:t>
            </w:r>
          </w:p>
        </w:tc>
      </w:tr>
      <w:tr w:rsidR="00B73E67" w:rsidRPr="00B73E67" w14:paraId="62B84173" w14:textId="77777777" w:rsidTr="00166202">
        <w:tc>
          <w:tcPr>
            <w:tcW w:w="456" w:type="dxa"/>
          </w:tcPr>
          <w:p w14:paraId="5B09A8E5" w14:textId="51B3B144"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40</w:t>
            </w:r>
          </w:p>
        </w:tc>
        <w:tc>
          <w:tcPr>
            <w:tcW w:w="3792" w:type="dxa"/>
          </w:tcPr>
          <w:p w14:paraId="75A46B65" w14:textId="77777777" w:rsidR="000A020A" w:rsidRPr="00B73E67" w:rsidRDefault="000A020A" w:rsidP="000A020A">
            <w:pPr>
              <w:pStyle w:val="a3"/>
              <w:ind w:firstLine="423"/>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191. Льготы по подоходному налогу</w:t>
            </w:r>
          </w:p>
          <w:p w14:paraId="3FB8FEE6"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доходы нетрудоспособных граждан, членов малообеспеченных и малоимущих семей, полученные в виде денежных средств и имущества от профсоюзных органов;</w:t>
            </w:r>
          </w:p>
          <w:p w14:paraId="3717851D"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1C5A6EEC"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Не облагается подоходным налогом следующий доход, полученный налогоплательщиком в виде:</w:t>
            </w:r>
          </w:p>
          <w:p w14:paraId="545E0ED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376CA719"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5E53451E" w14:textId="77777777" w:rsidR="000A020A" w:rsidRPr="00B73E67" w:rsidRDefault="000A020A" w:rsidP="000A020A">
            <w:pPr>
              <w:pStyle w:val="a3"/>
              <w:ind w:firstLine="709"/>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Отсутствует</w:t>
            </w:r>
          </w:p>
          <w:p w14:paraId="3B8F8456"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0BD4BB6D"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7B26F273" w14:textId="77777777" w:rsidR="000A020A" w:rsidRPr="00B73E67" w:rsidRDefault="000A020A" w:rsidP="000A020A">
            <w:pPr>
              <w:pStyle w:val="a3"/>
              <w:jc w:val="both"/>
              <w:rPr>
                <w:rFonts w:ascii="Times New Roman" w:hAnsi="Times New Roman" w:cs="Times New Roman"/>
                <w:color w:val="000000" w:themeColor="text1"/>
                <w:sz w:val="20"/>
                <w:szCs w:val="20"/>
              </w:rPr>
            </w:pPr>
          </w:p>
          <w:p w14:paraId="646C3A75" w14:textId="10634D65" w:rsidR="000A020A" w:rsidRPr="00B73E67" w:rsidRDefault="000A020A" w:rsidP="000A020A">
            <w:pPr>
              <w:pStyle w:val="a3"/>
              <w:jc w:val="both"/>
              <w:rPr>
                <w:rFonts w:ascii="Times New Roman" w:hAnsi="Times New Roman" w:cs="Times New Roman"/>
                <w:color w:val="000000" w:themeColor="text1"/>
                <w:sz w:val="20"/>
                <w:szCs w:val="20"/>
              </w:rPr>
            </w:pPr>
          </w:p>
          <w:p w14:paraId="4C9CC474" w14:textId="77777777" w:rsidR="000A020A" w:rsidRPr="00B73E67" w:rsidRDefault="000A020A" w:rsidP="000A020A">
            <w:pPr>
              <w:pStyle w:val="a3"/>
              <w:jc w:val="both"/>
              <w:rPr>
                <w:rFonts w:ascii="Times New Roman" w:hAnsi="Times New Roman" w:cs="Times New Roman"/>
                <w:color w:val="000000" w:themeColor="text1"/>
                <w:sz w:val="20"/>
                <w:szCs w:val="20"/>
              </w:rPr>
            </w:pPr>
          </w:p>
          <w:p w14:paraId="731F5510" w14:textId="77777777" w:rsidR="000A020A" w:rsidRPr="00B73E67" w:rsidRDefault="000A020A" w:rsidP="000A020A">
            <w:pPr>
              <w:pStyle w:val="a3"/>
              <w:jc w:val="both"/>
              <w:rPr>
                <w:rFonts w:ascii="Times New Roman" w:hAnsi="Times New Roman" w:cs="Times New Roman"/>
                <w:color w:val="000000" w:themeColor="text1"/>
                <w:sz w:val="20"/>
                <w:szCs w:val="20"/>
              </w:rPr>
            </w:pPr>
          </w:p>
          <w:p w14:paraId="140F4CA3"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 xml:space="preserve">2) стипендии и пенсии, установленных законодательством </w:t>
            </w:r>
            <w:r w:rsidRPr="00B73E67">
              <w:rPr>
                <w:rFonts w:ascii="Times New Roman" w:hAnsi="Times New Roman" w:cs="Times New Roman"/>
                <w:b/>
                <w:bCs/>
                <w:color w:val="000000" w:themeColor="text1"/>
                <w:sz w:val="20"/>
                <w:szCs w:val="20"/>
              </w:rPr>
              <w:lastRenderedPageBreak/>
              <w:t>Кыргызской Республики, а также стипендии, выплачиваемой некоммерческими организациями Кыргызской Республики;</w:t>
            </w:r>
          </w:p>
          <w:p w14:paraId="29FBCC94"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3BE4088E"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 гуманитарной помощи;</w:t>
            </w:r>
          </w:p>
          <w:p w14:paraId="362911AB"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60979E0B"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3396EC6E"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3FF90909" w14:textId="77777777" w:rsidR="000A020A" w:rsidRPr="00B73E67" w:rsidRDefault="000A020A" w:rsidP="000A020A">
            <w:pPr>
              <w:pStyle w:val="a3"/>
              <w:ind w:firstLine="709"/>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 xml:space="preserve">8) наркы 50 эсептик көрсөткүчтөн ашпаган утуштар, ошондой эле ыйгарым укуктуу мамлекеттик орган тарабынан жүргүзүлүп жаткан, жарандардын акчалай эсептешүүлөрдү жүргүзүүдө контролдук-кассалык чектерди талап кылуусуна дем берүү үчүн </w:t>
            </w:r>
            <w:bookmarkStart w:id="67" w:name="_Hlk175581692"/>
            <w:r w:rsidRPr="00B73E67">
              <w:rPr>
                <w:rFonts w:ascii="Times New Roman" w:hAnsi="Times New Roman" w:cs="Times New Roman"/>
                <w:b/>
                <w:bCs/>
                <w:color w:val="000000" w:themeColor="text1"/>
                <w:sz w:val="20"/>
                <w:szCs w:val="20"/>
                <w:lang w:val="ky-KG"/>
              </w:rPr>
              <w:t>жүргүзүлүүчү лотереяларга /акцияларга</w:t>
            </w:r>
            <w:bookmarkEnd w:id="67"/>
            <w:r w:rsidRPr="00B73E67">
              <w:rPr>
                <w:rFonts w:ascii="Times New Roman" w:hAnsi="Times New Roman" w:cs="Times New Roman"/>
                <w:color w:val="000000" w:themeColor="text1"/>
                <w:sz w:val="20"/>
                <w:szCs w:val="20"/>
                <w:lang w:val="ky-KG"/>
              </w:rPr>
              <w:t xml:space="preserve"> катышуудан алган утуштары;</w:t>
            </w:r>
          </w:p>
          <w:p w14:paraId="4FDC6646"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…16) стоимости услуг по организации и проведению семинара, тренинга, </w:t>
            </w:r>
            <w:bookmarkStart w:id="68" w:name="_Hlk173162494"/>
            <w:r w:rsidRPr="00B73E67">
              <w:rPr>
                <w:rFonts w:ascii="Times New Roman" w:hAnsi="Times New Roman" w:cs="Times New Roman"/>
                <w:color w:val="000000" w:themeColor="text1"/>
                <w:sz w:val="20"/>
                <w:szCs w:val="20"/>
              </w:rPr>
              <w:t>круглого стола,</w:t>
            </w:r>
            <w:bookmarkEnd w:id="68"/>
            <w:r w:rsidRPr="00B73E67">
              <w:rPr>
                <w:rFonts w:ascii="Times New Roman" w:hAnsi="Times New Roman" w:cs="Times New Roman"/>
                <w:color w:val="000000" w:themeColor="text1"/>
                <w:sz w:val="20"/>
                <w:szCs w:val="20"/>
              </w:rPr>
              <w:t xml:space="preserve"> проводимых для их участников на безвозмездной основе, включая услуги преподавания, стоимости раздаточных материалов, питания, проживания и транспортных услуг.</w:t>
            </w:r>
          </w:p>
          <w:p w14:paraId="554C7A9F"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720914E1" w14:textId="77777777" w:rsidR="000A020A" w:rsidRPr="00B73E67" w:rsidRDefault="000A020A" w:rsidP="000A020A">
            <w:pPr>
              <w:pStyle w:val="tkTekst"/>
              <w:spacing w:after="0" w:line="240" w:lineRule="auto"/>
              <w:rPr>
                <w:rFonts w:ascii="Times New Roman" w:hAnsi="Times New Roman" w:cs="Times New Roman"/>
                <w:b/>
                <w:color w:val="000000" w:themeColor="text1"/>
              </w:rPr>
            </w:pPr>
            <w:r w:rsidRPr="00B73E67">
              <w:rPr>
                <w:rFonts w:ascii="Times New Roman" w:hAnsi="Times New Roman" w:cs="Times New Roman"/>
                <w:b/>
                <w:color w:val="000000" w:themeColor="text1"/>
              </w:rPr>
              <w:t>19) отсутствует</w:t>
            </w:r>
          </w:p>
          <w:p w14:paraId="6172E3E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0F9D67E4"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24A742F0"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3FBFB200"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381C8869"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20) Отсутствует </w:t>
            </w:r>
          </w:p>
          <w:p w14:paraId="39A9F8E4"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48BE0703"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3D1FE32B"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0B5AC3BD"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3413D857"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785F61A9"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7E328B59"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7418D861"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7831F599"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2FA7F23B"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6. Не облагается подоходным налогом доход, полученный от реализации:</w:t>
            </w:r>
          </w:p>
          <w:p w14:paraId="5904A0D1"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..4) движимого имущества, приобретенного и использованного для собственных нужд, за исключением автомототранспортного средства.</w:t>
            </w:r>
          </w:p>
          <w:p w14:paraId="219A5489" w14:textId="77777777" w:rsidR="000A020A" w:rsidRPr="00B73E67" w:rsidRDefault="000A020A" w:rsidP="000A020A">
            <w:pPr>
              <w:shd w:val="clear" w:color="auto" w:fill="FFFFFF"/>
              <w:ind w:firstLine="709"/>
              <w:contextualSpacing/>
              <w:jc w:val="both"/>
              <w:rPr>
                <w:rFonts w:ascii="Times New Roman" w:hAnsi="Times New Roman" w:cs="Times New Roman"/>
                <w:b/>
                <w:color w:val="000000" w:themeColor="text1"/>
                <w:sz w:val="20"/>
                <w:szCs w:val="20"/>
              </w:rPr>
            </w:pPr>
          </w:p>
          <w:p w14:paraId="38A9C0BF"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635422F8"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2DCE7E27"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65CA73E2"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7. Не облагаются подоходным налогом следующие доходы налогоплательщика от другой деятельности:</w:t>
            </w:r>
          </w:p>
          <w:p w14:paraId="22CC9D83"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1EC38076"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
                <w:bCs/>
                <w:color w:val="000000" w:themeColor="text1"/>
              </w:rPr>
              <w:t>1) проценты по вкладу в банк Кыргызской Республики;</w:t>
            </w:r>
          </w:p>
          <w:p w14:paraId="4D23E87D" w14:textId="77777777" w:rsidR="000A020A" w:rsidRPr="00B73E67" w:rsidRDefault="000A020A" w:rsidP="000A020A">
            <w:pPr>
              <w:pStyle w:val="tkZagolovok5"/>
              <w:spacing w:before="0" w:after="0" w:line="240" w:lineRule="auto"/>
              <w:ind w:firstLine="425"/>
              <w:jc w:val="both"/>
              <w:rPr>
                <w:rFonts w:ascii="Times New Roman" w:hAnsi="Times New Roman" w:cs="Times New Roman"/>
                <w:b w:val="0"/>
                <w:bCs w:val="0"/>
                <w:color w:val="000000" w:themeColor="text1"/>
              </w:rPr>
            </w:pPr>
          </w:p>
          <w:p w14:paraId="759AD108" w14:textId="77777777" w:rsidR="000A020A" w:rsidRPr="00B73E67" w:rsidRDefault="000A020A" w:rsidP="000A020A">
            <w:pPr>
              <w:pStyle w:val="tkZagolovok5"/>
              <w:spacing w:before="0" w:after="0" w:line="240" w:lineRule="auto"/>
              <w:ind w:firstLine="425"/>
              <w:jc w:val="both"/>
              <w:rPr>
                <w:rFonts w:ascii="Times New Roman" w:hAnsi="Times New Roman" w:cs="Times New Roman"/>
                <w:b w:val="0"/>
                <w:bCs w:val="0"/>
                <w:color w:val="000000" w:themeColor="text1"/>
              </w:rPr>
            </w:pPr>
          </w:p>
          <w:p w14:paraId="61395CAB" w14:textId="77777777" w:rsidR="000A020A" w:rsidRPr="00B73E67" w:rsidRDefault="000A020A" w:rsidP="000A020A">
            <w:pPr>
              <w:pStyle w:val="tkZagolovok5"/>
              <w:spacing w:before="0" w:after="0" w:line="240" w:lineRule="auto"/>
              <w:ind w:firstLine="0"/>
              <w:jc w:val="both"/>
              <w:rPr>
                <w:rFonts w:ascii="Times New Roman" w:hAnsi="Times New Roman" w:cs="Times New Roman"/>
                <w:b w:val="0"/>
                <w:bCs w:val="0"/>
                <w:color w:val="000000" w:themeColor="text1"/>
              </w:rPr>
            </w:pPr>
          </w:p>
          <w:p w14:paraId="70A4F8B1" w14:textId="77777777" w:rsidR="000A020A" w:rsidRPr="00B73E67" w:rsidRDefault="000A020A" w:rsidP="000A020A">
            <w:pPr>
              <w:pStyle w:val="tkZagolovok5"/>
              <w:spacing w:before="0" w:after="0" w:line="240" w:lineRule="auto"/>
              <w:ind w:firstLine="425"/>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2) процентный доход и доход от прироста ценных бумаг, полученный владельцем ценных бумаг, находящихся на день получения дохода в листинге фондовых бирж по наивысшей и следующей за наивысшей категориям листинга.</w:t>
            </w:r>
          </w:p>
          <w:p w14:paraId="03E57FB6" w14:textId="77777777" w:rsidR="000A020A" w:rsidRPr="00B73E67" w:rsidRDefault="000A020A" w:rsidP="000A020A">
            <w:pPr>
              <w:pStyle w:val="tkZagolovok5"/>
              <w:spacing w:before="0" w:after="0" w:line="240" w:lineRule="auto"/>
              <w:ind w:firstLine="425"/>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w:t>
            </w:r>
          </w:p>
          <w:p w14:paraId="166121B1"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27563C19"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324C58C9" w14:textId="77777777" w:rsidR="000A020A" w:rsidRPr="00B73E67" w:rsidRDefault="000A020A" w:rsidP="000A020A">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4) дивиденд, полученный физическим лицом - резидентом, за исключением дивиденда, полученного от участия в иностранной организации, а также полученный физическим лицом - нерезидентом Кыргызской Республики в виде части прибыли, облагаемой по ставке 3 процента согласно части 5 статьи 240 настоящего Кодекса;</w:t>
            </w:r>
          </w:p>
          <w:p w14:paraId="1CA13E46" w14:textId="35F6D85C"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r w:rsidRPr="00B73E67">
              <w:rPr>
                <w:rFonts w:ascii="Times New Roman" w:hAnsi="Times New Roman" w:cs="Times New Roman"/>
                <w:strike/>
                <w:color w:val="000000" w:themeColor="text1"/>
                <w:sz w:val="20"/>
                <w:szCs w:val="20"/>
              </w:rPr>
              <w:t xml:space="preserve">7) суммы, полученные физическим лицом от </w:t>
            </w:r>
            <w:r w:rsidRPr="00B73E67">
              <w:rPr>
                <w:rFonts w:ascii="Times New Roman" w:hAnsi="Times New Roman" w:cs="Times New Roman"/>
                <w:strike/>
                <w:color w:val="000000" w:themeColor="text1"/>
                <w:sz w:val="20"/>
                <w:szCs w:val="20"/>
              </w:rPr>
              <w:lastRenderedPageBreak/>
              <w:t>предпринимательской деятельности и оставшиеся в его распоряжении после уплаты налога на прибыль или налога, уплачиваемого по специальному налоговому режиму, который установлен взамен других налогов, включая налог на прибыль</w:t>
            </w:r>
            <w:r w:rsidRPr="00B73E67">
              <w:rPr>
                <w:rFonts w:ascii="Times New Roman" w:hAnsi="Times New Roman" w:cs="Times New Roman"/>
                <w:color w:val="000000" w:themeColor="text1"/>
                <w:sz w:val="20"/>
                <w:szCs w:val="20"/>
              </w:rPr>
              <w:t>;...</w:t>
            </w:r>
          </w:p>
        </w:tc>
        <w:tc>
          <w:tcPr>
            <w:tcW w:w="3969" w:type="dxa"/>
          </w:tcPr>
          <w:p w14:paraId="59D703E2" w14:textId="77777777" w:rsidR="000A020A" w:rsidRPr="00B73E67" w:rsidRDefault="000A020A" w:rsidP="000A020A">
            <w:pPr>
              <w:ind w:firstLine="460"/>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191. Льготы по подоходному налогу</w:t>
            </w:r>
          </w:p>
          <w:p w14:paraId="28BCD35D"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…2) доходы нетрудоспособных граждан, членов малообеспеченных и малоимущих семей, полученные в виде денежных средств и имущества от профсоюзных органов, </w:t>
            </w:r>
            <w:bookmarkStart w:id="69" w:name="_Hlk176163694"/>
            <w:r w:rsidRPr="00B73E67">
              <w:rPr>
                <w:rFonts w:ascii="Times New Roman" w:hAnsi="Times New Roman" w:cs="Times New Roman"/>
                <w:b/>
                <w:bCs/>
                <w:color w:val="000000" w:themeColor="text1"/>
                <w:sz w:val="20"/>
                <w:szCs w:val="20"/>
              </w:rPr>
              <w:t>некоммерческих организаций</w:t>
            </w:r>
            <w:bookmarkEnd w:id="69"/>
            <w:r w:rsidRPr="00B73E67">
              <w:rPr>
                <w:rFonts w:ascii="Times New Roman" w:hAnsi="Times New Roman" w:cs="Times New Roman"/>
                <w:color w:val="000000" w:themeColor="text1"/>
                <w:sz w:val="20"/>
                <w:szCs w:val="20"/>
              </w:rPr>
              <w:t>;</w:t>
            </w:r>
          </w:p>
          <w:p w14:paraId="6F055D97"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Не облагается подоходным налогом следующий доход, полученный налогоплательщиком в виде:</w:t>
            </w:r>
          </w:p>
          <w:p w14:paraId="3BE45CA5"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2C30A45"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F6DDB3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47FF19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B6456E4"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19963824" w14:textId="77777777" w:rsidR="000A020A" w:rsidRPr="00B73E67" w:rsidRDefault="000A020A" w:rsidP="000A020A">
            <w:pPr>
              <w:jc w:val="both"/>
              <w:rPr>
                <w:rFonts w:ascii="Times New Roman" w:hAnsi="Times New Roman" w:cs="Times New Roman"/>
                <w:color w:val="000000" w:themeColor="text1"/>
                <w:sz w:val="20"/>
                <w:szCs w:val="20"/>
              </w:rPr>
            </w:pPr>
          </w:p>
          <w:p w14:paraId="32F47846" w14:textId="69B96158" w:rsidR="000A020A" w:rsidRPr="00B73E67" w:rsidRDefault="000A020A" w:rsidP="000A020A">
            <w:pPr>
              <w:jc w:val="both"/>
              <w:rPr>
                <w:rFonts w:ascii="Times New Roman" w:hAnsi="Times New Roman" w:cs="Times New Roman"/>
                <w:color w:val="000000" w:themeColor="text1"/>
                <w:sz w:val="20"/>
                <w:szCs w:val="20"/>
              </w:rPr>
            </w:pPr>
          </w:p>
          <w:p w14:paraId="07D84F35" w14:textId="77777777" w:rsidR="000A020A" w:rsidRPr="00B73E67" w:rsidRDefault="000A020A" w:rsidP="000A020A">
            <w:pPr>
              <w:jc w:val="both"/>
              <w:rPr>
                <w:rFonts w:ascii="Times New Roman" w:hAnsi="Times New Roman" w:cs="Times New Roman"/>
                <w:color w:val="000000" w:themeColor="text1"/>
                <w:sz w:val="20"/>
                <w:szCs w:val="20"/>
              </w:rPr>
            </w:pPr>
          </w:p>
          <w:p w14:paraId="6B01F5EB" w14:textId="77777777" w:rsidR="000A020A" w:rsidRPr="00B73E67" w:rsidRDefault="000A020A" w:rsidP="000A020A">
            <w:pPr>
              <w:jc w:val="both"/>
              <w:rPr>
                <w:rFonts w:ascii="Times New Roman" w:hAnsi="Times New Roman" w:cs="Times New Roman"/>
                <w:color w:val="000000" w:themeColor="text1"/>
                <w:sz w:val="20"/>
                <w:szCs w:val="20"/>
              </w:rPr>
            </w:pPr>
          </w:p>
          <w:p w14:paraId="67B6DBEF"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eastAsiaTheme="minorEastAsia" w:hAnsi="Times New Roman" w:cs="Times New Roman"/>
                <w:color w:val="000000" w:themeColor="text1"/>
                <w:sz w:val="20"/>
                <w:szCs w:val="20"/>
                <w:lang w:eastAsia="ru-RU"/>
              </w:rPr>
              <w:t>…</w:t>
            </w:r>
            <w:bookmarkStart w:id="70" w:name="_Hlk176163786"/>
            <w:bookmarkStart w:id="71" w:name="_Hlk173162396"/>
            <w:r w:rsidRPr="00B73E67">
              <w:rPr>
                <w:rFonts w:ascii="Times New Roman" w:hAnsi="Times New Roman" w:cs="Times New Roman"/>
                <w:b/>
                <w:bCs/>
                <w:color w:val="000000" w:themeColor="text1"/>
                <w:sz w:val="20"/>
                <w:szCs w:val="20"/>
              </w:rPr>
              <w:t xml:space="preserve">2) </w:t>
            </w:r>
            <w:r w:rsidRPr="00B73E67">
              <w:rPr>
                <w:rFonts w:ascii="Times New Roman" w:eastAsia="Times New Roman" w:hAnsi="Times New Roman" w:cs="Times New Roman"/>
                <w:b/>
                <w:bCs/>
                <w:color w:val="000000" w:themeColor="text1"/>
                <w:sz w:val="20"/>
                <w:szCs w:val="20"/>
                <w:lang w:val="ky-KG" w:eastAsia="ru-RU"/>
              </w:rPr>
              <w:t xml:space="preserve">стипендии и пенсии, установленные законодательством </w:t>
            </w:r>
            <w:r w:rsidRPr="00B73E67">
              <w:rPr>
                <w:rFonts w:ascii="Times New Roman" w:eastAsia="Times New Roman" w:hAnsi="Times New Roman" w:cs="Times New Roman"/>
                <w:b/>
                <w:bCs/>
                <w:color w:val="000000" w:themeColor="text1"/>
                <w:sz w:val="20"/>
                <w:szCs w:val="20"/>
                <w:lang w:val="ky-KG" w:eastAsia="ru-RU"/>
              </w:rPr>
              <w:lastRenderedPageBreak/>
              <w:t xml:space="preserve">Кыргызской Республики, а также стипендии </w:t>
            </w:r>
            <w:r w:rsidRPr="00B73E67">
              <w:rPr>
                <w:rFonts w:ascii="Times New Roman" w:eastAsia="Times New Roman" w:hAnsi="Times New Roman" w:cs="Times New Roman"/>
                <w:b/>
                <w:bCs/>
                <w:color w:val="000000" w:themeColor="text1"/>
                <w:sz w:val="20"/>
                <w:szCs w:val="20"/>
                <w:u w:val="single"/>
                <w:lang w:val="ky-KG" w:eastAsia="ru-RU"/>
              </w:rPr>
              <w:t>и оплаты за обучение в Кыргызской Республике и зарубежных странах</w:t>
            </w:r>
            <w:r w:rsidRPr="00B73E67">
              <w:rPr>
                <w:rFonts w:ascii="Times New Roman" w:eastAsia="Times New Roman" w:hAnsi="Times New Roman" w:cs="Times New Roman"/>
                <w:b/>
                <w:bCs/>
                <w:color w:val="000000" w:themeColor="text1"/>
                <w:sz w:val="20"/>
                <w:szCs w:val="20"/>
                <w:lang w:val="ky-KG" w:eastAsia="ru-RU"/>
              </w:rPr>
              <w:t>, выплачиваемые некоммерческими организациями</w:t>
            </w:r>
            <w:r w:rsidRPr="00B73E67">
              <w:rPr>
                <w:rFonts w:ascii="Times New Roman" w:hAnsi="Times New Roman" w:cs="Times New Roman"/>
                <w:b/>
                <w:bCs/>
                <w:color w:val="000000" w:themeColor="text1"/>
                <w:sz w:val="20"/>
                <w:szCs w:val="20"/>
              </w:rPr>
              <w:t>;</w:t>
            </w:r>
          </w:p>
          <w:bookmarkEnd w:id="70"/>
          <w:p w14:paraId="6D205D1A"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 xml:space="preserve">7) гуманитарной помощи, </w:t>
            </w:r>
            <w:r w:rsidRPr="00B73E67">
              <w:rPr>
                <w:rFonts w:ascii="Times New Roman" w:hAnsi="Times New Roman" w:cs="Times New Roman"/>
                <w:b/>
                <w:bCs/>
                <w:color w:val="000000" w:themeColor="text1"/>
                <w:sz w:val="20"/>
                <w:szCs w:val="20"/>
                <w:lang w:val="ky-KG"/>
              </w:rPr>
              <w:t>специальные товары и детали, приобретенные из-за границы в целях поддержки людей с ограниченными возможностями</w:t>
            </w:r>
            <w:r w:rsidRPr="00B73E67">
              <w:rPr>
                <w:rFonts w:ascii="Times New Roman" w:hAnsi="Times New Roman" w:cs="Times New Roman"/>
                <w:b/>
                <w:bCs/>
                <w:color w:val="000000" w:themeColor="text1"/>
                <w:sz w:val="20"/>
                <w:szCs w:val="20"/>
              </w:rPr>
              <w:t>;</w:t>
            </w:r>
          </w:p>
          <w:bookmarkEnd w:id="71"/>
          <w:p w14:paraId="0DA0A343" w14:textId="77777777" w:rsidR="000A020A" w:rsidRPr="00B73E67" w:rsidRDefault="000A020A" w:rsidP="000A020A">
            <w:pPr>
              <w:pStyle w:val="a3"/>
              <w:ind w:firstLine="709"/>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 xml:space="preserve">8) наркы 50 эсептик көрсөткүчтөн ашпаган утуштар, ошондой эле ыйгарым укуктуу мамлекеттик орган тарабынан жүргүзүлүп жаткан, жарандардын акчалай эсептешүүлөрдү жүргүзүүдө контролдук-кассалык чектерди талап кылуусуна дем берүү үчүн </w:t>
            </w:r>
            <w:bookmarkStart w:id="72" w:name="_Hlk175581704"/>
            <w:r w:rsidRPr="00B73E67">
              <w:rPr>
                <w:rFonts w:ascii="Times New Roman" w:hAnsi="Times New Roman" w:cs="Times New Roman"/>
                <w:b/>
                <w:bCs/>
                <w:color w:val="000000" w:themeColor="text1"/>
                <w:sz w:val="20"/>
                <w:szCs w:val="20"/>
                <w:lang w:val="ky-KG"/>
              </w:rPr>
              <w:t xml:space="preserve">кумар оюндарына, кызыктыруучу лотереяларга/акцияларга </w:t>
            </w:r>
            <w:bookmarkEnd w:id="72"/>
            <w:r w:rsidRPr="00B73E67">
              <w:rPr>
                <w:rFonts w:ascii="Times New Roman" w:hAnsi="Times New Roman" w:cs="Times New Roman"/>
                <w:color w:val="000000" w:themeColor="text1"/>
                <w:sz w:val="20"/>
                <w:szCs w:val="20"/>
                <w:lang w:val="ky-KG"/>
              </w:rPr>
              <w:t>катышуудан алган утуштары;</w:t>
            </w:r>
          </w:p>
          <w:p w14:paraId="66A3FBB5" w14:textId="77777777" w:rsidR="000A020A" w:rsidRPr="00B73E67" w:rsidRDefault="000A020A" w:rsidP="000A020A">
            <w:pPr>
              <w:ind w:firstLine="709"/>
              <w:jc w:val="both"/>
              <w:rPr>
                <w:rFonts w:ascii="Times New Roman" w:eastAsiaTheme="minorEastAsia" w:hAnsi="Times New Roman" w:cs="Times New Roman"/>
                <w:color w:val="000000" w:themeColor="text1"/>
                <w:sz w:val="20"/>
                <w:szCs w:val="20"/>
                <w:lang w:val="ky-KG" w:eastAsia="ru-RU"/>
              </w:rPr>
            </w:pPr>
            <w:r w:rsidRPr="00B73E67">
              <w:rPr>
                <w:rFonts w:ascii="Times New Roman" w:hAnsi="Times New Roman" w:cs="Times New Roman"/>
                <w:color w:val="000000" w:themeColor="text1"/>
                <w:sz w:val="20"/>
                <w:szCs w:val="20"/>
              </w:rPr>
              <w:t>…</w:t>
            </w:r>
            <w:r w:rsidRPr="00B73E67">
              <w:rPr>
                <w:rFonts w:ascii="Times New Roman" w:eastAsiaTheme="minorEastAsia" w:hAnsi="Times New Roman" w:cs="Times New Roman"/>
                <w:color w:val="000000" w:themeColor="text1"/>
                <w:sz w:val="20"/>
                <w:szCs w:val="20"/>
                <w:lang w:eastAsia="ru-RU"/>
              </w:rPr>
              <w:t xml:space="preserve">16) стоимости услуг по организации и проведению семинара, тренинга, круглого стола, </w:t>
            </w:r>
            <w:bookmarkStart w:id="73" w:name="_Hlk173162505"/>
            <w:r w:rsidRPr="00B73E67">
              <w:rPr>
                <w:rFonts w:ascii="Times New Roman" w:eastAsiaTheme="minorEastAsia" w:hAnsi="Times New Roman" w:cs="Times New Roman"/>
                <w:b/>
                <w:bCs/>
                <w:color w:val="000000" w:themeColor="text1"/>
                <w:sz w:val="20"/>
                <w:szCs w:val="20"/>
                <w:lang w:eastAsia="ru-RU"/>
              </w:rPr>
              <w:t>конференции,</w:t>
            </w:r>
            <w:bookmarkEnd w:id="73"/>
            <w:r w:rsidRPr="00B73E67">
              <w:rPr>
                <w:rFonts w:ascii="Times New Roman" w:eastAsiaTheme="minorEastAsia" w:hAnsi="Times New Roman" w:cs="Times New Roman"/>
                <w:color w:val="000000" w:themeColor="text1"/>
                <w:sz w:val="20"/>
                <w:szCs w:val="20"/>
                <w:lang w:eastAsia="ru-RU"/>
              </w:rPr>
              <w:t xml:space="preserve"> проводимых для их участников на безвозмездной основе, включая услуги преподавания, стоимости раздаточных материалов, питания, проживания и транспортных услуг;</w:t>
            </w:r>
          </w:p>
          <w:p w14:paraId="3BFC3BB3" w14:textId="77777777" w:rsidR="000A020A" w:rsidRPr="00B73E67" w:rsidRDefault="000A020A" w:rsidP="000A020A">
            <w:pPr>
              <w:pStyle w:val="tkZagolovok5"/>
              <w:spacing w:before="0" w:after="0" w:line="240" w:lineRule="auto"/>
              <w:ind w:firstLine="709"/>
              <w:jc w:val="both"/>
              <w:rPr>
                <w:rFonts w:ascii="Times New Roman" w:hAnsi="Times New Roman" w:cs="Times New Roman"/>
                <w:bCs w:val="0"/>
                <w:color w:val="000000" w:themeColor="text1"/>
                <w:spacing w:val="-6"/>
              </w:rPr>
            </w:pPr>
            <w:r w:rsidRPr="00B73E67">
              <w:rPr>
                <w:rFonts w:ascii="Times New Roman" w:hAnsi="Times New Roman" w:cs="Times New Roman"/>
                <w:b w:val="0"/>
                <w:bCs w:val="0"/>
                <w:color w:val="000000" w:themeColor="text1"/>
              </w:rPr>
              <w:t>…</w:t>
            </w:r>
            <w:r w:rsidRPr="00B73E67">
              <w:rPr>
                <w:rFonts w:ascii="Times New Roman" w:hAnsi="Times New Roman" w:cs="Times New Roman"/>
                <w:bCs w:val="0"/>
                <w:color w:val="000000" w:themeColor="text1"/>
                <w:spacing w:val="-6"/>
              </w:rPr>
              <w:t>19) прибыль индивидуального предпринимателя, оставшуюся в его распоряжении после уплаты налога на прибыль или налога, уплачиваемого по специальному налоговому режиму, который установлен взамен других налогов;</w:t>
            </w:r>
          </w:p>
          <w:p w14:paraId="568B1FE9" w14:textId="77777777" w:rsidR="000A020A" w:rsidRPr="00B73E67" w:rsidRDefault="000A020A" w:rsidP="000A020A">
            <w:pPr>
              <w:ind w:firstLine="709"/>
              <w:contextualSpacing/>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pacing w:val="-2"/>
                <w:sz w:val="20"/>
                <w:szCs w:val="20"/>
              </w:rPr>
              <w:t>20) части суммы, уплаченной другими лицами по вступившему в силу постановлению по делу о правонарушении, в качестве вознаграждения за информирование о нарушении налогового законодательства в соответствии со статьей 95</w:t>
            </w:r>
            <w:r w:rsidRPr="00B73E67">
              <w:rPr>
                <w:rFonts w:ascii="Times New Roman" w:hAnsi="Times New Roman" w:cs="Times New Roman"/>
                <w:b/>
                <w:bCs/>
                <w:strike/>
                <w:color w:val="000000" w:themeColor="text1"/>
                <w:spacing w:val="-2"/>
                <w:sz w:val="20"/>
                <w:szCs w:val="20"/>
                <w:vertAlign w:val="superscript"/>
              </w:rPr>
              <w:t>1</w:t>
            </w:r>
            <w:r w:rsidRPr="00B73E67">
              <w:rPr>
                <w:rFonts w:ascii="Times New Roman" w:hAnsi="Times New Roman" w:cs="Times New Roman"/>
                <w:b/>
                <w:bCs/>
                <w:strike/>
                <w:color w:val="000000" w:themeColor="text1"/>
                <w:spacing w:val="-2"/>
                <w:sz w:val="20"/>
                <w:szCs w:val="20"/>
              </w:rPr>
              <w:t xml:space="preserve"> настоящего Кодекса</w:t>
            </w:r>
            <w:bookmarkStart w:id="74" w:name="_Hlk176011845"/>
            <w:r w:rsidRPr="00B73E67">
              <w:rPr>
                <w:rFonts w:ascii="Times New Roman" w:hAnsi="Times New Roman" w:cs="Times New Roman"/>
                <w:b/>
                <w:bCs/>
                <w:strike/>
                <w:color w:val="000000" w:themeColor="text1"/>
                <w:sz w:val="20"/>
                <w:szCs w:val="20"/>
              </w:rPr>
              <w:t>;</w:t>
            </w:r>
          </w:p>
          <w:p w14:paraId="32541E56" w14:textId="77777777" w:rsidR="000A020A" w:rsidRPr="00B73E67" w:rsidRDefault="000A020A" w:rsidP="000A020A">
            <w:pPr>
              <w:ind w:firstLine="709"/>
              <w:contextualSpacing/>
              <w:jc w:val="both"/>
              <w:rPr>
                <w:rFonts w:ascii="Times New Roman" w:hAnsi="Times New Roman" w:cs="Times New Roman"/>
                <w:b/>
                <w:bCs/>
                <w:i/>
                <w:iCs/>
                <w:strike/>
                <w:color w:val="000000" w:themeColor="text1"/>
                <w:sz w:val="20"/>
                <w:szCs w:val="20"/>
              </w:rPr>
            </w:pPr>
          </w:p>
          <w:p w14:paraId="601CAA46" w14:textId="77777777" w:rsidR="000A020A" w:rsidRPr="00B73E67" w:rsidRDefault="000A020A" w:rsidP="000A020A">
            <w:pPr>
              <w:ind w:firstLine="709"/>
              <w:contextualSpacing/>
              <w:jc w:val="both"/>
              <w:rPr>
                <w:rFonts w:ascii="Times New Roman" w:hAnsi="Times New Roman" w:cs="Times New Roman"/>
                <w:b/>
                <w:bCs/>
                <w:i/>
                <w:iCs/>
                <w:strike/>
                <w:color w:val="000000" w:themeColor="text1"/>
                <w:sz w:val="20"/>
                <w:szCs w:val="20"/>
              </w:rPr>
            </w:pPr>
          </w:p>
          <w:p w14:paraId="46BD21E3" w14:textId="77777777" w:rsidR="000A020A" w:rsidRPr="00B73E67" w:rsidRDefault="000A020A" w:rsidP="000A020A">
            <w:pPr>
              <w:ind w:firstLine="709"/>
              <w:contextualSpacing/>
              <w:jc w:val="both"/>
              <w:rPr>
                <w:rFonts w:ascii="Times New Roman" w:hAnsi="Times New Roman" w:cs="Times New Roman"/>
                <w:b/>
                <w:bCs/>
                <w:i/>
                <w:iCs/>
                <w:strike/>
                <w:color w:val="000000" w:themeColor="text1"/>
                <w:sz w:val="20"/>
                <w:szCs w:val="20"/>
              </w:rPr>
            </w:pPr>
          </w:p>
          <w:p w14:paraId="60C9CEDD" w14:textId="77777777" w:rsidR="000A020A" w:rsidRPr="00B73E67" w:rsidRDefault="000A020A" w:rsidP="000A020A">
            <w:pPr>
              <w:ind w:firstLine="709"/>
              <w:contextualSpacing/>
              <w:jc w:val="both"/>
              <w:rPr>
                <w:rFonts w:ascii="Times New Roman" w:hAnsi="Times New Roman" w:cs="Times New Roman"/>
                <w:b/>
                <w:bCs/>
                <w:i/>
                <w:iCs/>
                <w:strike/>
                <w:color w:val="000000" w:themeColor="text1"/>
                <w:sz w:val="20"/>
                <w:szCs w:val="20"/>
              </w:rPr>
            </w:pPr>
          </w:p>
          <w:p w14:paraId="3911E67A" w14:textId="77777777" w:rsidR="000A020A" w:rsidRPr="00B73E67" w:rsidRDefault="000A020A" w:rsidP="000A020A">
            <w:pPr>
              <w:ind w:firstLine="709"/>
              <w:contextualSpacing/>
              <w:jc w:val="both"/>
              <w:rPr>
                <w:rFonts w:ascii="Times New Roman" w:hAnsi="Times New Roman" w:cs="Times New Roman"/>
                <w:b/>
                <w:bCs/>
                <w:i/>
                <w:iCs/>
                <w:strike/>
                <w:color w:val="000000" w:themeColor="text1"/>
                <w:sz w:val="20"/>
                <w:szCs w:val="20"/>
              </w:rPr>
            </w:pPr>
          </w:p>
          <w:p w14:paraId="7EC3A943" w14:textId="77777777" w:rsidR="000A020A" w:rsidRPr="00B73E67" w:rsidRDefault="000A020A" w:rsidP="000A020A">
            <w:pPr>
              <w:ind w:firstLine="709"/>
              <w:contextualSpacing/>
              <w:jc w:val="both"/>
              <w:rPr>
                <w:rFonts w:ascii="Times New Roman" w:hAnsi="Times New Roman" w:cs="Times New Roman"/>
                <w:b/>
                <w:bCs/>
                <w:i/>
                <w:iCs/>
                <w:strike/>
                <w:color w:val="000000" w:themeColor="text1"/>
                <w:sz w:val="20"/>
                <w:szCs w:val="20"/>
              </w:rPr>
            </w:pPr>
          </w:p>
          <w:p w14:paraId="70D11445" w14:textId="0567C831" w:rsidR="000A020A" w:rsidRPr="00B73E67" w:rsidRDefault="000A020A" w:rsidP="000A020A">
            <w:pPr>
              <w:contextualSpacing/>
              <w:jc w:val="both"/>
              <w:rPr>
                <w:rFonts w:ascii="Times New Roman" w:hAnsi="Times New Roman" w:cs="Times New Roman"/>
                <w:b/>
                <w:bCs/>
                <w:i/>
                <w:iCs/>
                <w:strike/>
                <w:color w:val="000000" w:themeColor="text1"/>
                <w:sz w:val="20"/>
                <w:szCs w:val="20"/>
              </w:rPr>
            </w:pPr>
          </w:p>
          <w:p w14:paraId="7977B9DE" w14:textId="01227117" w:rsidR="000A020A" w:rsidRPr="00B73E67" w:rsidRDefault="000A020A" w:rsidP="000A020A">
            <w:pPr>
              <w:contextualSpacing/>
              <w:jc w:val="both"/>
              <w:rPr>
                <w:rFonts w:ascii="Times New Roman" w:hAnsi="Times New Roman" w:cs="Times New Roman"/>
                <w:b/>
                <w:bCs/>
                <w:i/>
                <w:iCs/>
                <w:strike/>
                <w:color w:val="000000" w:themeColor="text1"/>
                <w:sz w:val="20"/>
                <w:szCs w:val="20"/>
              </w:rPr>
            </w:pPr>
          </w:p>
          <w:p w14:paraId="21592126" w14:textId="77777777" w:rsidR="000A020A" w:rsidRPr="00B73E67" w:rsidRDefault="000A020A" w:rsidP="000A020A">
            <w:pPr>
              <w:contextualSpacing/>
              <w:jc w:val="both"/>
              <w:rPr>
                <w:rFonts w:ascii="Times New Roman" w:hAnsi="Times New Roman" w:cs="Times New Roman"/>
                <w:b/>
                <w:bCs/>
                <w:i/>
                <w:iCs/>
                <w:strike/>
                <w:color w:val="000000" w:themeColor="text1"/>
                <w:sz w:val="20"/>
                <w:szCs w:val="20"/>
              </w:rPr>
            </w:pPr>
          </w:p>
          <w:p w14:paraId="46570D27" w14:textId="77777777" w:rsidR="000A020A" w:rsidRPr="00B73E67" w:rsidRDefault="000A020A" w:rsidP="000A020A">
            <w:pPr>
              <w:contextualSpacing/>
              <w:jc w:val="both"/>
              <w:rPr>
                <w:rFonts w:ascii="Times New Roman" w:hAnsi="Times New Roman" w:cs="Times New Roman"/>
                <w:b/>
                <w:bCs/>
                <w:i/>
                <w:iCs/>
                <w:strike/>
                <w:color w:val="000000" w:themeColor="text1"/>
                <w:sz w:val="20"/>
                <w:szCs w:val="20"/>
              </w:rPr>
            </w:pPr>
          </w:p>
          <w:bookmarkEnd w:id="74"/>
          <w:p w14:paraId="14A07BB8" w14:textId="352968CA"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…7. Не облагаются подоходным налогом следующие доходы налогоплательщика от другой деятельности:</w:t>
            </w:r>
          </w:p>
          <w:p w14:paraId="10A5CE46"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6BB7008E" w14:textId="77777777" w:rsidR="000A020A" w:rsidRPr="00B73E67" w:rsidRDefault="000A020A" w:rsidP="000A020A">
            <w:pPr>
              <w:pStyle w:val="tkTekst"/>
              <w:spacing w:after="0" w:line="240" w:lineRule="auto"/>
              <w:ind w:firstLine="709"/>
              <w:rPr>
                <w:rFonts w:ascii="Times New Roman" w:hAnsi="Times New Roman" w:cs="Times New Roman"/>
                <w:b/>
                <w:strike/>
                <w:color w:val="000000" w:themeColor="text1"/>
              </w:rPr>
            </w:pPr>
            <w:r w:rsidRPr="00B73E67">
              <w:rPr>
                <w:rFonts w:ascii="Times New Roman" w:hAnsi="Times New Roman" w:cs="Times New Roman"/>
                <w:color w:val="000000" w:themeColor="text1"/>
              </w:rPr>
              <w:t>…</w:t>
            </w:r>
            <w:bookmarkStart w:id="75" w:name="_Hlk176011865"/>
            <w:r w:rsidRPr="00B73E67">
              <w:rPr>
                <w:rFonts w:ascii="Times New Roman" w:hAnsi="Times New Roman" w:cs="Times New Roman"/>
                <w:b/>
                <w:color w:val="000000" w:themeColor="text1"/>
              </w:rPr>
              <w:t xml:space="preserve">1) </w:t>
            </w:r>
            <w:bookmarkStart w:id="76" w:name="_Hlk175581854"/>
            <w:r w:rsidRPr="00B73E67">
              <w:rPr>
                <w:rFonts w:ascii="Times New Roman" w:hAnsi="Times New Roman" w:cs="Times New Roman"/>
                <w:b/>
                <w:bCs/>
                <w:color w:val="000000" w:themeColor="text1"/>
                <w:spacing w:val="-2"/>
              </w:rPr>
              <w:t>процентный доход по вкладу, депозиту, а также процентный доход, начисленный на остаток денежных средств на расчетном, карточном и другом банковском счету налогоплательщика в банке</w:t>
            </w:r>
            <w:bookmarkEnd w:id="76"/>
            <w:r w:rsidRPr="00B73E67">
              <w:rPr>
                <w:rFonts w:ascii="Times New Roman" w:hAnsi="Times New Roman" w:cs="Times New Roman"/>
                <w:b/>
                <w:bCs/>
                <w:color w:val="000000" w:themeColor="text1"/>
                <w:spacing w:val="-2"/>
              </w:rPr>
              <w:t xml:space="preserve"> </w:t>
            </w:r>
            <w:r w:rsidRPr="00B73E67">
              <w:rPr>
                <w:rFonts w:ascii="Times New Roman" w:hAnsi="Times New Roman" w:cs="Times New Roman"/>
                <w:b/>
                <w:bCs/>
                <w:strike/>
                <w:color w:val="000000" w:themeColor="text1"/>
                <w:spacing w:val="-2"/>
              </w:rPr>
              <w:t>до 1 января 2030 года</w:t>
            </w:r>
            <w:r w:rsidRPr="00B73E67">
              <w:rPr>
                <w:rFonts w:ascii="Times New Roman" w:hAnsi="Times New Roman" w:cs="Times New Roman"/>
                <w:b/>
                <w:strike/>
                <w:color w:val="000000" w:themeColor="text1"/>
              </w:rPr>
              <w:t>;</w:t>
            </w:r>
            <w:bookmarkEnd w:id="75"/>
            <w:r w:rsidRPr="00B73E67">
              <w:rPr>
                <w:rFonts w:ascii="Times New Roman" w:hAnsi="Times New Roman" w:cs="Times New Roman"/>
                <w:b/>
                <w:strike/>
                <w:color w:val="000000" w:themeColor="text1"/>
              </w:rPr>
              <w:t xml:space="preserve">  </w:t>
            </w:r>
          </w:p>
          <w:p w14:paraId="669D490F" w14:textId="77777777" w:rsidR="000A020A" w:rsidRPr="00B73E67" w:rsidRDefault="000A020A" w:rsidP="000A020A">
            <w:pPr>
              <w:pStyle w:val="tkTekst"/>
              <w:spacing w:after="0" w:line="240" w:lineRule="auto"/>
              <w:ind w:firstLine="709"/>
              <w:rPr>
                <w:rFonts w:ascii="Times New Roman" w:hAnsi="Times New Roman" w:cs="Times New Roman"/>
                <w:b/>
                <w:strike/>
                <w:color w:val="000000" w:themeColor="text1"/>
              </w:rPr>
            </w:pPr>
          </w:p>
          <w:p w14:paraId="3B08BFDB" w14:textId="77777777" w:rsidR="000A020A" w:rsidRPr="00B73E67" w:rsidRDefault="000A020A" w:rsidP="000A020A">
            <w:pPr>
              <w:pStyle w:val="tkTekst"/>
              <w:spacing w:after="0" w:line="240" w:lineRule="auto"/>
              <w:ind w:firstLine="709"/>
              <w:rPr>
                <w:rFonts w:ascii="Times New Roman" w:hAnsi="Times New Roman" w:cs="Times New Roman"/>
                <w:b/>
                <w:strike/>
                <w:color w:val="000000" w:themeColor="text1"/>
              </w:rPr>
            </w:pPr>
          </w:p>
          <w:p w14:paraId="59B5149E" w14:textId="77777777" w:rsidR="000A020A" w:rsidRPr="00B73E67" w:rsidRDefault="000A020A" w:rsidP="000A020A">
            <w:pPr>
              <w:pStyle w:val="tkTekst"/>
              <w:spacing w:after="0" w:line="240" w:lineRule="auto"/>
              <w:ind w:firstLine="709"/>
              <w:rPr>
                <w:rFonts w:ascii="Times New Roman" w:hAnsi="Times New Roman" w:cs="Times New Roman"/>
                <w:b/>
                <w:strike/>
                <w:color w:val="000000" w:themeColor="text1"/>
              </w:rPr>
            </w:pPr>
          </w:p>
          <w:p w14:paraId="12E4C5FF" w14:textId="77777777" w:rsidR="000A020A" w:rsidRPr="00B73E67" w:rsidRDefault="000A020A" w:rsidP="000A020A">
            <w:pPr>
              <w:pStyle w:val="tkTekst"/>
              <w:spacing w:after="0" w:line="240" w:lineRule="auto"/>
              <w:ind w:firstLine="709"/>
              <w:rPr>
                <w:rFonts w:ascii="Times New Roman" w:hAnsi="Times New Roman" w:cs="Times New Roman"/>
                <w:b/>
                <w:strike/>
                <w:color w:val="000000" w:themeColor="text1"/>
              </w:rPr>
            </w:pPr>
          </w:p>
          <w:p w14:paraId="6D8C7DE2" w14:textId="77777777" w:rsidR="000A020A" w:rsidRPr="00B73E67" w:rsidRDefault="000A020A" w:rsidP="000A020A">
            <w:pPr>
              <w:pStyle w:val="tkTekst"/>
              <w:spacing w:after="0" w:line="240" w:lineRule="auto"/>
              <w:ind w:firstLine="709"/>
              <w:rPr>
                <w:rFonts w:ascii="Times New Roman" w:hAnsi="Times New Roman" w:cs="Times New Roman"/>
                <w:b/>
                <w:strike/>
                <w:color w:val="000000" w:themeColor="text1"/>
              </w:rPr>
            </w:pPr>
          </w:p>
          <w:p w14:paraId="41C6346C" w14:textId="77777777" w:rsidR="000A020A" w:rsidRPr="00B73E67" w:rsidRDefault="000A020A" w:rsidP="000A020A">
            <w:pPr>
              <w:pStyle w:val="tkTekst"/>
              <w:spacing w:after="0" w:line="240" w:lineRule="auto"/>
              <w:ind w:firstLine="709"/>
              <w:rPr>
                <w:rFonts w:ascii="Times New Roman" w:hAnsi="Times New Roman" w:cs="Times New Roman"/>
                <w:b/>
                <w:strike/>
                <w:color w:val="000000" w:themeColor="text1"/>
              </w:rPr>
            </w:pPr>
          </w:p>
          <w:p w14:paraId="6BD5EDAC" w14:textId="77777777" w:rsidR="000A020A" w:rsidRPr="00B73E67" w:rsidRDefault="000A020A" w:rsidP="000A020A">
            <w:pPr>
              <w:pStyle w:val="tkTekst"/>
              <w:spacing w:after="0" w:line="240" w:lineRule="auto"/>
              <w:ind w:firstLine="709"/>
              <w:rPr>
                <w:rFonts w:ascii="Times New Roman" w:hAnsi="Times New Roman" w:cs="Times New Roman"/>
                <w:b/>
                <w:strike/>
                <w:color w:val="000000" w:themeColor="text1"/>
              </w:rPr>
            </w:pPr>
          </w:p>
          <w:p w14:paraId="77A2F655" w14:textId="77777777" w:rsidR="000A020A" w:rsidRPr="00B73E67" w:rsidRDefault="000A020A" w:rsidP="000A020A">
            <w:pPr>
              <w:pStyle w:val="tkTekst"/>
              <w:spacing w:after="0" w:line="240" w:lineRule="auto"/>
              <w:ind w:firstLine="0"/>
              <w:rPr>
                <w:rFonts w:ascii="Times New Roman" w:hAnsi="Times New Roman" w:cs="Times New Roman"/>
                <w:b/>
                <w:strike/>
                <w:color w:val="000000" w:themeColor="text1"/>
              </w:rPr>
            </w:pPr>
          </w:p>
          <w:p w14:paraId="41D10EF1"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val="x-none"/>
              </w:rPr>
            </w:pPr>
            <w:r w:rsidRPr="00B73E67">
              <w:rPr>
                <w:rFonts w:ascii="Times New Roman" w:hAnsi="Times New Roman" w:cs="Times New Roman"/>
                <w:b/>
                <w:color w:val="000000" w:themeColor="text1"/>
              </w:rPr>
              <w:t>…</w:t>
            </w:r>
            <w:bookmarkStart w:id="77" w:name="_Hlk176169377"/>
            <w:r w:rsidRPr="00B73E67">
              <w:rPr>
                <w:rFonts w:ascii="Times New Roman" w:hAnsi="Times New Roman" w:cs="Times New Roman"/>
                <w:b/>
                <w:bCs/>
                <w:color w:val="000000" w:themeColor="text1"/>
                <w:lang w:val="x-none"/>
              </w:rPr>
              <w:t xml:space="preserve">4) </w:t>
            </w:r>
            <w:r w:rsidRPr="00B73E67">
              <w:rPr>
                <w:rFonts w:ascii="Times New Roman" w:hAnsi="Times New Roman" w:cs="Times New Roman"/>
                <w:b/>
                <w:bCs/>
                <w:color w:val="000000" w:themeColor="text1"/>
                <w:spacing w:val="-2"/>
              </w:rPr>
              <w:t xml:space="preserve">дивиденд, полученный физическим лицом </w:t>
            </w:r>
            <w:r w:rsidRPr="00B73E67">
              <w:rPr>
                <w:rFonts w:ascii="Times New Roman" w:hAnsi="Times New Roman" w:cs="Times New Roman"/>
                <w:b/>
                <w:bCs/>
                <w:color w:val="000000" w:themeColor="text1"/>
                <w:spacing w:val="-2"/>
                <w:lang w:val="ky-KG"/>
              </w:rPr>
              <w:t>–</w:t>
            </w:r>
            <w:r w:rsidRPr="00B73E67">
              <w:rPr>
                <w:rFonts w:ascii="Times New Roman" w:hAnsi="Times New Roman" w:cs="Times New Roman"/>
                <w:b/>
                <w:bCs/>
                <w:color w:val="000000" w:themeColor="text1"/>
                <w:spacing w:val="-2"/>
              </w:rPr>
              <w:t xml:space="preserve"> резидентом, </w:t>
            </w:r>
            <w:r w:rsidRPr="00B73E67">
              <w:rPr>
                <w:rFonts w:ascii="Times New Roman" w:hAnsi="Times New Roman" w:cs="Times New Roman"/>
                <w:b/>
                <w:bCs/>
                <w:color w:val="000000" w:themeColor="text1"/>
                <w:spacing w:val="-2"/>
                <w:u w:val="single"/>
              </w:rPr>
              <w:t>гражданином Кыргызской Республики</w:t>
            </w:r>
            <w:r w:rsidRPr="00B73E67">
              <w:rPr>
                <w:rFonts w:ascii="Times New Roman" w:hAnsi="Times New Roman" w:cs="Times New Roman"/>
                <w:b/>
                <w:bCs/>
                <w:color w:val="000000" w:themeColor="text1"/>
                <w:spacing w:val="-2"/>
              </w:rPr>
              <w:t>, за исключением дивиденда, полученного от участия в иностранной организации, а также полученный физическим лицом – нерезидентом Кыргызской Республики в виде части прибыли, облагаемой по ставке 3 процента согласно части 5 статьи 240 настоящего Кодекса</w:t>
            </w:r>
            <w:r w:rsidRPr="00B73E67">
              <w:rPr>
                <w:rFonts w:ascii="Times New Roman" w:hAnsi="Times New Roman" w:cs="Times New Roman"/>
                <w:b/>
                <w:bCs/>
                <w:color w:val="000000" w:themeColor="text1"/>
                <w:lang w:val="x-none"/>
              </w:rPr>
              <w:t>;</w:t>
            </w:r>
          </w:p>
          <w:bookmarkEnd w:id="77"/>
          <w:p w14:paraId="70DEB82D" w14:textId="0C371B54" w:rsidR="000A020A" w:rsidRPr="00B73E67" w:rsidRDefault="000A020A" w:rsidP="000A020A">
            <w:pPr>
              <w:ind w:firstLine="709"/>
              <w:jc w:val="both"/>
              <w:rPr>
                <w:rFonts w:ascii="Times New Roman" w:hAnsi="Times New Roman" w:cs="Times New Roman"/>
                <w:b/>
                <w:color w:val="000000" w:themeColor="text1"/>
                <w:sz w:val="20"/>
                <w:szCs w:val="20"/>
                <w:shd w:val="clear" w:color="auto" w:fill="FFFFFF"/>
              </w:rPr>
            </w:pPr>
            <w:r w:rsidRPr="00B73E67">
              <w:rPr>
                <w:rFonts w:ascii="Times New Roman" w:hAnsi="Times New Roman" w:cs="Times New Roman"/>
                <w:b/>
                <w:color w:val="000000" w:themeColor="text1"/>
              </w:rPr>
              <w:t>Пункт 7 признать утратившим силу</w:t>
            </w:r>
          </w:p>
        </w:tc>
        <w:tc>
          <w:tcPr>
            <w:tcW w:w="3260" w:type="dxa"/>
          </w:tcPr>
          <w:p w14:paraId="39202EF2"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20"/>
                <w:szCs w:val="20"/>
              </w:rPr>
            </w:pPr>
          </w:p>
          <w:p w14:paraId="22B5D40E"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20"/>
                <w:szCs w:val="20"/>
              </w:rPr>
            </w:pPr>
          </w:p>
          <w:p w14:paraId="3494E445" w14:textId="77777777" w:rsidR="000A020A" w:rsidRPr="00B73E67" w:rsidRDefault="000A020A" w:rsidP="000A020A">
            <w:pPr>
              <w:jc w:val="both"/>
              <w:rPr>
                <w:rFonts w:ascii="Times New Roman" w:hAnsi="Times New Roman" w:cs="Times New Roman"/>
                <w:bCs/>
                <w:color w:val="000000" w:themeColor="text1"/>
                <w:sz w:val="20"/>
                <w:szCs w:val="20"/>
              </w:rPr>
            </w:pPr>
          </w:p>
          <w:p w14:paraId="4F05F3F9" w14:textId="77777777" w:rsidR="000A020A" w:rsidRPr="00B73E67" w:rsidRDefault="000A020A" w:rsidP="000A020A">
            <w:pPr>
              <w:jc w:val="both"/>
              <w:rPr>
                <w:rFonts w:ascii="Times New Roman" w:hAnsi="Times New Roman" w:cs="Times New Roman"/>
                <w:bCs/>
                <w:color w:val="000000" w:themeColor="text1"/>
                <w:sz w:val="20"/>
                <w:szCs w:val="20"/>
              </w:rPr>
            </w:pPr>
          </w:p>
          <w:p w14:paraId="326D672F" w14:textId="77777777" w:rsidR="000A020A" w:rsidRPr="00B73E67" w:rsidRDefault="000A020A" w:rsidP="000A020A">
            <w:pPr>
              <w:jc w:val="both"/>
              <w:rPr>
                <w:rFonts w:ascii="Times New Roman" w:hAnsi="Times New Roman" w:cs="Times New Roman"/>
                <w:bCs/>
                <w:color w:val="000000" w:themeColor="text1"/>
                <w:sz w:val="20"/>
                <w:szCs w:val="20"/>
              </w:rPr>
            </w:pPr>
          </w:p>
          <w:p w14:paraId="16F9C64F" w14:textId="76DE058C" w:rsidR="000A020A" w:rsidRPr="00B73E67" w:rsidRDefault="000A020A" w:rsidP="000A020A">
            <w:pPr>
              <w:jc w:val="both"/>
              <w:rPr>
                <w:rFonts w:ascii="Times New Roman" w:hAnsi="Times New Roman" w:cs="Times New Roman"/>
                <w:b/>
                <w:bCs/>
                <w:color w:val="000000" w:themeColor="text1"/>
                <w:sz w:val="20"/>
                <w:szCs w:val="20"/>
              </w:rPr>
            </w:pPr>
          </w:p>
          <w:p w14:paraId="34F204F2" w14:textId="77777777" w:rsidR="000A020A" w:rsidRPr="00B73E67" w:rsidRDefault="000A020A" w:rsidP="000A020A">
            <w:pPr>
              <w:jc w:val="both"/>
              <w:rPr>
                <w:rFonts w:ascii="Times New Roman" w:hAnsi="Times New Roman" w:cs="Times New Roman"/>
                <w:b/>
                <w:bCs/>
                <w:color w:val="000000" w:themeColor="text1"/>
                <w:sz w:val="20"/>
                <w:szCs w:val="20"/>
              </w:rPr>
            </w:pPr>
          </w:p>
          <w:p w14:paraId="073986B7" w14:textId="77777777" w:rsidR="000A020A" w:rsidRPr="00B73E67" w:rsidRDefault="000A020A" w:rsidP="000A020A">
            <w:pPr>
              <w:jc w:val="both"/>
              <w:rPr>
                <w:rFonts w:ascii="Times New Roman" w:hAnsi="Times New Roman" w:cs="Times New Roman"/>
                <w:b/>
                <w:bCs/>
                <w:color w:val="000000" w:themeColor="text1"/>
                <w:sz w:val="20"/>
                <w:szCs w:val="20"/>
              </w:rPr>
            </w:pPr>
          </w:p>
          <w:p w14:paraId="44F1CEEE" w14:textId="77777777" w:rsidR="000A020A" w:rsidRPr="00B73E67" w:rsidRDefault="000A020A" w:rsidP="000A020A">
            <w:pPr>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предложение депутата Бекешева №....от 20 декабря 2024 года:</w:t>
            </w:r>
          </w:p>
          <w:p w14:paraId="0B9C5FFF"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часть 3 статьи 191 дополнить пунктом 1-1 следующего содержания:</w:t>
            </w:r>
          </w:p>
          <w:p w14:paraId="091B83D2"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r w:rsidRPr="00B73E67">
              <w:rPr>
                <w:rFonts w:ascii="Times New Roman" w:hAnsi="Times New Roman" w:cs="Times New Roman"/>
                <w:bCs/>
                <w:i/>
                <w:color w:val="000000" w:themeColor="text1"/>
                <w:sz w:val="20"/>
                <w:szCs w:val="20"/>
              </w:rPr>
              <w:t>1-1) материальной выгоды от получения кредита в системе по выдаче целевых микрокредитов на товары и/или услуги - до 1 января 2030 года</w:t>
            </w:r>
            <w:r w:rsidRPr="00B73E67">
              <w:rPr>
                <w:rFonts w:ascii="Times New Roman" w:hAnsi="Times New Roman" w:cs="Times New Roman"/>
                <w:b/>
                <w:bCs/>
                <w:color w:val="000000" w:themeColor="text1"/>
                <w:sz w:val="20"/>
                <w:szCs w:val="20"/>
              </w:rPr>
              <w:t>;»</w:t>
            </w:r>
          </w:p>
          <w:p w14:paraId="7F9CBC05" w14:textId="6823466D"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 учтено</w:t>
            </w:r>
          </w:p>
          <w:p w14:paraId="3AE5F684" w14:textId="77777777" w:rsidR="000A020A" w:rsidRPr="00B73E67" w:rsidRDefault="000A020A" w:rsidP="000A020A">
            <w:pPr>
              <w:jc w:val="both"/>
              <w:rPr>
                <w:rFonts w:ascii="Times New Roman" w:hAnsi="Times New Roman" w:cs="Times New Roman"/>
                <w:b/>
                <w:bCs/>
                <w:color w:val="000000" w:themeColor="text1"/>
                <w:sz w:val="20"/>
                <w:szCs w:val="20"/>
              </w:rPr>
            </w:pPr>
          </w:p>
          <w:p w14:paraId="232EF29B" w14:textId="77777777" w:rsidR="000A020A" w:rsidRPr="00B73E67" w:rsidRDefault="000A020A" w:rsidP="000A020A">
            <w:pPr>
              <w:jc w:val="both"/>
              <w:rPr>
                <w:rFonts w:ascii="Times New Roman" w:hAnsi="Times New Roman" w:cs="Times New Roman"/>
                <w:b/>
                <w:bCs/>
                <w:color w:val="000000" w:themeColor="text1"/>
                <w:sz w:val="20"/>
                <w:szCs w:val="20"/>
              </w:rPr>
            </w:pPr>
          </w:p>
          <w:p w14:paraId="5B1DF72E" w14:textId="77777777" w:rsidR="000A020A" w:rsidRPr="00B73E67" w:rsidRDefault="000A020A" w:rsidP="000A020A">
            <w:pPr>
              <w:jc w:val="both"/>
              <w:rPr>
                <w:rFonts w:ascii="Times New Roman" w:hAnsi="Times New Roman" w:cs="Times New Roman"/>
                <w:b/>
                <w:bCs/>
                <w:color w:val="000000" w:themeColor="text1"/>
                <w:sz w:val="20"/>
                <w:szCs w:val="20"/>
              </w:rPr>
            </w:pPr>
          </w:p>
          <w:p w14:paraId="27A07581" w14:textId="77777777" w:rsidR="000A020A" w:rsidRPr="00B73E67" w:rsidRDefault="000A020A" w:rsidP="000A020A">
            <w:pPr>
              <w:jc w:val="both"/>
              <w:rPr>
                <w:rFonts w:ascii="Times New Roman" w:hAnsi="Times New Roman" w:cs="Times New Roman"/>
                <w:b/>
                <w:bCs/>
                <w:color w:val="000000" w:themeColor="text1"/>
                <w:sz w:val="20"/>
                <w:szCs w:val="20"/>
              </w:rPr>
            </w:pPr>
          </w:p>
          <w:p w14:paraId="51C8AEE1" w14:textId="77777777" w:rsidR="000A020A" w:rsidRPr="00B73E67" w:rsidRDefault="000A020A" w:rsidP="000A020A">
            <w:pPr>
              <w:jc w:val="both"/>
              <w:rPr>
                <w:rFonts w:ascii="Times New Roman" w:hAnsi="Times New Roman" w:cs="Times New Roman"/>
                <w:b/>
                <w:bCs/>
                <w:color w:val="000000" w:themeColor="text1"/>
                <w:sz w:val="20"/>
                <w:szCs w:val="20"/>
              </w:rPr>
            </w:pPr>
          </w:p>
          <w:p w14:paraId="1AE9BF7D" w14:textId="77777777" w:rsidR="000A020A" w:rsidRPr="00B73E67" w:rsidRDefault="000A020A" w:rsidP="000A020A">
            <w:pPr>
              <w:jc w:val="both"/>
              <w:rPr>
                <w:rFonts w:ascii="Times New Roman" w:hAnsi="Times New Roman" w:cs="Times New Roman"/>
                <w:b/>
                <w:bCs/>
                <w:color w:val="000000" w:themeColor="text1"/>
                <w:sz w:val="20"/>
                <w:szCs w:val="20"/>
              </w:rPr>
            </w:pPr>
          </w:p>
          <w:p w14:paraId="1463D868" w14:textId="77777777" w:rsidR="000A020A" w:rsidRPr="00B73E67" w:rsidRDefault="000A020A" w:rsidP="000A020A">
            <w:pPr>
              <w:jc w:val="both"/>
              <w:rPr>
                <w:rFonts w:ascii="Times New Roman" w:hAnsi="Times New Roman" w:cs="Times New Roman"/>
                <w:b/>
                <w:bCs/>
                <w:color w:val="000000" w:themeColor="text1"/>
                <w:sz w:val="20"/>
                <w:szCs w:val="20"/>
              </w:rPr>
            </w:pPr>
          </w:p>
          <w:p w14:paraId="5571D7E2" w14:textId="77777777" w:rsidR="000A020A" w:rsidRPr="00B73E67" w:rsidRDefault="000A020A" w:rsidP="000A020A">
            <w:pPr>
              <w:jc w:val="both"/>
              <w:rPr>
                <w:rFonts w:ascii="Times New Roman" w:hAnsi="Times New Roman" w:cs="Times New Roman"/>
                <w:b/>
                <w:bCs/>
                <w:color w:val="000000" w:themeColor="text1"/>
                <w:sz w:val="20"/>
                <w:szCs w:val="20"/>
              </w:rPr>
            </w:pPr>
          </w:p>
          <w:p w14:paraId="0B73EB98" w14:textId="77777777" w:rsidR="000A020A" w:rsidRPr="00B73E67" w:rsidRDefault="000A020A" w:rsidP="000A020A">
            <w:pPr>
              <w:jc w:val="both"/>
              <w:rPr>
                <w:rFonts w:ascii="Times New Roman" w:hAnsi="Times New Roman" w:cs="Times New Roman"/>
                <w:b/>
                <w:bCs/>
                <w:color w:val="000000" w:themeColor="text1"/>
                <w:sz w:val="20"/>
                <w:szCs w:val="20"/>
              </w:rPr>
            </w:pPr>
          </w:p>
          <w:p w14:paraId="7921EEAC" w14:textId="77777777" w:rsidR="000A020A" w:rsidRPr="00B73E67" w:rsidRDefault="000A020A" w:rsidP="000A020A">
            <w:pPr>
              <w:jc w:val="both"/>
              <w:rPr>
                <w:rFonts w:ascii="Times New Roman" w:hAnsi="Times New Roman" w:cs="Times New Roman"/>
                <w:b/>
                <w:bCs/>
                <w:color w:val="000000" w:themeColor="text1"/>
                <w:sz w:val="20"/>
                <w:szCs w:val="20"/>
              </w:rPr>
            </w:pPr>
          </w:p>
          <w:p w14:paraId="25CE2F20" w14:textId="77777777" w:rsidR="000A020A" w:rsidRPr="00B73E67" w:rsidRDefault="000A020A" w:rsidP="000A020A">
            <w:pPr>
              <w:jc w:val="both"/>
              <w:rPr>
                <w:rFonts w:ascii="Times New Roman" w:hAnsi="Times New Roman" w:cs="Times New Roman"/>
                <w:b/>
                <w:bCs/>
                <w:color w:val="000000" w:themeColor="text1"/>
                <w:sz w:val="20"/>
                <w:szCs w:val="20"/>
              </w:rPr>
            </w:pPr>
          </w:p>
          <w:p w14:paraId="71F2B52A" w14:textId="77777777" w:rsidR="000A020A" w:rsidRPr="00B73E67" w:rsidRDefault="000A020A" w:rsidP="000A020A">
            <w:pPr>
              <w:jc w:val="both"/>
              <w:rPr>
                <w:rFonts w:ascii="Times New Roman" w:hAnsi="Times New Roman" w:cs="Times New Roman"/>
                <w:b/>
                <w:bCs/>
                <w:color w:val="000000" w:themeColor="text1"/>
                <w:sz w:val="20"/>
                <w:szCs w:val="20"/>
              </w:rPr>
            </w:pPr>
          </w:p>
          <w:p w14:paraId="071D0499" w14:textId="77777777" w:rsidR="000A020A" w:rsidRPr="00B73E67" w:rsidRDefault="000A020A" w:rsidP="000A020A">
            <w:pPr>
              <w:jc w:val="both"/>
              <w:rPr>
                <w:rFonts w:ascii="Times New Roman" w:hAnsi="Times New Roman" w:cs="Times New Roman"/>
                <w:b/>
                <w:bCs/>
                <w:color w:val="000000" w:themeColor="text1"/>
                <w:sz w:val="20"/>
                <w:szCs w:val="20"/>
              </w:rPr>
            </w:pPr>
          </w:p>
          <w:p w14:paraId="7F460A44" w14:textId="77777777" w:rsidR="000A020A" w:rsidRPr="00B73E67" w:rsidRDefault="000A020A" w:rsidP="000A020A">
            <w:pPr>
              <w:jc w:val="both"/>
              <w:rPr>
                <w:rFonts w:ascii="Times New Roman" w:hAnsi="Times New Roman" w:cs="Times New Roman"/>
                <w:b/>
                <w:bCs/>
                <w:color w:val="000000" w:themeColor="text1"/>
                <w:sz w:val="20"/>
                <w:szCs w:val="20"/>
              </w:rPr>
            </w:pPr>
          </w:p>
          <w:p w14:paraId="3D04C4BF" w14:textId="77777777" w:rsidR="000A020A" w:rsidRPr="00B73E67" w:rsidRDefault="000A020A" w:rsidP="000A020A">
            <w:pPr>
              <w:jc w:val="both"/>
              <w:rPr>
                <w:rFonts w:ascii="Times New Roman" w:hAnsi="Times New Roman" w:cs="Times New Roman"/>
                <w:b/>
                <w:bCs/>
                <w:color w:val="000000" w:themeColor="text1"/>
                <w:sz w:val="20"/>
                <w:szCs w:val="20"/>
              </w:rPr>
            </w:pPr>
          </w:p>
          <w:p w14:paraId="7AFC988B" w14:textId="77777777" w:rsidR="000A020A" w:rsidRPr="00B73E67" w:rsidRDefault="000A020A" w:rsidP="000A020A">
            <w:pPr>
              <w:jc w:val="both"/>
              <w:rPr>
                <w:rFonts w:ascii="Times New Roman" w:hAnsi="Times New Roman" w:cs="Times New Roman"/>
                <w:b/>
                <w:bCs/>
                <w:color w:val="000000" w:themeColor="text1"/>
                <w:sz w:val="20"/>
                <w:szCs w:val="20"/>
              </w:rPr>
            </w:pPr>
          </w:p>
          <w:p w14:paraId="4774FF70" w14:textId="77777777" w:rsidR="000A020A" w:rsidRPr="00B73E67" w:rsidRDefault="000A020A" w:rsidP="000A020A">
            <w:pPr>
              <w:jc w:val="both"/>
              <w:rPr>
                <w:rFonts w:ascii="Times New Roman" w:hAnsi="Times New Roman" w:cs="Times New Roman"/>
                <w:b/>
                <w:bCs/>
                <w:color w:val="000000" w:themeColor="text1"/>
                <w:sz w:val="20"/>
                <w:szCs w:val="20"/>
              </w:rPr>
            </w:pPr>
          </w:p>
          <w:p w14:paraId="6E7837BD" w14:textId="77777777" w:rsidR="000A020A" w:rsidRPr="00B73E67" w:rsidRDefault="000A020A" w:rsidP="000A020A">
            <w:pPr>
              <w:jc w:val="both"/>
              <w:rPr>
                <w:rFonts w:ascii="Times New Roman" w:hAnsi="Times New Roman" w:cs="Times New Roman"/>
                <w:b/>
                <w:bCs/>
                <w:color w:val="000000" w:themeColor="text1"/>
                <w:sz w:val="20"/>
                <w:szCs w:val="20"/>
              </w:rPr>
            </w:pPr>
          </w:p>
          <w:p w14:paraId="14FF3584" w14:textId="77777777" w:rsidR="000A020A" w:rsidRPr="00B73E67" w:rsidRDefault="000A020A" w:rsidP="000A020A">
            <w:pPr>
              <w:jc w:val="both"/>
              <w:rPr>
                <w:rFonts w:ascii="Times New Roman" w:hAnsi="Times New Roman" w:cs="Times New Roman"/>
                <w:b/>
                <w:bCs/>
                <w:color w:val="000000" w:themeColor="text1"/>
                <w:sz w:val="20"/>
                <w:szCs w:val="20"/>
              </w:rPr>
            </w:pPr>
          </w:p>
          <w:p w14:paraId="1DB4B324" w14:textId="77777777" w:rsidR="000A020A" w:rsidRPr="00B73E67" w:rsidRDefault="000A020A" w:rsidP="000A020A">
            <w:pPr>
              <w:jc w:val="both"/>
              <w:rPr>
                <w:rFonts w:ascii="Times New Roman" w:hAnsi="Times New Roman" w:cs="Times New Roman"/>
                <w:b/>
                <w:bCs/>
                <w:color w:val="000000" w:themeColor="text1"/>
                <w:sz w:val="20"/>
                <w:szCs w:val="20"/>
              </w:rPr>
            </w:pPr>
          </w:p>
          <w:p w14:paraId="384929AC" w14:textId="77777777" w:rsidR="000A020A" w:rsidRPr="00B73E67" w:rsidRDefault="000A020A" w:rsidP="000A020A">
            <w:pPr>
              <w:jc w:val="both"/>
              <w:rPr>
                <w:rFonts w:ascii="Times New Roman" w:hAnsi="Times New Roman" w:cs="Times New Roman"/>
                <w:b/>
                <w:bCs/>
                <w:color w:val="000000" w:themeColor="text1"/>
                <w:sz w:val="20"/>
                <w:szCs w:val="20"/>
              </w:rPr>
            </w:pPr>
          </w:p>
          <w:p w14:paraId="69D06ACC" w14:textId="77777777" w:rsidR="000A020A" w:rsidRPr="00B73E67" w:rsidRDefault="000A020A" w:rsidP="000A020A">
            <w:pPr>
              <w:jc w:val="both"/>
              <w:rPr>
                <w:rFonts w:ascii="Times New Roman" w:hAnsi="Times New Roman" w:cs="Times New Roman"/>
                <w:b/>
                <w:bCs/>
                <w:color w:val="000000" w:themeColor="text1"/>
                <w:sz w:val="20"/>
                <w:szCs w:val="20"/>
              </w:rPr>
            </w:pPr>
          </w:p>
          <w:p w14:paraId="7B9E009A" w14:textId="77777777" w:rsidR="000A020A" w:rsidRPr="00B73E67" w:rsidRDefault="000A020A" w:rsidP="000A020A">
            <w:pPr>
              <w:jc w:val="both"/>
              <w:rPr>
                <w:rFonts w:ascii="Times New Roman" w:hAnsi="Times New Roman" w:cs="Times New Roman"/>
                <w:b/>
                <w:bCs/>
                <w:color w:val="000000" w:themeColor="text1"/>
                <w:sz w:val="20"/>
                <w:szCs w:val="20"/>
              </w:rPr>
            </w:pPr>
          </w:p>
          <w:p w14:paraId="778A14BE" w14:textId="77777777" w:rsidR="000A020A" w:rsidRPr="00B73E67" w:rsidRDefault="000A020A" w:rsidP="000A020A">
            <w:pPr>
              <w:jc w:val="both"/>
              <w:rPr>
                <w:rFonts w:ascii="Times New Roman" w:hAnsi="Times New Roman" w:cs="Times New Roman"/>
                <w:b/>
                <w:bCs/>
                <w:color w:val="000000" w:themeColor="text1"/>
                <w:sz w:val="20"/>
                <w:szCs w:val="20"/>
              </w:rPr>
            </w:pPr>
          </w:p>
          <w:p w14:paraId="074AC685" w14:textId="77777777" w:rsidR="000A020A" w:rsidRPr="00B73E67" w:rsidRDefault="000A020A" w:rsidP="000A020A">
            <w:pPr>
              <w:jc w:val="both"/>
              <w:rPr>
                <w:rFonts w:ascii="Times New Roman" w:hAnsi="Times New Roman" w:cs="Times New Roman"/>
                <w:b/>
                <w:bCs/>
                <w:color w:val="000000" w:themeColor="text1"/>
                <w:sz w:val="20"/>
                <w:szCs w:val="20"/>
              </w:rPr>
            </w:pPr>
          </w:p>
          <w:p w14:paraId="5AAE9BC8" w14:textId="77777777" w:rsidR="000A020A" w:rsidRPr="00B73E67" w:rsidRDefault="000A020A" w:rsidP="000A020A">
            <w:pPr>
              <w:jc w:val="both"/>
              <w:rPr>
                <w:rFonts w:ascii="Times New Roman" w:hAnsi="Times New Roman" w:cs="Times New Roman"/>
                <w:b/>
                <w:bCs/>
                <w:color w:val="000000" w:themeColor="text1"/>
                <w:sz w:val="20"/>
                <w:szCs w:val="20"/>
              </w:rPr>
            </w:pPr>
          </w:p>
          <w:p w14:paraId="779B1BB9" w14:textId="77777777" w:rsidR="000A020A" w:rsidRPr="00B73E67" w:rsidRDefault="000A020A" w:rsidP="000A020A">
            <w:pPr>
              <w:jc w:val="both"/>
              <w:rPr>
                <w:rFonts w:ascii="Times New Roman" w:hAnsi="Times New Roman" w:cs="Times New Roman"/>
                <w:b/>
                <w:bCs/>
                <w:color w:val="000000" w:themeColor="text1"/>
                <w:sz w:val="20"/>
                <w:szCs w:val="20"/>
              </w:rPr>
            </w:pPr>
          </w:p>
          <w:p w14:paraId="148380C5" w14:textId="77777777" w:rsidR="000A020A" w:rsidRPr="00B73E67" w:rsidRDefault="000A020A" w:rsidP="000A020A">
            <w:pPr>
              <w:jc w:val="both"/>
              <w:rPr>
                <w:rFonts w:ascii="Times New Roman" w:hAnsi="Times New Roman" w:cs="Times New Roman"/>
                <w:b/>
                <w:bCs/>
                <w:color w:val="000000" w:themeColor="text1"/>
                <w:sz w:val="20"/>
                <w:szCs w:val="20"/>
              </w:rPr>
            </w:pPr>
          </w:p>
          <w:p w14:paraId="13EFC316" w14:textId="77777777" w:rsidR="000A020A" w:rsidRPr="00B73E67" w:rsidRDefault="000A020A" w:rsidP="000A020A">
            <w:pPr>
              <w:jc w:val="both"/>
              <w:rPr>
                <w:rFonts w:ascii="Times New Roman" w:hAnsi="Times New Roman" w:cs="Times New Roman"/>
                <w:b/>
                <w:bCs/>
                <w:color w:val="000000" w:themeColor="text1"/>
                <w:sz w:val="20"/>
                <w:szCs w:val="20"/>
              </w:rPr>
            </w:pPr>
          </w:p>
          <w:p w14:paraId="701BDB56" w14:textId="77777777" w:rsidR="000A020A" w:rsidRPr="00B73E67" w:rsidRDefault="000A020A" w:rsidP="000A020A">
            <w:pPr>
              <w:jc w:val="both"/>
              <w:rPr>
                <w:rFonts w:ascii="Times New Roman" w:hAnsi="Times New Roman" w:cs="Times New Roman"/>
                <w:b/>
                <w:bCs/>
                <w:color w:val="000000" w:themeColor="text1"/>
                <w:sz w:val="20"/>
                <w:szCs w:val="20"/>
              </w:rPr>
            </w:pPr>
          </w:p>
          <w:p w14:paraId="77BA62DB" w14:textId="77777777" w:rsidR="000A020A" w:rsidRPr="00B73E67" w:rsidRDefault="000A020A" w:rsidP="000A020A">
            <w:pPr>
              <w:jc w:val="both"/>
              <w:rPr>
                <w:rFonts w:ascii="Times New Roman" w:hAnsi="Times New Roman" w:cs="Times New Roman"/>
                <w:b/>
                <w:bCs/>
                <w:color w:val="000000" w:themeColor="text1"/>
                <w:sz w:val="20"/>
                <w:szCs w:val="20"/>
              </w:rPr>
            </w:pPr>
          </w:p>
          <w:p w14:paraId="446F6C10" w14:textId="77777777" w:rsidR="000A020A" w:rsidRPr="00B73E67" w:rsidRDefault="000A020A" w:rsidP="000A020A">
            <w:pPr>
              <w:jc w:val="both"/>
              <w:rPr>
                <w:rFonts w:ascii="Times New Roman" w:hAnsi="Times New Roman" w:cs="Times New Roman"/>
                <w:b/>
                <w:bCs/>
                <w:color w:val="000000" w:themeColor="text1"/>
                <w:sz w:val="20"/>
                <w:szCs w:val="20"/>
              </w:rPr>
            </w:pPr>
          </w:p>
          <w:p w14:paraId="01916913" w14:textId="77777777" w:rsidR="000A020A" w:rsidRPr="00B73E67" w:rsidRDefault="000A020A" w:rsidP="000A020A">
            <w:pPr>
              <w:jc w:val="both"/>
              <w:rPr>
                <w:rFonts w:ascii="Times New Roman" w:hAnsi="Times New Roman" w:cs="Times New Roman"/>
                <w:b/>
                <w:bCs/>
                <w:color w:val="000000" w:themeColor="text1"/>
                <w:sz w:val="20"/>
                <w:szCs w:val="20"/>
              </w:rPr>
            </w:pPr>
          </w:p>
          <w:p w14:paraId="4278A76A" w14:textId="77777777" w:rsidR="000A020A" w:rsidRPr="00B73E67" w:rsidRDefault="000A020A" w:rsidP="000A020A">
            <w:pPr>
              <w:jc w:val="both"/>
              <w:rPr>
                <w:rFonts w:ascii="Times New Roman" w:hAnsi="Times New Roman" w:cs="Times New Roman"/>
                <w:bCs/>
                <w:color w:val="000000" w:themeColor="text1"/>
                <w:sz w:val="20"/>
                <w:szCs w:val="20"/>
              </w:rPr>
            </w:pPr>
          </w:p>
          <w:p w14:paraId="29BB591D" w14:textId="4F4D6A71" w:rsidR="000A020A" w:rsidRPr="00B73E67" w:rsidRDefault="000A020A" w:rsidP="000A020A">
            <w:pPr>
              <w:jc w:val="both"/>
              <w:rPr>
                <w:rFonts w:ascii="Times New Roman" w:hAnsi="Times New Roman" w:cs="Times New Roman"/>
                <w:color w:val="000000" w:themeColor="text1"/>
                <w:sz w:val="20"/>
                <w:szCs w:val="20"/>
                <w:lang w:val="ky-KG"/>
              </w:rPr>
            </w:pPr>
            <w:r w:rsidRPr="00B73E67">
              <w:rPr>
                <w:rFonts w:ascii="Times New Roman" w:hAnsi="Times New Roman" w:cs="Times New Roman"/>
                <w:bCs/>
                <w:color w:val="000000" w:themeColor="text1"/>
                <w:sz w:val="20"/>
                <w:szCs w:val="20"/>
              </w:rPr>
              <w:t xml:space="preserve">от </w:t>
            </w:r>
            <w:r w:rsidRPr="00B73E67">
              <w:rPr>
                <w:rFonts w:ascii="Times New Roman" w:hAnsi="Times New Roman" w:cs="Times New Roman"/>
                <w:b/>
                <w:bCs/>
                <w:color w:val="000000" w:themeColor="text1"/>
                <w:sz w:val="20"/>
                <w:szCs w:val="20"/>
              </w:rPr>
              <w:t xml:space="preserve">депутата Абакирова (вх. №9640 от 13 декабря 2024 года): </w:t>
            </w:r>
            <w:r w:rsidRPr="00B73E67">
              <w:rPr>
                <w:rFonts w:ascii="Times New Roman" w:hAnsi="Times New Roman" w:cs="Times New Roman"/>
                <w:color w:val="000000" w:themeColor="text1"/>
                <w:sz w:val="20"/>
                <w:szCs w:val="20"/>
              </w:rPr>
              <w:t>исключить абзац дв</w:t>
            </w:r>
            <w:r w:rsidRPr="00B73E67">
              <w:rPr>
                <w:rFonts w:ascii="Times New Roman" w:hAnsi="Times New Roman" w:cs="Times New Roman"/>
                <w:color w:val="000000" w:themeColor="text1"/>
                <w:sz w:val="20"/>
                <w:szCs w:val="20"/>
                <w:lang w:val="ky-KG"/>
              </w:rPr>
              <w:t>адцатый</w:t>
            </w:r>
          </w:p>
          <w:p w14:paraId="1356770B" w14:textId="079EFADD"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КМ КР учтено</w:t>
            </w:r>
          </w:p>
          <w:p w14:paraId="790AB537" w14:textId="77777777" w:rsidR="000A020A" w:rsidRPr="00B73E67" w:rsidRDefault="000A020A" w:rsidP="000A020A">
            <w:pPr>
              <w:jc w:val="both"/>
              <w:rPr>
                <w:rFonts w:ascii="Times New Roman" w:hAnsi="Times New Roman" w:cs="Times New Roman"/>
                <w:b/>
                <w:bCs/>
                <w:i/>
                <w:color w:val="000000" w:themeColor="text1"/>
                <w:sz w:val="20"/>
                <w:szCs w:val="20"/>
              </w:rPr>
            </w:pPr>
          </w:p>
          <w:p w14:paraId="77219BBD"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p>
          <w:p w14:paraId="5F608B15"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часть 3 статьи 191 дополнить пунктом 21 в следующей редакции: </w:t>
            </w:r>
          </w:p>
          <w:p w14:paraId="15C4945A"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i/>
                <w:color w:val="000000" w:themeColor="text1"/>
                <w:sz w:val="20"/>
                <w:szCs w:val="20"/>
              </w:rPr>
              <w:t xml:space="preserve">21) Выплаты в пользу физического лица по письменному обращению в адрес некоммерческой организации </w:t>
            </w:r>
            <w:r w:rsidRPr="00B73E67">
              <w:rPr>
                <w:rFonts w:ascii="Times New Roman" w:hAnsi="Times New Roman" w:cs="Times New Roman"/>
                <w:i/>
                <w:color w:val="000000" w:themeColor="text1"/>
                <w:sz w:val="20"/>
                <w:szCs w:val="20"/>
              </w:rPr>
              <w:lastRenderedPageBreak/>
              <w:t>в рамках благотворительной деятельности</w:t>
            </w:r>
            <w:r w:rsidRPr="00B73E67">
              <w:rPr>
                <w:rFonts w:ascii="Times New Roman" w:hAnsi="Times New Roman" w:cs="Times New Roman"/>
                <w:color w:val="000000" w:themeColor="text1"/>
                <w:sz w:val="20"/>
                <w:szCs w:val="20"/>
              </w:rPr>
              <w:t>.»;</w:t>
            </w:r>
          </w:p>
          <w:p w14:paraId="317BED81" w14:textId="133DFF2E" w:rsidR="000A020A" w:rsidRPr="00B73E67" w:rsidRDefault="000A020A" w:rsidP="000A020A">
            <w:pPr>
              <w:ind w:firstLine="37"/>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КМ КР не учтено.</w:t>
            </w:r>
          </w:p>
          <w:p w14:paraId="7A53392A" w14:textId="77777777" w:rsidR="000A020A" w:rsidRPr="00B73E67" w:rsidRDefault="000A020A" w:rsidP="000A020A">
            <w:pPr>
              <w:shd w:val="clear" w:color="auto" w:fill="FFFFFF"/>
              <w:ind w:firstLine="178"/>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lang w:val="ky-KG"/>
              </w:rPr>
              <w:t>От депутата</w:t>
            </w:r>
            <w:r w:rsidRPr="00B73E67">
              <w:rPr>
                <w:rFonts w:ascii="Times New Roman" w:hAnsi="Times New Roman" w:cs="Times New Roman"/>
                <w:b/>
                <w:color w:val="000000" w:themeColor="text1"/>
                <w:sz w:val="20"/>
                <w:szCs w:val="20"/>
              </w:rPr>
              <w:t xml:space="preserve"> Абакирова Э. </w:t>
            </w:r>
            <w:r w:rsidRPr="00B73E67">
              <w:rPr>
                <w:rFonts w:ascii="Times New Roman" w:hAnsi="Times New Roman" w:cs="Times New Roman"/>
                <w:color w:val="000000" w:themeColor="text1"/>
                <w:sz w:val="20"/>
                <w:szCs w:val="20"/>
              </w:rPr>
              <w:t>№9958/сл от 19 декабря 2024 года:</w:t>
            </w:r>
          </w:p>
          <w:p w14:paraId="65C4EF26" w14:textId="77777777" w:rsidR="000A020A" w:rsidRPr="00B73E67" w:rsidRDefault="000A020A" w:rsidP="000A020A">
            <w:pPr>
              <w:pStyle w:val="TableParagraph"/>
              <w:tabs>
                <w:tab w:val="left" w:pos="1523"/>
                <w:tab w:val="left" w:pos="2257"/>
                <w:tab w:val="left" w:pos="2883"/>
                <w:tab w:val="left" w:pos="3329"/>
              </w:tabs>
              <w:ind w:right="93" w:firstLine="178"/>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lang w:val="ky-KG"/>
              </w:rPr>
              <w:t xml:space="preserve">Часть 6 дополнить пунктом 5 </w:t>
            </w:r>
          </w:p>
          <w:p w14:paraId="4F177E6A" w14:textId="77777777" w:rsidR="000A020A" w:rsidRPr="00B73E67" w:rsidRDefault="000A020A" w:rsidP="000A020A">
            <w:pPr>
              <w:pStyle w:val="TableParagraph"/>
              <w:tabs>
                <w:tab w:val="left" w:pos="1523"/>
                <w:tab w:val="left" w:pos="2257"/>
                <w:tab w:val="left" w:pos="2883"/>
                <w:tab w:val="left" w:pos="3329"/>
              </w:tabs>
              <w:ind w:right="93" w:firstLine="178"/>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 xml:space="preserve">«5) сортированного твердо- </w:t>
            </w:r>
            <w:r w:rsidRPr="00B73E67">
              <w:rPr>
                <w:rFonts w:ascii="Times New Roman" w:hAnsi="Times New Roman" w:cs="Times New Roman"/>
                <w:i/>
                <w:color w:val="000000" w:themeColor="text1"/>
                <w:spacing w:val="-2"/>
                <w:sz w:val="20"/>
                <w:szCs w:val="20"/>
              </w:rPr>
              <w:t>бытового</w:t>
            </w:r>
            <w:r w:rsidRPr="00B73E67">
              <w:rPr>
                <w:rFonts w:ascii="Times New Roman" w:hAnsi="Times New Roman" w:cs="Times New Roman"/>
                <w:i/>
                <w:color w:val="000000" w:themeColor="text1"/>
                <w:sz w:val="20"/>
                <w:szCs w:val="20"/>
              </w:rPr>
              <w:tab/>
            </w:r>
            <w:r w:rsidRPr="00B73E67">
              <w:rPr>
                <w:rFonts w:ascii="Times New Roman" w:hAnsi="Times New Roman" w:cs="Times New Roman"/>
                <w:i/>
                <w:color w:val="000000" w:themeColor="text1"/>
                <w:spacing w:val="-2"/>
                <w:sz w:val="20"/>
                <w:szCs w:val="20"/>
              </w:rPr>
              <w:t xml:space="preserve">отхода, отсортированного </w:t>
            </w:r>
            <w:r w:rsidRPr="00B73E67">
              <w:rPr>
                <w:rFonts w:ascii="Times New Roman" w:hAnsi="Times New Roman" w:cs="Times New Roman"/>
                <w:i/>
                <w:color w:val="000000" w:themeColor="text1"/>
                <w:spacing w:val="-10"/>
                <w:sz w:val="20"/>
                <w:szCs w:val="20"/>
              </w:rPr>
              <w:t xml:space="preserve">в </w:t>
            </w:r>
            <w:r w:rsidRPr="00B73E67">
              <w:rPr>
                <w:rFonts w:ascii="Times New Roman" w:hAnsi="Times New Roman" w:cs="Times New Roman"/>
                <w:i/>
                <w:color w:val="000000" w:themeColor="text1"/>
                <w:sz w:val="20"/>
                <w:szCs w:val="20"/>
              </w:rPr>
              <w:t>домохозяйствах, площадках</w:t>
            </w:r>
            <w:r w:rsidRPr="00B73E67">
              <w:rPr>
                <w:rFonts w:ascii="Times New Roman" w:hAnsi="Times New Roman" w:cs="Times New Roman"/>
                <w:i/>
                <w:color w:val="000000" w:themeColor="text1"/>
                <w:spacing w:val="40"/>
                <w:sz w:val="20"/>
                <w:szCs w:val="20"/>
              </w:rPr>
              <w:t xml:space="preserve"> </w:t>
            </w:r>
            <w:r w:rsidRPr="00B73E67">
              <w:rPr>
                <w:rFonts w:ascii="Times New Roman" w:hAnsi="Times New Roman" w:cs="Times New Roman"/>
                <w:i/>
                <w:color w:val="000000" w:themeColor="text1"/>
                <w:sz w:val="20"/>
                <w:szCs w:val="20"/>
              </w:rPr>
              <w:t>для сбора твердо-бытового отхода, санитарных полигонах</w:t>
            </w:r>
          </w:p>
          <w:p w14:paraId="6BB1C324" w14:textId="00E7E2F0" w:rsidR="000A020A" w:rsidRPr="00B73E67" w:rsidRDefault="000A020A" w:rsidP="000A020A">
            <w:pPr>
              <w:ind w:firstLine="708"/>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КМ КР учтено</w:t>
            </w:r>
            <w:r w:rsidR="000047C6" w:rsidRPr="00B73E67">
              <w:rPr>
                <w:rFonts w:ascii="Times New Roman" w:hAnsi="Times New Roman" w:cs="Times New Roman"/>
                <w:bCs/>
                <w:color w:val="000000" w:themeColor="text1"/>
                <w:sz w:val="20"/>
                <w:szCs w:val="20"/>
              </w:rPr>
              <w:t>, предложена редакция</w:t>
            </w:r>
            <w:r w:rsidRPr="00B73E67">
              <w:rPr>
                <w:rFonts w:ascii="Times New Roman" w:hAnsi="Times New Roman" w:cs="Times New Roman"/>
                <w:bCs/>
                <w:color w:val="000000" w:themeColor="text1"/>
                <w:sz w:val="20"/>
                <w:szCs w:val="20"/>
              </w:rPr>
              <w:t>.</w:t>
            </w:r>
          </w:p>
          <w:p w14:paraId="57F6D2CB" w14:textId="77777777" w:rsidR="000A020A" w:rsidRPr="00B73E67" w:rsidRDefault="000A020A" w:rsidP="000A020A">
            <w:pPr>
              <w:jc w:val="both"/>
              <w:rPr>
                <w:rFonts w:ascii="Times New Roman" w:hAnsi="Times New Roman" w:cs="Times New Roman"/>
                <w:bCs/>
                <w:color w:val="000000" w:themeColor="text1"/>
                <w:sz w:val="20"/>
                <w:szCs w:val="20"/>
              </w:rPr>
            </w:pPr>
          </w:p>
          <w:p w14:paraId="3301AADC"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20"/>
                <w:szCs w:val="20"/>
              </w:rPr>
            </w:pPr>
          </w:p>
          <w:p w14:paraId="62049016"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lang w:val="ky-KG" w:eastAsia="ru-RU"/>
              </w:rPr>
            </w:pPr>
            <w:r w:rsidRPr="00B73E67">
              <w:rPr>
                <w:rFonts w:ascii="Times New Roman" w:hAnsi="Times New Roman" w:cs="Times New Roman"/>
                <w:b/>
                <w:bCs/>
                <w:i/>
                <w:color w:val="000000" w:themeColor="text1"/>
                <w:sz w:val="20"/>
                <w:szCs w:val="20"/>
              </w:rPr>
              <w:t>Депутат Бекешев Д. (вх.6-11880/24 от 9 декабря 2024 года</w:t>
            </w:r>
            <w:r w:rsidRPr="00B73E67">
              <w:rPr>
                <w:rFonts w:ascii="Times New Roman" w:hAnsi="Times New Roman" w:cs="Times New Roman"/>
                <w:bCs/>
                <w:i/>
                <w:color w:val="000000" w:themeColor="text1"/>
                <w:sz w:val="20"/>
                <w:szCs w:val="20"/>
              </w:rPr>
              <w:t>):</w:t>
            </w:r>
            <w:r w:rsidRPr="00B73E67">
              <w:rPr>
                <w:rFonts w:ascii="Times New Roman" w:eastAsia="Times New Roman" w:hAnsi="Times New Roman" w:cs="Times New Roman"/>
                <w:b/>
                <w:bCs/>
                <w:color w:val="000000" w:themeColor="text1"/>
                <w:sz w:val="20"/>
                <w:szCs w:val="20"/>
                <w:lang w:val="ky-KG" w:eastAsia="ru-RU"/>
              </w:rPr>
              <w:t xml:space="preserve"> </w:t>
            </w:r>
          </w:p>
          <w:p w14:paraId="641897D9" w14:textId="77777777" w:rsidR="000A020A" w:rsidRPr="00B73E67" w:rsidRDefault="000A020A" w:rsidP="000A020A">
            <w:pPr>
              <w:pStyle w:val="tkTekst"/>
              <w:spacing w:after="0" w:line="240" w:lineRule="auto"/>
              <w:ind w:firstLine="0"/>
              <w:rPr>
                <w:rFonts w:ascii="Times New Roman" w:hAnsi="Times New Roman" w:cs="Times New Roman"/>
                <w:bCs/>
                <w:i/>
                <w:color w:val="000000" w:themeColor="text1"/>
              </w:rPr>
            </w:pPr>
            <w:r w:rsidRPr="00B73E67">
              <w:rPr>
                <w:rFonts w:ascii="Times New Roman" w:hAnsi="Times New Roman" w:cs="Times New Roman"/>
                <w:bCs/>
                <w:i/>
                <w:color w:val="000000" w:themeColor="text1"/>
              </w:rPr>
              <w:t>«</w:t>
            </w:r>
            <w:r w:rsidRPr="00B73E67">
              <w:rPr>
                <w:rFonts w:ascii="Times New Roman" w:hAnsi="Times New Roman" w:cs="Times New Roman"/>
                <w:bCs/>
                <w:color w:val="000000" w:themeColor="text1"/>
              </w:rPr>
              <w:t xml:space="preserve">1) </w:t>
            </w:r>
            <w:r w:rsidRPr="00B73E67">
              <w:rPr>
                <w:rFonts w:ascii="Times New Roman" w:hAnsi="Times New Roman" w:cs="Times New Roman"/>
                <w:bCs/>
                <w:color w:val="000000" w:themeColor="text1"/>
                <w:spacing w:val="-2"/>
              </w:rPr>
              <w:t>процентный доход по вкладу, депозиту, а также процентный доход, начисленный на остаток денежных средств на расчетном, карточном и другом банковском счету налогоплательщика в банке</w:t>
            </w:r>
            <w:r w:rsidRPr="00B73E67">
              <w:rPr>
                <w:rFonts w:ascii="Times New Roman" w:hAnsi="Times New Roman" w:cs="Times New Roman"/>
                <w:bCs/>
                <w:i/>
                <w:color w:val="000000" w:themeColor="text1"/>
              </w:rPr>
              <w:t xml:space="preserve">; « </w:t>
            </w:r>
          </w:p>
          <w:p w14:paraId="1E864357"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i/>
                <w:color w:val="000000" w:themeColor="text1"/>
              </w:rPr>
            </w:pPr>
            <w:r w:rsidRPr="00B73E67">
              <w:rPr>
                <w:rFonts w:ascii="Times New Roman" w:hAnsi="Times New Roman" w:cs="Times New Roman"/>
                <w:b w:val="0"/>
                <w:i/>
                <w:color w:val="000000" w:themeColor="text1"/>
              </w:rPr>
              <w:t xml:space="preserve">Кабинетом министров  </w:t>
            </w:r>
            <w:r w:rsidRPr="00B73E67">
              <w:rPr>
                <w:rFonts w:ascii="Times New Roman" w:hAnsi="Times New Roman" w:cs="Times New Roman"/>
                <w:b w:val="0"/>
                <w:i/>
                <w:color w:val="000000" w:themeColor="text1"/>
                <w:u w:val="single"/>
              </w:rPr>
              <w:t>не учтено</w:t>
            </w:r>
          </w:p>
          <w:p w14:paraId="1FD21C7A" w14:textId="67F725DF" w:rsidR="000A020A" w:rsidRPr="00B73E67" w:rsidRDefault="00634C9F" w:rsidP="00634C9F">
            <w:pPr>
              <w:jc w:val="both"/>
              <w:rPr>
                <w:rFonts w:ascii="Times New Roman" w:hAnsi="Times New Roman" w:cs="Times New Roman"/>
                <w:b/>
                <w:bCs/>
                <w:i/>
                <w:color w:val="000000" w:themeColor="text1"/>
                <w:sz w:val="20"/>
                <w:szCs w:val="20"/>
                <w:lang w:val="ky-KG"/>
              </w:rPr>
            </w:pPr>
            <w:r w:rsidRPr="00B73E67">
              <w:rPr>
                <w:rFonts w:ascii="Times New Roman" w:hAnsi="Times New Roman" w:cs="Times New Roman"/>
                <w:b/>
                <w:bCs/>
                <w:i/>
                <w:color w:val="000000" w:themeColor="text1"/>
                <w:sz w:val="20"/>
                <w:szCs w:val="20"/>
                <w:lang w:val="ky-KG"/>
              </w:rPr>
              <w:t>На заседании комитета от 23 декабря одобрено предложение по п.1 части 7.</w:t>
            </w:r>
          </w:p>
          <w:p w14:paraId="5A9B2CD1"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От депутата</w:t>
            </w:r>
            <w:r w:rsidRPr="00B73E67">
              <w:rPr>
                <w:rFonts w:ascii="Times New Roman" w:hAnsi="Times New Roman" w:cs="Times New Roman"/>
                <w:b/>
                <w:color w:val="000000" w:themeColor="text1"/>
                <w:sz w:val="20"/>
                <w:szCs w:val="20"/>
              </w:rPr>
              <w:t xml:space="preserve"> Бекешева Д. </w:t>
            </w:r>
            <w:r w:rsidRPr="00B73E67">
              <w:rPr>
                <w:rFonts w:ascii="Times New Roman" w:hAnsi="Times New Roman" w:cs="Times New Roman"/>
                <w:color w:val="000000" w:themeColor="text1"/>
                <w:sz w:val="20"/>
                <w:szCs w:val="20"/>
              </w:rPr>
              <w:t>(вх. № 12089 от 13 декабря 2024 г.):</w:t>
            </w:r>
          </w:p>
          <w:p w14:paraId="0E13261F"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i/>
                <w:color w:val="000000" w:themeColor="text1"/>
                <w:sz w:val="20"/>
                <w:szCs w:val="20"/>
              </w:rPr>
              <w:t xml:space="preserve">«2) процентный доход и доход от прироста ценных бумаг </w:t>
            </w:r>
            <w:r w:rsidRPr="00B73E67">
              <w:rPr>
                <w:rFonts w:ascii="Times New Roman" w:eastAsia="Calibri" w:hAnsi="Times New Roman" w:cs="Times New Roman"/>
                <w:i/>
                <w:color w:val="000000" w:themeColor="text1"/>
                <w:sz w:val="20"/>
                <w:szCs w:val="20"/>
                <w:u w:val="single"/>
              </w:rPr>
              <w:t>и/или глобальных депозитарных расписок</w:t>
            </w:r>
            <w:r w:rsidRPr="00B73E67">
              <w:rPr>
                <w:rFonts w:ascii="Times New Roman" w:eastAsia="Calibri" w:hAnsi="Times New Roman" w:cs="Times New Roman"/>
                <w:i/>
                <w:color w:val="000000" w:themeColor="text1"/>
                <w:sz w:val="20"/>
                <w:szCs w:val="20"/>
              </w:rPr>
              <w:t xml:space="preserve">, полученный владельцем ценных бумаг и/или глобальных депозитарных расписок, находящихся на день получения дохода в листинге </w:t>
            </w:r>
            <w:r w:rsidRPr="00B73E67">
              <w:rPr>
                <w:rFonts w:ascii="Times New Roman" w:eastAsia="Calibri" w:hAnsi="Times New Roman" w:cs="Times New Roman"/>
                <w:i/>
                <w:color w:val="000000" w:themeColor="text1"/>
                <w:sz w:val="20"/>
                <w:szCs w:val="20"/>
                <w:u w:val="single"/>
              </w:rPr>
              <w:t xml:space="preserve">фондовой биржи Кыргызской Республики по наивысшей и следующей за наивысшей категории листинга или листинге иностранной биржи, включенной в Перечень, </w:t>
            </w:r>
            <w:r w:rsidRPr="00B73E67">
              <w:rPr>
                <w:rFonts w:ascii="Times New Roman" w:eastAsia="Calibri" w:hAnsi="Times New Roman" w:cs="Times New Roman"/>
                <w:i/>
                <w:color w:val="000000" w:themeColor="text1"/>
                <w:sz w:val="20"/>
                <w:szCs w:val="20"/>
                <w:u w:val="single"/>
              </w:rPr>
              <w:lastRenderedPageBreak/>
              <w:t>утвержденный Кабинетом Министров</w:t>
            </w:r>
            <w:r w:rsidRPr="00B73E67">
              <w:rPr>
                <w:rFonts w:ascii="Times New Roman" w:eastAsia="Calibri" w:hAnsi="Times New Roman" w:cs="Times New Roman"/>
                <w:color w:val="000000" w:themeColor="text1"/>
                <w:sz w:val="20"/>
                <w:szCs w:val="20"/>
              </w:rPr>
              <w:t>;»;</w:t>
            </w:r>
          </w:p>
          <w:p w14:paraId="0FAA1EB9" w14:textId="4DCB3A7E"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 xml:space="preserve">«- дополнить пунктом </w:t>
            </w:r>
            <w:r w:rsidR="00CF3634" w:rsidRPr="00B73E67">
              <w:rPr>
                <w:rFonts w:ascii="Times New Roman" w:eastAsia="Calibri" w:hAnsi="Times New Roman" w:cs="Times New Roman"/>
                <w:color w:val="000000" w:themeColor="text1"/>
                <w:sz w:val="20"/>
                <w:szCs w:val="20"/>
                <w:lang w:val="ky-KG"/>
              </w:rPr>
              <w:t>3</w:t>
            </w:r>
            <w:r w:rsidRPr="00B73E67">
              <w:rPr>
                <w:rFonts w:ascii="Times New Roman" w:eastAsia="Calibri" w:hAnsi="Times New Roman" w:cs="Times New Roman"/>
                <w:color w:val="000000" w:themeColor="text1"/>
                <w:sz w:val="20"/>
                <w:szCs w:val="20"/>
              </w:rPr>
              <w:t xml:space="preserve"> следующего содержания:</w:t>
            </w:r>
          </w:p>
          <w:p w14:paraId="0C69602C" w14:textId="115F5FBC"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w:t>
            </w:r>
            <w:r w:rsidR="00CF3634" w:rsidRPr="00B73E67">
              <w:rPr>
                <w:rFonts w:ascii="Times New Roman" w:eastAsia="Calibri" w:hAnsi="Times New Roman" w:cs="Times New Roman"/>
                <w:i/>
                <w:color w:val="000000" w:themeColor="text1"/>
                <w:sz w:val="20"/>
                <w:szCs w:val="20"/>
                <w:lang w:val="ky-KG"/>
              </w:rPr>
              <w:t>3</w:t>
            </w:r>
            <w:r w:rsidRPr="00B73E67">
              <w:rPr>
                <w:rFonts w:ascii="Times New Roman" w:eastAsia="Calibri" w:hAnsi="Times New Roman" w:cs="Times New Roman"/>
                <w:i/>
                <w:color w:val="000000" w:themeColor="text1"/>
                <w:sz w:val="20"/>
                <w:szCs w:val="20"/>
              </w:rPr>
              <w:t xml:space="preserve">) доход от прироста стоимости ценных бумаг в случае, если такие ценные бумаги или выпущенные в отношении данного типа ценных бумаг глобальные депозитарные расписки находятся на день реализации в листинге </w:t>
            </w:r>
            <w:r w:rsidRPr="00B73E67">
              <w:rPr>
                <w:rFonts w:ascii="Times New Roman" w:eastAsia="Calibri" w:hAnsi="Times New Roman" w:cs="Times New Roman"/>
                <w:i/>
                <w:color w:val="000000" w:themeColor="text1"/>
                <w:sz w:val="20"/>
                <w:szCs w:val="20"/>
                <w:u w:val="single"/>
              </w:rPr>
              <w:t>фондовой биржи Кыргызской Республики</w:t>
            </w:r>
            <w:r w:rsidRPr="00B73E67">
              <w:rPr>
                <w:rFonts w:ascii="Times New Roman" w:eastAsia="Calibri" w:hAnsi="Times New Roman" w:cs="Times New Roman"/>
                <w:i/>
                <w:color w:val="000000" w:themeColor="text1"/>
                <w:sz w:val="20"/>
                <w:szCs w:val="20"/>
              </w:rPr>
              <w:t xml:space="preserve"> по наивысшей и следующей за наивысшей категории листинга или листинге иностранной биржи, включенной в Перечень, утвержденный Кабинетом Министров</w:t>
            </w:r>
            <w:r w:rsidRPr="00B73E67">
              <w:rPr>
                <w:rFonts w:ascii="Times New Roman" w:eastAsia="Calibri" w:hAnsi="Times New Roman" w:cs="Times New Roman"/>
                <w:color w:val="000000" w:themeColor="text1"/>
                <w:sz w:val="20"/>
                <w:szCs w:val="20"/>
              </w:rPr>
              <w:t>;»;</w:t>
            </w:r>
          </w:p>
          <w:p w14:paraId="12BB700A" w14:textId="77777777" w:rsidR="000A020A" w:rsidRPr="00B73E67" w:rsidRDefault="000A020A" w:rsidP="000A020A">
            <w:pPr>
              <w:jc w:val="both"/>
              <w:rPr>
                <w:rFonts w:ascii="Times New Roman" w:eastAsia="Calibri" w:hAnsi="Times New Roman" w:cs="Times New Roman"/>
                <w:color w:val="000000" w:themeColor="text1"/>
                <w:sz w:val="20"/>
                <w:szCs w:val="20"/>
              </w:rPr>
            </w:pPr>
          </w:p>
          <w:p w14:paraId="2B4C91C2" w14:textId="4F1BCDEE"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 учтено</w:t>
            </w:r>
          </w:p>
        </w:tc>
        <w:tc>
          <w:tcPr>
            <w:tcW w:w="3119" w:type="dxa"/>
          </w:tcPr>
          <w:p w14:paraId="419B3DF8" w14:textId="77777777" w:rsidR="000A020A" w:rsidRPr="00B73E67" w:rsidRDefault="000A020A" w:rsidP="000A020A">
            <w:pPr>
              <w:ind w:firstLine="31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191. Льготы по подоходному налогу</w:t>
            </w:r>
          </w:p>
          <w:p w14:paraId="7BA51F98" w14:textId="77777777" w:rsidR="000A020A" w:rsidRPr="00B73E67" w:rsidRDefault="000A020A" w:rsidP="000A020A">
            <w:pPr>
              <w:pStyle w:val="a3"/>
              <w:ind w:firstLine="172"/>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…2) доходы нетрудоспособных граждан, членов малообеспеченных и малоимущих семей, полученные в виде денежных средств и имущества от профсоюзных органов, </w:t>
            </w:r>
            <w:r w:rsidRPr="00B73E67">
              <w:rPr>
                <w:rFonts w:ascii="Times New Roman" w:hAnsi="Times New Roman" w:cs="Times New Roman"/>
                <w:b/>
                <w:bCs/>
                <w:color w:val="000000" w:themeColor="text1"/>
                <w:sz w:val="20"/>
                <w:szCs w:val="20"/>
              </w:rPr>
              <w:t>некоммерческих организаций</w:t>
            </w:r>
            <w:r w:rsidRPr="00B73E67">
              <w:rPr>
                <w:rFonts w:ascii="Times New Roman" w:hAnsi="Times New Roman" w:cs="Times New Roman"/>
                <w:color w:val="000000" w:themeColor="text1"/>
                <w:sz w:val="20"/>
                <w:szCs w:val="20"/>
              </w:rPr>
              <w:t>;</w:t>
            </w:r>
          </w:p>
          <w:p w14:paraId="08B9F585" w14:textId="77777777" w:rsidR="000A020A" w:rsidRPr="00B73E67" w:rsidRDefault="000A020A" w:rsidP="000A020A">
            <w:pPr>
              <w:ind w:firstLine="172"/>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Не облагается подоходным налогом следующий доход, полученный налогоплательщиком в виде:</w:t>
            </w:r>
          </w:p>
          <w:p w14:paraId="610CA6FD" w14:textId="77777777" w:rsidR="000A020A" w:rsidRPr="00B73E67" w:rsidRDefault="000A020A" w:rsidP="000A020A">
            <w:pPr>
              <w:ind w:firstLine="172"/>
              <w:jc w:val="both"/>
              <w:rPr>
                <w:rFonts w:ascii="Times New Roman" w:hAnsi="Times New Roman" w:cs="Times New Roman"/>
                <w:iCs/>
                <w:color w:val="000000" w:themeColor="text1"/>
                <w:sz w:val="20"/>
                <w:szCs w:val="20"/>
              </w:rPr>
            </w:pPr>
            <w:r w:rsidRPr="00B73E67">
              <w:rPr>
                <w:rFonts w:ascii="Times New Roman" w:hAnsi="Times New Roman" w:cs="Times New Roman"/>
                <w:bCs/>
                <w:iCs/>
                <w:color w:val="000000" w:themeColor="text1"/>
                <w:sz w:val="20"/>
                <w:szCs w:val="20"/>
              </w:rPr>
              <w:t>1-1) материальной выгоды от получения кредита в системе по выдаче целевых микрокредитов на товары и/или услуги - до 1 января 2030 года</w:t>
            </w:r>
          </w:p>
          <w:p w14:paraId="049D8CED" w14:textId="77777777" w:rsidR="000A020A" w:rsidRPr="00B73E67" w:rsidRDefault="000A020A" w:rsidP="000A020A">
            <w:pPr>
              <w:jc w:val="both"/>
              <w:rPr>
                <w:rFonts w:ascii="Times New Roman" w:hAnsi="Times New Roman" w:cs="Times New Roman"/>
                <w:color w:val="000000" w:themeColor="text1"/>
                <w:sz w:val="20"/>
                <w:szCs w:val="20"/>
              </w:rPr>
            </w:pPr>
          </w:p>
          <w:p w14:paraId="2B340018" w14:textId="77777777" w:rsidR="000A020A" w:rsidRPr="00B73E67" w:rsidRDefault="000A020A" w:rsidP="000A020A">
            <w:pPr>
              <w:ind w:firstLine="172"/>
              <w:jc w:val="both"/>
              <w:rPr>
                <w:rFonts w:ascii="Times New Roman" w:hAnsi="Times New Roman" w:cs="Times New Roman"/>
                <w:b/>
                <w:bCs/>
                <w:color w:val="000000" w:themeColor="text1"/>
                <w:sz w:val="20"/>
                <w:szCs w:val="20"/>
              </w:rPr>
            </w:pPr>
            <w:r w:rsidRPr="00B73E67">
              <w:rPr>
                <w:rFonts w:ascii="Times New Roman" w:eastAsiaTheme="minorEastAsia" w:hAnsi="Times New Roman" w:cs="Times New Roman"/>
                <w:color w:val="000000" w:themeColor="text1"/>
                <w:sz w:val="20"/>
                <w:szCs w:val="20"/>
                <w:lang w:eastAsia="ru-RU"/>
              </w:rPr>
              <w:t>…</w:t>
            </w:r>
            <w:r w:rsidRPr="00B73E67">
              <w:rPr>
                <w:rFonts w:ascii="Times New Roman" w:hAnsi="Times New Roman" w:cs="Times New Roman"/>
                <w:b/>
                <w:bCs/>
                <w:color w:val="000000" w:themeColor="text1"/>
                <w:sz w:val="20"/>
                <w:szCs w:val="20"/>
              </w:rPr>
              <w:t xml:space="preserve">2) </w:t>
            </w:r>
            <w:r w:rsidRPr="00B73E67">
              <w:rPr>
                <w:rFonts w:ascii="Times New Roman" w:eastAsia="Times New Roman" w:hAnsi="Times New Roman" w:cs="Times New Roman"/>
                <w:b/>
                <w:bCs/>
                <w:color w:val="000000" w:themeColor="text1"/>
                <w:sz w:val="20"/>
                <w:szCs w:val="20"/>
                <w:lang w:val="ky-KG" w:eastAsia="ru-RU"/>
              </w:rPr>
              <w:t xml:space="preserve">стипендии и пенсии, установленные </w:t>
            </w:r>
            <w:r w:rsidRPr="00B73E67">
              <w:rPr>
                <w:rFonts w:ascii="Times New Roman" w:eastAsia="Times New Roman" w:hAnsi="Times New Roman" w:cs="Times New Roman"/>
                <w:b/>
                <w:bCs/>
                <w:color w:val="000000" w:themeColor="text1"/>
                <w:sz w:val="20"/>
                <w:szCs w:val="20"/>
                <w:lang w:val="ky-KG" w:eastAsia="ru-RU"/>
              </w:rPr>
              <w:lastRenderedPageBreak/>
              <w:t xml:space="preserve">законодательством Кыргызской Республики, а также стипендии </w:t>
            </w:r>
            <w:r w:rsidRPr="00B73E67">
              <w:rPr>
                <w:rFonts w:ascii="Times New Roman" w:eastAsia="Times New Roman" w:hAnsi="Times New Roman" w:cs="Times New Roman"/>
                <w:b/>
                <w:bCs/>
                <w:color w:val="000000" w:themeColor="text1"/>
                <w:sz w:val="20"/>
                <w:szCs w:val="20"/>
                <w:u w:val="single"/>
                <w:lang w:val="ky-KG" w:eastAsia="ru-RU"/>
              </w:rPr>
              <w:t>и оплаты за обучение в Кыргызской Республике и зарубежных странах</w:t>
            </w:r>
            <w:r w:rsidRPr="00B73E67">
              <w:rPr>
                <w:rFonts w:ascii="Times New Roman" w:eastAsia="Times New Roman" w:hAnsi="Times New Roman" w:cs="Times New Roman"/>
                <w:b/>
                <w:bCs/>
                <w:color w:val="000000" w:themeColor="text1"/>
                <w:sz w:val="20"/>
                <w:szCs w:val="20"/>
                <w:lang w:val="ky-KG" w:eastAsia="ru-RU"/>
              </w:rPr>
              <w:t>, выплачиваемые некоммерческими организациями</w:t>
            </w:r>
            <w:r w:rsidRPr="00B73E67">
              <w:rPr>
                <w:rFonts w:ascii="Times New Roman" w:hAnsi="Times New Roman" w:cs="Times New Roman"/>
                <w:b/>
                <w:bCs/>
                <w:color w:val="000000" w:themeColor="text1"/>
                <w:sz w:val="20"/>
                <w:szCs w:val="20"/>
              </w:rPr>
              <w:t>;</w:t>
            </w:r>
          </w:p>
          <w:p w14:paraId="04F461B4" w14:textId="77777777" w:rsidR="000A020A" w:rsidRPr="00B73E67" w:rsidRDefault="000A020A" w:rsidP="000A020A">
            <w:pPr>
              <w:ind w:firstLine="172"/>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 xml:space="preserve">7) гуманитарной помощи, </w:t>
            </w:r>
            <w:r w:rsidRPr="00B73E67">
              <w:rPr>
                <w:rFonts w:ascii="Times New Roman" w:hAnsi="Times New Roman" w:cs="Times New Roman"/>
                <w:b/>
                <w:bCs/>
                <w:color w:val="000000" w:themeColor="text1"/>
                <w:sz w:val="20"/>
                <w:szCs w:val="20"/>
                <w:lang w:val="ky-KG"/>
              </w:rPr>
              <w:t>специальные товары и детали, приобретенные из-за границы в целях поддержки людей с ограниченными возможностями</w:t>
            </w:r>
            <w:r w:rsidRPr="00B73E67">
              <w:rPr>
                <w:rFonts w:ascii="Times New Roman" w:hAnsi="Times New Roman" w:cs="Times New Roman"/>
                <w:b/>
                <w:bCs/>
                <w:color w:val="000000" w:themeColor="text1"/>
                <w:sz w:val="20"/>
                <w:szCs w:val="20"/>
              </w:rPr>
              <w:t>;</w:t>
            </w:r>
          </w:p>
          <w:p w14:paraId="2E54E6B9" w14:textId="77777777" w:rsidR="000A020A" w:rsidRPr="00B73E67" w:rsidRDefault="000A020A" w:rsidP="000A020A">
            <w:pPr>
              <w:pStyle w:val="a3"/>
              <w:ind w:firstLine="313"/>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 xml:space="preserve">8) наркы 50 эсептик көрсөткүчтөн ашпаган утуштар, ошондой эле ыйгарым укуктуу мамлекеттик орган тарабынан жүргүзүлүп жаткан, жарандардын акчалай эсептешүүлөрдү жүргүзүүдө контролдук-кассалык чектерди талап кылуусуна дем берүү үчүн </w:t>
            </w:r>
            <w:r w:rsidRPr="00B73E67">
              <w:rPr>
                <w:rFonts w:ascii="Times New Roman" w:hAnsi="Times New Roman" w:cs="Times New Roman"/>
                <w:b/>
                <w:bCs/>
                <w:color w:val="000000" w:themeColor="text1"/>
                <w:sz w:val="20"/>
                <w:szCs w:val="20"/>
                <w:lang w:val="ky-KG"/>
              </w:rPr>
              <w:t xml:space="preserve">кумар оюндарына, кызыктыруучу лотереяларга/акцияларга </w:t>
            </w:r>
            <w:r w:rsidRPr="00B73E67">
              <w:rPr>
                <w:rFonts w:ascii="Times New Roman" w:hAnsi="Times New Roman" w:cs="Times New Roman"/>
                <w:color w:val="000000" w:themeColor="text1"/>
                <w:sz w:val="20"/>
                <w:szCs w:val="20"/>
                <w:lang w:val="ky-KG"/>
              </w:rPr>
              <w:t>катышуудан алган утуштары;</w:t>
            </w:r>
          </w:p>
          <w:p w14:paraId="0A2400C1" w14:textId="77777777" w:rsidR="000A020A" w:rsidRPr="00B73E67" w:rsidRDefault="000A020A" w:rsidP="000A020A">
            <w:pPr>
              <w:ind w:firstLine="313"/>
              <w:jc w:val="both"/>
              <w:rPr>
                <w:rFonts w:ascii="Times New Roman" w:eastAsiaTheme="minorEastAsia" w:hAnsi="Times New Roman" w:cs="Times New Roman"/>
                <w:color w:val="000000" w:themeColor="text1"/>
                <w:sz w:val="20"/>
                <w:szCs w:val="20"/>
                <w:lang w:val="ky-KG" w:eastAsia="ru-RU"/>
              </w:rPr>
            </w:pPr>
            <w:r w:rsidRPr="00B73E67">
              <w:rPr>
                <w:rFonts w:ascii="Times New Roman" w:hAnsi="Times New Roman" w:cs="Times New Roman"/>
                <w:color w:val="000000" w:themeColor="text1"/>
                <w:sz w:val="20"/>
                <w:szCs w:val="20"/>
              </w:rPr>
              <w:t>…</w:t>
            </w:r>
            <w:r w:rsidRPr="00B73E67">
              <w:rPr>
                <w:rFonts w:ascii="Times New Roman" w:eastAsiaTheme="minorEastAsia" w:hAnsi="Times New Roman" w:cs="Times New Roman"/>
                <w:color w:val="000000" w:themeColor="text1"/>
                <w:sz w:val="20"/>
                <w:szCs w:val="20"/>
                <w:lang w:eastAsia="ru-RU"/>
              </w:rPr>
              <w:t xml:space="preserve">16) стоимости услуг по организации и проведению семинара, тренинга, круглого стола, </w:t>
            </w:r>
            <w:r w:rsidRPr="00B73E67">
              <w:rPr>
                <w:rFonts w:ascii="Times New Roman" w:eastAsiaTheme="minorEastAsia" w:hAnsi="Times New Roman" w:cs="Times New Roman"/>
                <w:b/>
                <w:bCs/>
                <w:color w:val="000000" w:themeColor="text1"/>
                <w:sz w:val="20"/>
                <w:szCs w:val="20"/>
                <w:lang w:eastAsia="ru-RU"/>
              </w:rPr>
              <w:t>конференции,</w:t>
            </w:r>
            <w:r w:rsidRPr="00B73E67">
              <w:rPr>
                <w:rFonts w:ascii="Times New Roman" w:eastAsiaTheme="minorEastAsia" w:hAnsi="Times New Roman" w:cs="Times New Roman"/>
                <w:color w:val="000000" w:themeColor="text1"/>
                <w:sz w:val="20"/>
                <w:szCs w:val="20"/>
                <w:lang w:eastAsia="ru-RU"/>
              </w:rPr>
              <w:t xml:space="preserve"> проводимых для их участников на безвозмездной основе, включая услуги преподавания, стоимости раздаточных материалов, питания, проживания и транспортных услуг;</w:t>
            </w:r>
          </w:p>
          <w:p w14:paraId="223DB2C6" w14:textId="77777777" w:rsidR="000A020A" w:rsidRPr="00B73E67" w:rsidRDefault="000A020A" w:rsidP="000A020A">
            <w:pPr>
              <w:pStyle w:val="tkZagolovok5"/>
              <w:spacing w:before="0" w:after="0" w:line="240" w:lineRule="auto"/>
              <w:ind w:firstLine="313"/>
              <w:jc w:val="both"/>
              <w:rPr>
                <w:rFonts w:ascii="Times New Roman" w:hAnsi="Times New Roman" w:cs="Times New Roman"/>
                <w:bCs w:val="0"/>
                <w:color w:val="000000" w:themeColor="text1"/>
                <w:spacing w:val="-6"/>
              </w:rPr>
            </w:pPr>
            <w:r w:rsidRPr="00B73E67">
              <w:rPr>
                <w:rFonts w:ascii="Times New Roman" w:hAnsi="Times New Roman" w:cs="Times New Roman"/>
                <w:b w:val="0"/>
                <w:bCs w:val="0"/>
                <w:color w:val="000000" w:themeColor="text1"/>
              </w:rPr>
              <w:t>…</w:t>
            </w:r>
            <w:r w:rsidRPr="00B73E67">
              <w:rPr>
                <w:rFonts w:ascii="Times New Roman" w:hAnsi="Times New Roman" w:cs="Times New Roman"/>
                <w:bCs w:val="0"/>
                <w:color w:val="000000" w:themeColor="text1"/>
                <w:spacing w:val="-6"/>
              </w:rPr>
              <w:t xml:space="preserve">19) прибыль индивидуального предпринимателя, оставшуюся в его распоряжении после уплаты налога на прибыль или налога, уплачиваемого по специальному налоговому режиму, который </w:t>
            </w:r>
            <w:r w:rsidRPr="00B73E67">
              <w:rPr>
                <w:rFonts w:ascii="Times New Roman" w:hAnsi="Times New Roman" w:cs="Times New Roman"/>
                <w:bCs w:val="0"/>
                <w:color w:val="000000" w:themeColor="text1"/>
                <w:spacing w:val="-6"/>
              </w:rPr>
              <w:lastRenderedPageBreak/>
              <w:t>установлен взамен других налогов;</w:t>
            </w:r>
          </w:p>
          <w:p w14:paraId="3400146C" w14:textId="77777777" w:rsidR="000A020A" w:rsidRPr="00B73E67" w:rsidRDefault="000A020A" w:rsidP="000A020A">
            <w:pPr>
              <w:ind w:firstLine="709"/>
              <w:contextualSpacing/>
              <w:jc w:val="both"/>
              <w:rPr>
                <w:rFonts w:ascii="Times New Roman" w:hAnsi="Times New Roman" w:cs="Times New Roman"/>
                <w:b/>
                <w:bCs/>
                <w:i/>
                <w:iCs/>
                <w:strike/>
                <w:color w:val="000000" w:themeColor="text1"/>
                <w:sz w:val="20"/>
                <w:szCs w:val="20"/>
              </w:rPr>
            </w:pPr>
          </w:p>
          <w:p w14:paraId="072ACF37" w14:textId="77777777" w:rsidR="000047C6" w:rsidRPr="00B73E67" w:rsidRDefault="000047C6" w:rsidP="000047C6">
            <w:pPr>
              <w:ind w:firstLine="709"/>
              <w:contextualSpacing/>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6. Не облагается подоходным налогом доход, полученный от реализации:</w:t>
            </w:r>
          </w:p>
          <w:p w14:paraId="021C3972" w14:textId="1CBE1C6D" w:rsidR="000A020A" w:rsidRPr="00B73E67" w:rsidRDefault="000047C6" w:rsidP="000A020A">
            <w:pPr>
              <w:ind w:firstLine="709"/>
              <w:contextualSpacing/>
              <w:jc w:val="both"/>
              <w:rPr>
                <w:rFonts w:ascii="Times New Roman" w:hAnsi="Times New Roman" w:cs="Times New Roman"/>
                <w:b/>
                <w:bCs/>
                <w:i/>
                <w:iCs/>
                <w:strike/>
                <w:color w:val="000000" w:themeColor="text1"/>
                <w:sz w:val="14"/>
                <w:szCs w:val="14"/>
              </w:rPr>
            </w:pPr>
            <w:r w:rsidRPr="00B73E67">
              <w:rPr>
                <w:rFonts w:ascii="Times New Roman" w:hAnsi="Times New Roman" w:cs="Times New Roman"/>
                <w:b/>
                <w:bCs/>
                <w:color w:val="000000" w:themeColor="text1"/>
                <w:sz w:val="20"/>
                <w:szCs w:val="20"/>
                <w:lang w:val="ky-KG"/>
              </w:rPr>
              <w:t>4) движимого имущества, приобретенного и использованного для собственных нужд, а также металлолома, стекла, стеклопосуды, стеклосодержащих изделий, макулатуры, полипропилена, полиэтилена, пластика и полиэтилентерефталата, за исключением автомототранспортного средства.</w:t>
            </w:r>
          </w:p>
          <w:p w14:paraId="3000EC73" w14:textId="77777777" w:rsidR="000A020A" w:rsidRPr="00B73E67" w:rsidRDefault="000A020A" w:rsidP="000A020A">
            <w:pPr>
              <w:ind w:firstLine="709"/>
              <w:contextualSpacing/>
              <w:jc w:val="both"/>
              <w:rPr>
                <w:rFonts w:ascii="Times New Roman" w:hAnsi="Times New Roman" w:cs="Times New Roman"/>
                <w:b/>
                <w:bCs/>
                <w:i/>
                <w:iCs/>
                <w:strike/>
                <w:color w:val="000000" w:themeColor="text1"/>
                <w:sz w:val="20"/>
                <w:szCs w:val="20"/>
              </w:rPr>
            </w:pPr>
          </w:p>
          <w:p w14:paraId="2E7BB884" w14:textId="77777777" w:rsidR="000A020A" w:rsidRPr="00B73E67" w:rsidRDefault="000A020A" w:rsidP="000A020A">
            <w:pPr>
              <w:pStyle w:val="tkTekst"/>
              <w:spacing w:after="0" w:line="240" w:lineRule="auto"/>
              <w:ind w:firstLine="30"/>
              <w:rPr>
                <w:rFonts w:ascii="Times New Roman" w:hAnsi="Times New Roman" w:cs="Times New Roman"/>
                <w:color w:val="000000" w:themeColor="text1"/>
              </w:rPr>
            </w:pPr>
            <w:r w:rsidRPr="00B73E67">
              <w:rPr>
                <w:rFonts w:ascii="Times New Roman" w:hAnsi="Times New Roman" w:cs="Times New Roman"/>
                <w:color w:val="000000" w:themeColor="text1"/>
              </w:rPr>
              <w:t>…7. Не облагаются подоходным налогом следующие доходы налогоплательщика от другой деятельности:</w:t>
            </w:r>
          </w:p>
          <w:p w14:paraId="5B627765" w14:textId="2FDDA75C" w:rsidR="000A020A" w:rsidRPr="00B73E67" w:rsidRDefault="000A020A" w:rsidP="000A020A">
            <w:pPr>
              <w:pStyle w:val="tkTekst"/>
              <w:spacing w:after="0" w:line="240" w:lineRule="auto"/>
              <w:ind w:firstLine="30"/>
              <w:rPr>
                <w:rFonts w:ascii="Times New Roman" w:hAnsi="Times New Roman" w:cs="Times New Roman"/>
                <w:b/>
                <w:strike/>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
                <w:color w:val="000000" w:themeColor="text1"/>
              </w:rPr>
              <w:t xml:space="preserve">1) </w:t>
            </w:r>
            <w:r w:rsidRPr="00B73E67">
              <w:rPr>
                <w:rFonts w:ascii="Times New Roman" w:hAnsi="Times New Roman" w:cs="Times New Roman"/>
                <w:b/>
                <w:bCs/>
                <w:color w:val="000000" w:themeColor="text1"/>
                <w:spacing w:val="-2"/>
              </w:rPr>
              <w:t>процентный доход по вкладу, депозиту, а также процентный доход, начисленный на остаток денежных средств на расчетном, карточном и другом банковском счету налогоплательщика в банке</w:t>
            </w:r>
            <w:r w:rsidR="000047C6" w:rsidRPr="00B73E67">
              <w:rPr>
                <w:rFonts w:ascii="Times New Roman" w:hAnsi="Times New Roman" w:cs="Times New Roman"/>
                <w:b/>
                <w:bCs/>
                <w:strike/>
                <w:color w:val="000000" w:themeColor="text1"/>
                <w:spacing w:val="-2"/>
              </w:rPr>
              <w:t xml:space="preserve"> до 1 января 2030 года</w:t>
            </w:r>
            <w:r w:rsidR="000047C6" w:rsidRPr="00B73E67">
              <w:rPr>
                <w:rFonts w:ascii="Times New Roman" w:hAnsi="Times New Roman" w:cs="Times New Roman"/>
                <w:b/>
                <w:strike/>
                <w:color w:val="000000" w:themeColor="text1"/>
              </w:rPr>
              <w:t>;</w:t>
            </w:r>
            <w:r w:rsidR="000047C6" w:rsidRPr="00B73E67">
              <w:rPr>
                <w:rFonts w:ascii="Times New Roman" w:hAnsi="Times New Roman" w:cs="Times New Roman"/>
                <w:b/>
                <w:bCs/>
                <w:color w:val="000000" w:themeColor="text1"/>
                <w:spacing w:val="-2"/>
              </w:rPr>
              <w:t>:</w:t>
            </w:r>
          </w:p>
          <w:p w14:paraId="6B8B368E" w14:textId="4CEA472A" w:rsidR="000A020A" w:rsidRPr="00B73E67" w:rsidRDefault="00CF3634" w:rsidP="000A020A">
            <w:pPr>
              <w:pStyle w:val="tkTekst"/>
              <w:spacing w:after="0" w:line="240" w:lineRule="auto"/>
              <w:ind w:firstLine="0"/>
              <w:rPr>
                <w:rFonts w:ascii="Times New Roman" w:hAnsi="Times New Roman" w:cs="Times New Roman"/>
                <w:b/>
                <w:bCs/>
                <w:iCs/>
                <w:strike/>
                <w:color w:val="000000" w:themeColor="text1"/>
              </w:rPr>
            </w:pPr>
            <w:r w:rsidRPr="00B73E67">
              <w:rPr>
                <w:rFonts w:ascii="Times New Roman" w:eastAsia="Calibri" w:hAnsi="Times New Roman" w:cs="Times New Roman"/>
                <w:b/>
                <w:bCs/>
                <w:iCs/>
                <w:color w:val="000000" w:themeColor="text1"/>
              </w:rPr>
              <w:t xml:space="preserve">2) процентный доход и доход от прироста ценных бумаг </w:t>
            </w:r>
            <w:r w:rsidRPr="00B73E67">
              <w:rPr>
                <w:rFonts w:ascii="Times New Roman" w:eastAsia="Calibri" w:hAnsi="Times New Roman" w:cs="Times New Roman"/>
                <w:b/>
                <w:bCs/>
                <w:iCs/>
                <w:color w:val="000000" w:themeColor="text1"/>
                <w:u w:val="single"/>
              </w:rPr>
              <w:t>и/или глобальных депозитарных расписок</w:t>
            </w:r>
            <w:r w:rsidRPr="00B73E67">
              <w:rPr>
                <w:rFonts w:ascii="Times New Roman" w:eastAsia="Calibri" w:hAnsi="Times New Roman" w:cs="Times New Roman"/>
                <w:b/>
                <w:bCs/>
                <w:iCs/>
                <w:color w:val="000000" w:themeColor="text1"/>
              </w:rPr>
              <w:t xml:space="preserve">, полученный владельцем ценных бумаг и/или глобальных депозитарных расписок, находящихся на день получения дохода в листинге </w:t>
            </w:r>
            <w:r w:rsidRPr="00B73E67">
              <w:rPr>
                <w:rFonts w:ascii="Times New Roman" w:eastAsia="Calibri" w:hAnsi="Times New Roman" w:cs="Times New Roman"/>
                <w:b/>
                <w:bCs/>
                <w:iCs/>
                <w:color w:val="000000" w:themeColor="text1"/>
                <w:u w:val="single"/>
              </w:rPr>
              <w:t xml:space="preserve">фондовой биржи Кыргызской Республики по наивысшей и </w:t>
            </w:r>
            <w:r w:rsidRPr="00B73E67">
              <w:rPr>
                <w:rFonts w:ascii="Times New Roman" w:eastAsia="Calibri" w:hAnsi="Times New Roman" w:cs="Times New Roman"/>
                <w:b/>
                <w:bCs/>
                <w:iCs/>
                <w:color w:val="000000" w:themeColor="text1"/>
                <w:u w:val="single"/>
              </w:rPr>
              <w:lastRenderedPageBreak/>
              <w:t>следующей за наивысшей категории листинга или листинге иностранной биржи, включенной в Перечень, утвержденный Кабинетом Министров</w:t>
            </w:r>
            <w:r w:rsidRPr="00B73E67">
              <w:rPr>
                <w:rFonts w:ascii="Times New Roman" w:eastAsia="Calibri" w:hAnsi="Times New Roman" w:cs="Times New Roman"/>
                <w:b/>
                <w:bCs/>
                <w:iCs/>
                <w:color w:val="000000" w:themeColor="text1"/>
              </w:rPr>
              <w:t>;</w:t>
            </w:r>
          </w:p>
          <w:p w14:paraId="56B8CFC2" w14:textId="7FBF3660" w:rsidR="000A020A" w:rsidRPr="00B73E67" w:rsidRDefault="00CF3634" w:rsidP="000A020A">
            <w:pPr>
              <w:pStyle w:val="tkTekst"/>
              <w:spacing w:after="0" w:line="240" w:lineRule="auto"/>
              <w:ind w:firstLine="0"/>
              <w:rPr>
                <w:rFonts w:ascii="Times New Roman" w:hAnsi="Times New Roman" w:cs="Times New Roman"/>
                <w:b/>
                <w:bCs/>
                <w:iCs/>
                <w:strike/>
                <w:color w:val="000000" w:themeColor="text1"/>
              </w:rPr>
            </w:pPr>
            <w:r w:rsidRPr="00B73E67">
              <w:rPr>
                <w:rFonts w:ascii="Times New Roman" w:eastAsia="Calibri" w:hAnsi="Times New Roman" w:cs="Times New Roman"/>
                <w:b/>
                <w:bCs/>
                <w:iCs/>
                <w:color w:val="000000" w:themeColor="text1"/>
                <w:lang w:val="ky-KG"/>
              </w:rPr>
              <w:t>3</w:t>
            </w:r>
            <w:r w:rsidRPr="00B73E67">
              <w:rPr>
                <w:rFonts w:ascii="Times New Roman" w:eastAsia="Calibri" w:hAnsi="Times New Roman" w:cs="Times New Roman"/>
                <w:b/>
                <w:bCs/>
                <w:iCs/>
                <w:color w:val="000000" w:themeColor="text1"/>
              </w:rPr>
              <w:t xml:space="preserve">) доход от прироста стоимости ценных бумаг в случае, если такие ценные бумаги или выпущенные в отношении данного типа ценных бумаг глобальные депозитарные расписки находятся на день реализации в листинге </w:t>
            </w:r>
            <w:r w:rsidRPr="00B73E67">
              <w:rPr>
                <w:rFonts w:ascii="Times New Roman" w:eastAsia="Calibri" w:hAnsi="Times New Roman" w:cs="Times New Roman"/>
                <w:b/>
                <w:bCs/>
                <w:iCs/>
                <w:color w:val="000000" w:themeColor="text1"/>
                <w:u w:val="single"/>
              </w:rPr>
              <w:t>фондовой биржи Кыргызской Республики</w:t>
            </w:r>
            <w:r w:rsidRPr="00B73E67">
              <w:rPr>
                <w:rFonts w:ascii="Times New Roman" w:eastAsia="Calibri" w:hAnsi="Times New Roman" w:cs="Times New Roman"/>
                <w:b/>
                <w:bCs/>
                <w:iCs/>
                <w:color w:val="000000" w:themeColor="text1"/>
              </w:rPr>
              <w:t xml:space="preserve"> по наивысшей и следующей за наивысшей категории листинга или листинге иностранной биржи, включенной в Перечень, утвержденный Кабинетом Министров;</w:t>
            </w:r>
          </w:p>
          <w:p w14:paraId="0B072E28" w14:textId="77777777" w:rsidR="000A020A" w:rsidRPr="00B73E67" w:rsidRDefault="000A020A" w:rsidP="000A020A">
            <w:pPr>
              <w:pStyle w:val="tkTekst"/>
              <w:spacing w:after="0" w:line="240" w:lineRule="auto"/>
              <w:ind w:firstLine="0"/>
              <w:rPr>
                <w:rFonts w:ascii="Times New Roman" w:hAnsi="Times New Roman" w:cs="Times New Roman"/>
                <w:b/>
                <w:strike/>
                <w:color w:val="000000" w:themeColor="text1"/>
              </w:rPr>
            </w:pPr>
          </w:p>
          <w:p w14:paraId="77363912" w14:textId="77777777" w:rsidR="000A020A" w:rsidRPr="00B73E67" w:rsidRDefault="000A020A" w:rsidP="000A020A">
            <w:pPr>
              <w:pStyle w:val="tkTekst"/>
              <w:spacing w:after="0" w:line="240" w:lineRule="auto"/>
              <w:ind w:firstLine="313"/>
              <w:rPr>
                <w:rFonts w:ascii="Times New Roman" w:hAnsi="Times New Roman" w:cs="Times New Roman"/>
                <w:color w:val="000000" w:themeColor="text1"/>
                <w:lang w:val="x-none"/>
              </w:rPr>
            </w:pPr>
            <w:r w:rsidRPr="00B73E67">
              <w:rPr>
                <w:rFonts w:ascii="Times New Roman" w:hAnsi="Times New Roman" w:cs="Times New Roman"/>
                <w:b/>
                <w:color w:val="000000" w:themeColor="text1"/>
              </w:rPr>
              <w:t>…</w:t>
            </w:r>
            <w:r w:rsidRPr="00B73E67">
              <w:rPr>
                <w:rFonts w:ascii="Times New Roman" w:hAnsi="Times New Roman" w:cs="Times New Roman"/>
                <w:b/>
                <w:bCs/>
                <w:color w:val="000000" w:themeColor="text1"/>
                <w:lang w:val="x-none"/>
              </w:rPr>
              <w:t xml:space="preserve">4) </w:t>
            </w:r>
            <w:r w:rsidRPr="00B73E67">
              <w:rPr>
                <w:rFonts w:ascii="Times New Roman" w:hAnsi="Times New Roman" w:cs="Times New Roman"/>
                <w:b/>
                <w:bCs/>
                <w:color w:val="000000" w:themeColor="text1"/>
                <w:spacing w:val="-2"/>
              </w:rPr>
              <w:t xml:space="preserve">дивиденд, полученный физическим лицом </w:t>
            </w:r>
            <w:r w:rsidRPr="00B73E67">
              <w:rPr>
                <w:rFonts w:ascii="Times New Roman" w:hAnsi="Times New Roman" w:cs="Times New Roman"/>
                <w:b/>
                <w:bCs/>
                <w:color w:val="000000" w:themeColor="text1"/>
                <w:spacing w:val="-2"/>
                <w:lang w:val="ky-KG"/>
              </w:rPr>
              <w:t>–</w:t>
            </w:r>
            <w:r w:rsidRPr="00B73E67">
              <w:rPr>
                <w:rFonts w:ascii="Times New Roman" w:hAnsi="Times New Roman" w:cs="Times New Roman"/>
                <w:b/>
                <w:bCs/>
                <w:color w:val="000000" w:themeColor="text1"/>
                <w:spacing w:val="-2"/>
              </w:rPr>
              <w:t xml:space="preserve"> резидентом, </w:t>
            </w:r>
            <w:r w:rsidRPr="00B73E67">
              <w:rPr>
                <w:rFonts w:ascii="Times New Roman" w:hAnsi="Times New Roman" w:cs="Times New Roman"/>
                <w:b/>
                <w:bCs/>
                <w:color w:val="000000" w:themeColor="text1"/>
                <w:spacing w:val="-2"/>
                <w:u w:val="single"/>
              </w:rPr>
              <w:t>гражданином Кыргызской Республики</w:t>
            </w:r>
            <w:r w:rsidRPr="00B73E67">
              <w:rPr>
                <w:rFonts w:ascii="Times New Roman" w:hAnsi="Times New Roman" w:cs="Times New Roman"/>
                <w:b/>
                <w:bCs/>
                <w:color w:val="000000" w:themeColor="text1"/>
                <w:spacing w:val="-2"/>
              </w:rPr>
              <w:t>, за исключением дивиденда, полученного от участия в иностранной организации, а также полученный физическим лицом – нерезидентом Кыргызской Республики в виде части прибыли, облагаемой по ставке 3 процента согласно части 5 статьи 240 настоящего Кодекса</w:t>
            </w:r>
            <w:r w:rsidRPr="00B73E67">
              <w:rPr>
                <w:rFonts w:ascii="Times New Roman" w:hAnsi="Times New Roman" w:cs="Times New Roman"/>
                <w:b/>
                <w:bCs/>
                <w:color w:val="000000" w:themeColor="text1"/>
                <w:lang w:val="x-none"/>
              </w:rPr>
              <w:t>;</w:t>
            </w:r>
          </w:p>
          <w:p w14:paraId="3380793F" w14:textId="7638632B" w:rsidR="000A020A" w:rsidRPr="00B73E67" w:rsidRDefault="000A020A" w:rsidP="000A020A">
            <w:pPr>
              <w:ind w:firstLine="313"/>
              <w:jc w:val="both"/>
              <w:rPr>
                <w:rFonts w:ascii="Times New Roman" w:hAnsi="Times New Roman" w:cs="Times New Roman"/>
                <w:b/>
                <w:color w:val="000000" w:themeColor="text1"/>
                <w:sz w:val="20"/>
                <w:szCs w:val="20"/>
                <w:shd w:val="clear" w:color="auto" w:fill="FFFFFF"/>
              </w:rPr>
            </w:pPr>
            <w:r w:rsidRPr="00B73E67">
              <w:rPr>
                <w:rFonts w:ascii="Times New Roman" w:hAnsi="Times New Roman" w:cs="Times New Roman"/>
                <w:b/>
                <w:color w:val="000000" w:themeColor="text1"/>
                <w:sz w:val="20"/>
              </w:rPr>
              <w:t>Пункт 7 признать утратившим силу</w:t>
            </w:r>
          </w:p>
        </w:tc>
      </w:tr>
      <w:tr w:rsidR="00B73E67" w:rsidRPr="00B73E67" w14:paraId="7ECBAF9C" w14:textId="77777777" w:rsidTr="00166202">
        <w:tc>
          <w:tcPr>
            <w:tcW w:w="456" w:type="dxa"/>
          </w:tcPr>
          <w:p w14:paraId="201D6DC4"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671CFF43"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195. Социальный вычет</w:t>
            </w:r>
          </w:p>
          <w:p w14:paraId="5E799676" w14:textId="77777777" w:rsidR="000A020A" w:rsidRPr="00B73E67" w:rsidRDefault="000A020A" w:rsidP="000A020A">
            <w:pPr>
              <w:ind w:firstLine="709"/>
              <w:contextualSpacing/>
              <w:jc w:val="both"/>
              <w:rPr>
                <w:rFonts w:ascii="Times New Roman" w:hAnsi="Times New Roman" w:cs="Times New Roman"/>
                <w:b/>
                <w:color w:val="000000" w:themeColor="text1"/>
              </w:rPr>
            </w:pPr>
            <w:r w:rsidRPr="00B73E67">
              <w:rPr>
                <w:rFonts w:ascii="Times New Roman" w:hAnsi="Times New Roman" w:cs="Times New Roman"/>
                <w:b/>
                <w:bCs/>
                <w:color w:val="000000" w:themeColor="text1"/>
                <w:sz w:val="20"/>
                <w:szCs w:val="20"/>
              </w:rPr>
              <w:t>……..</w:t>
            </w:r>
            <w:r w:rsidRPr="00B73E67">
              <w:rPr>
                <w:rFonts w:ascii="Times New Roman" w:hAnsi="Times New Roman" w:cs="Times New Roman"/>
                <w:b/>
                <w:color w:val="000000" w:themeColor="text1"/>
              </w:rPr>
              <w:t xml:space="preserve">2. Размер вычета на </w:t>
            </w:r>
            <w:r w:rsidRPr="00B73E67">
              <w:rPr>
                <w:rFonts w:ascii="Times New Roman" w:hAnsi="Times New Roman" w:cs="Times New Roman"/>
                <w:b/>
                <w:strike/>
                <w:color w:val="000000" w:themeColor="text1"/>
              </w:rPr>
              <w:t>дошкольное,</w:t>
            </w:r>
            <w:r w:rsidRPr="00B73E67">
              <w:rPr>
                <w:rFonts w:ascii="Times New Roman" w:hAnsi="Times New Roman" w:cs="Times New Roman"/>
                <w:b/>
                <w:color w:val="000000" w:themeColor="text1"/>
              </w:rPr>
              <w:t xml:space="preserve"> школьное </w:t>
            </w:r>
            <w:r w:rsidRPr="00B73E67">
              <w:rPr>
                <w:rFonts w:ascii="Times New Roman" w:hAnsi="Times New Roman" w:cs="Times New Roman"/>
                <w:b/>
                <w:color w:val="000000" w:themeColor="text1"/>
              </w:rPr>
              <w:lastRenderedPageBreak/>
              <w:t>образование, начальное, среднее и высшее профессиональное образование устанавливается равным сумме оплаты, произведенной налогоплательщиком в адрес организации образования Кыргызской Республики, имеющей лицензию уполномоченного государственного органа, или в адрес попечительских советов, и подтвержденной документами, но не более 10 процентов от размера налоговой базы налогоплательщика без учета вычетов на образование, а для налогоплательщиков, содержащих троих и более иждивенцев, - не более 25 процентов от размера налоговой базы налогоплательщика без учета вычетов на образование.</w:t>
            </w:r>
          </w:p>
          <w:p w14:paraId="798E26FF" w14:textId="77777777" w:rsidR="000A020A" w:rsidRPr="00B73E67" w:rsidRDefault="000A020A" w:rsidP="000A020A">
            <w:pPr>
              <w:pStyle w:val="tkTekst"/>
              <w:spacing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3. Право на социальный вычет, установленное частью 1 настоящей статьи, предоставляется при подаче единой налоговой декларации на основании </w:t>
            </w:r>
            <w:r w:rsidRPr="00B73E67">
              <w:rPr>
                <w:rFonts w:ascii="Times New Roman" w:hAnsi="Times New Roman" w:cs="Times New Roman"/>
                <w:b/>
                <w:bCs/>
                <w:strike/>
                <w:color w:val="000000" w:themeColor="text1"/>
              </w:rPr>
              <w:t>письменного</w:t>
            </w:r>
            <w:r w:rsidRPr="00B73E67">
              <w:rPr>
                <w:rFonts w:ascii="Times New Roman" w:hAnsi="Times New Roman" w:cs="Times New Roman"/>
                <w:color w:val="000000" w:themeColor="text1"/>
              </w:rPr>
              <w:t xml:space="preserve"> заявления налогоплательщика и документов, подтверждающих произведенные расходы. При этом право на вычет предоставляется только одному налогоплательщику.</w:t>
            </w:r>
          </w:p>
          <w:p w14:paraId="2408B845" w14:textId="5D7B07AF"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Порядок получения социального вычета и перечень документов, указанных в настоящей статье, утверждаются Кабинетом Министров.……</w:t>
            </w:r>
          </w:p>
        </w:tc>
        <w:tc>
          <w:tcPr>
            <w:tcW w:w="3969" w:type="dxa"/>
          </w:tcPr>
          <w:p w14:paraId="53E2B8F0"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195. Социальный вычет</w:t>
            </w:r>
          </w:p>
          <w:p w14:paraId="3BDDAC66"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rPr>
              <w:t>……</w:t>
            </w:r>
            <w:bookmarkStart w:id="78" w:name="_Hlk173162601"/>
            <w:r w:rsidRPr="00B73E67">
              <w:rPr>
                <w:rFonts w:ascii="Times New Roman" w:hAnsi="Times New Roman" w:cs="Times New Roman"/>
                <w:b/>
                <w:bCs/>
                <w:color w:val="000000" w:themeColor="text1"/>
                <w:spacing w:val="-2"/>
                <w:sz w:val="20"/>
                <w:szCs w:val="20"/>
                <w:lang w:val="ky-KG"/>
              </w:rPr>
              <w:t xml:space="preserve">2. Размер вычета на образование устанавливается равным сумме оплаты, произведенной </w:t>
            </w:r>
            <w:r w:rsidRPr="00B73E67">
              <w:rPr>
                <w:rFonts w:ascii="Times New Roman" w:hAnsi="Times New Roman" w:cs="Times New Roman"/>
                <w:b/>
                <w:bCs/>
                <w:color w:val="000000" w:themeColor="text1"/>
                <w:spacing w:val="-2"/>
                <w:sz w:val="20"/>
                <w:szCs w:val="20"/>
                <w:lang w:val="ky-KG"/>
              </w:rPr>
              <w:lastRenderedPageBreak/>
              <w:t xml:space="preserve">налогоплательщиком в адрес организации образования Кыргызской Республики, имеющей лицензию уполномоченного государственного органа в сфере образования на школьное образование, начальное, среднее и высшее профессиональное образование </w:t>
            </w:r>
            <w:r w:rsidRPr="00B73E67">
              <w:rPr>
                <w:rFonts w:ascii="Times New Roman" w:hAnsi="Times New Roman" w:cs="Times New Roman"/>
                <w:b/>
                <w:bCs/>
                <w:color w:val="000000" w:themeColor="text1"/>
                <w:spacing w:val="-2"/>
                <w:sz w:val="20"/>
                <w:szCs w:val="20"/>
                <w:u w:val="single"/>
                <w:lang w:val="ky-KG"/>
              </w:rPr>
              <w:t>либо уведомившей уполномоченный государственный орган в сфере образования об осуществлении деятельности в сфере дошкольного образования в порядке, предусмотренном законодательством Кыргызской Республики об образовании</w:t>
            </w:r>
            <w:r w:rsidRPr="00B73E67">
              <w:rPr>
                <w:rFonts w:ascii="Times New Roman" w:hAnsi="Times New Roman" w:cs="Times New Roman"/>
                <w:b/>
                <w:bCs/>
                <w:color w:val="000000" w:themeColor="text1"/>
                <w:spacing w:val="-2"/>
                <w:sz w:val="20"/>
                <w:szCs w:val="20"/>
                <w:lang w:val="ky-KG"/>
              </w:rPr>
              <w:t>, и подтвержденной документами, но не более 10 процентов от размера налоговой базы налогоплательщика без учета вычетов на образование, а для налогоплательщиков, содержащих троих и более иждивенцев, – не более 25 процентов от размера налоговой базы налогоплательщика без учета вычетов на образование.</w:t>
            </w:r>
          </w:p>
          <w:bookmarkEnd w:id="78"/>
          <w:p w14:paraId="422B9D65" w14:textId="77777777" w:rsidR="000A020A" w:rsidRPr="00B73E67" w:rsidRDefault="000A020A" w:rsidP="000A020A">
            <w:pPr>
              <w:pStyle w:val="tkTekst"/>
              <w:spacing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3. Право на социальный вычет, установленное частью 1 настоящей статьи, предоставляется при подаче единой налоговой декларации на основании заявления налогоплательщика и документов, подтверждающих произведенные расходы. При этом право на вычет предоставляется только одному налогоплательщику.</w:t>
            </w:r>
          </w:p>
          <w:p w14:paraId="7D91EE27" w14:textId="1E420B74"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Порядок получения социального вычета и перечень документов, указанных в настоящей статье, утверждаются Кабинетом Министров.</w:t>
            </w:r>
            <w:r w:rsidRPr="00B73E67">
              <w:rPr>
                <w:rFonts w:ascii="Times New Roman" w:hAnsi="Times New Roman" w:cs="Times New Roman"/>
                <w:color w:val="000000" w:themeColor="text1"/>
                <w:lang w:val="ky-KG"/>
              </w:rPr>
              <w:t>..</w:t>
            </w:r>
          </w:p>
        </w:tc>
        <w:tc>
          <w:tcPr>
            <w:tcW w:w="3260" w:type="dxa"/>
          </w:tcPr>
          <w:p w14:paraId="626A4C1F"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20"/>
                <w:szCs w:val="20"/>
              </w:rPr>
            </w:pPr>
          </w:p>
        </w:tc>
        <w:tc>
          <w:tcPr>
            <w:tcW w:w="3119" w:type="dxa"/>
          </w:tcPr>
          <w:p w14:paraId="66BE19DC" w14:textId="77777777" w:rsidR="000A020A" w:rsidRPr="00B73E67" w:rsidRDefault="000A020A" w:rsidP="000A020A">
            <w:pPr>
              <w:ind w:firstLine="172"/>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195. Социальный вычет</w:t>
            </w:r>
          </w:p>
          <w:p w14:paraId="25F2FA05" w14:textId="77777777" w:rsidR="000A020A" w:rsidRPr="00B73E67" w:rsidRDefault="000A020A" w:rsidP="000A020A">
            <w:pPr>
              <w:ind w:firstLine="172"/>
              <w:contextualSpacing/>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rPr>
              <w:t>……</w:t>
            </w:r>
            <w:r w:rsidRPr="00B73E67">
              <w:rPr>
                <w:rFonts w:ascii="Times New Roman" w:hAnsi="Times New Roman" w:cs="Times New Roman"/>
                <w:b/>
                <w:bCs/>
                <w:color w:val="000000" w:themeColor="text1"/>
                <w:spacing w:val="-2"/>
                <w:sz w:val="20"/>
                <w:szCs w:val="20"/>
                <w:lang w:val="ky-KG"/>
              </w:rPr>
              <w:t xml:space="preserve">2. Размер вычета на образование устанавливается </w:t>
            </w:r>
            <w:r w:rsidRPr="00B73E67">
              <w:rPr>
                <w:rFonts w:ascii="Times New Roman" w:hAnsi="Times New Roman" w:cs="Times New Roman"/>
                <w:b/>
                <w:bCs/>
                <w:color w:val="000000" w:themeColor="text1"/>
                <w:spacing w:val="-2"/>
                <w:sz w:val="20"/>
                <w:szCs w:val="20"/>
                <w:lang w:val="ky-KG"/>
              </w:rPr>
              <w:lastRenderedPageBreak/>
              <w:t xml:space="preserve">равным сумме оплаты, произведенной налогоплательщиком в адрес организации образования Кыргызской Республики, имеющей лицензию уполномоченного государственного органа в сфере образования на школьное образование, начальное, среднее и высшее профессиональное образование </w:t>
            </w:r>
            <w:r w:rsidRPr="00B73E67">
              <w:rPr>
                <w:rFonts w:ascii="Times New Roman" w:hAnsi="Times New Roman" w:cs="Times New Roman"/>
                <w:b/>
                <w:bCs/>
                <w:color w:val="000000" w:themeColor="text1"/>
                <w:spacing w:val="-2"/>
                <w:sz w:val="20"/>
                <w:szCs w:val="20"/>
                <w:u w:val="single"/>
                <w:lang w:val="ky-KG"/>
              </w:rPr>
              <w:t>либо уведомившей уполномоченный государственный орган в сфере образования об осуществлении деятельности в сфере дошкольного образования в порядке, предусмотренном законодательством Кыргызской Республики об образовании</w:t>
            </w:r>
            <w:r w:rsidRPr="00B73E67">
              <w:rPr>
                <w:rFonts w:ascii="Times New Roman" w:hAnsi="Times New Roman" w:cs="Times New Roman"/>
                <w:b/>
                <w:bCs/>
                <w:color w:val="000000" w:themeColor="text1"/>
                <w:spacing w:val="-2"/>
                <w:sz w:val="20"/>
                <w:szCs w:val="20"/>
                <w:lang w:val="ky-KG"/>
              </w:rPr>
              <w:t>, и подтвержденной документами, но не более 10 процентов от размера налоговой базы налогоплательщика без учета вычетов на образование, а для налогоплательщиков, содержащих троих и более иждивенцев, – не более 25 процентов от размера налоговой базы налогоплательщика без учета вычетов на образование.</w:t>
            </w:r>
          </w:p>
          <w:p w14:paraId="756E5746" w14:textId="77777777" w:rsidR="000A020A" w:rsidRPr="00B73E67" w:rsidRDefault="000A020A" w:rsidP="000A020A">
            <w:pPr>
              <w:pStyle w:val="tkTekst"/>
              <w:spacing w:after="0" w:line="240" w:lineRule="auto"/>
              <w:ind w:firstLine="172"/>
              <w:contextualSpacing/>
              <w:rPr>
                <w:rFonts w:ascii="Times New Roman" w:hAnsi="Times New Roman" w:cs="Times New Roman"/>
                <w:color w:val="000000" w:themeColor="text1"/>
              </w:rPr>
            </w:pPr>
            <w:r w:rsidRPr="00B73E67">
              <w:rPr>
                <w:rFonts w:ascii="Times New Roman" w:hAnsi="Times New Roman" w:cs="Times New Roman"/>
                <w:color w:val="000000" w:themeColor="text1"/>
              </w:rPr>
              <w:t>3. Право на социальный вычет, установленное частью 1 настоящей статьи, предоставляется при подаче единой налоговой декларации на основании заявления налогоплательщика и документов, подтверждающих произведенные расходы. При этом право на вычет предоставляется только одному налогоплательщику.</w:t>
            </w:r>
          </w:p>
          <w:p w14:paraId="22F72824" w14:textId="251700E2" w:rsidR="000A020A" w:rsidRPr="00B73E67" w:rsidRDefault="000A020A" w:rsidP="000A020A">
            <w:pPr>
              <w:ind w:firstLine="172"/>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lastRenderedPageBreak/>
              <w:t>Порядок получения социального вычета и перечень документов, указанных в настоящей статье, утверждаются Кабинетом Министров.</w:t>
            </w:r>
            <w:r w:rsidRPr="00B73E67">
              <w:rPr>
                <w:rFonts w:ascii="Times New Roman" w:hAnsi="Times New Roman" w:cs="Times New Roman"/>
                <w:color w:val="000000" w:themeColor="text1"/>
                <w:lang w:val="ky-KG"/>
              </w:rPr>
              <w:t>..</w:t>
            </w:r>
          </w:p>
        </w:tc>
      </w:tr>
      <w:tr w:rsidR="00B73E67" w:rsidRPr="00B73E67" w14:paraId="19984177" w14:textId="77777777" w:rsidTr="00166202">
        <w:tc>
          <w:tcPr>
            <w:tcW w:w="456" w:type="dxa"/>
          </w:tcPr>
          <w:p w14:paraId="103BAF37"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01143A8A" w14:textId="77777777" w:rsidR="000A020A" w:rsidRPr="00B73E67" w:rsidRDefault="000A020A" w:rsidP="000A020A">
            <w:pPr>
              <w:pStyle w:val="tkZagolovok5"/>
              <w:spacing w:before="0"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196. Имущественный вычет</w:t>
            </w:r>
          </w:p>
          <w:p w14:paraId="00167E7A" w14:textId="77777777" w:rsidR="000A020A" w:rsidRPr="00B73E67" w:rsidRDefault="000A020A" w:rsidP="000A020A">
            <w:pPr>
              <w:pStyle w:val="tkTekst"/>
              <w:spacing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…….3. Имущественный вычет предоставляется налогоплательщику при подаче им единой налоговой декларации на основании </w:t>
            </w:r>
            <w:r w:rsidRPr="00B73E67">
              <w:rPr>
                <w:rFonts w:ascii="Times New Roman" w:hAnsi="Times New Roman" w:cs="Times New Roman"/>
                <w:b/>
                <w:bCs/>
                <w:strike/>
                <w:color w:val="000000" w:themeColor="text1"/>
              </w:rPr>
              <w:t>письменного</w:t>
            </w:r>
            <w:r w:rsidRPr="00B73E67">
              <w:rPr>
                <w:rFonts w:ascii="Times New Roman" w:hAnsi="Times New Roman" w:cs="Times New Roman"/>
                <w:color w:val="000000" w:themeColor="text1"/>
              </w:rPr>
              <w:t xml:space="preserve"> заявления налогоплательщика и документов, подтверждающих факт уплаты денежных средств в счет погашения процентного расхода по кредиту и/или ипотечному кредиту, с банка и/или по жилищной ссуде, или договору по исламскому финансированию, или договору аренды с выкупом для участников государственной жилищной программы.</w:t>
            </w:r>
          </w:p>
          <w:p w14:paraId="79FEC697" w14:textId="77777777" w:rsidR="000A020A" w:rsidRPr="00B73E67" w:rsidRDefault="000A020A" w:rsidP="000A020A">
            <w:pPr>
              <w:pStyle w:val="tkTekst"/>
              <w:spacing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В случае смерти налогоплательщика или объявлении судом его умершим имущественный вычет предоставляется его наследнику.</w:t>
            </w:r>
          </w:p>
          <w:p w14:paraId="5CBD8F52" w14:textId="3E158401"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Порядок получения имущественного вычета и перечень необходимых документов утверждаются Кабинетом Министров.</w:t>
            </w:r>
            <w:r w:rsidRPr="00B73E67">
              <w:rPr>
                <w:rFonts w:ascii="Times New Roman" w:hAnsi="Times New Roman" w:cs="Times New Roman"/>
                <w:b/>
                <w:bCs/>
                <w:color w:val="000000" w:themeColor="text1"/>
              </w:rPr>
              <w:t>…</w:t>
            </w:r>
          </w:p>
        </w:tc>
        <w:tc>
          <w:tcPr>
            <w:tcW w:w="3969" w:type="dxa"/>
          </w:tcPr>
          <w:p w14:paraId="5A75F267" w14:textId="77777777" w:rsidR="000A020A" w:rsidRPr="00B73E67" w:rsidRDefault="000A020A" w:rsidP="000A020A">
            <w:pPr>
              <w:pStyle w:val="tkZagolovok5"/>
              <w:spacing w:before="0"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196. Имущественный вычет</w:t>
            </w:r>
          </w:p>
          <w:p w14:paraId="79E143AA" w14:textId="77777777" w:rsidR="000A020A" w:rsidRPr="00B73E67" w:rsidRDefault="000A020A" w:rsidP="000A020A">
            <w:pPr>
              <w:pStyle w:val="tkTekst"/>
              <w:spacing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…….3. Имущественный вычет предоставляется налогоплательщику при подаче им единой налоговой декларации на основании заявления налогоплательщика и документов, подтверждающих факт уплаты денежных средств в счет погашения процентного расхода по кредиту и/или ипотечному кредиту, с банка и/или по жилищной ссуде, или договору по исламскому финансированию, или договору аренды с выкупом для участников государственной жилищной программы.</w:t>
            </w:r>
          </w:p>
          <w:p w14:paraId="51EDC053" w14:textId="77777777" w:rsidR="000A020A" w:rsidRPr="00B73E67" w:rsidRDefault="000A020A" w:rsidP="000A020A">
            <w:pPr>
              <w:pStyle w:val="tkTekst"/>
              <w:spacing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В случае смерти налогоплательщика или объявлении судом его умершим имущественный вычет предоставляется его наследнику.</w:t>
            </w:r>
          </w:p>
          <w:p w14:paraId="28F81BD3" w14:textId="77777777" w:rsidR="000A020A" w:rsidRPr="00B73E67" w:rsidRDefault="000A020A" w:rsidP="000A020A">
            <w:pPr>
              <w:pStyle w:val="tkTekst"/>
              <w:spacing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Порядок получения имущественного вычета и перечень необходимых документов утверждаются Кабинетом Министров.</w:t>
            </w:r>
          </w:p>
          <w:p w14:paraId="5150482A" w14:textId="77777777" w:rsidR="000A020A" w:rsidRPr="00B73E67" w:rsidRDefault="000A020A" w:rsidP="000A020A">
            <w:pPr>
              <w:pStyle w:val="tkTekst"/>
              <w:spacing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6F301B6C"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tc>
        <w:tc>
          <w:tcPr>
            <w:tcW w:w="3260" w:type="dxa"/>
          </w:tcPr>
          <w:p w14:paraId="2398E7E3"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20"/>
                <w:szCs w:val="20"/>
              </w:rPr>
            </w:pPr>
          </w:p>
        </w:tc>
        <w:tc>
          <w:tcPr>
            <w:tcW w:w="3119" w:type="dxa"/>
          </w:tcPr>
          <w:p w14:paraId="0FED5D49" w14:textId="77777777" w:rsidR="000A020A" w:rsidRPr="00B73E67" w:rsidRDefault="000A020A" w:rsidP="000A020A">
            <w:pPr>
              <w:pStyle w:val="tkZagolovok5"/>
              <w:spacing w:before="0"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196. Имущественный вычет</w:t>
            </w:r>
          </w:p>
          <w:p w14:paraId="20206DD2" w14:textId="77777777" w:rsidR="000A020A" w:rsidRPr="00B73E67" w:rsidRDefault="000A020A" w:rsidP="000A020A">
            <w:pPr>
              <w:pStyle w:val="tkTekst"/>
              <w:spacing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…….3. Имущественный вычет предоставляется налогоплательщику при подаче им единой налоговой декларации на основании заявления налогоплательщика и документов, подтверждающих факт уплаты денежных средств в счет погашения процентного расхода по кредиту и/или ипотечному кредиту, с банка и/или по жилищной ссуде, или договору по исламскому финансированию, или договору аренды с выкупом для участников государственной жилищной программы.</w:t>
            </w:r>
          </w:p>
          <w:p w14:paraId="1721E2E4" w14:textId="77777777" w:rsidR="000A020A" w:rsidRPr="00B73E67" w:rsidRDefault="000A020A" w:rsidP="000A020A">
            <w:pPr>
              <w:pStyle w:val="tkTekst"/>
              <w:spacing w:after="0" w:line="240" w:lineRule="auto"/>
              <w:ind w:firstLine="313"/>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В случае смерти налогоплательщика или объявлении судом его умершим имущественный вычет предоставляется его наследнику.</w:t>
            </w:r>
          </w:p>
          <w:p w14:paraId="0A09F0E4" w14:textId="77777777" w:rsidR="000A020A" w:rsidRPr="00B73E67" w:rsidRDefault="000A020A" w:rsidP="000A020A">
            <w:pPr>
              <w:pStyle w:val="tkTekst"/>
              <w:spacing w:after="0" w:line="240" w:lineRule="auto"/>
              <w:ind w:firstLine="313"/>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Порядок получения имущественного вычета и перечень необходимых документов утверждаются Кабинетом Министров.</w:t>
            </w:r>
          </w:p>
          <w:p w14:paraId="3A6B06D0" w14:textId="77777777" w:rsidR="000A020A" w:rsidRPr="00B73E67" w:rsidRDefault="000A020A" w:rsidP="000A020A">
            <w:pPr>
              <w:pStyle w:val="tkTekst"/>
              <w:spacing w:after="0" w:line="240" w:lineRule="auto"/>
              <w:ind w:firstLine="313"/>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3C04A770"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tc>
      </w:tr>
      <w:tr w:rsidR="00B73E67" w:rsidRPr="00B73E67" w14:paraId="7385D742" w14:textId="77777777" w:rsidTr="00166202">
        <w:tc>
          <w:tcPr>
            <w:tcW w:w="456" w:type="dxa"/>
          </w:tcPr>
          <w:p w14:paraId="5E51BE6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09FF104" w14:textId="77777777" w:rsidR="000A020A" w:rsidRPr="00B73E67" w:rsidRDefault="000A020A" w:rsidP="000A020A">
            <w:pPr>
              <w:pStyle w:val="tkZagolovok5"/>
              <w:spacing w:before="0" w:after="0" w:line="240" w:lineRule="auto"/>
              <w:ind w:firstLine="708"/>
              <w:contextualSpacing/>
              <w:jc w:val="both"/>
              <w:rPr>
                <w:rFonts w:ascii="Times New Roman" w:hAnsi="Times New Roman" w:cs="Times New Roman"/>
                <w:color w:val="000000" w:themeColor="text1"/>
                <w:shd w:val="clear" w:color="auto" w:fill="FFFFFF"/>
              </w:rPr>
            </w:pPr>
            <w:r w:rsidRPr="00B73E67">
              <w:rPr>
                <w:rFonts w:ascii="Times New Roman" w:hAnsi="Times New Roman" w:cs="Times New Roman"/>
                <w:color w:val="000000" w:themeColor="text1"/>
                <w:shd w:val="clear" w:color="auto" w:fill="FFFFFF"/>
              </w:rPr>
              <w:t>Статья 197. Ставка подоходного налога</w:t>
            </w:r>
          </w:p>
          <w:p w14:paraId="42EE11FA" w14:textId="77777777" w:rsidR="000A020A" w:rsidRPr="00B73E67" w:rsidRDefault="000A020A" w:rsidP="000A020A">
            <w:pPr>
              <w:pStyle w:val="a3"/>
              <w:ind w:firstLine="709"/>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hd w:val="clear" w:color="auto" w:fill="FFFFFF"/>
              </w:rPr>
              <w:t>…</w:t>
            </w:r>
            <w:r w:rsidRPr="00B73E67">
              <w:rPr>
                <w:rFonts w:ascii="Times New Roman" w:hAnsi="Times New Roman" w:cs="Times New Roman"/>
                <w:color w:val="000000" w:themeColor="text1"/>
                <w:sz w:val="20"/>
                <w:szCs w:val="20"/>
                <w:lang w:val="ky-KG"/>
              </w:rPr>
              <w:t>2. Ставка подоходного налога устанавливается в размере 5 процентов для наемных работников:</w:t>
            </w:r>
          </w:p>
          <w:p w14:paraId="42347079" w14:textId="77777777" w:rsidR="000A020A" w:rsidRPr="00B73E67" w:rsidRDefault="000A020A" w:rsidP="000A020A">
            <w:pPr>
              <w:pStyle w:val="a3"/>
              <w:ind w:firstLine="709"/>
              <w:jc w:val="both"/>
              <w:rPr>
                <w:rFonts w:ascii="Times New Roman" w:hAnsi="Times New Roman" w:cs="Times New Roman"/>
                <w:color w:val="000000" w:themeColor="text1"/>
                <w:sz w:val="24"/>
                <w:szCs w:val="24"/>
                <w:lang w:val="ky-KG"/>
              </w:rPr>
            </w:pPr>
            <w:r w:rsidRPr="00B73E67">
              <w:rPr>
                <w:rFonts w:ascii="Times New Roman" w:hAnsi="Times New Roman" w:cs="Times New Roman"/>
                <w:color w:val="000000" w:themeColor="text1"/>
                <w:sz w:val="24"/>
                <w:szCs w:val="24"/>
                <w:lang w:val="ky-KG"/>
              </w:rPr>
              <w:lastRenderedPageBreak/>
              <w:t>....</w:t>
            </w:r>
          </w:p>
          <w:p w14:paraId="70CBA4D3" w14:textId="77777777" w:rsidR="000A020A" w:rsidRPr="00B73E67" w:rsidRDefault="000A020A" w:rsidP="000A020A">
            <w:pPr>
              <w:pStyle w:val="a3"/>
              <w:ind w:firstLine="709"/>
              <w:jc w:val="both"/>
              <w:rPr>
                <w:rFonts w:ascii="Times New Roman" w:hAnsi="Times New Roman" w:cs="Times New Roman"/>
                <w:color w:val="000000" w:themeColor="text1"/>
                <w:sz w:val="24"/>
                <w:szCs w:val="24"/>
                <w:lang w:val="ky-KG"/>
              </w:rPr>
            </w:pPr>
          </w:p>
          <w:p w14:paraId="4F7F2ECF" w14:textId="77777777" w:rsidR="000A020A" w:rsidRPr="00B73E67" w:rsidRDefault="000A020A" w:rsidP="000A020A">
            <w:pPr>
              <w:pStyle w:val="a3"/>
              <w:ind w:firstLine="709"/>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z w:val="20"/>
                <w:szCs w:val="20"/>
                <w:lang w:val="ky-KG"/>
              </w:rPr>
              <w:t xml:space="preserve">4) имеющих инвалидность I или II группы, а также инвалидность III группы по слуху, установленную медико-социальной экспертной комиссией Кыргызской Республики. </w:t>
            </w:r>
            <w:r w:rsidRPr="00B73E67">
              <w:rPr>
                <w:rFonts w:ascii="Times New Roman" w:hAnsi="Times New Roman" w:cs="Times New Roman"/>
                <w:b/>
                <w:bCs/>
                <w:strike/>
                <w:color w:val="000000" w:themeColor="text1"/>
                <w:sz w:val="20"/>
                <w:szCs w:val="20"/>
                <w:lang w:val="ky-KG"/>
              </w:rPr>
              <w:t>Документ, подтверждающий группу инвалидности, должен быть прикреплен в кабинете налогоплательщика налогового агента.</w:t>
            </w:r>
          </w:p>
          <w:p w14:paraId="0102DF80" w14:textId="5D33944A" w:rsidR="000A020A" w:rsidRPr="00B73E67" w:rsidRDefault="000A020A" w:rsidP="000A020A">
            <w:pPr>
              <w:pStyle w:val="tkZagolovok5"/>
              <w:spacing w:before="0"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shd w:val="clear" w:color="auto" w:fill="FFFFFF"/>
              </w:rPr>
              <w:t>3. отсутствует</w:t>
            </w:r>
            <w:r w:rsidRPr="00B73E67">
              <w:rPr>
                <w:rFonts w:ascii="Times New Roman" w:hAnsi="Times New Roman" w:cs="Times New Roman"/>
                <w:strike/>
                <w:color w:val="000000" w:themeColor="text1"/>
                <w:shd w:val="clear" w:color="auto" w:fill="FFFFFF"/>
              </w:rPr>
              <w:t xml:space="preserve"> </w:t>
            </w:r>
          </w:p>
        </w:tc>
        <w:tc>
          <w:tcPr>
            <w:tcW w:w="3969" w:type="dxa"/>
          </w:tcPr>
          <w:p w14:paraId="1ECCB39A" w14:textId="77777777" w:rsidR="000A020A" w:rsidRPr="00B73E67" w:rsidRDefault="000A020A" w:rsidP="000A020A">
            <w:pPr>
              <w:pStyle w:val="tkZagolovok5"/>
              <w:spacing w:before="0" w:after="0" w:line="240" w:lineRule="auto"/>
              <w:ind w:firstLine="708"/>
              <w:contextualSpacing/>
              <w:jc w:val="both"/>
              <w:rPr>
                <w:rFonts w:ascii="Times New Roman" w:hAnsi="Times New Roman" w:cs="Times New Roman"/>
                <w:color w:val="000000" w:themeColor="text1"/>
                <w:shd w:val="clear" w:color="auto" w:fill="FFFFFF"/>
              </w:rPr>
            </w:pPr>
            <w:r w:rsidRPr="00B73E67">
              <w:rPr>
                <w:rFonts w:ascii="Times New Roman" w:hAnsi="Times New Roman" w:cs="Times New Roman"/>
                <w:color w:val="000000" w:themeColor="text1"/>
                <w:shd w:val="clear" w:color="auto" w:fill="FFFFFF"/>
              </w:rPr>
              <w:lastRenderedPageBreak/>
              <w:t>Статья 197. Ставка подоходного налога</w:t>
            </w:r>
          </w:p>
          <w:p w14:paraId="2E12D0D2"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22E1D2C5"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4C5F982C"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0A5DAA34"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465734AD"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1A8CBBFF"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2414F5BD"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53240DCE"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29326FE1"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0EFACEA0"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46D59954"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0B68171E" w14:textId="71E45653"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p>
          <w:p w14:paraId="7389F868" w14:textId="5F4E3DD0" w:rsidR="000A020A" w:rsidRPr="00B73E67" w:rsidRDefault="000A020A" w:rsidP="000A020A">
            <w:pPr>
              <w:pStyle w:val="tkZagolovok5"/>
              <w:spacing w:before="0" w:after="0" w:line="240" w:lineRule="auto"/>
              <w:ind w:firstLine="0"/>
              <w:jc w:val="both"/>
              <w:rPr>
                <w:rFonts w:ascii="Times New Roman" w:hAnsi="Times New Roman" w:cs="Times New Roman"/>
                <w:color w:val="000000" w:themeColor="text1"/>
                <w:shd w:val="clear" w:color="auto" w:fill="FFFFFF"/>
              </w:rPr>
            </w:pPr>
          </w:p>
          <w:p w14:paraId="57A63E83" w14:textId="77777777" w:rsidR="000A020A" w:rsidRPr="00B73E67" w:rsidRDefault="000A020A" w:rsidP="000A020A">
            <w:pPr>
              <w:pStyle w:val="tkZagolovok5"/>
              <w:spacing w:before="0" w:after="0" w:line="240" w:lineRule="auto"/>
              <w:ind w:firstLine="0"/>
              <w:jc w:val="both"/>
              <w:rPr>
                <w:rFonts w:ascii="Times New Roman" w:hAnsi="Times New Roman" w:cs="Times New Roman"/>
                <w:strike/>
                <w:color w:val="000000" w:themeColor="text1"/>
                <w:shd w:val="clear" w:color="auto" w:fill="FFFFFF"/>
              </w:rPr>
            </w:pPr>
          </w:p>
          <w:p w14:paraId="0F0BAE70"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shd w:val="clear" w:color="auto" w:fill="FFFFFF"/>
              </w:rPr>
            </w:pPr>
            <w:r w:rsidRPr="00B73E67">
              <w:rPr>
                <w:rFonts w:ascii="Times New Roman" w:hAnsi="Times New Roman" w:cs="Times New Roman"/>
                <w:color w:val="000000" w:themeColor="text1"/>
                <w:shd w:val="clear" w:color="auto" w:fill="FFFFFF"/>
              </w:rPr>
              <w:t>…</w:t>
            </w:r>
            <w:bookmarkStart w:id="79" w:name="_Hlk176011951"/>
          </w:p>
          <w:p w14:paraId="4E2FAD84" w14:textId="77777777" w:rsidR="000A020A" w:rsidRPr="00B73E67" w:rsidRDefault="000A020A" w:rsidP="000A020A">
            <w:pPr>
              <w:pStyle w:val="tkZagolovok5"/>
              <w:spacing w:before="0" w:after="0" w:line="240" w:lineRule="auto"/>
              <w:ind w:firstLine="709"/>
              <w:jc w:val="both"/>
              <w:rPr>
                <w:rFonts w:ascii="Times New Roman" w:hAnsi="Times New Roman" w:cs="Times New Roman"/>
                <w:bCs w:val="0"/>
                <w:color w:val="000000" w:themeColor="text1"/>
              </w:rPr>
            </w:pPr>
            <w:r w:rsidRPr="00B73E67">
              <w:rPr>
                <w:rFonts w:ascii="Times New Roman" w:hAnsi="Times New Roman" w:cs="Times New Roman"/>
                <w:b w:val="0"/>
                <w:bCs w:val="0"/>
                <w:color w:val="000000" w:themeColor="text1"/>
              </w:rPr>
              <w:t>3</w:t>
            </w:r>
            <w:r w:rsidRPr="00B73E67">
              <w:rPr>
                <w:rFonts w:ascii="Times New Roman" w:hAnsi="Times New Roman" w:cs="Times New Roman"/>
                <w:bCs w:val="0"/>
                <w:color w:val="000000" w:themeColor="text1"/>
              </w:rPr>
              <w:t>. Ставка подоходного налога для физических лиц, осуществляющих деятельность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 устанавливается в размере:</w:t>
            </w:r>
          </w:p>
          <w:p w14:paraId="16208EF3" w14:textId="77777777" w:rsidR="000A020A" w:rsidRPr="00B73E67" w:rsidRDefault="000A020A" w:rsidP="000A020A">
            <w:pPr>
              <w:ind w:firstLine="45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с 2025 года до 2028 года – 2 процента;</w:t>
            </w:r>
          </w:p>
          <w:p w14:paraId="6644CFB2" w14:textId="7A18CCA0" w:rsidR="000A020A" w:rsidRPr="00B73E67" w:rsidRDefault="000A020A" w:rsidP="000A020A">
            <w:pPr>
              <w:pStyle w:val="tkZagolovok5"/>
              <w:spacing w:before="0" w:after="0" w:line="240" w:lineRule="auto"/>
              <w:ind w:firstLine="44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2) с 2028 года – 5 процентов.</w:t>
            </w:r>
            <w:bookmarkEnd w:id="79"/>
          </w:p>
        </w:tc>
        <w:tc>
          <w:tcPr>
            <w:tcW w:w="3260" w:type="dxa"/>
          </w:tcPr>
          <w:p w14:paraId="246F19DA"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553F8042"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0028496F"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2495D88E"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23A18007"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05B95680"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32382AB1" w14:textId="7293638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1B5E1FE4"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p w14:paraId="2FCA9900"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4"/>
                <w:szCs w:val="24"/>
                <w:lang w:val="ky-KG" w:eastAsia="ru-RU"/>
              </w:rPr>
            </w:pPr>
            <w:r w:rsidRPr="00B73E67">
              <w:rPr>
                <w:rFonts w:ascii="Times New Roman" w:hAnsi="Times New Roman" w:cs="Times New Roman"/>
                <w:b/>
                <w:bCs/>
                <w:i/>
                <w:color w:val="000000" w:themeColor="text1"/>
                <w:sz w:val="18"/>
                <w:szCs w:val="18"/>
              </w:rPr>
              <w:t>Депутат Бекешев Д. (вх.6-11880/24 от 9 декабря 2024 года</w:t>
            </w:r>
            <w:r w:rsidRPr="00B73E67">
              <w:rPr>
                <w:rFonts w:ascii="Times New Roman" w:hAnsi="Times New Roman" w:cs="Times New Roman"/>
                <w:bCs/>
                <w:i/>
                <w:color w:val="000000" w:themeColor="text1"/>
                <w:sz w:val="18"/>
                <w:szCs w:val="18"/>
              </w:rPr>
              <w:t>):</w:t>
            </w:r>
            <w:r w:rsidRPr="00B73E67">
              <w:rPr>
                <w:rFonts w:ascii="Times New Roman" w:eastAsia="Times New Roman" w:hAnsi="Times New Roman" w:cs="Times New Roman"/>
                <w:b/>
                <w:bCs/>
                <w:color w:val="000000" w:themeColor="text1"/>
                <w:sz w:val="24"/>
                <w:szCs w:val="24"/>
                <w:lang w:val="ky-KG" w:eastAsia="ru-RU"/>
              </w:rPr>
              <w:t xml:space="preserve"> </w:t>
            </w:r>
          </w:p>
          <w:p w14:paraId="0A5C6088" w14:textId="77777777" w:rsidR="000A020A" w:rsidRPr="00B73E67" w:rsidRDefault="000A020A" w:rsidP="000A020A">
            <w:pPr>
              <w:pStyle w:val="a3"/>
              <w:jc w:val="both"/>
              <w:rPr>
                <w:rFonts w:ascii="Times New Roman" w:hAnsi="Times New Roman" w:cs="Times New Roman"/>
                <w:b/>
                <w:i/>
                <w:color w:val="000000" w:themeColor="text1"/>
                <w:sz w:val="20"/>
                <w:szCs w:val="20"/>
                <w:lang w:val="ky-KG"/>
              </w:rPr>
            </w:pPr>
            <w:r w:rsidRPr="00B73E67">
              <w:rPr>
                <w:rFonts w:ascii="Times New Roman" w:hAnsi="Times New Roman" w:cs="Times New Roman"/>
                <w:color w:val="000000" w:themeColor="text1"/>
                <w:sz w:val="20"/>
                <w:szCs w:val="20"/>
                <w:lang w:val="ky-KG"/>
              </w:rPr>
              <w:t>“</w:t>
            </w:r>
            <w:r w:rsidRPr="00B73E67">
              <w:rPr>
                <w:rFonts w:ascii="Times New Roman" w:hAnsi="Times New Roman" w:cs="Times New Roman"/>
                <w:i/>
                <w:color w:val="000000" w:themeColor="text1"/>
                <w:sz w:val="20"/>
                <w:szCs w:val="20"/>
                <w:lang w:val="ky-KG"/>
              </w:rPr>
              <w:t>4) имеющих инвалидность I или II группы, а также инвалидность III группы по слуху, установленную медико-социальной экспертной комиссией Кыргызской Республики.</w:t>
            </w:r>
            <w:r w:rsidRPr="00B73E67">
              <w:rPr>
                <w:rFonts w:ascii="Times New Roman" w:hAnsi="Times New Roman" w:cs="Times New Roman"/>
                <w:b/>
                <w:i/>
                <w:color w:val="000000" w:themeColor="text1"/>
                <w:sz w:val="20"/>
                <w:szCs w:val="20"/>
                <w:lang w:val="ky-KG"/>
              </w:rPr>
              <w:t xml:space="preserve"> </w:t>
            </w:r>
          </w:p>
          <w:p w14:paraId="14EFF87B" w14:textId="3D7C5DA5"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color w:val="000000" w:themeColor="text1"/>
                <w:u w:val="single"/>
              </w:rPr>
            </w:pPr>
            <w:r w:rsidRPr="00B73E67">
              <w:rPr>
                <w:rFonts w:ascii="Times New Roman" w:hAnsi="Times New Roman" w:cs="Times New Roman"/>
                <w:color w:val="000000" w:themeColor="text1"/>
                <w:u w:val="single"/>
              </w:rPr>
              <w:t>Кабинетом министров учтено</w:t>
            </w:r>
          </w:p>
          <w:p w14:paraId="551C4D91" w14:textId="7F24B932" w:rsidR="000A020A" w:rsidRPr="00B73E67" w:rsidRDefault="000A020A" w:rsidP="000A020A">
            <w:pPr>
              <w:pStyle w:val="a3"/>
              <w:jc w:val="both"/>
              <w:rPr>
                <w:rFonts w:ascii="Times New Roman" w:hAnsi="Times New Roman" w:cs="Times New Roman"/>
                <w:color w:val="000000" w:themeColor="text1"/>
                <w:shd w:val="clear" w:color="auto" w:fill="FFFFFF"/>
                <w:lang w:val="ky-KG"/>
              </w:rPr>
            </w:pPr>
          </w:p>
          <w:p w14:paraId="72296E1F" w14:textId="77777777" w:rsidR="000A020A" w:rsidRPr="00B73E67" w:rsidRDefault="000A020A" w:rsidP="000A020A">
            <w:pPr>
              <w:pStyle w:val="a3"/>
              <w:jc w:val="both"/>
              <w:rPr>
                <w:rFonts w:ascii="Times New Roman" w:hAnsi="Times New Roman" w:cs="Times New Roman"/>
                <w:color w:val="000000" w:themeColor="text1"/>
                <w:shd w:val="clear" w:color="auto" w:fill="FFFFFF"/>
                <w:lang w:val="ky-KG"/>
              </w:rPr>
            </w:pPr>
          </w:p>
          <w:p w14:paraId="39D88712" w14:textId="77777777" w:rsidR="000A020A" w:rsidRPr="00B73E67" w:rsidRDefault="000A020A" w:rsidP="000A020A">
            <w:pPr>
              <w:jc w:val="both"/>
              <w:rPr>
                <w:rFonts w:ascii="Times New Roman" w:hAnsi="Times New Roman" w:cs="Times New Roman"/>
                <w:color w:val="000000" w:themeColor="text1"/>
                <w:sz w:val="20"/>
                <w:szCs w:val="20"/>
                <w:lang w:val="ky-KG"/>
              </w:rPr>
            </w:pPr>
            <w:r w:rsidRPr="00B73E67">
              <w:rPr>
                <w:rFonts w:ascii="Times New Roman" w:hAnsi="Times New Roman" w:cs="Times New Roman"/>
                <w:b/>
                <w:bCs/>
                <w:color w:val="000000" w:themeColor="text1"/>
                <w:sz w:val="20"/>
                <w:szCs w:val="20"/>
                <w:lang w:val="ky-KG"/>
              </w:rPr>
              <w:t xml:space="preserve">Депутат Г. Кожокулова </w:t>
            </w:r>
            <w:r w:rsidRPr="00B73E67">
              <w:rPr>
                <w:rFonts w:ascii="Times New Roman" w:hAnsi="Times New Roman" w:cs="Times New Roman"/>
                <w:b/>
                <w:bCs/>
                <w:color w:val="000000" w:themeColor="text1"/>
                <w:sz w:val="20"/>
                <w:szCs w:val="20"/>
              </w:rPr>
              <w:t>9890</w:t>
            </w:r>
            <w:r w:rsidRPr="00B73E67">
              <w:rPr>
                <w:rFonts w:ascii="Times New Roman" w:hAnsi="Times New Roman" w:cs="Times New Roman"/>
                <w:bCs/>
                <w:color w:val="000000" w:themeColor="text1"/>
                <w:sz w:val="20"/>
                <w:szCs w:val="20"/>
              </w:rPr>
              <w:t>/Сл. от 18.12.2024 года:</w:t>
            </w:r>
            <w:r w:rsidRPr="00B73E67">
              <w:rPr>
                <w:rFonts w:ascii="Times New Roman" w:hAnsi="Times New Roman" w:cs="Times New Roman"/>
                <w:color w:val="000000" w:themeColor="text1"/>
                <w:sz w:val="28"/>
                <w:szCs w:val="28"/>
                <w:lang w:val="ky-KG"/>
              </w:rPr>
              <w:t xml:space="preserve"> </w:t>
            </w:r>
            <w:r w:rsidRPr="00B73E67">
              <w:rPr>
                <w:rFonts w:ascii="Times New Roman" w:hAnsi="Times New Roman" w:cs="Times New Roman"/>
                <w:color w:val="000000" w:themeColor="text1"/>
                <w:sz w:val="20"/>
                <w:szCs w:val="20"/>
                <w:lang w:val="ky-KG"/>
              </w:rPr>
              <w:t xml:space="preserve">предлагаемую часть 3 статьи 197 НК КР </w:t>
            </w:r>
            <w:r w:rsidRPr="00B73E67">
              <w:rPr>
                <w:rFonts w:ascii="Times New Roman" w:hAnsi="Times New Roman" w:cs="Times New Roman"/>
                <w:b/>
                <w:color w:val="000000" w:themeColor="text1"/>
                <w:sz w:val="20"/>
                <w:szCs w:val="20"/>
                <w:lang w:val="ky-KG"/>
              </w:rPr>
              <w:t>исключить.</w:t>
            </w:r>
          </w:p>
          <w:p w14:paraId="42C29DBF" w14:textId="77777777" w:rsidR="000A020A" w:rsidRPr="00B73E67" w:rsidRDefault="000A020A" w:rsidP="000A020A">
            <w:pPr>
              <w:jc w:val="both"/>
              <w:rPr>
                <w:rFonts w:ascii="Times New Roman" w:hAnsi="Times New Roman" w:cs="Times New Roman"/>
                <w:b/>
                <w:i/>
                <w:color w:val="000000" w:themeColor="text1"/>
                <w:sz w:val="20"/>
                <w:szCs w:val="20"/>
              </w:rPr>
            </w:pPr>
            <w:r w:rsidRPr="00B73E67">
              <w:rPr>
                <w:rFonts w:ascii="Times New Roman" w:hAnsi="Times New Roman" w:cs="Times New Roman"/>
                <w:b/>
                <w:i/>
                <w:color w:val="000000" w:themeColor="text1"/>
                <w:sz w:val="20"/>
                <w:szCs w:val="20"/>
                <w:lang w:val="ky-KG"/>
              </w:rPr>
              <w:t>Не учтено</w:t>
            </w:r>
          </w:p>
          <w:p w14:paraId="78E0C138" w14:textId="3F2A8AEB" w:rsidR="000A020A" w:rsidRPr="00B73E67" w:rsidRDefault="000A020A" w:rsidP="000A020A">
            <w:pPr>
              <w:shd w:val="clear" w:color="auto" w:fill="FFFFFF"/>
              <w:contextualSpacing/>
              <w:jc w:val="both"/>
              <w:rPr>
                <w:rFonts w:ascii="Times New Roman" w:hAnsi="Times New Roman" w:cs="Times New Roman"/>
                <w:bCs/>
                <w:i/>
                <w:color w:val="000000" w:themeColor="text1"/>
                <w:sz w:val="20"/>
                <w:szCs w:val="20"/>
              </w:rPr>
            </w:pPr>
            <w:r w:rsidRPr="00B73E67">
              <w:rPr>
                <w:rFonts w:ascii="Times New Roman" w:hAnsi="Times New Roman" w:cs="Times New Roman"/>
                <w:color w:val="000000" w:themeColor="text1"/>
                <w:shd w:val="clear" w:color="auto" w:fill="FFFFFF"/>
              </w:rPr>
              <w:t xml:space="preserve">КМ КР предложено </w:t>
            </w:r>
            <w:r w:rsidRPr="00B73E67">
              <w:rPr>
                <w:rFonts w:ascii="Times New Roman" w:hAnsi="Times New Roman"/>
                <w:color w:val="000000" w:themeColor="text1"/>
              </w:rPr>
              <w:t>установить ставки тарифов страховых взносов с 2025 года до 2028 в размере 1 процента, с 2028 года по 2030 год в размере 2 процентов, с 2030 года в размере 5 процентов.</w:t>
            </w:r>
          </w:p>
        </w:tc>
        <w:tc>
          <w:tcPr>
            <w:tcW w:w="3119" w:type="dxa"/>
          </w:tcPr>
          <w:p w14:paraId="5E202DBD" w14:textId="77777777" w:rsidR="000A020A" w:rsidRPr="00B73E67" w:rsidRDefault="000A020A" w:rsidP="000A020A">
            <w:pPr>
              <w:pStyle w:val="tkZagolovok5"/>
              <w:spacing w:before="0" w:after="0" w:line="240" w:lineRule="auto"/>
              <w:ind w:firstLine="172"/>
              <w:contextualSpacing/>
              <w:jc w:val="both"/>
              <w:rPr>
                <w:rFonts w:ascii="Times New Roman" w:hAnsi="Times New Roman" w:cs="Times New Roman"/>
                <w:color w:val="000000" w:themeColor="text1"/>
                <w:shd w:val="clear" w:color="auto" w:fill="FFFFFF"/>
              </w:rPr>
            </w:pPr>
            <w:r w:rsidRPr="00B73E67">
              <w:rPr>
                <w:rFonts w:ascii="Times New Roman" w:hAnsi="Times New Roman" w:cs="Times New Roman"/>
                <w:color w:val="000000" w:themeColor="text1"/>
                <w:shd w:val="clear" w:color="auto" w:fill="FFFFFF"/>
              </w:rPr>
              <w:lastRenderedPageBreak/>
              <w:t>Статья 197. Ставка подоходного налога</w:t>
            </w:r>
          </w:p>
          <w:p w14:paraId="138799BC" w14:textId="77777777" w:rsidR="000A020A" w:rsidRPr="00B73E67" w:rsidRDefault="000A020A" w:rsidP="000A020A">
            <w:pPr>
              <w:pStyle w:val="a3"/>
              <w:ind w:firstLine="172"/>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shd w:val="clear" w:color="auto" w:fill="FFFFFF"/>
              </w:rPr>
              <w:t>…</w:t>
            </w:r>
            <w:r w:rsidRPr="00B73E67">
              <w:rPr>
                <w:rFonts w:ascii="Times New Roman" w:hAnsi="Times New Roman" w:cs="Times New Roman"/>
                <w:color w:val="000000" w:themeColor="text1"/>
                <w:sz w:val="20"/>
                <w:szCs w:val="20"/>
                <w:lang w:val="ky-KG"/>
              </w:rPr>
              <w:t xml:space="preserve">2. Ставка подоходного налога устанавливается в размере </w:t>
            </w:r>
            <w:r w:rsidRPr="00B73E67">
              <w:rPr>
                <w:rFonts w:ascii="Times New Roman" w:hAnsi="Times New Roman" w:cs="Times New Roman"/>
                <w:color w:val="000000" w:themeColor="text1"/>
                <w:sz w:val="20"/>
                <w:szCs w:val="20"/>
                <w:lang w:val="ky-KG"/>
              </w:rPr>
              <w:lastRenderedPageBreak/>
              <w:t>5 процентов для наемных работников:</w:t>
            </w:r>
          </w:p>
          <w:p w14:paraId="54216E41" w14:textId="77777777" w:rsidR="000A020A" w:rsidRPr="00B73E67" w:rsidRDefault="000A020A" w:rsidP="000A020A">
            <w:pPr>
              <w:pStyle w:val="a3"/>
              <w:ind w:firstLine="172"/>
              <w:jc w:val="both"/>
              <w:rPr>
                <w:rFonts w:ascii="Times New Roman" w:hAnsi="Times New Roman" w:cs="Times New Roman"/>
                <w:color w:val="000000" w:themeColor="text1"/>
                <w:sz w:val="24"/>
                <w:szCs w:val="24"/>
                <w:lang w:val="ky-KG"/>
              </w:rPr>
            </w:pPr>
            <w:r w:rsidRPr="00B73E67">
              <w:rPr>
                <w:rFonts w:ascii="Times New Roman" w:hAnsi="Times New Roman" w:cs="Times New Roman"/>
                <w:color w:val="000000" w:themeColor="text1"/>
                <w:sz w:val="24"/>
                <w:szCs w:val="24"/>
                <w:lang w:val="ky-KG"/>
              </w:rPr>
              <w:t>....</w:t>
            </w:r>
          </w:p>
          <w:p w14:paraId="218F8CDB" w14:textId="77777777" w:rsidR="000A020A" w:rsidRPr="00B73E67" w:rsidRDefault="000A020A" w:rsidP="000A020A">
            <w:pPr>
              <w:pStyle w:val="a3"/>
              <w:ind w:firstLine="172"/>
              <w:jc w:val="both"/>
              <w:rPr>
                <w:rFonts w:ascii="Times New Roman" w:hAnsi="Times New Roman" w:cs="Times New Roman"/>
                <w:color w:val="000000" w:themeColor="text1"/>
                <w:sz w:val="24"/>
                <w:szCs w:val="24"/>
                <w:lang w:val="ky-KG"/>
              </w:rPr>
            </w:pPr>
          </w:p>
          <w:p w14:paraId="1B1B6DDA" w14:textId="77777777" w:rsidR="000A020A" w:rsidRPr="00B73E67" w:rsidRDefault="000A020A" w:rsidP="000A020A">
            <w:pPr>
              <w:pStyle w:val="tkZagolovok5"/>
              <w:spacing w:before="0" w:after="0" w:line="240" w:lineRule="auto"/>
              <w:ind w:firstLine="172"/>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4) имеющих инвалидность I или II группы, а также инвалидность III группы по слуху, установленную медико-социальной экспертной комиссией Кыргызской Республики.</w:t>
            </w:r>
          </w:p>
          <w:p w14:paraId="0651F1D5" w14:textId="77777777" w:rsidR="000A020A" w:rsidRPr="00B73E67" w:rsidRDefault="000A020A" w:rsidP="000A020A">
            <w:pPr>
              <w:pStyle w:val="tkZagolovok5"/>
              <w:spacing w:after="0" w:line="240" w:lineRule="auto"/>
              <w:ind w:firstLine="172"/>
              <w:jc w:val="both"/>
              <w:rPr>
                <w:rFonts w:ascii="Times New Roman" w:hAnsi="Times New Roman" w:cs="Times New Roman"/>
                <w:color w:val="000000" w:themeColor="text1"/>
              </w:rPr>
            </w:pPr>
            <w:r w:rsidRPr="00B73E67">
              <w:rPr>
                <w:rFonts w:ascii="Times New Roman" w:hAnsi="Times New Roman" w:cs="Times New Roman"/>
                <w:color w:val="000000" w:themeColor="text1"/>
              </w:rPr>
              <w:t>3. Ставка подоходного налога для физических лиц, осуществляющих деятельность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 устанавливается в размере:</w:t>
            </w:r>
          </w:p>
          <w:p w14:paraId="10B71D3F" w14:textId="77777777" w:rsidR="000A020A" w:rsidRPr="00B73E67" w:rsidRDefault="000A020A" w:rsidP="000A020A">
            <w:pPr>
              <w:pStyle w:val="tkZagolovok5"/>
              <w:spacing w:after="0" w:line="240" w:lineRule="auto"/>
              <w:ind w:firstLine="313"/>
              <w:jc w:val="both"/>
              <w:rPr>
                <w:rFonts w:ascii="Times New Roman" w:hAnsi="Times New Roman" w:cs="Times New Roman"/>
                <w:color w:val="000000" w:themeColor="text1"/>
              </w:rPr>
            </w:pPr>
            <w:r w:rsidRPr="00B73E67">
              <w:rPr>
                <w:rFonts w:ascii="Times New Roman" w:hAnsi="Times New Roman" w:cs="Times New Roman"/>
                <w:color w:val="000000" w:themeColor="text1"/>
              </w:rPr>
              <w:t>1) с 2025 года до 2028 года – 1 процент;</w:t>
            </w:r>
          </w:p>
          <w:p w14:paraId="5BE9BB73" w14:textId="77777777" w:rsidR="000A020A" w:rsidRPr="00B73E67" w:rsidRDefault="000A020A" w:rsidP="000A020A">
            <w:pPr>
              <w:pStyle w:val="tkZagolovok5"/>
              <w:spacing w:before="0" w:after="0" w:line="240" w:lineRule="auto"/>
              <w:ind w:firstLine="313"/>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2) с 2028 года до 2030 года – 2 процентов</w:t>
            </w:r>
          </w:p>
          <w:p w14:paraId="616179AD" w14:textId="30C90225" w:rsidR="000A020A" w:rsidRPr="00B73E67" w:rsidRDefault="000A020A" w:rsidP="000A020A">
            <w:pPr>
              <w:pStyle w:val="tkZagolovok5"/>
              <w:spacing w:before="0" w:after="0" w:line="240" w:lineRule="auto"/>
              <w:ind w:firstLine="313"/>
              <w:contextualSpacing/>
              <w:rPr>
                <w:rFonts w:ascii="Times New Roman" w:hAnsi="Times New Roman" w:cs="Times New Roman"/>
                <w:color w:val="000000" w:themeColor="text1"/>
              </w:rPr>
            </w:pPr>
            <w:r w:rsidRPr="00B73E67">
              <w:rPr>
                <w:rFonts w:ascii="Times New Roman" w:hAnsi="Times New Roman" w:cs="Times New Roman"/>
                <w:color w:val="000000" w:themeColor="text1"/>
              </w:rPr>
              <w:t>3) с 2030 года – 5 процентов.</w:t>
            </w:r>
          </w:p>
        </w:tc>
      </w:tr>
      <w:tr w:rsidR="00B73E67" w:rsidRPr="00B73E67" w14:paraId="18E29CB8" w14:textId="77777777" w:rsidTr="00166202">
        <w:tc>
          <w:tcPr>
            <w:tcW w:w="456" w:type="dxa"/>
          </w:tcPr>
          <w:p w14:paraId="339E1694"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48A30520"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199. Порядок исчисления, срок и место уплаты подоходного налога</w:t>
            </w:r>
          </w:p>
          <w:p w14:paraId="52D505E7" w14:textId="31088500" w:rsidR="000A020A" w:rsidRPr="00B73E67" w:rsidRDefault="000A020A" w:rsidP="000A020A">
            <w:pPr>
              <w:pStyle w:val="tkZagolovok5"/>
              <w:spacing w:before="0" w:after="0" w:line="240" w:lineRule="auto"/>
              <w:ind w:firstLine="708"/>
              <w:contextualSpacing/>
              <w:jc w:val="both"/>
              <w:rPr>
                <w:rFonts w:ascii="Times New Roman" w:hAnsi="Times New Roman" w:cs="Times New Roman"/>
                <w:color w:val="000000" w:themeColor="text1"/>
                <w:shd w:val="clear" w:color="auto" w:fill="FFFFFF"/>
              </w:rPr>
            </w:pPr>
            <w:r w:rsidRPr="00B73E67">
              <w:rPr>
                <w:rFonts w:ascii="Times New Roman" w:hAnsi="Times New Roman" w:cs="Times New Roman"/>
                <w:color w:val="000000" w:themeColor="text1"/>
              </w:rPr>
              <w:t xml:space="preserve">1. Налогоплательщик подоходного налога производит окончательный расчет и уплачивает подоходный налог до даты </w:t>
            </w:r>
            <w:bookmarkStart w:id="80" w:name="_Hlk173162924"/>
            <w:r w:rsidRPr="00B73E67">
              <w:rPr>
                <w:rFonts w:ascii="Times New Roman" w:hAnsi="Times New Roman" w:cs="Times New Roman"/>
                <w:color w:val="000000" w:themeColor="text1"/>
              </w:rPr>
              <w:t>представления единой налоговой декларации, установленной настоящим Кодексом</w:t>
            </w:r>
            <w:bookmarkEnd w:id="80"/>
            <w:r w:rsidRPr="00B73E67">
              <w:rPr>
                <w:rFonts w:ascii="Times New Roman" w:hAnsi="Times New Roman" w:cs="Times New Roman"/>
                <w:color w:val="000000" w:themeColor="text1"/>
              </w:rPr>
              <w:t xml:space="preserve">. Окончательная сумма подоходного налога определяется как разница между исчисленной суммой налога и суммой </w:t>
            </w:r>
            <w:r w:rsidRPr="00B73E67">
              <w:rPr>
                <w:rFonts w:ascii="Times New Roman" w:hAnsi="Times New Roman" w:cs="Times New Roman"/>
                <w:color w:val="000000" w:themeColor="text1"/>
              </w:rPr>
              <w:lastRenderedPageBreak/>
              <w:t>налога, удержанного налоговым агентом, если иное не предусмотрено настоящей статьей.</w:t>
            </w:r>
          </w:p>
        </w:tc>
        <w:tc>
          <w:tcPr>
            <w:tcW w:w="3969" w:type="dxa"/>
          </w:tcPr>
          <w:p w14:paraId="2EE32BD1"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199. Порядок исчисления, срок и место уплаты подоходного налога</w:t>
            </w:r>
          </w:p>
          <w:p w14:paraId="51505C76" w14:textId="5C14AA18" w:rsidR="000A020A" w:rsidRPr="00B73E67" w:rsidRDefault="000A020A" w:rsidP="000A020A">
            <w:pPr>
              <w:pStyle w:val="tkZagolovok5"/>
              <w:spacing w:before="0" w:after="0" w:line="240" w:lineRule="auto"/>
              <w:ind w:firstLine="708"/>
              <w:contextualSpacing/>
              <w:jc w:val="both"/>
              <w:rPr>
                <w:rFonts w:ascii="Times New Roman" w:hAnsi="Times New Roman" w:cs="Times New Roman"/>
                <w:color w:val="000000" w:themeColor="text1"/>
                <w:shd w:val="clear" w:color="auto" w:fill="FFFFFF"/>
              </w:rPr>
            </w:pPr>
            <w:r w:rsidRPr="00B73E67">
              <w:rPr>
                <w:rFonts w:ascii="Times New Roman" w:hAnsi="Times New Roman" w:cs="Times New Roman"/>
                <w:color w:val="000000" w:themeColor="text1"/>
              </w:rPr>
              <w:t xml:space="preserve">1. </w:t>
            </w:r>
            <w:r w:rsidRPr="00B73E67">
              <w:rPr>
                <w:rFonts w:ascii="Times New Roman" w:hAnsi="Times New Roman" w:cs="Times New Roman"/>
                <w:color w:val="000000" w:themeColor="text1"/>
                <w:lang w:val="ky-KG"/>
              </w:rPr>
              <w:t>Налогоплательщик подоходного налога производит окончательный расчет и уплачивает подоходный налог до даты, установленной настоящим Кодексом для представления единой налоговой декларации</w:t>
            </w:r>
            <w:r w:rsidRPr="00B73E67">
              <w:rPr>
                <w:rFonts w:ascii="Times New Roman" w:hAnsi="Times New Roman" w:cs="Times New Roman"/>
                <w:color w:val="000000" w:themeColor="text1"/>
              </w:rPr>
              <w:t xml:space="preserve">. Окончательная сумма подоходного налога определяется как разница между исчисленной суммой налога и суммой налога, удержанного </w:t>
            </w:r>
            <w:r w:rsidRPr="00B73E67">
              <w:rPr>
                <w:rFonts w:ascii="Times New Roman" w:hAnsi="Times New Roman" w:cs="Times New Roman"/>
                <w:color w:val="000000" w:themeColor="text1"/>
              </w:rPr>
              <w:lastRenderedPageBreak/>
              <w:t>налоговым агентом, если иное не предусмотрено настоящей статьей.</w:t>
            </w:r>
          </w:p>
        </w:tc>
        <w:tc>
          <w:tcPr>
            <w:tcW w:w="3260" w:type="dxa"/>
          </w:tcPr>
          <w:p w14:paraId="12F80A24"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tc>
        <w:tc>
          <w:tcPr>
            <w:tcW w:w="3119" w:type="dxa"/>
          </w:tcPr>
          <w:p w14:paraId="1FCE4B43"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199. Порядок исчисления, срок и место уплаты подоходного налога</w:t>
            </w:r>
          </w:p>
          <w:p w14:paraId="50A9B070" w14:textId="482A1C6F" w:rsidR="000A020A" w:rsidRPr="00B73E67" w:rsidRDefault="000A020A" w:rsidP="000A020A">
            <w:pPr>
              <w:pStyle w:val="tkZagolovok5"/>
              <w:spacing w:before="0" w:after="0" w:line="240" w:lineRule="auto"/>
              <w:ind w:firstLine="708"/>
              <w:contextualSpacing/>
              <w:jc w:val="both"/>
              <w:rPr>
                <w:rFonts w:ascii="Times New Roman" w:hAnsi="Times New Roman" w:cs="Times New Roman"/>
                <w:color w:val="000000" w:themeColor="text1"/>
                <w:shd w:val="clear" w:color="auto" w:fill="FFFFFF"/>
              </w:rPr>
            </w:pPr>
            <w:r w:rsidRPr="00B73E67">
              <w:rPr>
                <w:rFonts w:ascii="Times New Roman" w:hAnsi="Times New Roman" w:cs="Times New Roman"/>
                <w:color w:val="000000" w:themeColor="text1"/>
              </w:rPr>
              <w:t xml:space="preserve">1. </w:t>
            </w:r>
            <w:r w:rsidRPr="00B73E67">
              <w:rPr>
                <w:rFonts w:ascii="Times New Roman" w:hAnsi="Times New Roman" w:cs="Times New Roman"/>
                <w:color w:val="000000" w:themeColor="text1"/>
                <w:lang w:val="ky-KG"/>
              </w:rPr>
              <w:t>Налогоплательщик подоходного налога производит окончательный расчет и уплачивает подоходный налог до даты, установленной настоящим Кодексом для представления единой налоговой декларации</w:t>
            </w:r>
            <w:r w:rsidRPr="00B73E67">
              <w:rPr>
                <w:rFonts w:ascii="Times New Roman" w:hAnsi="Times New Roman" w:cs="Times New Roman"/>
                <w:color w:val="000000" w:themeColor="text1"/>
              </w:rPr>
              <w:t xml:space="preserve">. </w:t>
            </w:r>
            <w:r w:rsidRPr="00B73E67">
              <w:rPr>
                <w:rFonts w:ascii="Times New Roman" w:hAnsi="Times New Roman" w:cs="Times New Roman"/>
                <w:b w:val="0"/>
                <w:bCs w:val="0"/>
                <w:color w:val="000000" w:themeColor="text1"/>
              </w:rPr>
              <w:t xml:space="preserve">Окончательная сумма подоходного налога определяется </w:t>
            </w:r>
            <w:r w:rsidRPr="00B73E67">
              <w:rPr>
                <w:rFonts w:ascii="Times New Roman" w:hAnsi="Times New Roman" w:cs="Times New Roman"/>
                <w:b w:val="0"/>
                <w:bCs w:val="0"/>
                <w:color w:val="000000" w:themeColor="text1"/>
              </w:rPr>
              <w:lastRenderedPageBreak/>
              <w:t>как разница между исчисленной суммой налога и суммой налога, удержанного налоговым агентом, если иное не предусмотрено настоящей статьей.</w:t>
            </w:r>
          </w:p>
        </w:tc>
      </w:tr>
      <w:tr w:rsidR="00B73E67" w:rsidRPr="00B73E67" w14:paraId="3D96DC83" w14:textId="77777777" w:rsidTr="00166202">
        <w:tc>
          <w:tcPr>
            <w:tcW w:w="456" w:type="dxa"/>
          </w:tcPr>
          <w:p w14:paraId="7AAD1DC4"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F965273" w14:textId="77777777" w:rsidR="000A020A" w:rsidRPr="00B73E67" w:rsidRDefault="000A020A" w:rsidP="000A020A">
            <w:pPr>
              <w:pStyle w:val="tkZagolovok5"/>
              <w:spacing w:before="0" w:after="0" w:line="240" w:lineRule="auto"/>
              <w:ind w:firstLine="424"/>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lang w:val="ky-KG"/>
              </w:rPr>
              <w:t>Статья 201. Налоговое обязательство налогового агента при выплате дохода физическому лицу, не находящемуся с ним в трудовых отношениях</w:t>
            </w:r>
          </w:p>
          <w:p w14:paraId="24E5DCD9" w14:textId="77777777" w:rsidR="000A020A" w:rsidRPr="00B73E67" w:rsidRDefault="000A020A" w:rsidP="000A020A">
            <w:pPr>
              <w:pStyle w:val="tkZagolovok5"/>
              <w:spacing w:before="0" w:after="0" w:line="240" w:lineRule="auto"/>
              <w:ind w:firstLine="424"/>
              <w:contextualSpacing/>
              <w:jc w:val="both"/>
              <w:rPr>
                <w:rFonts w:ascii="Times New Roman" w:hAnsi="Times New Roman" w:cs="Times New Roman"/>
                <w:b w:val="0"/>
                <w:color w:val="000000" w:themeColor="text1"/>
                <w:shd w:val="clear" w:color="auto" w:fill="FFFFFF"/>
                <w:lang w:val="ky-KG"/>
              </w:rPr>
            </w:pPr>
            <w:r w:rsidRPr="00B73E67">
              <w:rPr>
                <w:rFonts w:ascii="Times New Roman" w:hAnsi="Times New Roman" w:cs="Times New Roman"/>
                <w:b w:val="0"/>
                <w:color w:val="000000" w:themeColor="text1"/>
                <w:shd w:val="clear" w:color="auto" w:fill="FFFFFF"/>
                <w:lang w:val="ky-KG"/>
              </w:rPr>
              <w:t>Выплата дохода физическому лицу, не находящемуся с ним в трудовых отношениях, приводит к возникновению у налогового агента обязанности уплаты подоходного налога им как источником дохода от суммы такой выплаты, за исключением дохода:</w:t>
            </w:r>
          </w:p>
          <w:p w14:paraId="215626DC" w14:textId="77777777" w:rsidR="000A020A" w:rsidRPr="00B73E67" w:rsidRDefault="000A020A" w:rsidP="000A020A">
            <w:pPr>
              <w:pStyle w:val="tkZagolovok5"/>
              <w:spacing w:before="0" w:after="0" w:line="240" w:lineRule="auto"/>
              <w:ind w:firstLine="424"/>
              <w:contextualSpacing/>
              <w:jc w:val="both"/>
              <w:rPr>
                <w:rFonts w:ascii="Times New Roman" w:hAnsi="Times New Roman" w:cs="Times New Roman"/>
                <w:b w:val="0"/>
                <w:color w:val="000000" w:themeColor="text1"/>
                <w:shd w:val="clear" w:color="auto" w:fill="FFFFFF"/>
                <w:lang w:val="ky-KG"/>
              </w:rPr>
            </w:pPr>
            <w:r w:rsidRPr="00B73E67">
              <w:rPr>
                <w:rFonts w:ascii="Times New Roman" w:hAnsi="Times New Roman" w:cs="Times New Roman"/>
                <w:b w:val="0"/>
                <w:color w:val="000000" w:themeColor="text1"/>
                <w:shd w:val="clear" w:color="auto" w:fill="FFFFFF"/>
                <w:lang w:val="ky-KG"/>
              </w:rPr>
              <w:t>1) выплаченного при приобретении недвижимого имущества или транспортного средства;</w:t>
            </w:r>
          </w:p>
          <w:p w14:paraId="011D77FA" w14:textId="77777777" w:rsidR="000A020A" w:rsidRPr="00B73E67" w:rsidRDefault="000A020A" w:rsidP="000A020A">
            <w:pPr>
              <w:pStyle w:val="tkZagolovok5"/>
              <w:spacing w:before="0" w:after="0" w:line="240" w:lineRule="auto"/>
              <w:ind w:firstLine="424"/>
              <w:contextualSpacing/>
              <w:jc w:val="both"/>
              <w:rPr>
                <w:rFonts w:ascii="Times New Roman" w:hAnsi="Times New Roman" w:cs="Times New Roman"/>
                <w:b w:val="0"/>
                <w:color w:val="000000" w:themeColor="text1"/>
                <w:shd w:val="clear" w:color="auto" w:fill="FFFFFF"/>
                <w:lang w:val="ky-KG"/>
              </w:rPr>
            </w:pPr>
            <w:r w:rsidRPr="00B73E67">
              <w:rPr>
                <w:rFonts w:ascii="Times New Roman" w:hAnsi="Times New Roman" w:cs="Times New Roman"/>
                <w:b w:val="0"/>
                <w:color w:val="000000" w:themeColor="text1"/>
                <w:shd w:val="clear" w:color="auto" w:fill="FFFFFF"/>
                <w:lang w:val="ky-KG"/>
              </w:rPr>
              <w:t>2) отнесенного к необлагаемым в соответствии с настоящим разделом;</w:t>
            </w:r>
          </w:p>
          <w:p w14:paraId="6290722F" w14:textId="77777777" w:rsidR="000A020A" w:rsidRPr="00B73E67" w:rsidRDefault="000A020A" w:rsidP="000A020A">
            <w:pPr>
              <w:pStyle w:val="tkZagolovok5"/>
              <w:spacing w:before="0" w:after="0" w:line="240" w:lineRule="auto"/>
              <w:ind w:firstLine="424"/>
              <w:contextualSpacing/>
              <w:jc w:val="both"/>
              <w:rPr>
                <w:rFonts w:ascii="Times New Roman" w:hAnsi="Times New Roman" w:cs="Times New Roman"/>
                <w:b w:val="0"/>
                <w:color w:val="000000" w:themeColor="text1"/>
                <w:shd w:val="clear" w:color="auto" w:fill="FFFFFF"/>
                <w:lang w:val="ky-KG"/>
              </w:rPr>
            </w:pPr>
            <w:r w:rsidRPr="00B73E67">
              <w:rPr>
                <w:rFonts w:ascii="Times New Roman" w:hAnsi="Times New Roman" w:cs="Times New Roman"/>
                <w:b w:val="0"/>
                <w:color w:val="000000" w:themeColor="text1"/>
                <w:shd w:val="clear" w:color="auto" w:fill="FFFFFF"/>
                <w:lang w:val="ky-KG"/>
              </w:rPr>
              <w:t>3) выплаченного индивидуальному предпринимателю;</w:t>
            </w:r>
          </w:p>
          <w:p w14:paraId="5A795009" w14:textId="77777777" w:rsidR="000A020A" w:rsidRPr="00B73E67" w:rsidRDefault="000A020A" w:rsidP="000A020A">
            <w:pPr>
              <w:pStyle w:val="tkZagolovok5"/>
              <w:spacing w:before="0" w:after="0" w:line="240" w:lineRule="auto"/>
              <w:ind w:firstLine="424"/>
              <w:contextualSpacing/>
              <w:jc w:val="both"/>
              <w:rPr>
                <w:rFonts w:ascii="Times New Roman" w:hAnsi="Times New Roman" w:cs="Times New Roman"/>
                <w:b w:val="0"/>
                <w:color w:val="000000" w:themeColor="text1"/>
                <w:shd w:val="clear" w:color="auto" w:fill="FFFFFF"/>
                <w:lang w:val="ky-KG"/>
              </w:rPr>
            </w:pPr>
            <w:r w:rsidRPr="00B73E67">
              <w:rPr>
                <w:rFonts w:ascii="Times New Roman" w:hAnsi="Times New Roman" w:cs="Times New Roman"/>
                <w:b w:val="0"/>
                <w:color w:val="000000" w:themeColor="text1"/>
                <w:shd w:val="clear" w:color="auto" w:fill="FFFFFF"/>
                <w:lang w:val="ky-KG"/>
              </w:rPr>
              <w:t>4) выплаченного физическому лицу, осуществляющему индивидуальную трудовую деятельность на основе патента.</w:t>
            </w:r>
          </w:p>
          <w:p w14:paraId="5E5BD73F"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p>
        </w:tc>
        <w:tc>
          <w:tcPr>
            <w:tcW w:w="3969" w:type="dxa"/>
          </w:tcPr>
          <w:p w14:paraId="7B006233"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lang w:val="ky-KG"/>
              </w:rPr>
            </w:pPr>
            <w:bookmarkStart w:id="81" w:name="_Hlk176012030"/>
            <w:r w:rsidRPr="00B73E67">
              <w:rPr>
                <w:rFonts w:ascii="Times New Roman" w:hAnsi="Times New Roman" w:cs="Times New Roman"/>
                <w:color w:val="000000" w:themeColor="text1"/>
                <w:shd w:val="clear" w:color="auto" w:fill="FFFFFF"/>
                <w:lang w:val="ky-KG"/>
              </w:rPr>
              <w:t>Статья 201. Налоговое обязательство налогового агента при выплате дохода физическому лицу, не находящемуся с ним в трудовых отношениях</w:t>
            </w:r>
          </w:p>
          <w:p w14:paraId="58C4452C"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rPr>
              <w:t xml:space="preserve">1. </w:t>
            </w:r>
            <w:r w:rsidRPr="00B73E67">
              <w:rPr>
                <w:rFonts w:ascii="Times New Roman" w:hAnsi="Times New Roman" w:cs="Times New Roman"/>
                <w:color w:val="000000" w:themeColor="text1"/>
                <w:shd w:val="clear" w:color="auto" w:fill="FFFFFF"/>
                <w:lang w:val="ky-KG"/>
              </w:rPr>
              <w:t>Выплата дохода физическому лицу, не находящемуся с ним в трудовых отношениях, приводит к возникновению у налогового агента обязанности уплаты подоходного налога им как источником дохода от суммы такой выплаты, за исключением дохода:</w:t>
            </w:r>
          </w:p>
          <w:p w14:paraId="7C9E928E"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lang w:val="ky-KG"/>
              </w:rPr>
              <w:t>1) выплаченного при приобретении недвижимого имущества или транспортного средства;</w:t>
            </w:r>
          </w:p>
          <w:p w14:paraId="6A694F2A"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lang w:val="ky-KG"/>
              </w:rPr>
              <w:t>2) отнесенного к необлагаемым в соответствии с настоящим разделом;</w:t>
            </w:r>
          </w:p>
          <w:p w14:paraId="650EE894"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lang w:val="ky-KG"/>
              </w:rPr>
              <w:t>3) выплаченного индивидуальному предпринимателю;</w:t>
            </w:r>
          </w:p>
          <w:p w14:paraId="07FD6C4E"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rPr>
            </w:pPr>
            <w:r w:rsidRPr="00B73E67">
              <w:rPr>
                <w:rFonts w:ascii="Times New Roman" w:hAnsi="Times New Roman" w:cs="Times New Roman"/>
                <w:color w:val="000000" w:themeColor="text1"/>
                <w:shd w:val="clear" w:color="auto" w:fill="FFFFFF"/>
                <w:lang w:val="ky-KG"/>
              </w:rPr>
              <w:t>4) выплаченного физическому лицу, осуществляющему индивидуальную трудовую деятельность на основе патента.</w:t>
            </w:r>
          </w:p>
          <w:p w14:paraId="2030AD73"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rPr>
            </w:pPr>
            <w:r w:rsidRPr="00B73E67">
              <w:rPr>
                <w:rFonts w:ascii="Times New Roman" w:hAnsi="Times New Roman" w:cs="Times New Roman"/>
                <w:color w:val="000000" w:themeColor="text1"/>
                <w:shd w:val="clear" w:color="auto" w:fill="FFFFFF"/>
              </w:rPr>
              <w:t>2. Доход, полученный физическим лицом от осуществления деятельности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 принадлежащий налоговому агенту, но не находящимся с ним в трудовых отношениях, приводит к возникновению у налогового агента обязанности уплаты подоходного налога, за исключением дохода, полученного:</w:t>
            </w:r>
          </w:p>
          <w:p w14:paraId="067AE8B3"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rPr>
            </w:pPr>
            <w:r w:rsidRPr="00B73E67">
              <w:rPr>
                <w:rFonts w:ascii="Times New Roman" w:hAnsi="Times New Roman" w:cs="Times New Roman"/>
                <w:color w:val="000000" w:themeColor="text1"/>
                <w:shd w:val="clear" w:color="auto" w:fill="FFFFFF"/>
              </w:rPr>
              <w:t>1) индивидуальным предпринимателем;</w:t>
            </w:r>
          </w:p>
          <w:p w14:paraId="045D6D39" w14:textId="343DDF4A"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shd w:val="clear" w:color="auto" w:fill="FFFFFF"/>
              </w:rPr>
              <w:lastRenderedPageBreak/>
              <w:t>2) физическим лицом, осуществляющим индивидуальную трудовую деятельность на основе патента.</w:t>
            </w:r>
            <w:bookmarkEnd w:id="81"/>
          </w:p>
        </w:tc>
        <w:tc>
          <w:tcPr>
            <w:tcW w:w="3260" w:type="dxa"/>
          </w:tcPr>
          <w:p w14:paraId="744FA9B4" w14:textId="77777777" w:rsidR="00CF3634" w:rsidRPr="00B73E67" w:rsidRDefault="00CF3634" w:rsidP="00CF3634">
            <w:pPr>
              <w:ind w:firstLine="709"/>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lastRenderedPageBreak/>
              <w:t>КМ КР предложена редакция:</w:t>
            </w:r>
          </w:p>
          <w:p w14:paraId="1703D4B6" w14:textId="77777777" w:rsidR="00CF3634" w:rsidRPr="00B73E67" w:rsidRDefault="00CF3634" w:rsidP="00CF3634">
            <w:pPr>
              <w:shd w:val="clear" w:color="auto" w:fill="FFFFFF"/>
              <w:contextualSpacing/>
              <w:jc w:val="both"/>
              <w:rPr>
                <w:rFonts w:ascii="Times New Roman" w:hAnsi="Times New Roman" w:cs="Times New Roman"/>
                <w:b/>
                <w:bCs/>
                <w:i/>
                <w:color w:val="000000" w:themeColor="text1"/>
                <w:sz w:val="18"/>
                <w:szCs w:val="18"/>
              </w:rPr>
            </w:pPr>
            <w:r w:rsidRPr="00B73E67">
              <w:rPr>
                <w:rFonts w:ascii="Times New Roman" w:hAnsi="Times New Roman" w:cs="Times New Roman"/>
                <w:b/>
                <w:bCs/>
                <w:i/>
                <w:color w:val="000000" w:themeColor="text1"/>
                <w:sz w:val="18"/>
                <w:szCs w:val="18"/>
              </w:rPr>
              <w:t>Статья 201. Налоговое обязательство налогового агента при выплате дохода физическому лицу, не находящемуся с ним в трудовых отношениях</w:t>
            </w:r>
          </w:p>
          <w:p w14:paraId="09040F81" w14:textId="77777777" w:rsidR="00CF3634" w:rsidRPr="00B73E67" w:rsidRDefault="00CF3634" w:rsidP="00CF3634">
            <w:pPr>
              <w:shd w:val="clear" w:color="auto" w:fill="FFFFFF"/>
              <w:contextualSpacing/>
              <w:jc w:val="both"/>
              <w:rPr>
                <w:rFonts w:ascii="Times New Roman" w:hAnsi="Times New Roman" w:cs="Times New Roman"/>
                <w:b/>
                <w:bCs/>
                <w:i/>
                <w:color w:val="000000" w:themeColor="text1"/>
                <w:sz w:val="18"/>
                <w:szCs w:val="18"/>
              </w:rPr>
            </w:pPr>
            <w:r w:rsidRPr="00B73E67">
              <w:rPr>
                <w:rFonts w:ascii="Times New Roman" w:hAnsi="Times New Roman" w:cs="Times New Roman"/>
                <w:b/>
                <w:bCs/>
                <w:i/>
                <w:color w:val="000000" w:themeColor="text1"/>
                <w:sz w:val="18"/>
                <w:szCs w:val="18"/>
              </w:rPr>
              <w:t>1. Выплата дохода физическому лицу, не находящемуся с ним в трудовых отношениях, приводит к возникновению у налогового агента обязанности уплаты подоходного налога им как источником дохода от суммы такой выплаты, за исключением дохода:</w:t>
            </w:r>
          </w:p>
          <w:p w14:paraId="7BD382FA" w14:textId="77777777" w:rsidR="00CF3634" w:rsidRPr="00B73E67" w:rsidRDefault="00CF3634" w:rsidP="00CF3634">
            <w:pPr>
              <w:shd w:val="clear" w:color="auto" w:fill="FFFFFF"/>
              <w:contextualSpacing/>
              <w:jc w:val="both"/>
              <w:rPr>
                <w:rFonts w:ascii="Times New Roman" w:hAnsi="Times New Roman" w:cs="Times New Roman"/>
                <w:b/>
                <w:bCs/>
                <w:i/>
                <w:color w:val="000000" w:themeColor="text1"/>
                <w:sz w:val="18"/>
                <w:szCs w:val="18"/>
              </w:rPr>
            </w:pPr>
            <w:r w:rsidRPr="00B73E67">
              <w:rPr>
                <w:rFonts w:ascii="Times New Roman" w:hAnsi="Times New Roman" w:cs="Times New Roman"/>
                <w:b/>
                <w:bCs/>
                <w:i/>
                <w:color w:val="000000" w:themeColor="text1"/>
                <w:sz w:val="18"/>
                <w:szCs w:val="18"/>
              </w:rPr>
              <w:t>1) выплаченного при приобретении недвижимого имущества или транспортного средства;</w:t>
            </w:r>
          </w:p>
          <w:p w14:paraId="7C54BD15" w14:textId="77777777" w:rsidR="00CF3634" w:rsidRPr="00B73E67" w:rsidRDefault="00CF3634" w:rsidP="00CF3634">
            <w:pPr>
              <w:shd w:val="clear" w:color="auto" w:fill="FFFFFF"/>
              <w:contextualSpacing/>
              <w:jc w:val="both"/>
              <w:rPr>
                <w:rFonts w:ascii="Times New Roman" w:hAnsi="Times New Roman" w:cs="Times New Roman"/>
                <w:b/>
                <w:bCs/>
                <w:i/>
                <w:color w:val="000000" w:themeColor="text1"/>
                <w:sz w:val="18"/>
                <w:szCs w:val="18"/>
              </w:rPr>
            </w:pPr>
            <w:r w:rsidRPr="00B73E67">
              <w:rPr>
                <w:rFonts w:ascii="Times New Roman" w:hAnsi="Times New Roman" w:cs="Times New Roman"/>
                <w:b/>
                <w:bCs/>
                <w:i/>
                <w:color w:val="000000" w:themeColor="text1"/>
                <w:sz w:val="18"/>
                <w:szCs w:val="18"/>
              </w:rPr>
              <w:t>2) отнесенного к необлагаемым в соответствии с настоящим разделом;</w:t>
            </w:r>
          </w:p>
          <w:p w14:paraId="59E6D007" w14:textId="77777777" w:rsidR="00CF3634" w:rsidRPr="00B73E67" w:rsidRDefault="00CF3634" w:rsidP="00CF3634">
            <w:pPr>
              <w:shd w:val="clear" w:color="auto" w:fill="FFFFFF"/>
              <w:contextualSpacing/>
              <w:jc w:val="both"/>
              <w:rPr>
                <w:rFonts w:ascii="Times New Roman" w:hAnsi="Times New Roman" w:cs="Times New Roman"/>
                <w:b/>
                <w:bCs/>
                <w:i/>
                <w:color w:val="000000" w:themeColor="text1"/>
                <w:sz w:val="18"/>
                <w:szCs w:val="18"/>
              </w:rPr>
            </w:pPr>
            <w:r w:rsidRPr="00B73E67">
              <w:rPr>
                <w:rFonts w:ascii="Times New Roman" w:hAnsi="Times New Roman" w:cs="Times New Roman"/>
                <w:b/>
                <w:bCs/>
                <w:i/>
                <w:color w:val="000000" w:themeColor="text1"/>
                <w:sz w:val="18"/>
                <w:szCs w:val="18"/>
              </w:rPr>
              <w:t>3) выплаченного индивидуальному предпринимателю;</w:t>
            </w:r>
          </w:p>
          <w:p w14:paraId="06C7910F" w14:textId="77777777" w:rsidR="00CF3634" w:rsidRPr="00B73E67" w:rsidRDefault="00CF3634" w:rsidP="00CF3634">
            <w:pPr>
              <w:shd w:val="clear" w:color="auto" w:fill="FFFFFF"/>
              <w:contextualSpacing/>
              <w:jc w:val="both"/>
              <w:rPr>
                <w:rFonts w:ascii="Times New Roman" w:hAnsi="Times New Roman" w:cs="Times New Roman"/>
                <w:b/>
                <w:bCs/>
                <w:i/>
                <w:color w:val="000000" w:themeColor="text1"/>
                <w:sz w:val="18"/>
                <w:szCs w:val="18"/>
              </w:rPr>
            </w:pPr>
            <w:r w:rsidRPr="00B73E67">
              <w:rPr>
                <w:rFonts w:ascii="Times New Roman" w:hAnsi="Times New Roman" w:cs="Times New Roman"/>
                <w:b/>
                <w:bCs/>
                <w:i/>
                <w:color w:val="000000" w:themeColor="text1"/>
                <w:sz w:val="18"/>
                <w:szCs w:val="18"/>
              </w:rPr>
              <w:t>4) выплаченного физическому лицу, осуществляющему индивидуальную трудовую деятельность на основе патента.</w:t>
            </w:r>
          </w:p>
          <w:p w14:paraId="0F33D550" w14:textId="3114B13C" w:rsidR="000A020A" w:rsidRPr="00B73E67" w:rsidRDefault="00CF3634" w:rsidP="00CF3634">
            <w:pPr>
              <w:shd w:val="clear" w:color="auto" w:fill="FFFFFF"/>
              <w:contextualSpacing/>
              <w:jc w:val="both"/>
              <w:rPr>
                <w:rFonts w:ascii="Times New Roman" w:hAnsi="Times New Roman" w:cs="Times New Roman"/>
                <w:b/>
                <w:bCs/>
                <w:i/>
                <w:color w:val="000000" w:themeColor="text1"/>
                <w:sz w:val="18"/>
                <w:szCs w:val="18"/>
              </w:rPr>
            </w:pPr>
            <w:r w:rsidRPr="00B73E67">
              <w:rPr>
                <w:rFonts w:ascii="Times New Roman" w:hAnsi="Times New Roman" w:cs="Times New Roman"/>
                <w:b/>
                <w:bCs/>
                <w:i/>
                <w:color w:val="000000" w:themeColor="text1"/>
                <w:sz w:val="18"/>
                <w:szCs w:val="18"/>
              </w:rPr>
              <w:t>2. Доход, полученный физическим лицом от осуществления деятельности с использованием информационной системы налогового агента, применяемой для заказа перевозки пассажиров и грузов, услуг службы такси и курьерской услуги, принадлежащий налоговому агенту, но не находящимся с ним в трудовых отношениях, приводит к возникновению у налогового агента обязанности уплаты подоходного налога.</w:t>
            </w:r>
          </w:p>
        </w:tc>
        <w:tc>
          <w:tcPr>
            <w:tcW w:w="3119" w:type="dxa"/>
          </w:tcPr>
          <w:p w14:paraId="7EFB26A1" w14:textId="77777777" w:rsidR="00CF3634" w:rsidRPr="00B73E67" w:rsidRDefault="00CF3634" w:rsidP="00CF3634">
            <w:pPr>
              <w:pStyle w:val="tkZagolovok5"/>
              <w:spacing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lang w:val="ky-KG"/>
              </w:rPr>
              <w:t>Статья 201. Налоговое обязательство налогового агента при выплате дохода физическому лицу, не находящемуся с ним в трудовых отношениях</w:t>
            </w:r>
          </w:p>
          <w:p w14:paraId="0405DEA9" w14:textId="77777777" w:rsidR="00CF3634" w:rsidRPr="00B73E67" w:rsidRDefault="00CF3634" w:rsidP="00CF3634">
            <w:pPr>
              <w:pStyle w:val="tkZagolovok5"/>
              <w:spacing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lang w:val="ky-KG"/>
              </w:rPr>
              <w:t>1. Выплата дохода физическому лицу, не находящемуся с ним в трудовых отношениях, приводит к возникновению у налогового агента обязанности уплаты подоходного налога им как источником дохода от суммы такой выплаты, за исключением дохода:</w:t>
            </w:r>
          </w:p>
          <w:p w14:paraId="703BA9B8" w14:textId="77777777" w:rsidR="00CF3634" w:rsidRPr="00B73E67" w:rsidRDefault="00CF3634" w:rsidP="00CF3634">
            <w:pPr>
              <w:pStyle w:val="tkZagolovok5"/>
              <w:spacing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lang w:val="ky-KG"/>
              </w:rPr>
              <w:t>1) выплаченного при приобретении недвижимого имущества или транспортного средства;</w:t>
            </w:r>
          </w:p>
          <w:p w14:paraId="3BEAFE1E" w14:textId="77777777" w:rsidR="00CF3634" w:rsidRPr="00B73E67" w:rsidRDefault="00CF3634" w:rsidP="00CF3634">
            <w:pPr>
              <w:pStyle w:val="tkZagolovok5"/>
              <w:spacing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lang w:val="ky-KG"/>
              </w:rPr>
              <w:t>2) отнесенного к необлагаемым в соответствии с настоящим разделом;</w:t>
            </w:r>
          </w:p>
          <w:p w14:paraId="41238B8E" w14:textId="77777777" w:rsidR="00CF3634" w:rsidRPr="00B73E67" w:rsidRDefault="00CF3634" w:rsidP="00CF3634">
            <w:pPr>
              <w:pStyle w:val="tkZagolovok5"/>
              <w:spacing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lang w:val="ky-KG"/>
              </w:rPr>
              <w:t>3) выплаченного индивидуальному предпринимателю;</w:t>
            </w:r>
          </w:p>
          <w:p w14:paraId="0BADAB71" w14:textId="77777777" w:rsidR="00CF3634" w:rsidRPr="00B73E67" w:rsidRDefault="00CF3634" w:rsidP="00CF3634">
            <w:pPr>
              <w:pStyle w:val="tkZagolovok5"/>
              <w:spacing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lang w:val="ky-KG"/>
              </w:rPr>
              <w:t>4) выплаченного физическому лицу, осуществляющему индивидуальную трудовую деятельность на основе патента.</w:t>
            </w:r>
          </w:p>
          <w:p w14:paraId="528B1AFA" w14:textId="2096D443" w:rsidR="000A020A" w:rsidRPr="00B73E67" w:rsidRDefault="00CF3634" w:rsidP="00CF3634">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shd w:val="clear" w:color="auto" w:fill="FFFFFF"/>
                <w:lang w:val="ky-KG"/>
              </w:rPr>
              <w:t xml:space="preserve">2. Доход, полученный физическим лицом от осуществления деятельности с использованием информационной системы </w:t>
            </w:r>
            <w:r w:rsidRPr="00B73E67">
              <w:rPr>
                <w:rFonts w:ascii="Times New Roman" w:hAnsi="Times New Roman" w:cs="Times New Roman"/>
                <w:color w:val="000000" w:themeColor="text1"/>
                <w:shd w:val="clear" w:color="auto" w:fill="FFFFFF"/>
                <w:lang w:val="ky-KG"/>
              </w:rPr>
              <w:lastRenderedPageBreak/>
              <w:t>налогового агента, применяемой для заказа перевозки пассажиров и грузов, услуг службы такси и курьерской услуги, принадлежащий налоговому агенту, но не находящимся с ним в трудовых отношениях, приводит к возникновению у налогового агента обязанности уплаты подоходного налога.</w:t>
            </w:r>
          </w:p>
        </w:tc>
      </w:tr>
      <w:tr w:rsidR="00B73E67" w:rsidRPr="00B73E67" w14:paraId="0422D2DF" w14:textId="77777777" w:rsidTr="00166202">
        <w:tc>
          <w:tcPr>
            <w:tcW w:w="456" w:type="dxa"/>
          </w:tcPr>
          <w:p w14:paraId="2930FDC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470060D8" w14:textId="77777777"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Статья 202. Порядок исполнения налогового обязательства налоговым агентом</w:t>
            </w:r>
          </w:p>
          <w:p w14:paraId="74902245" w14:textId="77777777" w:rsidR="000A020A" w:rsidRPr="00B73E67" w:rsidRDefault="000A020A" w:rsidP="000A020A">
            <w:pPr>
              <w:pStyle w:val="tkZagolovok5"/>
              <w:spacing w:before="0" w:after="0" w:line="240" w:lineRule="auto"/>
              <w:contextualSpacing/>
              <w:jc w:val="both"/>
              <w:rPr>
                <w:rFonts w:ascii="Times New Roman" w:hAnsi="Times New Roman" w:cs="Times New Roman"/>
                <w:b w:val="0"/>
                <w:color w:val="000000" w:themeColor="text1"/>
                <w:lang w:val="ky-KG"/>
              </w:rPr>
            </w:pPr>
            <w:r w:rsidRPr="00B73E67">
              <w:rPr>
                <w:rFonts w:ascii="Times New Roman" w:hAnsi="Times New Roman" w:cs="Times New Roman"/>
                <w:b w:val="0"/>
                <w:color w:val="000000" w:themeColor="text1"/>
                <w:lang w:val="ky-KG"/>
              </w:rPr>
              <w:t>1. Подоходный налог, удерживаемый налоговым агентом, подлежит уплате в бюджет не позднее 20 числа месяца, следующего за месяцем выплаты дохода.</w:t>
            </w:r>
          </w:p>
          <w:p w14:paraId="587FAF2B" w14:textId="77777777" w:rsidR="000A020A" w:rsidRPr="00B73E67" w:rsidRDefault="000A020A" w:rsidP="000A020A">
            <w:pPr>
              <w:pStyle w:val="tkZagolovok5"/>
              <w:spacing w:before="0" w:after="0" w:line="240" w:lineRule="auto"/>
              <w:contextualSpacing/>
              <w:jc w:val="both"/>
              <w:rPr>
                <w:rFonts w:ascii="Times New Roman" w:hAnsi="Times New Roman" w:cs="Times New Roman"/>
                <w:b w:val="0"/>
                <w:color w:val="000000" w:themeColor="text1"/>
                <w:lang w:val="ky-KG"/>
              </w:rPr>
            </w:pPr>
            <w:r w:rsidRPr="00B73E67">
              <w:rPr>
                <w:rFonts w:ascii="Times New Roman" w:hAnsi="Times New Roman" w:cs="Times New Roman"/>
                <w:b w:val="0"/>
                <w:color w:val="000000" w:themeColor="text1"/>
                <w:lang w:val="ky-KG"/>
              </w:rPr>
              <w:t>2. Подоходный налог, удерживаемый налоговым агентом, уплачивается по месту текущего налогового учета налогового агента, а при наличии обособленных подразделений - по месту учетной регистрации обособленного подразделения.</w:t>
            </w:r>
          </w:p>
          <w:p w14:paraId="356FF96F" w14:textId="77777777" w:rsidR="000A020A" w:rsidRPr="00B73E67" w:rsidRDefault="000A020A" w:rsidP="000A020A">
            <w:pPr>
              <w:pStyle w:val="tkZagolovok5"/>
              <w:spacing w:before="0" w:after="0" w:line="240" w:lineRule="auto"/>
              <w:contextualSpacing/>
              <w:jc w:val="both"/>
              <w:rPr>
                <w:rFonts w:ascii="Times New Roman" w:hAnsi="Times New Roman" w:cs="Times New Roman"/>
                <w:b w:val="0"/>
                <w:color w:val="000000" w:themeColor="text1"/>
                <w:lang w:val="ky-KG"/>
              </w:rPr>
            </w:pPr>
            <w:r w:rsidRPr="00B73E67">
              <w:rPr>
                <w:rFonts w:ascii="Times New Roman" w:hAnsi="Times New Roman" w:cs="Times New Roman"/>
                <w:b w:val="0"/>
                <w:color w:val="000000" w:themeColor="text1"/>
                <w:lang w:val="ky-KG"/>
              </w:rPr>
              <w:t>Сумма налога, подлежащая уплате в бюджет по месту нахождения обособленного подразделения, определяется исходя из суммы дохода, выплаченного работникам этого обособленного подразделения.</w:t>
            </w:r>
          </w:p>
          <w:p w14:paraId="23C0F7FC" w14:textId="77777777" w:rsidR="000A020A" w:rsidRPr="00B73E67" w:rsidRDefault="000A020A" w:rsidP="000A020A">
            <w:pPr>
              <w:pStyle w:val="tkZagolovok5"/>
              <w:spacing w:before="0" w:after="0" w:line="240" w:lineRule="auto"/>
              <w:contextualSpacing/>
              <w:jc w:val="both"/>
              <w:rPr>
                <w:rFonts w:ascii="Times New Roman" w:hAnsi="Times New Roman" w:cs="Times New Roman"/>
                <w:b w:val="0"/>
                <w:bCs w:val="0"/>
                <w:color w:val="000000" w:themeColor="text1"/>
                <w:lang w:val="ky-KG"/>
              </w:rPr>
            </w:pPr>
            <w:r w:rsidRPr="00B73E67">
              <w:rPr>
                <w:rFonts w:ascii="Times New Roman" w:hAnsi="Times New Roman" w:cs="Times New Roman"/>
                <w:b w:val="0"/>
                <w:bCs w:val="0"/>
                <w:color w:val="000000" w:themeColor="text1"/>
                <w:lang w:val="ky-KG"/>
              </w:rPr>
              <w:t>...</w:t>
            </w:r>
          </w:p>
          <w:p w14:paraId="5783F0E4" w14:textId="3CF63E29" w:rsidR="000A020A" w:rsidRPr="00B73E67" w:rsidRDefault="000A020A" w:rsidP="000A020A">
            <w:pPr>
              <w:pStyle w:val="tkZagolovok5"/>
              <w:spacing w:before="0" w:after="0" w:line="240" w:lineRule="auto"/>
              <w:ind w:firstLine="424"/>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lang w:val="ky-KG"/>
              </w:rPr>
              <w:t xml:space="preserve">4. Если налоговый агент не удержал или не полностью удержал налог с доходов, выплаченных физическому лицу, за исключением выплат индивидуальному предпринимателю, то на налогового агента возлагается обязанность по исполнению данного налогового обязательства и ответственность за его </w:t>
            </w:r>
            <w:r w:rsidRPr="00B73E67">
              <w:rPr>
                <w:rFonts w:ascii="Times New Roman" w:hAnsi="Times New Roman" w:cs="Times New Roman"/>
                <w:color w:val="000000" w:themeColor="text1"/>
                <w:lang w:val="ky-KG"/>
              </w:rPr>
              <w:lastRenderedPageBreak/>
              <w:t>неисполнение в соответствии с настоящим Кодексом.</w:t>
            </w:r>
          </w:p>
        </w:tc>
        <w:tc>
          <w:tcPr>
            <w:tcW w:w="3969" w:type="dxa"/>
          </w:tcPr>
          <w:p w14:paraId="4DBB8CE6" w14:textId="77777777"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lastRenderedPageBreak/>
              <w:t>Статья 202. Порядок исполнения налогового обязательства налоговым агентом</w:t>
            </w:r>
          </w:p>
          <w:p w14:paraId="2F1943E0"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1. Подоходный налог, удерживаемый налоговым агентом, подлежит уплате в бюджет не позднее 20 числа месяца, следующего за месяцем:</w:t>
            </w:r>
          </w:p>
          <w:p w14:paraId="774DA690"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1) выплаты дохода;</w:t>
            </w:r>
          </w:p>
          <w:p w14:paraId="78FBD95F"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2) получения дохода.</w:t>
            </w:r>
          </w:p>
          <w:p w14:paraId="70CF037A"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2. Подоходный налог, удерживаемый налоговым агентом, уплачивается по месту текущего налогового учета налогового агента, а при наличии обособленных подразделений – по месту учетной регистрации обособленного подразделения.</w:t>
            </w:r>
          </w:p>
          <w:p w14:paraId="50C543CC"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 xml:space="preserve">Сумма налога, подлежащая уплате в бюджет по месту нахождения обособленного подразделения, определяется исходя из суммы дохода и/или выручки, выплаченных работникам </w:t>
            </w:r>
            <w:r w:rsidRPr="00B73E67">
              <w:rPr>
                <w:rFonts w:ascii="Times New Roman" w:hAnsi="Times New Roman" w:cs="Times New Roman"/>
                <w:color w:val="000000" w:themeColor="text1"/>
              </w:rPr>
              <w:t xml:space="preserve">и/или полученных физическим лицом </w:t>
            </w:r>
            <w:r w:rsidRPr="00B73E67">
              <w:rPr>
                <w:rFonts w:ascii="Times New Roman" w:hAnsi="Times New Roman" w:cs="Times New Roman"/>
                <w:color w:val="000000" w:themeColor="text1"/>
                <w:lang w:val="ky-KG"/>
              </w:rPr>
              <w:t>этого обособленного подразделения</w:t>
            </w:r>
            <w:bookmarkStart w:id="82" w:name="_Hlk176012752"/>
            <w:r w:rsidRPr="00B73E67">
              <w:rPr>
                <w:rFonts w:ascii="Times New Roman" w:hAnsi="Times New Roman" w:cs="Times New Roman"/>
                <w:color w:val="000000" w:themeColor="text1"/>
                <w:lang w:val="ky-KG"/>
              </w:rPr>
              <w:t>.</w:t>
            </w:r>
          </w:p>
          <w:bookmarkEnd w:id="82"/>
          <w:p w14:paraId="7BBD3D81" w14:textId="3AC6D94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b w:val="0"/>
                <w:bCs w:val="0"/>
                <w:color w:val="000000" w:themeColor="text1"/>
                <w:lang w:val="ky-KG"/>
              </w:rPr>
              <w:t>...</w:t>
            </w:r>
            <w:bookmarkStart w:id="83" w:name="_Hlk176012786"/>
            <w:r w:rsidRPr="00B73E67">
              <w:rPr>
                <w:rFonts w:ascii="Times New Roman" w:hAnsi="Times New Roman" w:cs="Times New Roman"/>
                <w:color w:val="000000" w:themeColor="text1"/>
                <w:lang w:val="ky-KG"/>
              </w:rPr>
              <w:t xml:space="preserve">4. Если налоговый агент не удержал или не полностью удержал налог с доходов, выплаченных физическому лицу и/или полученных физическим лицом, за исключением выплат индивидуальному предпринимателю и/или выручки </w:t>
            </w:r>
            <w:r w:rsidRPr="00B73E67">
              <w:rPr>
                <w:rFonts w:ascii="Times New Roman" w:hAnsi="Times New Roman" w:cs="Times New Roman"/>
                <w:color w:val="000000" w:themeColor="text1"/>
                <w:lang w:val="ky-KG"/>
              </w:rPr>
              <w:lastRenderedPageBreak/>
              <w:t>индивидуального предпринимателя, и/или</w:t>
            </w:r>
            <w:r w:rsidRPr="00B73E67">
              <w:rPr>
                <w:rFonts w:ascii="Times New Roman" w:hAnsi="Times New Roman" w:cs="Times New Roman"/>
                <w:color w:val="000000" w:themeColor="text1"/>
                <w:shd w:val="clear" w:color="auto" w:fill="FFFFFF"/>
              </w:rPr>
              <w:t xml:space="preserve"> выручки физического лица, осуществляющего индивидуальную трудовую деятельность на основе патента</w:t>
            </w:r>
            <w:r w:rsidRPr="00B73E67">
              <w:rPr>
                <w:rFonts w:ascii="Times New Roman" w:hAnsi="Times New Roman" w:cs="Times New Roman"/>
                <w:color w:val="000000" w:themeColor="text1"/>
                <w:lang w:val="ky-KG"/>
              </w:rPr>
              <w:t>, то на налогового агента возлагается обязанность по исполнению данного налогового обязательства и ответственность за его неисполнение в соответствии с настоящим Кодексом.</w:t>
            </w:r>
            <w:bookmarkEnd w:id="83"/>
          </w:p>
        </w:tc>
        <w:tc>
          <w:tcPr>
            <w:tcW w:w="3260" w:type="dxa"/>
          </w:tcPr>
          <w:p w14:paraId="25ED8689"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tc>
        <w:tc>
          <w:tcPr>
            <w:tcW w:w="3119" w:type="dxa"/>
          </w:tcPr>
          <w:p w14:paraId="798A4F68" w14:textId="77777777"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Статья 202. Порядок исполнения налогового обязательства налоговым агентом</w:t>
            </w:r>
          </w:p>
          <w:p w14:paraId="4A154816"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1. Подоходный налог, удерживаемый налоговым агентом, подлежит уплате в бюджет не позднее 20 числа месяца, следующего за месяцем:</w:t>
            </w:r>
          </w:p>
          <w:p w14:paraId="2D7B3ED9"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1) выплаты дохода;</w:t>
            </w:r>
          </w:p>
          <w:p w14:paraId="6C26CFEA"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2) получения дохода.</w:t>
            </w:r>
          </w:p>
          <w:p w14:paraId="28032FFB"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2. Подоходный налог, удерживаемый налоговым агентом, уплачивается по месту текущего налогового учета налогового агента, а при наличии обособленных подразделений – по месту учетной регистрации обособленного подразделения.</w:t>
            </w:r>
          </w:p>
          <w:p w14:paraId="1D548049"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 xml:space="preserve">Сумма налога, подлежащая уплате в бюджет по месту нахождения обособленного подразделения, определяется исходя из суммы дохода и/или выручки, выплаченных работникам </w:t>
            </w:r>
            <w:r w:rsidRPr="00B73E67">
              <w:rPr>
                <w:rFonts w:ascii="Times New Roman" w:hAnsi="Times New Roman" w:cs="Times New Roman"/>
                <w:color w:val="000000" w:themeColor="text1"/>
              </w:rPr>
              <w:t xml:space="preserve">и/или полученных физическим лицом </w:t>
            </w:r>
            <w:r w:rsidRPr="00B73E67">
              <w:rPr>
                <w:rFonts w:ascii="Times New Roman" w:hAnsi="Times New Roman" w:cs="Times New Roman"/>
                <w:color w:val="000000" w:themeColor="text1"/>
                <w:lang w:val="ky-KG"/>
              </w:rPr>
              <w:t>этого обособленного подразделения.</w:t>
            </w:r>
          </w:p>
          <w:p w14:paraId="244EF53C" w14:textId="4DCA2AAA"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b w:val="0"/>
                <w:bCs w:val="0"/>
                <w:color w:val="000000" w:themeColor="text1"/>
                <w:lang w:val="ky-KG"/>
              </w:rPr>
              <w:t>...</w:t>
            </w:r>
            <w:r w:rsidRPr="00B73E67">
              <w:rPr>
                <w:rFonts w:ascii="Times New Roman" w:hAnsi="Times New Roman" w:cs="Times New Roman"/>
                <w:color w:val="000000" w:themeColor="text1"/>
                <w:lang w:val="ky-KG"/>
              </w:rPr>
              <w:t xml:space="preserve">4. Если налоговый агент не удержал или не </w:t>
            </w:r>
            <w:r w:rsidRPr="00B73E67">
              <w:rPr>
                <w:rFonts w:ascii="Times New Roman" w:hAnsi="Times New Roman" w:cs="Times New Roman"/>
                <w:color w:val="000000" w:themeColor="text1"/>
                <w:lang w:val="ky-KG"/>
              </w:rPr>
              <w:lastRenderedPageBreak/>
              <w:t>полностью удержал налог с доходов, выплаченных физическому лицу и/или полученных физическим лицом, за исключением выплат индивидуальному предпринимателю и/или выручки индивидуального предпринимателя, и/или</w:t>
            </w:r>
            <w:r w:rsidRPr="00B73E67">
              <w:rPr>
                <w:rFonts w:ascii="Times New Roman" w:hAnsi="Times New Roman" w:cs="Times New Roman"/>
                <w:color w:val="000000" w:themeColor="text1"/>
                <w:shd w:val="clear" w:color="auto" w:fill="FFFFFF"/>
              </w:rPr>
              <w:t xml:space="preserve"> выручки физического лица, осуществляющего индивидуальную трудовую деятельность на основе патента</w:t>
            </w:r>
            <w:r w:rsidRPr="00B73E67">
              <w:rPr>
                <w:rFonts w:ascii="Times New Roman" w:hAnsi="Times New Roman" w:cs="Times New Roman"/>
                <w:color w:val="000000" w:themeColor="text1"/>
                <w:lang w:val="ky-KG"/>
              </w:rPr>
              <w:t>, то на налогового агента возлагается обязанность по исполнению данного налогового обязательства и ответственность за его неисполнение в соответствии с настоящим Кодексом.</w:t>
            </w:r>
          </w:p>
        </w:tc>
      </w:tr>
      <w:tr w:rsidR="00B73E67" w:rsidRPr="00B73E67" w14:paraId="06738999" w14:textId="77777777" w:rsidTr="00166202">
        <w:tc>
          <w:tcPr>
            <w:tcW w:w="456" w:type="dxa"/>
          </w:tcPr>
          <w:p w14:paraId="338189E5"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9725DAB"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shd w:val="clear" w:color="auto" w:fill="FFFFFF"/>
                <w:lang w:val="ky-KG"/>
              </w:rPr>
              <w:t>206-берене. Ушул бөлүмдө пайдаланылуучу түшүнүктөр жана терминдер</w:t>
            </w:r>
          </w:p>
          <w:p w14:paraId="53802D9B"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b w:val="0"/>
                <w:bCs w:val="0"/>
                <w:color w:val="000000" w:themeColor="text1"/>
                <w:shd w:val="clear" w:color="auto" w:fill="FFFFFF"/>
                <w:lang w:val="ky-KG"/>
              </w:rPr>
            </w:pPr>
            <w:r w:rsidRPr="00B73E67">
              <w:rPr>
                <w:rFonts w:ascii="Times New Roman" w:hAnsi="Times New Roman" w:cs="Times New Roman"/>
                <w:b w:val="0"/>
                <w:bCs w:val="0"/>
                <w:color w:val="000000" w:themeColor="text1"/>
                <w:shd w:val="clear" w:color="auto" w:fill="FFFFFF"/>
                <w:lang w:val="ky-KG"/>
              </w:rPr>
              <w:t>..2) тоо-кен-капиталдык иштери - кен чыккан жерди же анын бөлүгүн ачууну жана иштетүүгө даярдоону камсыз кылуучу тоо-кен-куруу иштеринин комплекси:</w:t>
            </w:r>
          </w:p>
          <w:p w14:paraId="77626DE5"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b w:val="0"/>
                <w:bCs w:val="0"/>
                <w:color w:val="000000" w:themeColor="text1"/>
                <w:shd w:val="clear" w:color="auto" w:fill="FFFFFF"/>
                <w:lang w:val="ky-KG"/>
              </w:rPr>
            </w:pPr>
            <w:r w:rsidRPr="00B73E67">
              <w:rPr>
                <w:rFonts w:ascii="Times New Roman" w:hAnsi="Times New Roman" w:cs="Times New Roman"/>
                <w:b w:val="0"/>
                <w:bCs w:val="0"/>
                <w:color w:val="000000" w:themeColor="text1"/>
                <w:shd w:val="clear" w:color="auto" w:fill="FFFFFF"/>
                <w:lang w:val="ky-KG"/>
              </w:rPr>
              <w:t>а) ачык иштетүүдө тоолук-капиталдык иштер өзүнө төмөнкүлөрдү камтыйт:</w:t>
            </w:r>
          </w:p>
          <w:p w14:paraId="161EDB30"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b w:val="0"/>
                <w:bCs w:val="0"/>
                <w:color w:val="000000" w:themeColor="text1"/>
                <w:shd w:val="clear" w:color="auto" w:fill="FFFFFF"/>
                <w:lang w:val="ky-KG"/>
              </w:rPr>
            </w:pPr>
            <w:r w:rsidRPr="00B73E67">
              <w:rPr>
                <w:rFonts w:ascii="Times New Roman" w:hAnsi="Times New Roman" w:cs="Times New Roman"/>
                <w:b w:val="0"/>
                <w:bCs w:val="0"/>
                <w:color w:val="000000" w:themeColor="text1"/>
                <w:shd w:val="clear" w:color="auto" w:fill="FFFFFF"/>
                <w:lang w:val="ky-KG"/>
              </w:rPr>
              <w:t>- ачуу (капиталдык траншеялар) жана кесилиш (кесилиш траншеялар же котловандар) иштетүүлөрдү жүргүзүү жана жабдуу;</w:t>
            </w:r>
          </w:p>
          <w:p w14:paraId="0B93F07C" w14:textId="38CB709E"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lang w:val="ky-KG"/>
              </w:rPr>
            </w:pPr>
            <w:r w:rsidRPr="00B73E67">
              <w:rPr>
                <w:rFonts w:ascii="Times New Roman" w:hAnsi="Times New Roman" w:cs="Times New Roman"/>
                <w:b w:val="0"/>
                <w:bCs w:val="0"/>
                <w:color w:val="000000" w:themeColor="text1"/>
                <w:shd w:val="clear" w:color="auto" w:fill="FFFFFF"/>
                <w:lang w:val="ky-KG"/>
              </w:rPr>
              <w:t xml:space="preserve">- карьерди пайдаланууга </w:t>
            </w:r>
            <w:r w:rsidRPr="00B73E67">
              <w:rPr>
                <w:rFonts w:ascii="Times New Roman" w:hAnsi="Times New Roman" w:cs="Times New Roman"/>
                <w:b w:val="0"/>
                <w:bCs w:val="0"/>
                <w:i/>
                <w:color w:val="000000" w:themeColor="text1"/>
                <w:shd w:val="clear" w:color="auto" w:fill="FFFFFF"/>
                <w:lang w:val="ky-KG"/>
              </w:rPr>
              <w:t>берүү учурунда</w:t>
            </w:r>
            <w:r w:rsidRPr="00B73E67">
              <w:rPr>
                <w:rFonts w:ascii="Times New Roman" w:hAnsi="Times New Roman" w:cs="Times New Roman"/>
                <w:b w:val="0"/>
                <w:bCs w:val="0"/>
                <w:color w:val="000000" w:themeColor="text1"/>
                <w:shd w:val="clear" w:color="auto" w:fill="FFFFFF"/>
                <w:lang w:val="ky-KG"/>
              </w:rPr>
              <w:t xml:space="preserve"> пайдалуу кендин үстүңкү катмарын жана кен жайгашкан тоо тектерин алып салуу (капиталдык ачуу);</w:t>
            </w:r>
          </w:p>
        </w:tc>
        <w:tc>
          <w:tcPr>
            <w:tcW w:w="3969" w:type="dxa"/>
          </w:tcPr>
          <w:p w14:paraId="6FAC2F5E"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206-берене. Ушул бөлүмдө пайдаланылуучу түшүнүктөр жана терминдер</w:t>
            </w:r>
          </w:p>
          <w:p w14:paraId="3BA21E69"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lang w:val="ky-KG"/>
              </w:rPr>
            </w:pPr>
          </w:p>
          <w:p w14:paraId="55758653"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...2) тоо-кен-капиталдык иштери - кен чыккан жерди же анын бөлүгүн ачууну жана иштетүүгө даярдоону камсыз кылуучу тоо-кен-куруу иштеринин комплекси:</w:t>
            </w:r>
          </w:p>
          <w:p w14:paraId="18AEF260"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а) ачык иштетүүдө тоолук-капиталдык иштер өзүнө төмөнкүлөрдү камтыйт:</w:t>
            </w:r>
          </w:p>
          <w:p w14:paraId="0A9506A6"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 ачуу (капиталдык траншеялар) жана кесилиш (кесилиш траншеялар же котловандар) иштетүүлөрдү жүргүзүү жана жабдуу;</w:t>
            </w:r>
          </w:p>
          <w:p w14:paraId="457D73CD" w14:textId="122CC382"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 карьерди пайдаланууга берүү учурунда кырдалган дөбөлөргө пайдалуу кендин үстүңкү катмарын жана кен жайгашкан тоо тектерин алып салуу (капиталдык ачуу);..</w:t>
            </w:r>
          </w:p>
        </w:tc>
        <w:tc>
          <w:tcPr>
            <w:tcW w:w="3260" w:type="dxa"/>
          </w:tcPr>
          <w:p w14:paraId="78D0667F"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lang w:val="ky-KG"/>
              </w:rPr>
            </w:pPr>
          </w:p>
        </w:tc>
        <w:tc>
          <w:tcPr>
            <w:tcW w:w="3119" w:type="dxa"/>
          </w:tcPr>
          <w:p w14:paraId="5A55045A"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206-берене. Ушул бөлүмдө пайдаланылуучу түшүнүктөр жана терминдер</w:t>
            </w:r>
          </w:p>
          <w:p w14:paraId="0A94DE65"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lang w:val="ky-KG"/>
              </w:rPr>
            </w:pPr>
          </w:p>
          <w:p w14:paraId="0C24792C"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...2) тоо-кен-капиталдык иштери - кен чыккан жерди же анын бөлүгүн ачууну жана иштетүүгө даярдоону камсыз кылуучу тоо-кен-куруу иштеринин комплекси:</w:t>
            </w:r>
          </w:p>
          <w:p w14:paraId="6E495477"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а) ачык иштетүүдө тоолук-капиталдык иштер өзүнө төмөнкүлөрдү камтыйт:</w:t>
            </w:r>
          </w:p>
          <w:p w14:paraId="0E3A3E03"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lang w:val="ky-KG"/>
              </w:rPr>
            </w:pPr>
            <w:r w:rsidRPr="00B73E67">
              <w:rPr>
                <w:rFonts w:ascii="Times New Roman" w:eastAsia="Times New Roman" w:hAnsi="Times New Roman" w:cs="Times New Roman"/>
                <w:color w:val="000000" w:themeColor="text1"/>
                <w:sz w:val="20"/>
                <w:szCs w:val="20"/>
                <w:lang w:val="ky-KG"/>
              </w:rPr>
              <w:t>- ачуу (капиталдык траншеялар) жана кесилиш (кесилиш траншеялар же котловандар) иштетүүлөрдү жүргүзүү жана жабдуу;</w:t>
            </w:r>
          </w:p>
          <w:p w14:paraId="6DF90CF8" w14:textId="6B69B867"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lang w:val="ky-KG"/>
              </w:rPr>
              <w:t xml:space="preserve">- карьерди пайдаланууга берүү учурунда кырдалган дөбөлөргө пайдалуу кендин үстүңкү катмарын жана кен </w:t>
            </w:r>
            <w:r w:rsidRPr="00B73E67">
              <w:rPr>
                <w:rFonts w:ascii="Times New Roman" w:hAnsi="Times New Roman" w:cs="Times New Roman"/>
                <w:color w:val="000000" w:themeColor="text1"/>
                <w:lang w:val="ky-KG"/>
              </w:rPr>
              <w:lastRenderedPageBreak/>
              <w:t>жайгашкан тоо тектерин алып салуу (капиталдык ачуу);..</w:t>
            </w:r>
          </w:p>
        </w:tc>
      </w:tr>
      <w:tr w:rsidR="00B73E67" w:rsidRPr="00B73E67" w14:paraId="5658276F" w14:textId="77777777" w:rsidTr="00166202">
        <w:tc>
          <w:tcPr>
            <w:tcW w:w="456" w:type="dxa"/>
          </w:tcPr>
          <w:p w14:paraId="2F7E4AD0" w14:textId="77777777" w:rsidR="000A020A" w:rsidRPr="00B73E67" w:rsidRDefault="000A020A" w:rsidP="000A020A">
            <w:pPr>
              <w:pStyle w:val="a3"/>
              <w:ind w:firstLine="709"/>
              <w:jc w:val="both"/>
              <w:rPr>
                <w:rFonts w:ascii="Times New Roman" w:hAnsi="Times New Roman" w:cs="Times New Roman"/>
                <w:color w:val="000000" w:themeColor="text1"/>
                <w:sz w:val="20"/>
                <w:szCs w:val="20"/>
                <w:lang w:val="ky-KG"/>
              </w:rPr>
            </w:pPr>
          </w:p>
        </w:tc>
        <w:tc>
          <w:tcPr>
            <w:tcW w:w="3792" w:type="dxa"/>
          </w:tcPr>
          <w:p w14:paraId="1B08CE27" w14:textId="0EEDBFE5"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shd w:val="clear" w:color="auto" w:fill="FFFFFF"/>
                <w:lang w:val="ky-KG"/>
              </w:rPr>
            </w:pPr>
            <w:r w:rsidRPr="00B73E67">
              <w:rPr>
                <w:rFonts w:ascii="Times New Roman" w:hAnsi="Times New Roman" w:cs="Times New Roman"/>
                <w:color w:val="000000" w:themeColor="text1"/>
                <w:lang w:val="ky-KG"/>
              </w:rPr>
              <w:t>Статья 208-1. Отсутствует</w:t>
            </w:r>
          </w:p>
        </w:tc>
        <w:tc>
          <w:tcPr>
            <w:tcW w:w="3969" w:type="dxa"/>
          </w:tcPr>
          <w:p w14:paraId="51E75D40"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shd w:val="clear" w:color="auto" w:fill="FFFFFF"/>
              </w:rPr>
            </w:pPr>
            <w:bookmarkStart w:id="84" w:name="_Hlk176290287"/>
            <w:r w:rsidRPr="00B73E67">
              <w:rPr>
                <w:rFonts w:ascii="Times New Roman" w:hAnsi="Times New Roman" w:cs="Times New Roman"/>
                <w:b/>
                <w:bCs/>
                <w:color w:val="000000" w:themeColor="text1"/>
                <w:sz w:val="20"/>
                <w:szCs w:val="20"/>
                <w:shd w:val="clear" w:color="auto" w:fill="FFFFFF"/>
              </w:rPr>
              <w:t>Статья 208</w:t>
            </w:r>
            <w:r w:rsidRPr="00B73E67">
              <w:rPr>
                <w:rFonts w:ascii="Times New Roman" w:hAnsi="Times New Roman" w:cs="Times New Roman"/>
                <w:b/>
                <w:bCs/>
                <w:color w:val="000000" w:themeColor="text1"/>
                <w:sz w:val="20"/>
                <w:szCs w:val="20"/>
                <w:shd w:val="clear" w:color="auto" w:fill="FFFFFF"/>
                <w:vertAlign w:val="superscript"/>
              </w:rPr>
              <w:t>1</w:t>
            </w:r>
            <w:r w:rsidRPr="00B73E67">
              <w:rPr>
                <w:rFonts w:ascii="Times New Roman" w:hAnsi="Times New Roman" w:cs="Times New Roman"/>
                <w:b/>
                <w:bCs/>
                <w:color w:val="000000" w:themeColor="text1"/>
                <w:sz w:val="20"/>
                <w:szCs w:val="20"/>
                <w:shd w:val="clear" w:color="auto" w:fill="FFFFFF"/>
              </w:rPr>
              <w:t>. Особенности исчисления и уплаты налога на прибыль с суммы денежных средств, полученных и перечисляемых со счета налогоплательщика по поручению иностранного субъекта</w:t>
            </w:r>
          </w:p>
          <w:p w14:paraId="3BD977AC" w14:textId="33F14EC5"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shd w:val="clear" w:color="auto" w:fill="FFFFFF"/>
              </w:rPr>
              <w:t>Обязательства по налогу на доход иностранного субъекта, возникающий из источника в Кыргызской Республике от суммы денежных средств, полученных и перечисленных по поручению такого субъекта со счета налогоплательщика, исполняет такой налогоплательщик, являющийся налоговым агентом</w:t>
            </w:r>
            <w:r w:rsidRPr="00B73E67">
              <w:rPr>
                <w:rFonts w:ascii="Times New Roman" w:eastAsia="Times New Roman" w:hAnsi="Times New Roman" w:cs="Times New Roman"/>
                <w:b/>
                <w:bCs/>
                <w:color w:val="000000" w:themeColor="text1"/>
                <w:sz w:val="20"/>
                <w:szCs w:val="20"/>
                <w:lang w:val="ky-KG"/>
              </w:rPr>
              <w:t>.</w:t>
            </w:r>
            <w:bookmarkEnd w:id="84"/>
          </w:p>
        </w:tc>
        <w:tc>
          <w:tcPr>
            <w:tcW w:w="3260" w:type="dxa"/>
          </w:tcPr>
          <w:p w14:paraId="20D0E298"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tc>
        <w:tc>
          <w:tcPr>
            <w:tcW w:w="3119" w:type="dxa"/>
          </w:tcPr>
          <w:p w14:paraId="4B67B255"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shd w:val="clear" w:color="auto" w:fill="FFFFFF"/>
              </w:rPr>
            </w:pPr>
            <w:r w:rsidRPr="00B73E67">
              <w:rPr>
                <w:rFonts w:ascii="Times New Roman" w:hAnsi="Times New Roman" w:cs="Times New Roman"/>
                <w:b/>
                <w:bCs/>
                <w:color w:val="000000" w:themeColor="text1"/>
                <w:sz w:val="20"/>
                <w:szCs w:val="20"/>
                <w:shd w:val="clear" w:color="auto" w:fill="FFFFFF"/>
              </w:rPr>
              <w:t>Статья 208</w:t>
            </w:r>
            <w:r w:rsidRPr="00B73E67">
              <w:rPr>
                <w:rFonts w:ascii="Times New Roman" w:hAnsi="Times New Roman" w:cs="Times New Roman"/>
                <w:b/>
                <w:bCs/>
                <w:color w:val="000000" w:themeColor="text1"/>
                <w:sz w:val="20"/>
                <w:szCs w:val="20"/>
                <w:shd w:val="clear" w:color="auto" w:fill="FFFFFF"/>
                <w:vertAlign w:val="superscript"/>
              </w:rPr>
              <w:t>1</w:t>
            </w:r>
            <w:r w:rsidRPr="00B73E67">
              <w:rPr>
                <w:rFonts w:ascii="Times New Roman" w:hAnsi="Times New Roman" w:cs="Times New Roman"/>
                <w:b/>
                <w:bCs/>
                <w:color w:val="000000" w:themeColor="text1"/>
                <w:sz w:val="20"/>
                <w:szCs w:val="20"/>
                <w:shd w:val="clear" w:color="auto" w:fill="FFFFFF"/>
              </w:rPr>
              <w:t>. Особенности исчисления и уплаты налога на прибыль с суммы денежных средств, полученных и перечисляемых со счета налогоплательщика по поручению иностранного субъекта</w:t>
            </w:r>
          </w:p>
          <w:p w14:paraId="0891A449" w14:textId="64314DC1"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shd w:val="clear" w:color="auto" w:fill="FFFFFF"/>
              </w:rPr>
              <w:t>Обязательства по налогу на доход иностранного субъекта, возникающий из источника в Кыргызской Республике от суммы денежных средств, полученных и перечисленных по поручению такого субъекта со счета налогоплательщика, исполняет такой налогоплательщик, являющийся налоговым агентом</w:t>
            </w:r>
            <w:r w:rsidRPr="00B73E67">
              <w:rPr>
                <w:rFonts w:ascii="Times New Roman" w:hAnsi="Times New Roman" w:cs="Times New Roman"/>
                <w:b/>
                <w:bCs/>
                <w:color w:val="000000" w:themeColor="text1"/>
                <w:sz w:val="20"/>
                <w:szCs w:val="20"/>
                <w:shd w:val="clear" w:color="auto" w:fill="FFFFFF"/>
                <w:lang w:val="ky-KG"/>
              </w:rPr>
              <w:t>.</w:t>
            </w:r>
          </w:p>
        </w:tc>
      </w:tr>
      <w:tr w:rsidR="00B73E67" w:rsidRPr="00B73E67" w14:paraId="405F1E36" w14:textId="77777777" w:rsidTr="00166202">
        <w:tc>
          <w:tcPr>
            <w:tcW w:w="456" w:type="dxa"/>
          </w:tcPr>
          <w:p w14:paraId="60ED5509"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C16CE78"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Статья 210. Налоговая база</w:t>
            </w:r>
          </w:p>
          <w:p w14:paraId="0BE416E2" w14:textId="31FB84B2"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lang w:val="ky-KG"/>
              </w:rPr>
            </w:pPr>
            <w:r w:rsidRPr="00B73E67">
              <w:rPr>
                <w:rFonts w:ascii="Times New Roman" w:hAnsi="Times New Roman" w:cs="Times New Roman"/>
                <w:color w:val="000000" w:themeColor="text1"/>
              </w:rPr>
              <w:t>…</w:t>
            </w:r>
            <w:r w:rsidRPr="00B73E67">
              <w:rPr>
                <w:rFonts w:ascii="Times New Roman" w:hAnsi="Times New Roman" w:cs="Times New Roman"/>
                <w:strike/>
                <w:color w:val="000000" w:themeColor="text1"/>
              </w:rPr>
              <w:t>3. Налоговой базой по налогу на доход из источника в Кыргызской Республике иностранной организации, не связанной с постоянным учреждением в Кыргызской Республике, является доход с учетом данного налога без осуществления вычетов.</w:t>
            </w:r>
          </w:p>
        </w:tc>
        <w:tc>
          <w:tcPr>
            <w:tcW w:w="3969" w:type="dxa"/>
          </w:tcPr>
          <w:p w14:paraId="191E75DC"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Статья 210. Налоговая база</w:t>
            </w:r>
          </w:p>
          <w:p w14:paraId="409C408E"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484EA30F" w14:textId="456553F0"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shd w:val="clear" w:color="auto" w:fill="FFFFFF"/>
              </w:rPr>
            </w:pPr>
            <w:r w:rsidRPr="00B73E67">
              <w:rPr>
                <w:rFonts w:ascii="Times New Roman" w:hAnsi="Times New Roman" w:cs="Times New Roman"/>
                <w:b/>
                <w:color w:val="000000" w:themeColor="text1"/>
                <w:sz w:val="20"/>
                <w:szCs w:val="20"/>
              </w:rPr>
              <w:t>3. Признать утратившей силу</w:t>
            </w:r>
          </w:p>
        </w:tc>
        <w:tc>
          <w:tcPr>
            <w:tcW w:w="3260" w:type="dxa"/>
          </w:tcPr>
          <w:p w14:paraId="0BD250D1" w14:textId="77777777"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p>
        </w:tc>
        <w:tc>
          <w:tcPr>
            <w:tcW w:w="3119" w:type="dxa"/>
          </w:tcPr>
          <w:p w14:paraId="046EF344" w14:textId="77777777" w:rsidR="005C0041" w:rsidRPr="00B73E67" w:rsidRDefault="005C0041" w:rsidP="005C0041">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Статья 210. Налоговая база</w:t>
            </w:r>
          </w:p>
          <w:p w14:paraId="1E7317A7" w14:textId="085065F1" w:rsidR="000A020A" w:rsidRPr="00B73E67" w:rsidRDefault="005C0041" w:rsidP="000A020A">
            <w:pPr>
              <w:shd w:val="clear" w:color="auto" w:fill="FFFFFF"/>
              <w:ind w:firstLine="709"/>
              <w:contextualSpacing/>
              <w:jc w:val="both"/>
              <w:rPr>
                <w:rFonts w:ascii="Times New Roman" w:hAnsi="Times New Roman" w:cs="Times New Roman"/>
                <w:b/>
                <w:bCs/>
                <w:color w:val="000000" w:themeColor="text1"/>
                <w:sz w:val="20"/>
                <w:szCs w:val="20"/>
                <w:shd w:val="clear" w:color="auto" w:fill="FFFFFF"/>
              </w:rPr>
            </w:pPr>
            <w:r w:rsidRPr="00B73E67">
              <w:rPr>
                <w:rFonts w:ascii="Times New Roman" w:hAnsi="Times New Roman" w:cs="Times New Roman"/>
                <w:b/>
                <w:color w:val="000000" w:themeColor="text1"/>
                <w:sz w:val="20"/>
                <w:szCs w:val="20"/>
              </w:rPr>
              <w:t>3. Признать утратившей силу</w:t>
            </w:r>
          </w:p>
        </w:tc>
      </w:tr>
      <w:tr w:rsidR="00B73E67" w:rsidRPr="00B73E67" w14:paraId="125AC227" w14:textId="77777777" w:rsidTr="00166202">
        <w:tc>
          <w:tcPr>
            <w:tcW w:w="456" w:type="dxa"/>
          </w:tcPr>
          <w:p w14:paraId="40EEDFF5"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ED71C33"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213. Необлагаемые доходы</w:t>
            </w:r>
          </w:p>
          <w:p w14:paraId="5D6195AF"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1. Не облагается налогом на прибыль:</w:t>
            </w:r>
          </w:p>
          <w:p w14:paraId="03B84D85"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14:ligatures w14:val="standardContextual"/>
              </w:rPr>
            </w:pPr>
            <w:r w:rsidRPr="00B73E67">
              <w:rPr>
                <w:rFonts w:ascii="Times New Roman" w:hAnsi="Times New Roman" w:cs="Times New Roman"/>
                <w:color w:val="000000" w:themeColor="text1"/>
              </w:rPr>
              <w:t>…</w:t>
            </w:r>
            <w:r w:rsidRPr="00B73E67">
              <w:rPr>
                <w:rFonts w:ascii="Times New Roman" w:hAnsi="Times New Roman" w:cs="Times New Roman"/>
                <w:color w:val="000000" w:themeColor="text1"/>
                <w14:ligatures w14:val="standardContextual"/>
              </w:rPr>
              <w:t xml:space="preserve">11) стоимость дополнительно полученных участником организации акций (долей), распределенных между участниками организации по решению общего собрания, либо разницы между номинальной стоимостью новых акций, полученных взамен первоначальных, и </w:t>
            </w:r>
            <w:r w:rsidRPr="00B73E67">
              <w:rPr>
                <w:rFonts w:ascii="Times New Roman" w:hAnsi="Times New Roman" w:cs="Times New Roman"/>
                <w:color w:val="000000" w:themeColor="text1"/>
                <w14:ligatures w14:val="standardContextual"/>
              </w:rPr>
              <w:lastRenderedPageBreak/>
              <w:t>номинальной стоимостью первоначальных акций акционера при распределении между участниками организации акций (долей) в связи с увеличением уставного капитала этой организации, в том числе и за счет имущества организации</w:t>
            </w:r>
            <w:r w:rsidRPr="00B73E67">
              <w:rPr>
                <w:rFonts w:ascii="Times New Roman" w:hAnsi="Times New Roman" w:cs="Times New Roman"/>
                <w:color w:val="000000" w:themeColor="text1"/>
                <w:lang w:eastAsia="en-US"/>
                <w14:ligatures w14:val="standardContextual"/>
              </w:rPr>
              <w:t>;</w:t>
            </w:r>
          </w:p>
          <w:p w14:paraId="50828CDB"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lang w:eastAsia="en-US"/>
                <w14:ligatures w14:val="standardContextual"/>
              </w:rPr>
              <w:t>…</w:t>
            </w:r>
          </w:p>
          <w:p w14:paraId="3B628779"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4DF40599" w14:textId="77777777" w:rsidR="000A020A" w:rsidRPr="00B73E67" w:rsidRDefault="000A020A" w:rsidP="000A020A">
            <w:pPr>
              <w:pStyle w:val="tkZagolovok5"/>
              <w:spacing w:before="0" w:after="0"/>
              <w:ind w:firstLine="426"/>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13) процентный доход и доход от прироста стоимости ценных бумаг, находящихся на день реализации в листинге фондовых бирж по наивысшей и следующей за наивысшей категориям листингом;</w:t>
            </w:r>
          </w:p>
          <w:p w14:paraId="258793DA"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5D3FE0CB"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769FBA56"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68BC7957"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2187E170"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74E04F90"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5C594B43"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68A91E3B"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3AF9B5EB"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18C4D536" w14:textId="7E73819C"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30404CC9" w14:textId="635E2CC1"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2EE7CF4A"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68D591BB" w14:textId="7844393C"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val="ky-KG" w:eastAsia="en-US"/>
                <w14:ligatures w14:val="standardContextual"/>
              </w:rPr>
            </w:pPr>
            <w:r w:rsidRPr="00B73E67">
              <w:rPr>
                <w:rFonts w:ascii="Times New Roman" w:hAnsi="Times New Roman" w:cs="Times New Roman"/>
                <w:b/>
                <w:bCs/>
                <w:color w:val="000000" w:themeColor="text1"/>
                <w:lang w:val="ky-KG" w:eastAsia="en-US"/>
                <w14:ligatures w14:val="standardContextual"/>
              </w:rPr>
              <w:t xml:space="preserve">13-1) отсутствует </w:t>
            </w:r>
          </w:p>
          <w:p w14:paraId="374BFD69" w14:textId="79456E7F"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77ACF7AB" w14:textId="41A64CF0"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23E269BB" w14:textId="3FFEFCE8"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34391F2F" w14:textId="0E6E0BD2"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2EC81E2E" w14:textId="4E3A889A"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36975722" w14:textId="66F68F5D"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1BE6BEBA" w14:textId="7E2F942C"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02545B71" w14:textId="7944B079"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5B331B87" w14:textId="52B3E77A"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5AC42090" w14:textId="31222E12"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074E48C0" w14:textId="6149A9EA"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620870BD" w14:textId="78D9F0BA"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5BF50941" w14:textId="6270DBDA"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1EAF20D9" w14:textId="3F8BF8D4"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77D5A83E" w14:textId="5AA43A73"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69632537" w14:textId="1B97AE36"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2503116E" w14:textId="01C06B34"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p>
          <w:p w14:paraId="52342E1D" w14:textId="77777777" w:rsidR="000A020A" w:rsidRPr="00B73E67" w:rsidRDefault="000A020A" w:rsidP="000A020A">
            <w:pPr>
              <w:pStyle w:val="tkTekst"/>
              <w:spacing w:after="0" w:line="240" w:lineRule="auto"/>
              <w:ind w:firstLine="0"/>
              <w:rPr>
                <w:rFonts w:ascii="Times New Roman" w:hAnsi="Times New Roman" w:cs="Times New Roman"/>
                <w:b/>
                <w:bCs/>
                <w:color w:val="000000" w:themeColor="text1"/>
                <w:lang w:eastAsia="en-US"/>
                <w14:ligatures w14:val="standardContextual"/>
              </w:rPr>
            </w:pPr>
          </w:p>
          <w:p w14:paraId="2712A215" w14:textId="36DA02E6"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lang w:eastAsia="en-US"/>
                <w14:ligatures w14:val="standardContextual"/>
              </w:rPr>
              <w:t>15) отсутствует</w:t>
            </w:r>
          </w:p>
        </w:tc>
        <w:tc>
          <w:tcPr>
            <w:tcW w:w="3969" w:type="dxa"/>
          </w:tcPr>
          <w:p w14:paraId="64AE0EC3"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Статья 213. Необлагаемые доходы</w:t>
            </w:r>
          </w:p>
          <w:p w14:paraId="04794D8C"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1. Не облагается налогом на прибыль:</w:t>
            </w:r>
          </w:p>
          <w:p w14:paraId="3CA0AD41"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rPr>
              <w:t>…</w:t>
            </w:r>
            <w:r w:rsidRPr="00B73E67">
              <w:rPr>
                <w:rFonts w:ascii="Times New Roman" w:hAnsi="Times New Roman" w:cs="Times New Roman"/>
                <w:b/>
                <w:bCs/>
                <w:color w:val="000000" w:themeColor="text1"/>
                <w14:ligatures w14:val="standardContextual"/>
              </w:rPr>
              <w:t xml:space="preserve">11) </w:t>
            </w:r>
            <w:r w:rsidRPr="00B73E67">
              <w:rPr>
                <w:rFonts w:ascii="Times New Roman" w:hAnsi="Times New Roman" w:cs="Times New Roman"/>
                <w:b/>
                <w:bCs/>
                <w:color w:val="000000" w:themeColor="text1"/>
                <w:lang w:val="ky-KG"/>
              </w:rPr>
              <w:t xml:space="preserve">стоимость дополнительно полученных участником организации акций (долей), распределенных между участниками организации по решению общего собрания, либо разницы между номинальной стоимостью новых акций, полученных взамен первоначальных, и </w:t>
            </w:r>
            <w:r w:rsidRPr="00B73E67">
              <w:rPr>
                <w:rFonts w:ascii="Times New Roman" w:hAnsi="Times New Roman" w:cs="Times New Roman"/>
                <w:b/>
                <w:bCs/>
                <w:color w:val="000000" w:themeColor="text1"/>
                <w:lang w:val="ky-KG"/>
              </w:rPr>
              <w:lastRenderedPageBreak/>
              <w:t>номинальной стоимостью первоначальных акций акционера при распределении между участниками организации акций (долей) в связи с увеличением уставного капитала этой организации, в том числе и за счет имущества организации – до 1 января 2030 года</w:t>
            </w:r>
            <w:r w:rsidRPr="00B73E67">
              <w:rPr>
                <w:rFonts w:ascii="Times New Roman" w:hAnsi="Times New Roman" w:cs="Times New Roman"/>
                <w:color w:val="000000" w:themeColor="text1"/>
                <w:lang w:eastAsia="en-US"/>
                <w14:ligatures w14:val="standardContextual"/>
              </w:rPr>
              <w:t>;</w:t>
            </w:r>
          </w:p>
          <w:p w14:paraId="7B2375B2"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1A671AC3"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007A704D"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14:ligatures w14:val="standardContextual"/>
              </w:rPr>
            </w:pPr>
          </w:p>
          <w:p w14:paraId="7432FC0E"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14:ligatures w14:val="standardContextual"/>
              </w:rPr>
            </w:pPr>
          </w:p>
          <w:p w14:paraId="62FCAD3B"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14:ligatures w14:val="standardContextual"/>
              </w:rPr>
            </w:pPr>
          </w:p>
          <w:p w14:paraId="128E9777"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03555A58"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7C779897"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1325C2A9"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2AA983DE"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4434B783"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3570EA97"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47E48011" w14:textId="3FAF0A96"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3935F309" w14:textId="65B9723D"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1660836D" w14:textId="0F9EAA58"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54F998DB" w14:textId="77777777" w:rsidR="000A020A" w:rsidRPr="00B73E67" w:rsidRDefault="000A020A" w:rsidP="000A020A">
            <w:pPr>
              <w:pStyle w:val="tkTekst"/>
              <w:spacing w:after="0" w:line="240" w:lineRule="auto"/>
              <w:rPr>
                <w:rFonts w:ascii="Times New Roman" w:hAnsi="Times New Roman" w:cs="Times New Roman"/>
                <w:color w:val="000000" w:themeColor="text1"/>
                <w:lang w:eastAsia="en-US"/>
                <w14:ligatures w14:val="standardContextual"/>
              </w:rPr>
            </w:pPr>
          </w:p>
          <w:p w14:paraId="2411E485"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5D787BB6"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722ED433" w14:textId="6C54AAAE"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0724C708" w14:textId="28F42E16"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3A98D3F7" w14:textId="140879A2"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242EF998" w14:textId="392A0978"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1CBA24DA" w14:textId="2C247405"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0D83BFD5" w14:textId="126303F5"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7B9B7C9B" w14:textId="170845C4"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336922A2" w14:textId="63625DB1"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4FB13C05" w14:textId="5D587B29"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2679AA97" w14:textId="24921C6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14586214" w14:textId="1DB757C2"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1DAE73B0" w14:textId="4898E1FB"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2C22391F" w14:textId="37F6130F"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7645F426" w14:textId="74B43D81"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41A866B0" w14:textId="74784C45"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4612E735" w14:textId="5E3CA4B5"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5787A665" w14:textId="0A074716"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543EDB07" w14:textId="0A6572B0"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70ED86ED"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098F95A0"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10E0BE92" w14:textId="646BE095" w:rsidR="000A020A" w:rsidRPr="00B73E67" w:rsidRDefault="000A020A" w:rsidP="000A020A">
            <w:pPr>
              <w:pStyle w:val="tkZagolovok5"/>
              <w:spacing w:before="0" w:after="0" w:line="240" w:lineRule="auto"/>
              <w:jc w:val="both"/>
              <w:rPr>
                <w:rFonts w:ascii="Times New Roman" w:hAnsi="Times New Roman" w:cs="Times New Roman"/>
                <w:color w:val="000000" w:themeColor="text1"/>
              </w:rPr>
            </w:pPr>
            <w:r w:rsidRPr="00B73E67">
              <w:rPr>
                <w:rFonts w:ascii="Times New Roman" w:hAnsi="Times New Roman" w:cs="Times New Roman"/>
                <w:color w:val="000000" w:themeColor="text1"/>
                <w:lang w:eastAsia="en-US"/>
                <w14:ligatures w14:val="standardContextual"/>
              </w:rPr>
              <w:t>…</w:t>
            </w:r>
            <w:bookmarkStart w:id="85" w:name="_Hlk176012945"/>
            <w:r w:rsidRPr="00B73E67">
              <w:rPr>
                <w:rFonts w:ascii="Times New Roman" w:hAnsi="Times New Roman" w:cs="Times New Roman"/>
                <w:color w:val="000000" w:themeColor="text1"/>
              </w:rPr>
              <w:t>15) доход, полученный от инвестирования пенсионных накоплений (активов) граждан – участников накопительного пенсионного фонда в депозиты финансово-кредитных организаций Кыргызской Республики, – до 1 января 2030 года.</w:t>
            </w:r>
            <w:bookmarkEnd w:id="85"/>
          </w:p>
        </w:tc>
        <w:tc>
          <w:tcPr>
            <w:tcW w:w="3260" w:type="dxa"/>
          </w:tcPr>
          <w:p w14:paraId="19939C95" w14:textId="77777777" w:rsidR="000A020A" w:rsidRPr="00B73E67" w:rsidRDefault="000A020A" w:rsidP="000A020A">
            <w:pPr>
              <w:jc w:val="both"/>
              <w:rPr>
                <w:rFonts w:ascii="Times New Roman" w:hAnsi="Times New Roman" w:cs="Times New Roman"/>
                <w:b/>
                <w:bCs/>
                <w:color w:val="000000" w:themeColor="text1"/>
                <w:sz w:val="20"/>
                <w:szCs w:val="20"/>
              </w:rPr>
            </w:pPr>
          </w:p>
          <w:p w14:paraId="4EEABB8C"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1E29C546"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От депутата</w:t>
            </w:r>
            <w:r w:rsidRPr="00B73E67">
              <w:rPr>
                <w:rFonts w:ascii="Times New Roman" w:hAnsi="Times New Roman" w:cs="Times New Roman"/>
                <w:b/>
                <w:color w:val="000000" w:themeColor="text1"/>
                <w:sz w:val="20"/>
                <w:szCs w:val="20"/>
              </w:rPr>
              <w:t xml:space="preserve"> Бекешева Д. </w:t>
            </w:r>
            <w:r w:rsidRPr="00B73E67">
              <w:rPr>
                <w:rFonts w:ascii="Times New Roman" w:hAnsi="Times New Roman" w:cs="Times New Roman"/>
                <w:color w:val="000000" w:themeColor="text1"/>
                <w:sz w:val="20"/>
                <w:szCs w:val="20"/>
              </w:rPr>
              <w:t>(вх. № 12089 от 13 декабря 2024 г.):</w:t>
            </w:r>
          </w:p>
          <w:p w14:paraId="4381D8FC" w14:textId="77777777" w:rsidR="000A020A" w:rsidRPr="00B73E67" w:rsidRDefault="000A020A" w:rsidP="000A020A">
            <w:pPr>
              <w:ind w:firstLine="709"/>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«б) пункт 13 изложить в следующей редакции:</w:t>
            </w:r>
          </w:p>
          <w:p w14:paraId="676E0B1E" w14:textId="77777777" w:rsidR="000A020A" w:rsidRPr="00B73E67" w:rsidRDefault="000A020A" w:rsidP="000A020A">
            <w:pPr>
              <w:ind w:firstLine="709"/>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w:t>
            </w:r>
            <w:r w:rsidRPr="00B73E67">
              <w:rPr>
                <w:rFonts w:ascii="Times New Roman" w:eastAsia="Calibri" w:hAnsi="Times New Roman" w:cs="Times New Roman"/>
                <w:i/>
                <w:color w:val="000000" w:themeColor="text1"/>
                <w:sz w:val="20"/>
                <w:szCs w:val="20"/>
              </w:rPr>
              <w:t>13) процентный доход и доход от прироста стоимости ценных бумаг и/</w:t>
            </w:r>
            <w:r w:rsidRPr="00B73E67">
              <w:rPr>
                <w:rFonts w:ascii="Times New Roman" w:eastAsia="Calibri" w:hAnsi="Times New Roman" w:cs="Times New Roman"/>
                <w:i/>
                <w:color w:val="000000" w:themeColor="text1"/>
                <w:sz w:val="20"/>
                <w:szCs w:val="20"/>
                <w:u w:val="single"/>
              </w:rPr>
              <w:t>или глобальных депозитарных расписок</w:t>
            </w:r>
            <w:r w:rsidRPr="00B73E67">
              <w:rPr>
                <w:rFonts w:ascii="Times New Roman" w:eastAsia="Calibri" w:hAnsi="Times New Roman" w:cs="Times New Roman"/>
                <w:i/>
                <w:color w:val="000000" w:themeColor="text1"/>
                <w:sz w:val="20"/>
                <w:szCs w:val="20"/>
              </w:rPr>
              <w:t xml:space="preserve">, находящихся на день реализации в </w:t>
            </w:r>
            <w:r w:rsidRPr="00B73E67">
              <w:rPr>
                <w:rFonts w:ascii="Times New Roman" w:eastAsia="Calibri" w:hAnsi="Times New Roman" w:cs="Times New Roman"/>
                <w:i/>
                <w:color w:val="000000" w:themeColor="text1"/>
                <w:sz w:val="20"/>
                <w:szCs w:val="20"/>
              </w:rPr>
              <w:lastRenderedPageBreak/>
              <w:t xml:space="preserve">листинге фондовой биржи Кыргызской Республики по наивысшей и следующей за наивысшей категории листинга или </w:t>
            </w:r>
            <w:r w:rsidRPr="00B73E67">
              <w:rPr>
                <w:rFonts w:ascii="Times New Roman" w:eastAsia="Calibri" w:hAnsi="Times New Roman" w:cs="Times New Roman"/>
                <w:i/>
                <w:color w:val="000000" w:themeColor="text1"/>
                <w:sz w:val="20"/>
                <w:szCs w:val="20"/>
                <w:u w:val="single"/>
              </w:rPr>
              <w:t>листинге иностранной биржи, включенной в Перечень, утвержденный Кабинетом Министров, а также процентный доход и доход от международных облигаций</w:t>
            </w:r>
            <w:r w:rsidRPr="00B73E67">
              <w:rPr>
                <w:rFonts w:ascii="Times New Roman" w:eastAsia="Calibri" w:hAnsi="Times New Roman" w:cs="Times New Roman"/>
                <w:color w:val="000000" w:themeColor="text1"/>
                <w:sz w:val="20"/>
                <w:szCs w:val="20"/>
              </w:rPr>
              <w:t>;»;</w:t>
            </w:r>
          </w:p>
          <w:p w14:paraId="03AD7A5C" w14:textId="77777777" w:rsidR="000A020A" w:rsidRPr="00B73E67" w:rsidRDefault="000A020A" w:rsidP="000A020A">
            <w:pPr>
              <w:pStyle w:val="tkZagolovok5"/>
              <w:spacing w:before="0" w:after="0" w:line="240" w:lineRule="auto"/>
              <w:ind w:firstLine="0"/>
              <w:jc w:val="both"/>
              <w:rPr>
                <w:rFonts w:ascii="Times New Roman" w:eastAsia="Calibri" w:hAnsi="Times New Roman" w:cs="Times New Roman"/>
                <w:b w:val="0"/>
                <w:color w:val="000000" w:themeColor="text1"/>
              </w:rPr>
            </w:pPr>
            <w:r w:rsidRPr="00B73E67">
              <w:rPr>
                <w:rFonts w:ascii="Times New Roman" w:eastAsia="Calibri" w:hAnsi="Times New Roman" w:cs="Times New Roman"/>
                <w:color w:val="000000" w:themeColor="text1"/>
              </w:rPr>
              <w:t>-</w:t>
            </w:r>
            <w:r w:rsidRPr="00B73E67">
              <w:rPr>
                <w:rFonts w:ascii="Times New Roman" w:eastAsia="Calibri" w:hAnsi="Times New Roman" w:cs="Times New Roman"/>
                <w:b w:val="0"/>
                <w:color w:val="000000" w:themeColor="text1"/>
              </w:rPr>
              <w:t xml:space="preserve">дополнить пунктом 13-1 </w:t>
            </w:r>
          </w:p>
          <w:p w14:paraId="313BC396" w14:textId="77777777" w:rsidR="000A020A" w:rsidRPr="00B73E67" w:rsidRDefault="000A020A" w:rsidP="000A020A">
            <w:pPr>
              <w:pStyle w:val="tkZagolovok5"/>
              <w:spacing w:before="0" w:after="0" w:line="240" w:lineRule="auto"/>
              <w:ind w:firstLine="0"/>
              <w:jc w:val="both"/>
              <w:rPr>
                <w:rFonts w:ascii="Times New Roman" w:hAnsi="Times New Roman" w:cs="Times New Roman"/>
                <w:b w:val="0"/>
                <w:i/>
                <w:color w:val="000000" w:themeColor="text1"/>
              </w:rPr>
            </w:pPr>
            <w:r w:rsidRPr="00B73E67">
              <w:rPr>
                <w:rFonts w:ascii="Times New Roman" w:hAnsi="Times New Roman" w:cs="Times New Roman"/>
                <w:color w:val="000000" w:themeColor="text1"/>
              </w:rPr>
              <w:t>13-1</w:t>
            </w:r>
            <w:r w:rsidRPr="00B73E67">
              <w:rPr>
                <w:rFonts w:ascii="Times New Roman" w:hAnsi="Times New Roman" w:cs="Times New Roman"/>
                <w:b w:val="0"/>
                <w:i/>
                <w:color w:val="000000" w:themeColor="text1"/>
              </w:rPr>
              <w:t xml:space="preserve">) </w:t>
            </w:r>
            <w:bookmarkStart w:id="86" w:name="_Hlk185984051"/>
            <w:r w:rsidRPr="00B73E67">
              <w:rPr>
                <w:rFonts w:ascii="Times New Roman" w:hAnsi="Times New Roman" w:cs="Times New Roman"/>
                <w:b w:val="0"/>
                <w:i/>
                <w:color w:val="000000" w:themeColor="text1"/>
              </w:rPr>
              <w:t xml:space="preserve">доход от прироста стоимости ценных бумаг в случае, если такие ценные бумаги или выпущенные в отношении данного типа ценных </w:t>
            </w:r>
            <w:bookmarkEnd w:id="86"/>
            <w:r w:rsidRPr="00B73E67">
              <w:rPr>
                <w:rFonts w:ascii="Times New Roman" w:hAnsi="Times New Roman" w:cs="Times New Roman"/>
                <w:b w:val="0"/>
                <w:i/>
                <w:color w:val="000000" w:themeColor="text1"/>
              </w:rPr>
              <w:t>бумаг глобальные депозитарные расписки находятся на день реализации в листинге фондовой биржи Кыргызской Республики по наивысшей и следующей за наивысшей категории листинга или листинге иностранной биржи, включенной в Перечень, утвержденный Кабинетом Министров;</w:t>
            </w:r>
          </w:p>
          <w:p w14:paraId="18FBB0B2" w14:textId="5D914EED" w:rsidR="000A020A" w:rsidRPr="00B73E67" w:rsidRDefault="000A020A" w:rsidP="000A020A">
            <w:pPr>
              <w:shd w:val="clear" w:color="auto" w:fill="FFFFFF"/>
              <w:contextualSpacing/>
              <w:jc w:val="both"/>
              <w:rPr>
                <w:rFonts w:ascii="Times New Roman" w:hAnsi="Times New Roman" w:cs="Times New Roman"/>
                <w:b/>
                <w:bCs/>
                <w:i/>
                <w:color w:val="000000" w:themeColor="text1"/>
                <w:sz w:val="18"/>
                <w:szCs w:val="18"/>
              </w:rPr>
            </w:pPr>
            <w:r w:rsidRPr="00B73E67">
              <w:rPr>
                <w:rFonts w:ascii="Times New Roman" w:hAnsi="Times New Roman" w:cs="Times New Roman"/>
                <w:b/>
                <w:bCs/>
                <w:color w:val="000000" w:themeColor="text1"/>
              </w:rPr>
              <w:t>КМ КР  учтено</w:t>
            </w:r>
          </w:p>
        </w:tc>
        <w:tc>
          <w:tcPr>
            <w:tcW w:w="3119" w:type="dxa"/>
          </w:tcPr>
          <w:p w14:paraId="759B57F7"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Статья 213. Необлагаемые доходы</w:t>
            </w:r>
          </w:p>
          <w:p w14:paraId="638AA779"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1. Не облагается налогом на прибыль:</w:t>
            </w:r>
          </w:p>
          <w:p w14:paraId="5947B9D4"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rPr>
              <w:t>…</w:t>
            </w:r>
            <w:r w:rsidRPr="00B73E67">
              <w:rPr>
                <w:rFonts w:ascii="Times New Roman" w:hAnsi="Times New Roman" w:cs="Times New Roman"/>
                <w:b/>
                <w:bCs/>
                <w:color w:val="000000" w:themeColor="text1"/>
                <w14:ligatures w14:val="standardContextual"/>
              </w:rPr>
              <w:t xml:space="preserve">11) </w:t>
            </w:r>
            <w:r w:rsidRPr="00B73E67">
              <w:rPr>
                <w:rFonts w:ascii="Times New Roman" w:hAnsi="Times New Roman" w:cs="Times New Roman"/>
                <w:b/>
                <w:bCs/>
                <w:color w:val="000000" w:themeColor="text1"/>
                <w:lang w:val="ky-KG"/>
              </w:rPr>
              <w:t xml:space="preserve">стоимость дополнительно полученных участником организации акций (долей), распределенных между участниками организации по решению общего собрания, либо разницы между </w:t>
            </w:r>
            <w:r w:rsidRPr="00B73E67">
              <w:rPr>
                <w:rFonts w:ascii="Times New Roman" w:hAnsi="Times New Roman" w:cs="Times New Roman"/>
                <w:b/>
                <w:bCs/>
                <w:color w:val="000000" w:themeColor="text1"/>
                <w:lang w:val="ky-KG"/>
              </w:rPr>
              <w:lastRenderedPageBreak/>
              <w:t>номинальной стоимостью новых акций, полученных взамен первоначальных, и номинальной стоимостью первоначальных акций акционера при распределении между участниками организации акций (долей) в связи с увеличением уставного капитала этой организации, в том числе и за счет имущества организации – до 1 января 2030 года</w:t>
            </w:r>
            <w:r w:rsidRPr="00B73E67">
              <w:rPr>
                <w:rFonts w:ascii="Times New Roman" w:hAnsi="Times New Roman" w:cs="Times New Roman"/>
                <w:color w:val="000000" w:themeColor="text1"/>
                <w:lang w:eastAsia="en-US"/>
                <w14:ligatures w14:val="standardContextual"/>
              </w:rPr>
              <w:t>;</w:t>
            </w:r>
          </w:p>
          <w:p w14:paraId="00E5B076" w14:textId="35905E04" w:rsidR="000A020A" w:rsidRPr="00B73E67" w:rsidRDefault="000A020A" w:rsidP="000A020A">
            <w:pPr>
              <w:ind w:firstLine="317"/>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 xml:space="preserve">13) процентный доход и доход от прироста стоимости ценных бумаг </w:t>
            </w:r>
            <w:r w:rsidRPr="00B73E67">
              <w:rPr>
                <w:rFonts w:ascii="Times New Roman" w:eastAsia="Calibri" w:hAnsi="Times New Roman" w:cs="Times New Roman"/>
                <w:b/>
                <w:color w:val="000000" w:themeColor="text1"/>
                <w:sz w:val="20"/>
                <w:szCs w:val="20"/>
              </w:rPr>
              <w:t>и/</w:t>
            </w:r>
            <w:r w:rsidRPr="00B73E67">
              <w:rPr>
                <w:rFonts w:ascii="Times New Roman" w:eastAsia="Calibri" w:hAnsi="Times New Roman" w:cs="Times New Roman"/>
                <w:b/>
                <w:color w:val="000000" w:themeColor="text1"/>
                <w:sz w:val="20"/>
                <w:szCs w:val="20"/>
                <w:u w:val="single"/>
              </w:rPr>
              <w:t>или глобальных депозитарных расписок</w:t>
            </w:r>
            <w:r w:rsidRPr="00B73E67">
              <w:rPr>
                <w:rFonts w:ascii="Times New Roman" w:eastAsia="Calibri" w:hAnsi="Times New Roman" w:cs="Times New Roman"/>
                <w:color w:val="000000" w:themeColor="text1"/>
                <w:sz w:val="20"/>
                <w:szCs w:val="20"/>
              </w:rPr>
              <w:t xml:space="preserve">, находящихся на день реализации в листинге фондовой биржи Кыргызской Республики по наивысшей и следующей за наивысшей категории листинга </w:t>
            </w:r>
            <w:r w:rsidRPr="00B73E67">
              <w:rPr>
                <w:rFonts w:ascii="Times New Roman" w:eastAsia="Calibri" w:hAnsi="Times New Roman" w:cs="Times New Roman"/>
                <w:b/>
                <w:color w:val="000000" w:themeColor="text1"/>
                <w:sz w:val="20"/>
                <w:szCs w:val="20"/>
              </w:rPr>
              <w:t xml:space="preserve">или </w:t>
            </w:r>
            <w:r w:rsidRPr="00B73E67">
              <w:rPr>
                <w:rFonts w:ascii="Times New Roman" w:eastAsia="Calibri" w:hAnsi="Times New Roman" w:cs="Times New Roman"/>
                <w:b/>
                <w:color w:val="000000" w:themeColor="text1"/>
                <w:sz w:val="20"/>
                <w:szCs w:val="20"/>
                <w:u w:val="single"/>
              </w:rPr>
              <w:t>листинге иностранной биржи, включенной в Перечень, утвержденный Кабинетом Министров, а также процентный доход и доход от международных облигаций</w:t>
            </w:r>
            <w:r w:rsidRPr="00B73E67">
              <w:rPr>
                <w:rFonts w:ascii="Times New Roman" w:eastAsia="Calibri" w:hAnsi="Times New Roman" w:cs="Times New Roman"/>
                <w:b/>
                <w:color w:val="000000" w:themeColor="text1"/>
                <w:sz w:val="20"/>
                <w:szCs w:val="20"/>
              </w:rPr>
              <w:t>;»;</w:t>
            </w:r>
            <w:r w:rsidRPr="00B73E67">
              <w:rPr>
                <w:rFonts w:ascii="Times New Roman" w:eastAsia="Calibri" w:hAnsi="Times New Roman" w:cs="Times New Roman"/>
                <w:b/>
                <w:color w:val="000000" w:themeColor="text1"/>
              </w:rPr>
              <w:t xml:space="preserve"> </w:t>
            </w:r>
          </w:p>
          <w:p w14:paraId="2FB0D0EF" w14:textId="7D5F0336" w:rsidR="000A020A" w:rsidRPr="00B73E67" w:rsidRDefault="000843F2" w:rsidP="000A020A">
            <w:pPr>
              <w:pStyle w:val="tkTekst"/>
              <w:spacing w:after="0" w:line="240" w:lineRule="auto"/>
              <w:ind w:firstLine="317"/>
              <w:rPr>
                <w:rFonts w:ascii="Times New Roman" w:hAnsi="Times New Roman" w:cs="Times New Roman"/>
                <w:color w:val="000000" w:themeColor="text1"/>
                <w:lang w:eastAsia="en-US"/>
                <w14:ligatures w14:val="standardContextual"/>
              </w:rPr>
            </w:pPr>
            <w:r w:rsidRPr="00B73E67">
              <w:rPr>
                <w:rFonts w:ascii="Times New Roman" w:hAnsi="Times New Roman" w:cs="Times New Roman"/>
                <w:b/>
                <w:bCs/>
                <w:color w:val="000000" w:themeColor="text1"/>
                <w:lang w:val="ky-KG"/>
              </w:rPr>
              <w:t>15</w:t>
            </w:r>
            <w:r w:rsidR="000A020A" w:rsidRPr="00B73E67">
              <w:rPr>
                <w:rFonts w:ascii="Times New Roman" w:hAnsi="Times New Roman" w:cs="Times New Roman"/>
                <w:b/>
                <w:bCs/>
                <w:i/>
                <w:color w:val="000000" w:themeColor="text1"/>
              </w:rPr>
              <w:t>)</w:t>
            </w:r>
            <w:r w:rsidR="000A020A" w:rsidRPr="00B73E67">
              <w:rPr>
                <w:rFonts w:ascii="Times New Roman" w:hAnsi="Times New Roman" w:cs="Times New Roman"/>
                <w:b/>
                <w:i/>
                <w:color w:val="000000" w:themeColor="text1"/>
              </w:rPr>
              <w:t xml:space="preserve"> доход от прироста стоимости ценных бумаг в случае, если такие ценные бумаги или выпущенные в отношении данного типа ценных бумаг глобальные депозитарные расписки находятся на день реализации в листинге фондовой биржи Кыргызской Республики по наивысшей и следующей за наивысшей категории листинга или листинге иностранной биржи, включенной в Перечень, </w:t>
            </w:r>
            <w:r w:rsidR="000A020A" w:rsidRPr="00B73E67">
              <w:rPr>
                <w:rFonts w:ascii="Times New Roman" w:hAnsi="Times New Roman" w:cs="Times New Roman"/>
                <w:b/>
                <w:i/>
                <w:color w:val="000000" w:themeColor="text1"/>
              </w:rPr>
              <w:lastRenderedPageBreak/>
              <w:t>утвержденный Кабинетом Министров</w:t>
            </w:r>
          </w:p>
          <w:p w14:paraId="472526A7"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lang w:eastAsia="en-US"/>
                <w14:ligatures w14:val="standardContextual"/>
              </w:rPr>
            </w:pPr>
          </w:p>
          <w:p w14:paraId="0AB66559" w14:textId="7748BA1E"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shd w:val="clear" w:color="auto" w:fill="FFFFFF"/>
              </w:rPr>
            </w:pPr>
            <w:r w:rsidRPr="00B73E67">
              <w:rPr>
                <w:rFonts w:ascii="Times New Roman" w:hAnsi="Times New Roman" w:cs="Times New Roman"/>
                <w:color w:val="000000" w:themeColor="text1"/>
                <w:sz w:val="20"/>
                <w:szCs w:val="20"/>
                <w14:ligatures w14:val="standardContextual"/>
              </w:rPr>
              <w:t>…</w:t>
            </w:r>
            <w:r w:rsidRPr="00B73E67">
              <w:rPr>
                <w:rFonts w:ascii="Times New Roman" w:hAnsi="Times New Roman" w:cs="Times New Roman"/>
                <w:b/>
                <w:bCs/>
                <w:color w:val="000000" w:themeColor="text1"/>
                <w:sz w:val="20"/>
                <w:szCs w:val="20"/>
              </w:rPr>
              <w:t>15) доход, полученный от инвестирования пенсионных накоплений (активов) граждан – участников накопительного пенсионного фонда в депозиты финансово-кредитных организаций Кыргызской Республики, – до 1 января 2030 года.</w:t>
            </w:r>
          </w:p>
        </w:tc>
      </w:tr>
      <w:tr w:rsidR="00B73E67" w:rsidRPr="00B73E67" w14:paraId="283AE0AE" w14:textId="77777777" w:rsidTr="00166202">
        <w:tc>
          <w:tcPr>
            <w:tcW w:w="456" w:type="dxa"/>
          </w:tcPr>
          <w:p w14:paraId="2D70E267"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5CA4BC6"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Статья 214. Корректировка дохода</w:t>
            </w:r>
          </w:p>
          <w:p w14:paraId="6CC9DF97"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1. Доход от реализации товаров, работ, услуг подлежит корректировке в случаях:</w:t>
            </w:r>
          </w:p>
          <w:p w14:paraId="17939D04"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1) полного или частичного возврата товаров;</w:t>
            </w:r>
          </w:p>
          <w:p w14:paraId="14FB715B" w14:textId="77777777" w:rsidR="000A020A" w:rsidRPr="00B73E67" w:rsidRDefault="000A020A" w:rsidP="000A020A">
            <w:pPr>
              <w:pStyle w:val="tkTekst"/>
              <w:spacing w:after="0" w:line="240" w:lineRule="auto"/>
              <w:rPr>
                <w:rFonts w:ascii="Times New Roman" w:hAnsi="Times New Roman" w:cs="Times New Roman"/>
                <w:b/>
                <w:color w:val="000000" w:themeColor="text1"/>
              </w:rPr>
            </w:pPr>
            <w:r w:rsidRPr="00B73E67">
              <w:rPr>
                <w:rFonts w:ascii="Times New Roman" w:hAnsi="Times New Roman" w:cs="Times New Roman"/>
                <w:color w:val="000000" w:themeColor="text1"/>
              </w:rPr>
              <w:t>2) изменения условий сделки</w:t>
            </w:r>
            <w:r w:rsidRPr="00B73E67">
              <w:rPr>
                <w:rFonts w:ascii="Times New Roman" w:hAnsi="Times New Roman" w:cs="Times New Roman"/>
                <w:b/>
                <w:color w:val="000000" w:themeColor="text1"/>
              </w:rPr>
              <w:t>.</w:t>
            </w:r>
          </w:p>
          <w:p w14:paraId="0D386DCE" w14:textId="77777777" w:rsidR="000A020A" w:rsidRPr="00B73E67" w:rsidRDefault="000A020A" w:rsidP="000A020A">
            <w:pPr>
              <w:pStyle w:val="tkTekst"/>
              <w:spacing w:after="0" w:line="240" w:lineRule="auto"/>
              <w:rPr>
                <w:rFonts w:ascii="Times New Roman" w:hAnsi="Times New Roman" w:cs="Times New Roman"/>
                <w:b/>
                <w:color w:val="000000" w:themeColor="text1"/>
              </w:rPr>
            </w:pPr>
            <w:r w:rsidRPr="00B73E67">
              <w:rPr>
                <w:rFonts w:ascii="Times New Roman" w:hAnsi="Times New Roman" w:cs="Times New Roman"/>
                <w:b/>
                <w:color w:val="000000" w:themeColor="text1"/>
              </w:rPr>
              <w:t>3) отсутствует</w:t>
            </w:r>
          </w:p>
          <w:p w14:paraId="5EAA51CC" w14:textId="48D91EB9"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color w:val="000000" w:themeColor="text1"/>
              </w:rPr>
              <w:t>Корректировка дохода изменяет размер совокупного годового дохода того налогового периода, в котором произошел возврат товаров или изменились условия сделки.</w:t>
            </w:r>
          </w:p>
        </w:tc>
        <w:tc>
          <w:tcPr>
            <w:tcW w:w="3969" w:type="dxa"/>
          </w:tcPr>
          <w:p w14:paraId="4C7C8376"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Статья 214. Корректировка дохода</w:t>
            </w:r>
          </w:p>
          <w:p w14:paraId="5FCC210E"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1. Доход от реализации товаров, работ, услуг подлежит корректировке в случаях:</w:t>
            </w:r>
          </w:p>
          <w:p w14:paraId="351CF219"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1) полного или частичного возврата товаров;</w:t>
            </w:r>
          </w:p>
          <w:p w14:paraId="32808505"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2) изменения условий сделки;</w:t>
            </w:r>
          </w:p>
          <w:p w14:paraId="077BE5CA" w14:textId="77777777" w:rsidR="000A020A" w:rsidRPr="00B73E67" w:rsidRDefault="000A020A" w:rsidP="000A020A">
            <w:pPr>
              <w:pStyle w:val="tkTekst"/>
              <w:spacing w:after="0" w:line="240" w:lineRule="auto"/>
              <w:rPr>
                <w:rFonts w:ascii="Times New Roman" w:hAnsi="Times New Roman" w:cs="Times New Roman"/>
                <w:b/>
                <w:color w:val="000000" w:themeColor="text1"/>
              </w:rPr>
            </w:pPr>
            <w:r w:rsidRPr="00B73E67">
              <w:rPr>
                <w:rFonts w:ascii="Times New Roman" w:hAnsi="Times New Roman" w:cs="Times New Roman"/>
                <w:b/>
                <w:color w:val="000000" w:themeColor="text1"/>
              </w:rPr>
              <w:t>3) полного или частичного неисполнения условий сделки.</w:t>
            </w:r>
          </w:p>
          <w:p w14:paraId="4710EAC8" w14:textId="372B291C"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color w:val="000000" w:themeColor="text1"/>
              </w:rPr>
              <w:t>Корректировка дохода изменяет размер совокупного годового дохода того налогового периода, в котором произошел возврат товаров или изменились условия сделки.</w:t>
            </w:r>
          </w:p>
        </w:tc>
        <w:tc>
          <w:tcPr>
            <w:tcW w:w="3260" w:type="dxa"/>
          </w:tcPr>
          <w:p w14:paraId="6F0BD52B"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0DD4EFE4"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Статья 214. Корректировка дохода</w:t>
            </w:r>
          </w:p>
          <w:p w14:paraId="3D03B3B4"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1. Доход от реализации товаров, работ, услуг подлежит корректировке в случаях:</w:t>
            </w:r>
          </w:p>
          <w:p w14:paraId="5211CADE"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1) полного или частичного возврата товаров;</w:t>
            </w:r>
          </w:p>
          <w:p w14:paraId="0FA0959F"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2) изменения условий сделки;</w:t>
            </w:r>
          </w:p>
          <w:p w14:paraId="1E98A89D" w14:textId="77777777" w:rsidR="000A020A" w:rsidRPr="00B73E67" w:rsidRDefault="000A020A" w:rsidP="000A020A">
            <w:pPr>
              <w:pStyle w:val="tkTekst"/>
              <w:spacing w:after="0" w:line="240" w:lineRule="auto"/>
              <w:rPr>
                <w:rFonts w:ascii="Times New Roman" w:hAnsi="Times New Roman" w:cs="Times New Roman"/>
                <w:b/>
                <w:color w:val="000000" w:themeColor="text1"/>
              </w:rPr>
            </w:pPr>
            <w:r w:rsidRPr="00B73E67">
              <w:rPr>
                <w:rFonts w:ascii="Times New Roman" w:hAnsi="Times New Roman" w:cs="Times New Roman"/>
                <w:b/>
                <w:color w:val="000000" w:themeColor="text1"/>
              </w:rPr>
              <w:t>3) полного или частичного неисполнения условий сделки.</w:t>
            </w:r>
          </w:p>
          <w:p w14:paraId="33FDBCA5" w14:textId="61895D2F"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color w:val="000000" w:themeColor="text1"/>
              </w:rPr>
              <w:t>Корректировка дохода изменяет размер совокупного годового дохода того налогового периода, в котором произошел возврат товаров или изменились условия сделки.</w:t>
            </w:r>
          </w:p>
        </w:tc>
      </w:tr>
      <w:tr w:rsidR="00B73E67" w:rsidRPr="00B73E67" w14:paraId="61A9F407" w14:textId="77777777" w:rsidTr="00166202">
        <w:tc>
          <w:tcPr>
            <w:tcW w:w="456" w:type="dxa"/>
          </w:tcPr>
          <w:p w14:paraId="567B7E3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003A0EF" w14:textId="77777777" w:rsidR="000A020A" w:rsidRPr="00B73E67" w:rsidRDefault="000A020A" w:rsidP="000A020A">
            <w:pPr>
              <w:ind w:firstLine="567"/>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Статья 216. Доходы и вычеты по долгосрочным контрактам</w:t>
            </w:r>
          </w:p>
          <w:p w14:paraId="3641DC59"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rPr>
              <w:t xml:space="preserve">1. В целях настоящей статьи под долгосрочным контрактом понимается контракт на производство, установку или строительство, или оказание сопутствующих услуг, который не завершен в пределах налогового периода, в котором была начата предусмотренная по контракту работа, за исключением контрактов, которые, по оценкам, должны </w:t>
            </w:r>
            <w:r w:rsidRPr="00B73E67">
              <w:rPr>
                <w:rFonts w:ascii="Times New Roman" w:eastAsia="Times New Roman" w:hAnsi="Times New Roman" w:cs="Times New Roman"/>
                <w:color w:val="000000" w:themeColor="text1"/>
                <w:sz w:val="20"/>
                <w:szCs w:val="20"/>
              </w:rPr>
              <w:lastRenderedPageBreak/>
              <w:t>быть завершены в пределах 12 месяцев с даты начала работ, предусмотренной по контракту.</w:t>
            </w:r>
          </w:p>
          <w:p w14:paraId="17AF0EE9"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2. При применении налогоплательщиком метода начисления для определения доходов и расходов доходы и вычеты, касающиеся долгосрочных контрактов, учитываются в течение налогового года на основе процентного исполнения контракта.</w:t>
            </w:r>
          </w:p>
          <w:p w14:paraId="31DBCC8C"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Величина части исполнения контракта определяется посредством сопоставления расходов, понесенных до конца налогового года, с совокупными расходами по данному контракту.</w:t>
            </w:r>
          </w:p>
          <w:p w14:paraId="5AA65F25" w14:textId="5842F0C6"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b w:val="0"/>
                <w:bCs w:val="0"/>
                <w:color w:val="000000" w:themeColor="text1"/>
              </w:rPr>
              <w:t>3. При применении налогоплательщиком упрощенного метода учета для определения доходов и расходов доходы и вычеты, касающиеся долгосрочного контракта, определяются по фактически выполненным и оплаченным работам, услугам в течение налогового года.</w:t>
            </w:r>
          </w:p>
        </w:tc>
        <w:tc>
          <w:tcPr>
            <w:tcW w:w="3969" w:type="dxa"/>
          </w:tcPr>
          <w:p w14:paraId="1B1BB493"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216. Доходы и вычеты по долгосрочному контракту или договору</w:t>
            </w:r>
          </w:p>
          <w:p w14:paraId="10EB1A50"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1. В целях настоящей статьи под долгосрочным контрактом понимается контракт на производство, установку или строительство, или оказание сопутствующих услуг, а также договор страхования, который не завершен в пределах налогового периода, в котором была начата предусмотренная по контракту или договору работа или </w:t>
            </w:r>
            <w:r w:rsidRPr="00B73E67">
              <w:rPr>
                <w:rFonts w:ascii="Times New Roman" w:eastAsia="Times New Roman" w:hAnsi="Times New Roman" w:cs="Times New Roman"/>
                <w:b/>
                <w:bCs/>
                <w:color w:val="000000" w:themeColor="text1"/>
                <w:sz w:val="20"/>
                <w:szCs w:val="20"/>
                <w:lang w:eastAsia="ru-RU"/>
              </w:rPr>
              <w:lastRenderedPageBreak/>
              <w:t>услуга, за исключением контракта или договора, которая, по оценкам, должна быть завершена в пределах 12 месяцев с даты начала работ, предусмотренной по контракту или договору.</w:t>
            </w:r>
          </w:p>
          <w:p w14:paraId="265D174D"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2. При применении налогоплательщиком метода начисления для определения доходов и расходов доходы и вычеты, касающиеся долгосрочных контрактов или договоров, учитываются в течение налогового года на основе процентного исполнения контракта или договора.</w:t>
            </w:r>
          </w:p>
          <w:p w14:paraId="5C53AD34"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Величина части исполнения контракта или договора определяется посредством сопоставления расходов, понесенных до конца налогового года, с совокупными расходами по данному контракту или договору.</w:t>
            </w:r>
          </w:p>
          <w:p w14:paraId="3B9CF3BF" w14:textId="112881A1"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3. При применении налогоплательщиком упрощенного метода учета для определения доходов и расходов доходы и вычеты, касающиеся долгосрочного контракта или договора, определяются по фактически выполненным и оплаченным работам, услугам в течение налогового года</w:t>
            </w:r>
            <w:bookmarkStart w:id="87" w:name="_Hlk176012988"/>
            <w:r w:rsidRPr="00B73E67">
              <w:rPr>
                <w:rFonts w:ascii="Times New Roman" w:hAnsi="Times New Roman" w:cs="Times New Roman"/>
                <w:color w:val="000000" w:themeColor="text1"/>
              </w:rPr>
              <w:t>.</w:t>
            </w:r>
            <w:bookmarkEnd w:id="87"/>
          </w:p>
        </w:tc>
        <w:tc>
          <w:tcPr>
            <w:tcW w:w="3260" w:type="dxa"/>
          </w:tcPr>
          <w:p w14:paraId="0F3FB00B"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5A01B9E1"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216. Доходы и вычеты по долгосрочному контракту или договору</w:t>
            </w:r>
          </w:p>
          <w:p w14:paraId="0F44D604"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1. В целях настоящей статьи под долгосрочным контрактом понимается контракт на производство, установку или строительство, или оказание сопутствующих услуг, а также договор страхования, который не </w:t>
            </w:r>
            <w:r w:rsidRPr="00B73E67">
              <w:rPr>
                <w:rFonts w:ascii="Times New Roman" w:eastAsia="Times New Roman" w:hAnsi="Times New Roman" w:cs="Times New Roman"/>
                <w:b/>
                <w:bCs/>
                <w:color w:val="000000" w:themeColor="text1"/>
                <w:sz w:val="20"/>
                <w:szCs w:val="20"/>
                <w:lang w:eastAsia="ru-RU"/>
              </w:rPr>
              <w:lastRenderedPageBreak/>
              <w:t>завершен в пределах налогового периода, в котором была начата предусмотренная по контракту или договору работа или услуга, за исключением контракта или договора, которая, по оценкам, должна быть завершена в пределах 12 месяцев с даты начала работ, предусмотренной по контракту или договору.</w:t>
            </w:r>
          </w:p>
          <w:p w14:paraId="5ED312CB"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При применении налогоплательщиком метода начисления для определения доходов и расходов доходы и вычеты, касающиеся долгосрочных контрактов или договоров, учитываются в течение налогового года на основе процентного исполнения контракта или договора.</w:t>
            </w:r>
          </w:p>
          <w:p w14:paraId="6284F08D"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Величина части исполнения контракта или договора определяется посредством сопоставления расходов, понесенных до конца налогового года, с совокупными расходами по данному контракту или договору.</w:t>
            </w:r>
          </w:p>
          <w:p w14:paraId="19515EAE" w14:textId="210D4643"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3. При применении налогоплательщиком упрощенного метода учета для определения доходов и расходов доходы и вычеты, касающиеся долгосрочного контракта или договора, определяются по фактически выполненным и оплаченным работам, услугам в течение налогового года.</w:t>
            </w:r>
          </w:p>
        </w:tc>
      </w:tr>
      <w:tr w:rsidR="00B73E67" w:rsidRPr="00B73E67" w14:paraId="6D304AD4" w14:textId="77777777" w:rsidTr="00166202">
        <w:tc>
          <w:tcPr>
            <w:tcW w:w="456" w:type="dxa"/>
          </w:tcPr>
          <w:p w14:paraId="3ED5B4E0"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0B3A2F2"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217. Вычеты расходов, связанных с получением дохода</w:t>
            </w:r>
          </w:p>
          <w:p w14:paraId="2788D8CF" w14:textId="367F1F77" w:rsidR="000A020A" w:rsidRPr="00B73E67" w:rsidRDefault="000A020A" w:rsidP="000A020A">
            <w:pPr>
              <w:ind w:firstLine="567"/>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 Если иное не предусмотрено настоящим Кодексом, налогоплательщик имеет право вычесть из совокупного годового дохода (далее в настоящем разделе - вычет) только документально подтвержденные расходы, связанные с получением дохода в соответствии с настоящим Кодексом,  а также превышения отрицательной курсовой разницы над суммой положительной курсовой разницы и суммы безнадежных долгов.</w:t>
            </w:r>
          </w:p>
        </w:tc>
        <w:tc>
          <w:tcPr>
            <w:tcW w:w="3969" w:type="dxa"/>
          </w:tcPr>
          <w:p w14:paraId="45E6F451"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217. Вычеты расходов, связанных с получением дохода</w:t>
            </w:r>
          </w:p>
          <w:p w14:paraId="47F23219" w14:textId="4837AA55"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Если иное не предусмотрено настоящим Кодексом, налогоплательщик имеет право вычесть из совокупного годового дохода (далее в настоящем разделе – вычет) только документально подтвержденные расходы, связанные с получением дохода в соответствии с настоящим Кодексом, включая превышение суммы убытка над доходом от переоценки иностранной валюты и  от валютных операций, а также суммы безнадежных долгов.</w:t>
            </w:r>
          </w:p>
        </w:tc>
        <w:tc>
          <w:tcPr>
            <w:tcW w:w="3260" w:type="dxa"/>
          </w:tcPr>
          <w:p w14:paraId="3178CC10"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1A8E4FBB"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217. Вычеты расходов, связанных с получением дохода</w:t>
            </w:r>
          </w:p>
          <w:p w14:paraId="023959A2" w14:textId="60956C08"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Если иное не предусмотрено настоящим Кодексом, налогоплательщик имеет право вычесть из совокупного годового дохода (далее в настоящем разделе – вычет) только документально подтвержденные расходы, связанные с получением дохода в соответствии с настоящим Кодексом, включая превышение суммы убытка над доходом от переоценки иностранной валюты и  от валютных операций, а также суммы безнадежных долгов.</w:t>
            </w:r>
          </w:p>
        </w:tc>
      </w:tr>
      <w:tr w:rsidR="00B73E67" w:rsidRPr="00B73E67" w14:paraId="7893B6B8" w14:textId="77777777" w:rsidTr="00166202">
        <w:tc>
          <w:tcPr>
            <w:tcW w:w="456" w:type="dxa"/>
          </w:tcPr>
          <w:p w14:paraId="19A52DBB"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5D5A535" w14:textId="77777777" w:rsidR="000A020A" w:rsidRPr="00B73E67" w:rsidRDefault="000A020A" w:rsidP="000A020A">
            <w:pPr>
              <w:ind w:firstLine="567"/>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225. Амортизируемое основное средство</w:t>
            </w:r>
          </w:p>
          <w:p w14:paraId="002FBF8B"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…2. Не подлежит амортизации имущество, подлежащее обязательной государственной регистрации и принадлежащее на праве собственности физическому лицу, являющемуся индивидуальным предпринимателем.</w:t>
            </w:r>
          </w:p>
          <w:p w14:paraId="70D81867" w14:textId="42D3F071"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Реализация такого имущества подлежит налогообложению в порядке, установленном разделом VII настоящего Кодекса.</w:t>
            </w:r>
          </w:p>
        </w:tc>
        <w:tc>
          <w:tcPr>
            <w:tcW w:w="3969" w:type="dxa"/>
          </w:tcPr>
          <w:p w14:paraId="57BBFAB0" w14:textId="77777777" w:rsidR="000A020A" w:rsidRPr="00B73E67" w:rsidRDefault="000A020A" w:rsidP="000A020A">
            <w:pPr>
              <w:ind w:firstLine="567"/>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225. Амортизируемое основное средство</w:t>
            </w:r>
          </w:p>
          <w:p w14:paraId="618D1FC8"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r w:rsidRPr="00B73E67">
              <w:rPr>
                <w:rFonts w:ascii="Times New Roman" w:eastAsia="Times New Roman" w:hAnsi="Times New Roman" w:cs="Times New Roman"/>
                <w:b/>
                <w:bCs/>
                <w:color w:val="000000" w:themeColor="text1"/>
                <w:sz w:val="20"/>
                <w:szCs w:val="20"/>
                <w:lang w:eastAsia="ru-RU"/>
              </w:rPr>
              <w:t>2. Не подлежит амортизации имущество, подлежащее обязательной государственной регистрации, не предназначенное для ведения предпринимательской деятельности, и принадлежащее на праве собственности физическому лицу, являющемуся индивидуальным предпринимателем.</w:t>
            </w:r>
          </w:p>
          <w:p w14:paraId="2D2D0D79" w14:textId="7E09206E"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Объектами имущества, предназначенными для ведения предпринимательской деятельности, не признаются объекты недвижимого имущества, отнесенные к жилищному фонду в соответствии с данными органа единой системы государственной регистрации прав на недвижимое имущество, легковые автомобили, а также транспортные средства, указанные в строках шестом, седьмом таблицы части 2 статьи 405 настоящего Кодекса, вне зависимости от того, используются ли они в </w:t>
            </w:r>
            <w:r w:rsidRPr="00B73E67">
              <w:rPr>
                <w:rFonts w:ascii="Times New Roman" w:eastAsia="Times New Roman" w:hAnsi="Times New Roman" w:cs="Times New Roman"/>
                <w:b/>
                <w:bCs/>
                <w:color w:val="000000" w:themeColor="text1"/>
                <w:sz w:val="20"/>
                <w:szCs w:val="20"/>
                <w:lang w:eastAsia="ru-RU"/>
              </w:rPr>
              <w:lastRenderedPageBreak/>
              <w:t>предпринимательской деятельности или нет, за исключением катеров, кораблей и теплоходов</w:t>
            </w:r>
            <w:r w:rsidRPr="00B73E67">
              <w:rPr>
                <w:rFonts w:ascii="Times New Roman" w:eastAsia="Times New Roman" w:hAnsi="Times New Roman" w:cs="Times New Roman"/>
                <w:b/>
                <w:color w:val="000000" w:themeColor="text1"/>
                <w:sz w:val="20"/>
                <w:szCs w:val="20"/>
                <w:lang w:eastAsia="ru-RU"/>
              </w:rPr>
              <w:t xml:space="preserve">.  </w:t>
            </w:r>
          </w:p>
        </w:tc>
        <w:tc>
          <w:tcPr>
            <w:tcW w:w="3260" w:type="dxa"/>
          </w:tcPr>
          <w:p w14:paraId="346A9DB8"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3F2E27ED" w14:textId="77777777" w:rsidR="000A020A" w:rsidRPr="00B73E67" w:rsidRDefault="000A020A" w:rsidP="000A020A">
            <w:pPr>
              <w:ind w:firstLine="567"/>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225. Амортизируемое основное средство</w:t>
            </w:r>
          </w:p>
          <w:p w14:paraId="68BE94A0"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r w:rsidRPr="00B73E67">
              <w:rPr>
                <w:rFonts w:ascii="Times New Roman" w:eastAsia="Times New Roman" w:hAnsi="Times New Roman" w:cs="Times New Roman"/>
                <w:b/>
                <w:bCs/>
                <w:color w:val="000000" w:themeColor="text1"/>
                <w:sz w:val="20"/>
                <w:szCs w:val="20"/>
                <w:lang w:eastAsia="ru-RU"/>
              </w:rPr>
              <w:t>2. Не подлежит амортизации имущество, подлежащее обязательной государственной регистрации, не предназначенное для ведения предпринимательской деятельности, и принадлежащее на праве собственности физическому лицу, являющемуся индивидуальным предпринимателем.</w:t>
            </w:r>
          </w:p>
          <w:p w14:paraId="79316F9C" w14:textId="72589CAF"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Объектами имущества, предназначенными для ведения предпринимательской деятельности, не признаются объекты недвижимого имущества, отнесенные к жилищному фонду в соответствии с данными органа единой системы </w:t>
            </w:r>
            <w:r w:rsidRPr="00B73E67">
              <w:rPr>
                <w:rFonts w:ascii="Times New Roman" w:eastAsia="Times New Roman" w:hAnsi="Times New Roman" w:cs="Times New Roman"/>
                <w:b/>
                <w:bCs/>
                <w:color w:val="000000" w:themeColor="text1"/>
                <w:sz w:val="20"/>
                <w:szCs w:val="20"/>
                <w:lang w:eastAsia="ru-RU"/>
              </w:rPr>
              <w:lastRenderedPageBreak/>
              <w:t>государственной регистрации прав на недвижимое имущество, легковые автомобили, а также транспортные средства, указанные в строках шестом, седьмом таблицы части 2 статьи 405 настоящего Кодекса, вне зависимости от того, используются ли они в предпринимательской деятельности или нет, за исключением катеров, кораблей и теплоходов</w:t>
            </w:r>
            <w:r w:rsidRPr="00B73E67">
              <w:rPr>
                <w:rFonts w:ascii="Times New Roman" w:eastAsia="Times New Roman" w:hAnsi="Times New Roman" w:cs="Times New Roman"/>
                <w:b/>
                <w:color w:val="000000" w:themeColor="text1"/>
                <w:sz w:val="20"/>
                <w:szCs w:val="20"/>
                <w:lang w:eastAsia="ru-RU"/>
              </w:rPr>
              <w:t xml:space="preserve">.  </w:t>
            </w:r>
          </w:p>
        </w:tc>
      </w:tr>
      <w:tr w:rsidR="00B73E67" w:rsidRPr="00B73E67" w14:paraId="1D45FEAC" w14:textId="77777777" w:rsidTr="00166202">
        <w:tc>
          <w:tcPr>
            <w:tcW w:w="456" w:type="dxa"/>
          </w:tcPr>
          <w:p w14:paraId="6A049056"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4C22189F" w14:textId="2147BD0A" w:rsidR="000A020A" w:rsidRPr="00B73E67" w:rsidRDefault="000A020A" w:rsidP="000A020A">
            <w:pPr>
              <w:ind w:firstLine="567"/>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Статья 230</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отсутствует</w:t>
            </w:r>
          </w:p>
        </w:tc>
        <w:tc>
          <w:tcPr>
            <w:tcW w:w="3969" w:type="dxa"/>
          </w:tcPr>
          <w:p w14:paraId="582BF715"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230</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Вычет суммы пенсионных взносов по дополнительным пенсионным программам накопительных пенсионных фондов</w:t>
            </w:r>
          </w:p>
          <w:p w14:paraId="53175C62" w14:textId="29B2C14A" w:rsidR="000A020A" w:rsidRPr="00B73E67" w:rsidRDefault="000A020A" w:rsidP="000A020A">
            <w:pPr>
              <w:ind w:firstLine="567"/>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rPr>
              <w:t xml:space="preserve">Совокупный годовой доход налогоплательщика, участвующего в корпоративных и/или профессиональных дополнительных накопительных пенсионных программах, уменьшается на сумму произведенных пенсионных взносов в пользу работников по добровольным пенсионным программам по негосударственному пенсионному обеспечению – до </w:t>
            </w:r>
            <w:r w:rsidRPr="00B73E67">
              <w:rPr>
                <w:rFonts w:ascii="Times New Roman" w:hAnsi="Times New Roman" w:cs="Times New Roman"/>
                <w:b/>
                <w:bCs/>
                <w:color w:val="000000" w:themeColor="text1"/>
              </w:rPr>
              <w:br/>
              <w:t>1 января 2030 года.</w:t>
            </w:r>
          </w:p>
        </w:tc>
        <w:tc>
          <w:tcPr>
            <w:tcW w:w="3260" w:type="dxa"/>
          </w:tcPr>
          <w:p w14:paraId="42400686"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49ADF37F" w14:textId="77777777" w:rsidR="000A020A" w:rsidRPr="00B73E67" w:rsidRDefault="000A020A" w:rsidP="000A020A">
            <w:pPr>
              <w:pStyle w:val="a3"/>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230</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Вычет суммы пенсионных взносов по дополнительным пенсионным программам накопительных пенсионных фондов</w:t>
            </w:r>
          </w:p>
          <w:p w14:paraId="2D47243D" w14:textId="31633125" w:rsidR="000A020A" w:rsidRPr="00B73E67" w:rsidRDefault="000A020A" w:rsidP="000A020A">
            <w:pPr>
              <w:ind w:firstLine="567"/>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 xml:space="preserve">Совокупный годовой доход налогоплательщика, участвующего в корпоративных и/или профессиональных дополнительных накопительных пенсионных программах, уменьшается на сумму произведенных пенсионных взносов в пользу работников по добровольным пенсионным программам по негосударственному пенсионному обеспечению – до </w:t>
            </w:r>
            <w:r w:rsidRPr="00B73E67">
              <w:rPr>
                <w:rFonts w:ascii="Times New Roman" w:hAnsi="Times New Roman" w:cs="Times New Roman"/>
                <w:b/>
                <w:bCs/>
                <w:color w:val="000000" w:themeColor="text1"/>
                <w:sz w:val="20"/>
                <w:szCs w:val="20"/>
              </w:rPr>
              <w:br/>
              <w:t>1 января 2030 года.</w:t>
            </w:r>
          </w:p>
        </w:tc>
      </w:tr>
      <w:tr w:rsidR="00B73E67" w:rsidRPr="00B73E67" w14:paraId="62084728" w14:textId="77777777" w:rsidTr="00166202">
        <w:tc>
          <w:tcPr>
            <w:tcW w:w="456" w:type="dxa"/>
          </w:tcPr>
          <w:p w14:paraId="7984F97E"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29EC011"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234. Вычеты по расходам на благотворительность</w:t>
            </w:r>
          </w:p>
          <w:p w14:paraId="4F3B33A7" w14:textId="77777777" w:rsidR="000A020A" w:rsidRPr="00B73E67" w:rsidRDefault="000A020A" w:rsidP="000A020A">
            <w:pPr>
              <w:pStyle w:val="tkTekst"/>
              <w:spacing w:after="0" w:line="240" w:lineRule="auto"/>
              <w:ind w:firstLine="709"/>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1. Стоимость имущества, включая денежные средства, безвозмездно переданное благотворительным организациям, а также организациям культуры и спорта вне зависимости от форм собственности, </w:t>
            </w:r>
            <w:r w:rsidRPr="00B73E67">
              <w:rPr>
                <w:rFonts w:ascii="Times New Roman" w:hAnsi="Times New Roman" w:cs="Times New Roman"/>
                <w:bCs/>
                <w:color w:val="000000" w:themeColor="text1"/>
              </w:rPr>
              <w:lastRenderedPageBreak/>
              <w:t>при условии, что это имущество не используется в пользу налогоплательщика, его передавшего, подлежит вычету.</w:t>
            </w:r>
          </w:p>
          <w:p w14:paraId="2D3961AA"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2. Размер вычета, указанного </w:t>
            </w:r>
            <w:r w:rsidRPr="00B73E67">
              <w:rPr>
                <w:rFonts w:ascii="Times New Roman" w:eastAsia="Times New Roman" w:hAnsi="Times New Roman" w:cs="Times New Roman"/>
                <w:b/>
                <w:bCs/>
                <w:strike/>
                <w:color w:val="000000" w:themeColor="text1"/>
                <w:sz w:val="20"/>
                <w:szCs w:val="20"/>
                <w:lang w:eastAsia="ru-RU"/>
              </w:rPr>
              <w:t>в настоящей статье</w:t>
            </w:r>
            <w:r w:rsidRPr="00B73E67">
              <w:rPr>
                <w:rFonts w:ascii="Times New Roman" w:eastAsia="Times New Roman" w:hAnsi="Times New Roman" w:cs="Times New Roman"/>
                <w:color w:val="000000" w:themeColor="text1"/>
                <w:sz w:val="20"/>
                <w:szCs w:val="20"/>
                <w:lang w:eastAsia="ru-RU"/>
              </w:rPr>
              <w:t xml:space="preserve">, ограничен балансовой стоимостью передаваемого имущества или суммой денежных средств в пределах 10 процентов от налоговой базы налогоплательщика за отчетный период, исчисленной без учета вычета, установленного настоящей статьей. </w:t>
            </w:r>
          </w:p>
          <w:p w14:paraId="0D6481FD" w14:textId="0481CF06"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02EFC4CB" w14:textId="435D4848"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6CAAD643" w14:textId="70EAAC9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75EC1E8E"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7D645087" w14:textId="63DB8878" w:rsidR="000A020A" w:rsidRPr="00B73E67" w:rsidRDefault="000A020A" w:rsidP="000A020A">
            <w:pPr>
              <w:ind w:firstLine="567"/>
              <w:rPr>
                <w:rFonts w:ascii="Times New Roman" w:hAnsi="Times New Roman" w:cs="Times New Roman"/>
                <w:b/>
                <w:bCs/>
                <w:color w:val="000000" w:themeColor="text1"/>
                <w:sz w:val="20"/>
                <w:szCs w:val="20"/>
              </w:rPr>
            </w:pPr>
            <w:r w:rsidRPr="00B73E67">
              <w:rPr>
                <w:rFonts w:ascii="Times New Roman" w:hAnsi="Times New Roman" w:cs="Times New Roman"/>
                <w:b/>
                <w:color w:val="000000" w:themeColor="text1"/>
              </w:rPr>
              <w:t>4. отсутствует</w:t>
            </w:r>
          </w:p>
        </w:tc>
        <w:tc>
          <w:tcPr>
            <w:tcW w:w="3969" w:type="dxa"/>
          </w:tcPr>
          <w:p w14:paraId="780F6152"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Статья 234. Вычеты по расходам на благотворительность</w:t>
            </w:r>
          </w:p>
          <w:p w14:paraId="01157F0E"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u w:val="single"/>
                <w:lang w:eastAsia="en-US"/>
                <w14:ligatures w14:val="standardContextual"/>
              </w:rPr>
            </w:pPr>
            <w:r w:rsidRPr="00B73E67">
              <w:rPr>
                <w:rFonts w:ascii="Times New Roman" w:hAnsi="Times New Roman" w:cs="Times New Roman"/>
                <w:b/>
                <w:bCs/>
                <w:color w:val="000000" w:themeColor="text1"/>
              </w:rPr>
              <w:t xml:space="preserve">1. Стоимость имущества, включая денежные средства, безвозмездно переданного благотворительным организациям, а также организациям культуры и спорта, вне зависимости от форм собственности, </w:t>
            </w:r>
            <w:r w:rsidRPr="00B73E67">
              <w:rPr>
                <w:rFonts w:ascii="Times New Roman" w:hAnsi="Times New Roman" w:cs="Times New Roman"/>
                <w:b/>
                <w:bCs/>
                <w:color w:val="000000" w:themeColor="text1"/>
              </w:rPr>
              <w:lastRenderedPageBreak/>
              <w:t xml:space="preserve">при условии, что это имущество не используется в пользу налогоплательщика, его передавшего, подлежит вычету </w:t>
            </w:r>
            <w:r w:rsidRPr="00B73E67">
              <w:rPr>
                <w:rFonts w:ascii="Times New Roman" w:hAnsi="Times New Roman" w:cs="Times New Roman"/>
                <w:b/>
                <w:bCs/>
                <w:color w:val="000000" w:themeColor="text1"/>
                <w:u w:val="single"/>
              </w:rPr>
              <w:t>до 1 января 2030 года.</w:t>
            </w:r>
          </w:p>
          <w:p w14:paraId="30B7DDBB" w14:textId="38E4E1A3"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 Размер вычета, указанного</w:t>
            </w:r>
            <w:r w:rsidRPr="00B73E67">
              <w:rPr>
                <w:rFonts w:ascii="Times New Roman" w:eastAsia="Times New Roman" w:hAnsi="Times New Roman" w:cs="Times New Roman"/>
                <w:b/>
                <w:color w:val="000000" w:themeColor="text1"/>
                <w:sz w:val="20"/>
                <w:szCs w:val="20"/>
                <w:lang w:eastAsia="ru-RU"/>
              </w:rPr>
              <w:t xml:space="preserve"> в части 1 настоящей статьи</w:t>
            </w:r>
            <w:r w:rsidRPr="00B73E67">
              <w:rPr>
                <w:rFonts w:ascii="Times New Roman" w:eastAsia="Times New Roman" w:hAnsi="Times New Roman" w:cs="Times New Roman"/>
                <w:bCs/>
                <w:color w:val="000000" w:themeColor="text1"/>
                <w:sz w:val="20"/>
                <w:szCs w:val="20"/>
                <w:lang w:eastAsia="ru-RU"/>
              </w:rPr>
              <w:t>,</w:t>
            </w:r>
            <w:r w:rsidRPr="00B73E67">
              <w:rPr>
                <w:rFonts w:ascii="Times New Roman" w:eastAsia="Times New Roman" w:hAnsi="Times New Roman" w:cs="Times New Roman"/>
                <w:color w:val="000000" w:themeColor="text1"/>
                <w:sz w:val="20"/>
                <w:szCs w:val="20"/>
                <w:lang w:eastAsia="ru-RU"/>
              </w:rPr>
              <w:t xml:space="preserve"> ограничен балансовой стоимостью передаваемого имущества или суммой денежных средств в пределах 10 процентов от налоговой базы налогоплательщика за отчетный период, исчисленной без учета вычета, установленного настоящей статьей.</w:t>
            </w:r>
          </w:p>
          <w:p w14:paraId="3FB10C5F" w14:textId="06347068"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24C8FBBB" w14:textId="4D6E0661"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10F7A217" w14:textId="07120096"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58AD1EC2"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0C7251B1" w14:textId="18C217C5"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color w:val="000000" w:themeColor="text1"/>
              </w:rPr>
              <w:t xml:space="preserve">…4. Денежные средства, добровольно переданные организацией или физическим лицом в доход государства, предназначенные для выплаты пособий </w:t>
            </w:r>
            <w:r w:rsidRPr="00B73E67">
              <w:rPr>
                <w:rFonts w:ascii="Times New Roman" w:hAnsi="Times New Roman" w:cs="Times New Roman"/>
                <w:b/>
                <w:strike/>
                <w:color w:val="000000" w:themeColor="text1"/>
              </w:rPr>
              <w:t>«уй-булого комок</w:t>
            </w:r>
            <w:r w:rsidRPr="00B73E67">
              <w:rPr>
                <w:rFonts w:ascii="Times New Roman" w:hAnsi="Times New Roman" w:cs="Times New Roman"/>
                <w:b/>
                <w:color w:val="000000" w:themeColor="text1"/>
              </w:rPr>
              <w:t>», подлежат вычету.</w:t>
            </w:r>
          </w:p>
        </w:tc>
        <w:tc>
          <w:tcPr>
            <w:tcW w:w="3260" w:type="dxa"/>
          </w:tcPr>
          <w:p w14:paraId="69168E75"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2164154E"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1792179F"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5AA0F0C6"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6B41B6BE"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530C768E"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202D1635"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7CB9A2F3"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78AD5137"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2C119E72"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3AF851CF"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6367363B"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p w14:paraId="2C62A47D" w14:textId="7E5D179B" w:rsidR="000A020A" w:rsidRPr="00B73E67" w:rsidRDefault="000A020A" w:rsidP="000A020A">
            <w:pPr>
              <w:jc w:val="both"/>
              <w:rPr>
                <w:rFonts w:ascii="Times New Roman" w:hAnsi="Times New Roman" w:cs="Times New Roman"/>
                <w:b/>
                <w:bCs/>
                <w:color w:val="000000" w:themeColor="text1"/>
                <w:sz w:val="20"/>
                <w:szCs w:val="20"/>
              </w:rPr>
            </w:pPr>
          </w:p>
          <w:p w14:paraId="545F9669" w14:textId="77777777" w:rsidR="000A020A" w:rsidRPr="00B73E67" w:rsidRDefault="000A020A" w:rsidP="000A020A">
            <w:pPr>
              <w:jc w:val="both"/>
              <w:rPr>
                <w:rFonts w:ascii="Times New Roman" w:hAnsi="Times New Roman" w:cs="Times New Roman"/>
                <w:b/>
                <w:bCs/>
                <w:color w:val="000000" w:themeColor="text1"/>
                <w:sz w:val="20"/>
                <w:szCs w:val="20"/>
              </w:rPr>
            </w:pPr>
          </w:p>
          <w:p w14:paraId="5F4D2846" w14:textId="77777777" w:rsidR="000A020A" w:rsidRPr="00B73E67" w:rsidRDefault="000A020A" w:rsidP="000A020A">
            <w:pPr>
              <w:jc w:val="both"/>
              <w:rPr>
                <w:rFonts w:ascii="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rPr>
              <w:t xml:space="preserve">От депутата </w:t>
            </w:r>
            <w:r w:rsidRPr="00B73E67">
              <w:rPr>
                <w:rFonts w:ascii="Times New Roman" w:hAnsi="Times New Roman" w:cs="Times New Roman"/>
                <w:b/>
                <w:color w:val="000000" w:themeColor="text1"/>
                <w:sz w:val="20"/>
                <w:szCs w:val="20"/>
              </w:rPr>
              <w:t>Жогорку Кенеша А. Эрбаева ( №9818 от 18 декабря 2024 года</w:t>
            </w:r>
          </w:p>
          <w:p w14:paraId="2E0EEF9B"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в) дополнить частью 4 следующего содержания:</w:t>
            </w:r>
          </w:p>
          <w:p w14:paraId="0E0ACF8C" w14:textId="77777777" w:rsidR="000A020A" w:rsidRPr="00B73E67" w:rsidRDefault="000A020A" w:rsidP="000A020A">
            <w:pPr>
              <w:pStyle w:val="tkTekst"/>
              <w:spacing w:after="0" w:line="240" w:lineRule="auto"/>
              <w:ind w:firstLine="313"/>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«4. Денежные средства, добровольно переданные организацией или физическим лицом в доход государства, предназначенные для выплаты </w:t>
            </w:r>
            <w:r w:rsidRPr="00B73E67">
              <w:rPr>
                <w:rFonts w:ascii="Times New Roman" w:hAnsi="Times New Roman" w:cs="Times New Roman"/>
                <w:b/>
                <w:bCs/>
                <w:color w:val="000000" w:themeColor="text1"/>
              </w:rPr>
              <w:t>государственных</w:t>
            </w:r>
            <w:r w:rsidRPr="00B73E67">
              <w:rPr>
                <w:rFonts w:ascii="Times New Roman" w:hAnsi="Times New Roman" w:cs="Times New Roman"/>
                <w:bCs/>
                <w:color w:val="000000" w:themeColor="text1"/>
              </w:rPr>
              <w:t xml:space="preserve"> пособий, подлежат вычету.»;</w:t>
            </w:r>
          </w:p>
          <w:p w14:paraId="7CDFA3D5" w14:textId="5E2E9F24" w:rsidR="000A020A" w:rsidRPr="00B73E67" w:rsidRDefault="000A020A" w:rsidP="000A020A">
            <w:pPr>
              <w:ind w:firstLine="180"/>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 не учтено, предложено  исключить часть 4 статьи 234 из проекта ЗКР</w:t>
            </w:r>
          </w:p>
          <w:p w14:paraId="4FC8F737" w14:textId="77777777" w:rsidR="000A020A" w:rsidRPr="00B73E67" w:rsidRDefault="000A020A" w:rsidP="000A020A">
            <w:pPr>
              <w:pStyle w:val="tkTekst"/>
              <w:spacing w:after="0" w:line="240" w:lineRule="auto"/>
              <w:ind w:firstLine="313"/>
              <w:rPr>
                <w:rFonts w:ascii="Times New Roman" w:hAnsi="Times New Roman" w:cs="Times New Roman"/>
                <w:bCs/>
                <w:color w:val="000000" w:themeColor="text1"/>
              </w:rPr>
            </w:pPr>
          </w:p>
          <w:p w14:paraId="18B4B684"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6BC0CC26" w14:textId="77777777" w:rsidR="000A020A" w:rsidRPr="00B73E67" w:rsidRDefault="000A020A" w:rsidP="000A020A">
            <w:pPr>
              <w:pStyle w:val="tkTekst"/>
              <w:spacing w:after="0" w:line="240" w:lineRule="auto"/>
              <w:ind w:firstLine="465"/>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Статья 234. Вычеты по расходам на благотворительность</w:t>
            </w:r>
          </w:p>
          <w:p w14:paraId="5E64BF78" w14:textId="77777777" w:rsidR="000A020A" w:rsidRPr="00B73E67" w:rsidRDefault="000A020A" w:rsidP="000A020A">
            <w:pPr>
              <w:pStyle w:val="tkTekst"/>
              <w:spacing w:after="0" w:line="240" w:lineRule="auto"/>
              <w:ind w:firstLine="465"/>
              <w:rPr>
                <w:rFonts w:ascii="Times New Roman" w:hAnsi="Times New Roman" w:cs="Times New Roman"/>
                <w:b/>
                <w:bCs/>
                <w:color w:val="000000" w:themeColor="text1"/>
                <w:u w:val="single"/>
                <w:lang w:eastAsia="en-US"/>
                <w14:ligatures w14:val="standardContextual"/>
              </w:rPr>
            </w:pPr>
            <w:r w:rsidRPr="00B73E67">
              <w:rPr>
                <w:rFonts w:ascii="Times New Roman" w:hAnsi="Times New Roman" w:cs="Times New Roman"/>
                <w:b/>
                <w:bCs/>
                <w:color w:val="000000" w:themeColor="text1"/>
              </w:rPr>
              <w:t xml:space="preserve">1. Стоимость имущества, включая денежные средства, безвозмездно переданного благотворительным организациям, а также </w:t>
            </w:r>
            <w:r w:rsidRPr="00B73E67">
              <w:rPr>
                <w:rFonts w:ascii="Times New Roman" w:hAnsi="Times New Roman" w:cs="Times New Roman"/>
                <w:b/>
                <w:bCs/>
                <w:color w:val="000000" w:themeColor="text1"/>
              </w:rPr>
              <w:lastRenderedPageBreak/>
              <w:t xml:space="preserve">организациям культуры и спорта, вне зависимости от форм собственности, при условии, что это имущество не используется в пользу налогоплательщика, его передавшего, подлежит вычету </w:t>
            </w:r>
            <w:r w:rsidRPr="00B73E67">
              <w:rPr>
                <w:rFonts w:ascii="Times New Roman" w:hAnsi="Times New Roman" w:cs="Times New Roman"/>
                <w:b/>
                <w:bCs/>
                <w:color w:val="000000" w:themeColor="text1"/>
                <w:u w:val="single"/>
              </w:rPr>
              <w:t>до 1 января 2030 года.</w:t>
            </w:r>
          </w:p>
          <w:p w14:paraId="5A124D90" w14:textId="77777777" w:rsidR="000A020A" w:rsidRPr="00B73E67" w:rsidRDefault="000A020A" w:rsidP="000A020A">
            <w:pPr>
              <w:ind w:firstLine="465"/>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 Размер вычета, указанного</w:t>
            </w:r>
            <w:r w:rsidRPr="00B73E67">
              <w:rPr>
                <w:rFonts w:ascii="Times New Roman" w:eastAsia="Times New Roman" w:hAnsi="Times New Roman" w:cs="Times New Roman"/>
                <w:b/>
                <w:color w:val="000000" w:themeColor="text1"/>
                <w:sz w:val="20"/>
                <w:szCs w:val="20"/>
                <w:lang w:eastAsia="ru-RU"/>
              </w:rPr>
              <w:t xml:space="preserve"> в части 1 настоящей статьи</w:t>
            </w:r>
            <w:r w:rsidRPr="00B73E67">
              <w:rPr>
                <w:rFonts w:ascii="Times New Roman" w:eastAsia="Times New Roman" w:hAnsi="Times New Roman" w:cs="Times New Roman"/>
                <w:bCs/>
                <w:color w:val="000000" w:themeColor="text1"/>
                <w:sz w:val="20"/>
                <w:szCs w:val="20"/>
                <w:lang w:eastAsia="ru-RU"/>
              </w:rPr>
              <w:t>,</w:t>
            </w:r>
            <w:r w:rsidRPr="00B73E67">
              <w:rPr>
                <w:rFonts w:ascii="Times New Roman" w:eastAsia="Times New Roman" w:hAnsi="Times New Roman" w:cs="Times New Roman"/>
                <w:color w:val="000000" w:themeColor="text1"/>
                <w:sz w:val="20"/>
                <w:szCs w:val="20"/>
                <w:lang w:eastAsia="ru-RU"/>
              </w:rPr>
              <w:t xml:space="preserve"> ограничен балансовой стоимостью передаваемого имущества или суммой денежных средств в пределах 10 процентов от налоговой базы налогоплательщика за отчетный период, исчисленной без учета вычета, установленного настоящей статьей.</w:t>
            </w:r>
          </w:p>
          <w:p w14:paraId="67CA96CE" w14:textId="0B366788" w:rsidR="000A020A" w:rsidRPr="00B73E67" w:rsidRDefault="000A020A" w:rsidP="000A020A">
            <w:pPr>
              <w:pStyle w:val="a3"/>
              <w:ind w:firstLine="465"/>
              <w:rPr>
                <w:rFonts w:ascii="Times New Roman" w:hAnsi="Times New Roman" w:cs="Times New Roman"/>
                <w:b/>
                <w:bCs/>
                <w:color w:val="000000" w:themeColor="text1"/>
                <w:sz w:val="20"/>
                <w:szCs w:val="20"/>
              </w:rPr>
            </w:pPr>
            <w:r w:rsidRPr="00B73E67">
              <w:rPr>
                <w:rFonts w:ascii="Times New Roman" w:hAnsi="Times New Roman" w:cs="Times New Roman"/>
                <w:b/>
                <w:color w:val="000000" w:themeColor="text1"/>
              </w:rPr>
              <w:t>…</w:t>
            </w:r>
          </w:p>
        </w:tc>
      </w:tr>
      <w:tr w:rsidR="00B73E67" w:rsidRPr="00B73E67" w14:paraId="1D654A7C" w14:textId="77777777" w:rsidTr="00166202">
        <w:tc>
          <w:tcPr>
            <w:tcW w:w="456" w:type="dxa"/>
          </w:tcPr>
          <w:p w14:paraId="0A9D8BE8"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1E727AD" w14:textId="77777777" w:rsidR="000A020A" w:rsidRPr="00B73E67" w:rsidRDefault="000A020A" w:rsidP="000A020A">
            <w:pPr>
              <w:pStyle w:val="tkTekst"/>
              <w:spacing w:after="0" w:line="240" w:lineRule="auto"/>
              <w:ind w:firstLine="708"/>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235. Вычет сумм налогов</w:t>
            </w:r>
          </w:p>
          <w:p w14:paraId="2BE9ED44" w14:textId="77777777" w:rsidR="000A020A" w:rsidRPr="00B73E67" w:rsidRDefault="000A020A" w:rsidP="000A020A">
            <w:pPr>
              <w:pStyle w:val="tkTekst"/>
              <w:spacing w:after="0" w:line="240" w:lineRule="auto"/>
              <w:ind w:firstLine="708"/>
              <w:rPr>
                <w:rFonts w:ascii="Times New Roman" w:hAnsi="Times New Roman" w:cs="Times New Roman"/>
                <w:color w:val="000000" w:themeColor="text1"/>
              </w:rPr>
            </w:pPr>
            <w:r w:rsidRPr="00B73E67">
              <w:rPr>
                <w:rFonts w:ascii="Times New Roman" w:hAnsi="Times New Roman" w:cs="Times New Roman"/>
                <w:color w:val="000000" w:themeColor="text1"/>
              </w:rPr>
              <w:t xml:space="preserve">Если иное не предусмотрено настоящим разделом, подлежат вычету следующие суммы расходов, связанные с начислением налогов и других платежей, установленных налоговым законодательством </w:t>
            </w:r>
            <w:bookmarkStart w:id="88" w:name="_Hlk176013164"/>
            <w:r w:rsidRPr="00B73E67">
              <w:rPr>
                <w:rFonts w:ascii="Times New Roman" w:hAnsi="Times New Roman" w:cs="Times New Roman"/>
                <w:color w:val="000000" w:themeColor="text1"/>
              </w:rPr>
              <w:t>Кыргызской Республики</w:t>
            </w:r>
            <w:bookmarkEnd w:id="88"/>
            <w:r w:rsidRPr="00B73E67">
              <w:rPr>
                <w:rFonts w:ascii="Times New Roman" w:hAnsi="Times New Roman" w:cs="Times New Roman"/>
                <w:color w:val="000000" w:themeColor="text1"/>
              </w:rPr>
              <w:t>, включая:</w:t>
            </w:r>
          </w:p>
          <w:p w14:paraId="590CED17" w14:textId="4840263D"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color w:val="000000" w:themeColor="text1"/>
              </w:rPr>
              <w:t>…</w:t>
            </w:r>
          </w:p>
        </w:tc>
        <w:tc>
          <w:tcPr>
            <w:tcW w:w="3969" w:type="dxa"/>
          </w:tcPr>
          <w:p w14:paraId="6007D883" w14:textId="77777777" w:rsidR="000A020A" w:rsidRPr="00B73E67" w:rsidRDefault="000A020A" w:rsidP="000A020A">
            <w:pPr>
              <w:pStyle w:val="tkTekst"/>
              <w:spacing w:after="0" w:line="240" w:lineRule="auto"/>
              <w:ind w:firstLine="720"/>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235. Вычет сумм налогов</w:t>
            </w:r>
          </w:p>
          <w:p w14:paraId="5FF072D4" w14:textId="2809F814"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color w:val="000000" w:themeColor="text1"/>
              </w:rPr>
              <w:t xml:space="preserve">Если иное не предусмотрено настоящим разделом, подлежат вычету следующие суммы расходов, связанные с начислением налогов и других платежей, установленных налоговым законодательством Кыргызской Республики, – </w:t>
            </w:r>
            <w:r w:rsidRPr="00B73E67">
              <w:rPr>
                <w:rFonts w:ascii="Times New Roman" w:hAnsi="Times New Roman" w:cs="Times New Roman"/>
                <w:b/>
                <w:color w:val="000000" w:themeColor="text1"/>
                <w:u w:val="single"/>
              </w:rPr>
              <w:t>до 1 января 2030 года, включая:</w:t>
            </w:r>
            <w:r w:rsidRPr="00B73E67">
              <w:rPr>
                <w:rFonts w:ascii="Times New Roman" w:hAnsi="Times New Roman" w:cs="Times New Roman"/>
                <w:color w:val="000000" w:themeColor="text1"/>
              </w:rPr>
              <w:t>…</w:t>
            </w:r>
          </w:p>
        </w:tc>
        <w:tc>
          <w:tcPr>
            <w:tcW w:w="3260" w:type="dxa"/>
          </w:tcPr>
          <w:p w14:paraId="2672294D"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tc>
        <w:tc>
          <w:tcPr>
            <w:tcW w:w="3119" w:type="dxa"/>
          </w:tcPr>
          <w:p w14:paraId="217ECC9E" w14:textId="77777777" w:rsidR="000A020A" w:rsidRPr="00B73E67" w:rsidRDefault="000A020A" w:rsidP="000A020A">
            <w:pPr>
              <w:pStyle w:val="tkTekst"/>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235. Вычет сумм налогов</w:t>
            </w:r>
          </w:p>
          <w:p w14:paraId="04A7333C" w14:textId="187C89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Если иное не предусмотрено настоящим разделом, подлежат вычету следующие суммы расходов, связанные с начислением налогов и других платежей, установленных налоговым законодательством Кыргызской Республики, – </w:t>
            </w:r>
            <w:r w:rsidRPr="00B73E67">
              <w:rPr>
                <w:rFonts w:ascii="Times New Roman" w:hAnsi="Times New Roman" w:cs="Times New Roman"/>
                <w:b/>
                <w:bCs/>
                <w:color w:val="000000" w:themeColor="text1"/>
                <w:u w:val="single"/>
              </w:rPr>
              <w:t>до 1 января 2030 года, включая:</w:t>
            </w:r>
            <w:r w:rsidRPr="00B73E67">
              <w:rPr>
                <w:rFonts w:ascii="Times New Roman" w:hAnsi="Times New Roman" w:cs="Times New Roman"/>
                <w:b/>
                <w:bCs/>
                <w:color w:val="000000" w:themeColor="text1"/>
              </w:rPr>
              <w:t>…</w:t>
            </w:r>
          </w:p>
        </w:tc>
      </w:tr>
      <w:tr w:rsidR="00B73E67" w:rsidRPr="00B73E67" w14:paraId="1C73C2FA" w14:textId="77777777" w:rsidTr="00166202">
        <w:tc>
          <w:tcPr>
            <w:tcW w:w="456" w:type="dxa"/>
          </w:tcPr>
          <w:p w14:paraId="5EBBA445" w14:textId="200BB5E8"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43</w:t>
            </w:r>
          </w:p>
        </w:tc>
        <w:tc>
          <w:tcPr>
            <w:tcW w:w="3792" w:type="dxa"/>
          </w:tcPr>
          <w:p w14:paraId="7C4E4AE3"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238. Особенности определения налоговой базы участников договора простого товарищества</w:t>
            </w:r>
          </w:p>
          <w:p w14:paraId="629BDCDA" w14:textId="77777777" w:rsidR="000A020A" w:rsidRPr="00B73E67" w:rsidRDefault="000A020A" w:rsidP="000A020A">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1. Субъект, на которого возложена обязанность ведения учета </w:t>
            </w:r>
            <w:r w:rsidRPr="00B73E67">
              <w:rPr>
                <w:rFonts w:ascii="Times New Roman" w:hAnsi="Times New Roman" w:cs="Times New Roman"/>
                <w:bCs/>
                <w:color w:val="000000" w:themeColor="text1"/>
                <w:sz w:val="20"/>
                <w:szCs w:val="20"/>
              </w:rPr>
              <w:lastRenderedPageBreak/>
              <w:t>простого товарищества в соответствии с договором, обязан вести раздельный учет по основной деятельности своей организации и деятельности простого товарищества.</w:t>
            </w:r>
          </w:p>
          <w:p w14:paraId="107470BD" w14:textId="77777777" w:rsidR="000A020A" w:rsidRPr="00B73E67" w:rsidRDefault="000A020A" w:rsidP="000A020A">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Участник простого товарищества, на которого возложена обязанность ведения учета, обязан производить расчет налоговых обязательств в соответствии с требованиями настоящего Кодекса, за исключением налога на прибыль.</w:t>
            </w:r>
          </w:p>
          <w:p w14:paraId="5E15B875" w14:textId="77777777" w:rsidR="000A020A" w:rsidRPr="00B73E67" w:rsidRDefault="000A020A" w:rsidP="000A020A">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3. Прибыль и убытки до налогообложения по договору простого товарищества распределяются между участниками согласно договору и учитываются у каждого из них отдельно.</w:t>
            </w:r>
          </w:p>
          <w:p w14:paraId="02524A62" w14:textId="77777777" w:rsidR="000A020A" w:rsidRPr="00B73E67" w:rsidRDefault="000A020A" w:rsidP="000A020A">
            <w:pPr>
              <w:pStyle w:val="a3"/>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4. Передача имущества участников в качестве вклада в простое товарищество не является реализацией.</w:t>
            </w:r>
          </w:p>
          <w:p w14:paraId="5F99DE3B" w14:textId="29FC37F7" w:rsidR="000A020A" w:rsidRPr="00B73E67" w:rsidRDefault="000A020A" w:rsidP="000A020A">
            <w:pPr>
              <w:pStyle w:val="tkTekst"/>
              <w:spacing w:after="0" w:line="240" w:lineRule="auto"/>
              <w:ind w:firstLine="708"/>
              <w:rPr>
                <w:rFonts w:ascii="Times New Roman" w:hAnsi="Times New Roman" w:cs="Times New Roman"/>
                <w:b/>
                <w:bCs/>
                <w:color w:val="000000" w:themeColor="text1"/>
              </w:rPr>
            </w:pPr>
            <w:r w:rsidRPr="00B73E67">
              <w:rPr>
                <w:rFonts w:ascii="Times New Roman" w:hAnsi="Times New Roman" w:cs="Times New Roman"/>
                <w:bCs/>
                <w:color w:val="000000" w:themeColor="text1"/>
              </w:rPr>
              <w:t>5. После выполнения условий договора простого товарищества вклады возвращаются участникам либо в денежном выражении, либо в натуральном виде. Возврат в размере внесенного вклада не признается доходом участника.</w:t>
            </w:r>
          </w:p>
        </w:tc>
        <w:tc>
          <w:tcPr>
            <w:tcW w:w="3969" w:type="dxa"/>
          </w:tcPr>
          <w:p w14:paraId="4BFBD89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 xml:space="preserve">Статья 238. Особенности определения налоговой базы участников договора простого товарищества </w:t>
            </w:r>
          </w:p>
          <w:p w14:paraId="17B041B7"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Если все участники договора простого товарищества осуществляют уплату налога в общем налоговом </w:t>
            </w:r>
            <w:r w:rsidRPr="00B73E67">
              <w:rPr>
                <w:rFonts w:ascii="Times New Roman" w:eastAsia="Times New Roman" w:hAnsi="Times New Roman" w:cs="Times New Roman"/>
                <w:b/>
                <w:bCs/>
                <w:color w:val="000000" w:themeColor="text1"/>
                <w:sz w:val="20"/>
                <w:szCs w:val="20"/>
                <w:lang w:eastAsia="ru-RU"/>
              </w:rPr>
              <w:lastRenderedPageBreak/>
              <w:t xml:space="preserve">режиме, налоговая база определяется в следующем порядке: </w:t>
            </w:r>
          </w:p>
          <w:p w14:paraId="5FD5D9CD"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участник простого товарищества, на которого возложена обязанность ведения учета, обязан производить исчисление и уплату налоговых обязательств в соответствии с требованиями настоящего Кодекса, за исключением налога на прибыль;</w:t>
            </w:r>
          </w:p>
          <w:p w14:paraId="2A1182E3"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2) прибыль и убытки до налогообложения распределяются между участниками согласно договору и учитываются у каждого из них отдельно</w:t>
            </w:r>
            <w:r w:rsidRPr="00B73E67">
              <w:rPr>
                <w:rFonts w:ascii="Times New Roman" w:hAnsi="Times New Roman" w:cs="Times New Roman"/>
                <w:b/>
                <w:bCs/>
                <w:color w:val="000000" w:themeColor="text1"/>
                <w:sz w:val="20"/>
                <w:szCs w:val="20"/>
              </w:rPr>
              <w:t>.</w:t>
            </w:r>
          </w:p>
          <w:p w14:paraId="2CEF5E3E" w14:textId="77777777" w:rsidR="000A020A" w:rsidRPr="00B73E67" w:rsidRDefault="000A020A" w:rsidP="000A020A">
            <w:pPr>
              <w:pStyle w:val="tkTekst"/>
              <w:spacing w:after="0" w:line="240" w:lineRule="auto"/>
              <w:ind w:firstLine="720"/>
              <w:rPr>
                <w:rFonts w:ascii="Times New Roman" w:hAnsi="Times New Roman" w:cs="Times New Roman"/>
                <w:b/>
                <w:bCs/>
                <w:color w:val="000000" w:themeColor="text1"/>
              </w:rPr>
            </w:pPr>
          </w:p>
        </w:tc>
        <w:tc>
          <w:tcPr>
            <w:tcW w:w="3260" w:type="dxa"/>
          </w:tcPr>
          <w:p w14:paraId="75FF3E12" w14:textId="77777777" w:rsidR="000A020A" w:rsidRPr="00B73E67" w:rsidRDefault="000A020A" w:rsidP="000A020A">
            <w:pPr>
              <w:ind w:firstLine="180"/>
              <w:jc w:val="both"/>
              <w:rPr>
                <w:rFonts w:ascii="Times New Roman" w:hAnsi="Times New Roman" w:cs="Times New Roman"/>
                <w:b/>
                <w:bCs/>
                <w:color w:val="000000" w:themeColor="text1"/>
                <w:sz w:val="20"/>
                <w:szCs w:val="20"/>
              </w:rPr>
            </w:pPr>
          </w:p>
        </w:tc>
        <w:tc>
          <w:tcPr>
            <w:tcW w:w="3119" w:type="dxa"/>
          </w:tcPr>
          <w:p w14:paraId="7CD70A24"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Статья 238. Особенности определения налоговой базы участников договора простого товарищества </w:t>
            </w:r>
          </w:p>
          <w:p w14:paraId="60ACF273"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 xml:space="preserve">Если все участники договора простого товарищества осуществляют уплату налога в общем налоговом режиме, налоговая база определяется в следующем порядке: </w:t>
            </w:r>
          </w:p>
          <w:p w14:paraId="65DE0ADB"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участник простого товарищества, на которого возложена обязанность ведения учета, обязан производить исчисление и уплату налоговых обязательств в соответствии с требованиями настоящего Кодекса, за исключением налога на прибыль;</w:t>
            </w:r>
          </w:p>
          <w:p w14:paraId="12534EAD"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2) прибыль и убытки до налогообложения распределяются между участниками согласно договору и учитываются у каждого из них отдельно</w:t>
            </w:r>
            <w:r w:rsidRPr="00B73E67">
              <w:rPr>
                <w:rFonts w:ascii="Times New Roman" w:hAnsi="Times New Roman" w:cs="Times New Roman"/>
                <w:b/>
                <w:bCs/>
                <w:color w:val="000000" w:themeColor="text1"/>
                <w:sz w:val="20"/>
                <w:szCs w:val="20"/>
              </w:rPr>
              <w:t>.</w:t>
            </w:r>
          </w:p>
          <w:p w14:paraId="5BFD38AA" w14:textId="77777777" w:rsidR="000A020A" w:rsidRPr="00B73E67" w:rsidRDefault="000A020A" w:rsidP="000A020A">
            <w:pPr>
              <w:pStyle w:val="tkTekst"/>
              <w:rPr>
                <w:rFonts w:ascii="Times New Roman" w:hAnsi="Times New Roman" w:cs="Times New Roman"/>
                <w:b/>
                <w:bCs/>
                <w:color w:val="000000" w:themeColor="text1"/>
              </w:rPr>
            </w:pPr>
          </w:p>
        </w:tc>
      </w:tr>
      <w:tr w:rsidR="00B73E67" w:rsidRPr="00B73E67" w14:paraId="07761E66" w14:textId="77777777" w:rsidTr="00166202">
        <w:tc>
          <w:tcPr>
            <w:tcW w:w="456" w:type="dxa"/>
          </w:tcPr>
          <w:p w14:paraId="4F3739E8"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978D258"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w:t>
            </w:r>
            <w:r w:rsidRPr="00B73E67">
              <w:rPr>
                <w:rFonts w:ascii="Times New Roman" w:hAnsi="Times New Roman" w:cs="Times New Roman"/>
                <w:color w:val="000000" w:themeColor="text1"/>
              </w:rPr>
              <w:t xml:space="preserve"> </w:t>
            </w:r>
            <w:r w:rsidRPr="00B73E67">
              <w:rPr>
                <w:rFonts w:ascii="Times New Roman" w:hAnsi="Times New Roman" w:cs="Times New Roman"/>
                <w:b/>
                <w:bCs/>
                <w:color w:val="000000" w:themeColor="text1"/>
              </w:rPr>
              <w:t>239. Льготы по налогу на прибыль</w:t>
            </w:r>
          </w:p>
          <w:p w14:paraId="0B2A6904"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1. Освобождается от налогообложения прибыль:</w:t>
            </w:r>
          </w:p>
          <w:p w14:paraId="750B7945"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54383C75"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r w:rsidRPr="00B73E67">
              <w:rPr>
                <w:rFonts w:ascii="Times New Roman" w:hAnsi="Times New Roman" w:cs="Times New Roman"/>
                <w:b/>
                <w:bCs/>
                <w:color w:val="000000" w:themeColor="text1"/>
                <w:lang w:eastAsia="en-US"/>
                <w14:ligatures w14:val="standardContextual"/>
              </w:rPr>
              <w:t>5) кредитного союза;</w:t>
            </w:r>
          </w:p>
          <w:p w14:paraId="0C744008"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w:t>
            </w:r>
          </w:p>
          <w:p w14:paraId="62C9191E"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r w:rsidRPr="00B73E67">
              <w:rPr>
                <w:rFonts w:ascii="Times New Roman" w:hAnsi="Times New Roman" w:cs="Times New Roman"/>
                <w:b/>
                <w:bCs/>
                <w:color w:val="000000" w:themeColor="text1"/>
                <w:lang w:eastAsia="en-US"/>
                <w14:ligatures w14:val="standardContextual"/>
              </w:rPr>
              <w:t>8) общеобразовательных организаций, созданных на основе частной формы собственности;</w:t>
            </w:r>
          </w:p>
          <w:p w14:paraId="57D5862A" w14:textId="77777777" w:rsidR="000A020A" w:rsidRPr="00B73E67" w:rsidRDefault="000A020A" w:rsidP="000A020A">
            <w:pPr>
              <w:pStyle w:val="tkTekst"/>
              <w:spacing w:after="0" w:line="240" w:lineRule="auto"/>
              <w:ind w:firstLine="709"/>
              <w:rPr>
                <w:rFonts w:ascii="Times New Roman" w:hAnsi="Times New Roman" w:cs="Times New Roman"/>
                <w:b/>
                <w:bCs/>
                <w:strike/>
                <w:color w:val="000000" w:themeColor="text1"/>
                <w:lang w:eastAsia="en-US"/>
                <w14:ligatures w14:val="standardContextual"/>
              </w:rPr>
            </w:pPr>
            <w:r w:rsidRPr="00B73E67">
              <w:rPr>
                <w:rFonts w:ascii="Times New Roman" w:hAnsi="Times New Roman" w:cs="Times New Roman"/>
                <w:b/>
                <w:bCs/>
                <w:strike/>
                <w:color w:val="000000" w:themeColor="text1"/>
                <w:lang w:eastAsia="en-US"/>
                <w14:ligatures w14:val="standardContextual"/>
              </w:rPr>
              <w:t>9) машинно-тракторной станции;</w:t>
            </w:r>
          </w:p>
          <w:p w14:paraId="3588D32C"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lang w:eastAsia="en-US"/>
                <w14:ligatures w14:val="standardContextual"/>
              </w:rPr>
            </w:pPr>
            <w:r w:rsidRPr="00B73E67">
              <w:rPr>
                <w:rFonts w:ascii="Times New Roman" w:hAnsi="Times New Roman" w:cs="Times New Roman"/>
                <w:color w:val="000000" w:themeColor="text1"/>
                <w:lang w:val="ky-KG" w:eastAsia="en-US"/>
                <w14:ligatures w14:val="standardContextual"/>
              </w:rPr>
              <w:t>...</w:t>
            </w:r>
            <w:r w:rsidRPr="00B73E67">
              <w:rPr>
                <w:rFonts w:ascii="Times New Roman" w:hAnsi="Times New Roman" w:cs="Times New Roman"/>
                <w:b/>
                <w:bCs/>
                <w:color w:val="000000" w:themeColor="text1"/>
                <w:lang w:eastAsia="en-US"/>
                <w14:ligatures w14:val="standardContextual"/>
              </w:rPr>
              <w:t xml:space="preserve">10) новых производителей электрической и тепловой энергии, газа и возобновляемого топлива в газообразном состоянии, жидкого </w:t>
            </w:r>
            <w:r w:rsidRPr="00B73E67">
              <w:rPr>
                <w:rFonts w:ascii="Times New Roman" w:hAnsi="Times New Roman" w:cs="Times New Roman"/>
                <w:b/>
                <w:bCs/>
                <w:color w:val="000000" w:themeColor="text1"/>
                <w:lang w:eastAsia="en-US"/>
                <w14:ligatures w14:val="standardContextual"/>
              </w:rPr>
              <w:lastRenderedPageBreak/>
              <w:t>биологического топлива, полученных в результате использования возобновляемых источников энергии в течение 5 лет с момента ввода в эксплуатацию объектов имущества энергетических установок на основе использования возобновляемых источников энергии;</w:t>
            </w:r>
          </w:p>
          <w:p w14:paraId="14B55C57" w14:textId="5D1A17A0"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14:ligatures w14:val="standardContextual"/>
              </w:rPr>
              <w:t>11) торгово-логистического центра сельскохозяйственного назначения;</w:t>
            </w:r>
            <w:r w:rsidRPr="00B73E67">
              <w:rPr>
                <w:rFonts w:ascii="Times New Roman" w:hAnsi="Times New Roman" w:cs="Times New Roman"/>
                <w:color w:val="000000" w:themeColor="text1"/>
                <w14:ligatures w14:val="standardContextual"/>
              </w:rPr>
              <w:t>…</w:t>
            </w:r>
          </w:p>
        </w:tc>
        <w:tc>
          <w:tcPr>
            <w:tcW w:w="3969" w:type="dxa"/>
          </w:tcPr>
          <w:p w14:paraId="4D092A65"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Статья</w:t>
            </w:r>
            <w:r w:rsidRPr="00B73E67">
              <w:rPr>
                <w:rFonts w:ascii="Times New Roman" w:hAnsi="Times New Roman" w:cs="Times New Roman"/>
                <w:color w:val="000000" w:themeColor="text1"/>
              </w:rPr>
              <w:t xml:space="preserve"> </w:t>
            </w:r>
            <w:r w:rsidRPr="00B73E67">
              <w:rPr>
                <w:rFonts w:ascii="Times New Roman" w:hAnsi="Times New Roman" w:cs="Times New Roman"/>
                <w:b/>
                <w:bCs/>
                <w:color w:val="000000" w:themeColor="text1"/>
              </w:rPr>
              <w:t>239. Льготы по налогу на прибыль</w:t>
            </w:r>
          </w:p>
          <w:p w14:paraId="73AC334A" w14:textId="77777777" w:rsidR="000A020A" w:rsidRPr="00B73E67" w:rsidRDefault="000A020A" w:rsidP="000A020A">
            <w:pPr>
              <w:pStyle w:val="tkTekst"/>
              <w:spacing w:after="0" w:line="240" w:lineRule="auto"/>
              <w:ind w:firstLine="464"/>
              <w:rPr>
                <w:rFonts w:ascii="Times New Roman" w:hAnsi="Times New Roman" w:cs="Times New Roman"/>
                <w:color w:val="000000" w:themeColor="text1"/>
              </w:rPr>
            </w:pPr>
            <w:r w:rsidRPr="00B73E67">
              <w:rPr>
                <w:rFonts w:ascii="Times New Roman" w:hAnsi="Times New Roman" w:cs="Times New Roman"/>
                <w:color w:val="000000" w:themeColor="text1"/>
              </w:rPr>
              <w:t>1. Освобождается от налогообложения прибыль:</w:t>
            </w:r>
          </w:p>
          <w:p w14:paraId="30388C7A" w14:textId="77777777" w:rsidR="000A020A" w:rsidRPr="00B73E67" w:rsidRDefault="000A020A" w:rsidP="000A020A">
            <w:pPr>
              <w:pStyle w:val="tkTekst"/>
              <w:spacing w:after="0" w:line="240" w:lineRule="auto"/>
              <w:ind w:firstLine="464"/>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0472020F" w14:textId="77777777" w:rsidR="000A020A" w:rsidRPr="00B73E67" w:rsidRDefault="000A020A" w:rsidP="000A020A">
            <w:pPr>
              <w:pStyle w:val="tkTekst"/>
              <w:spacing w:after="0" w:line="240" w:lineRule="auto"/>
              <w:ind w:firstLine="464"/>
              <w:rPr>
                <w:rFonts w:ascii="Times New Roman" w:hAnsi="Times New Roman" w:cs="Times New Roman"/>
                <w:b/>
                <w:bCs/>
                <w:color w:val="000000" w:themeColor="text1"/>
                <w:lang w:eastAsia="en-US"/>
                <w14:ligatures w14:val="standardContextual"/>
              </w:rPr>
            </w:pPr>
            <w:r w:rsidRPr="00B73E67">
              <w:rPr>
                <w:rFonts w:ascii="Times New Roman" w:hAnsi="Times New Roman" w:cs="Times New Roman"/>
                <w:b/>
                <w:bCs/>
                <w:color w:val="000000" w:themeColor="text1"/>
              </w:rPr>
              <w:t>5) кредитного союза – до 1 января 2027 года;</w:t>
            </w:r>
          </w:p>
          <w:p w14:paraId="24C5B5D8" w14:textId="77777777" w:rsidR="000A020A" w:rsidRPr="00B73E67" w:rsidRDefault="000A020A" w:rsidP="000A020A">
            <w:pPr>
              <w:ind w:firstLine="464"/>
              <w:jc w:val="both"/>
              <w:rPr>
                <w:rFonts w:ascii="Times New Roman" w:hAnsi="Times New Roman" w:cs="Times New Roman"/>
                <w:b/>
                <w:bCs/>
                <w:strike/>
                <w:color w:val="000000" w:themeColor="text1"/>
                <w:sz w:val="20"/>
                <w:szCs w:val="20"/>
                <w14:ligatures w14:val="standardContextual"/>
              </w:rPr>
            </w:pPr>
            <w:r w:rsidRPr="00B73E67">
              <w:rPr>
                <w:rFonts w:ascii="Times New Roman" w:hAnsi="Times New Roman" w:cs="Times New Roman"/>
                <w:color w:val="000000" w:themeColor="text1"/>
                <w:sz w:val="20"/>
                <w:szCs w:val="20"/>
                <w14:ligatures w14:val="standardContextual"/>
              </w:rPr>
              <w:t>…</w:t>
            </w:r>
            <w:r w:rsidRPr="00B73E67">
              <w:rPr>
                <w:rFonts w:ascii="Times New Roman" w:hAnsi="Times New Roman" w:cs="Times New Roman"/>
                <w:b/>
                <w:bCs/>
                <w:color w:val="000000" w:themeColor="text1"/>
                <w:sz w:val="20"/>
                <w:szCs w:val="20"/>
              </w:rPr>
              <w:t xml:space="preserve">8) общеобразовательных организаций, созданных на основе частной формы собственности, – </w:t>
            </w:r>
            <w:r w:rsidRPr="00B73E67">
              <w:rPr>
                <w:rFonts w:ascii="Times New Roman" w:hAnsi="Times New Roman" w:cs="Times New Roman"/>
                <w:b/>
                <w:bCs/>
                <w:strike/>
                <w:color w:val="000000" w:themeColor="text1"/>
                <w:sz w:val="20"/>
                <w:szCs w:val="20"/>
              </w:rPr>
              <w:t>до 1 января 2026 года;</w:t>
            </w:r>
          </w:p>
          <w:p w14:paraId="4FDDE261" w14:textId="77777777" w:rsidR="000A020A" w:rsidRPr="00B73E67" w:rsidRDefault="000A020A" w:rsidP="000A020A">
            <w:pPr>
              <w:pStyle w:val="tkTekst"/>
              <w:spacing w:after="0" w:line="240" w:lineRule="auto"/>
              <w:ind w:firstLine="464"/>
              <w:rPr>
                <w:rFonts w:ascii="Times New Roman" w:hAnsi="Times New Roman" w:cs="Times New Roman"/>
                <w:b/>
                <w:bCs/>
                <w:color w:val="000000" w:themeColor="text1"/>
                <w:lang w:eastAsia="en-US"/>
                <w14:ligatures w14:val="standardContextual"/>
              </w:rPr>
            </w:pPr>
            <w:r w:rsidRPr="00B73E67">
              <w:rPr>
                <w:rFonts w:ascii="Times New Roman" w:hAnsi="Times New Roman" w:cs="Times New Roman"/>
                <w:b/>
                <w:bCs/>
                <w:color w:val="000000" w:themeColor="text1"/>
                <w:lang w:eastAsia="en-US"/>
                <w14:ligatures w14:val="standardContextual"/>
              </w:rPr>
              <w:t>9) признать утратившим силу</w:t>
            </w:r>
          </w:p>
          <w:p w14:paraId="0E4284F3" w14:textId="77777777" w:rsidR="000A020A" w:rsidRPr="00B73E67" w:rsidRDefault="000A020A" w:rsidP="000A020A">
            <w:pPr>
              <w:pStyle w:val="tkTekst"/>
              <w:spacing w:after="0" w:line="240" w:lineRule="auto"/>
              <w:ind w:firstLine="464"/>
              <w:rPr>
                <w:rFonts w:ascii="Times New Roman" w:hAnsi="Times New Roman" w:cs="Times New Roman"/>
                <w:b/>
                <w:bCs/>
                <w:color w:val="000000" w:themeColor="text1"/>
                <w:lang w:eastAsia="en-US"/>
                <w14:ligatures w14:val="standardContextual"/>
              </w:rPr>
            </w:pPr>
            <w:r w:rsidRPr="00B73E67">
              <w:rPr>
                <w:rFonts w:ascii="Times New Roman" w:hAnsi="Times New Roman" w:cs="Times New Roman"/>
                <w:color w:val="000000" w:themeColor="text1"/>
                <w:lang w:val="ky-KG" w:eastAsia="en-US"/>
                <w14:ligatures w14:val="standardContextual"/>
              </w:rPr>
              <w:t>...</w:t>
            </w:r>
            <w:bookmarkStart w:id="89" w:name="_Hlk176166425"/>
            <w:r w:rsidRPr="00B73E67">
              <w:rPr>
                <w:rFonts w:ascii="Times New Roman" w:hAnsi="Times New Roman" w:cs="Times New Roman"/>
                <w:b/>
                <w:bCs/>
                <w:color w:val="000000" w:themeColor="text1"/>
              </w:rPr>
              <w:t xml:space="preserve">10) новых производителей электрической и тепловой энергии, газа и возобновляемого топлива в газообразном состоянии, жидкого биологического </w:t>
            </w:r>
            <w:r w:rsidRPr="00B73E67">
              <w:rPr>
                <w:rFonts w:ascii="Times New Roman" w:hAnsi="Times New Roman" w:cs="Times New Roman"/>
                <w:b/>
                <w:bCs/>
                <w:color w:val="000000" w:themeColor="text1"/>
              </w:rPr>
              <w:lastRenderedPageBreak/>
              <w:t xml:space="preserve">топлива, полученных в результате использования возобновляемых источников энергии в течение 5 лет с момента ввода в эксплуатацию объектов имущества энергетических установок на основе использования возобновляемых источников энергии, – до 1 января </w:t>
            </w:r>
            <w:r w:rsidRPr="00B73E67">
              <w:rPr>
                <w:rFonts w:ascii="Times New Roman" w:hAnsi="Times New Roman" w:cs="Times New Roman"/>
                <w:b/>
                <w:bCs/>
                <w:color w:val="000000" w:themeColor="text1"/>
              </w:rPr>
              <w:br/>
              <w:t>2030 года;</w:t>
            </w:r>
          </w:p>
          <w:bookmarkEnd w:id="89"/>
          <w:p w14:paraId="0CA42E08" w14:textId="28F30C5C" w:rsidR="000A020A" w:rsidRPr="00B73E67" w:rsidRDefault="000A020A" w:rsidP="000A020A">
            <w:pPr>
              <w:ind w:firstLine="464"/>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11) торгово-логистического центра сельскохозяйственного назначения – до 1 января 2030 года</w:t>
            </w:r>
            <w:r w:rsidRPr="00B73E67">
              <w:rPr>
                <w:rFonts w:ascii="Times New Roman" w:hAnsi="Times New Roman" w:cs="Times New Roman"/>
                <w:b/>
                <w:bCs/>
                <w:color w:val="000000" w:themeColor="text1"/>
                <w14:ligatures w14:val="standardContextual"/>
              </w:rPr>
              <w:t>;</w:t>
            </w:r>
            <w:r w:rsidRPr="00B73E67">
              <w:rPr>
                <w:rFonts w:ascii="Times New Roman" w:hAnsi="Times New Roman" w:cs="Times New Roman"/>
                <w:color w:val="000000" w:themeColor="text1"/>
                <w14:ligatures w14:val="standardContextual"/>
              </w:rPr>
              <w:t>…</w:t>
            </w:r>
          </w:p>
        </w:tc>
        <w:tc>
          <w:tcPr>
            <w:tcW w:w="3260" w:type="dxa"/>
          </w:tcPr>
          <w:p w14:paraId="0F2DF41A" w14:textId="77777777" w:rsidR="000A020A" w:rsidRPr="00B73E67" w:rsidRDefault="000A020A" w:rsidP="000A020A">
            <w:pPr>
              <w:ind w:firstLine="284"/>
              <w:jc w:val="both"/>
              <w:rPr>
                <w:rFonts w:ascii="Times New Roman" w:hAnsi="Times New Roman" w:cs="Times New Roman"/>
                <w:color w:val="000000" w:themeColor="text1"/>
                <w:sz w:val="20"/>
                <w:szCs w:val="20"/>
                <w:lang w:val="ky-KG"/>
              </w:rPr>
            </w:pPr>
            <w:r w:rsidRPr="00B73E67">
              <w:rPr>
                <w:rFonts w:ascii="Times New Roman" w:hAnsi="Times New Roman" w:cs="Times New Roman"/>
                <w:b/>
                <w:bCs/>
                <w:color w:val="000000" w:themeColor="text1"/>
                <w:sz w:val="20"/>
                <w:szCs w:val="20"/>
                <w:lang w:val="ky-KG"/>
              </w:rPr>
              <w:lastRenderedPageBreak/>
              <w:t xml:space="preserve">Депутат Г. Кожокулова </w:t>
            </w:r>
            <w:r w:rsidRPr="00B73E67">
              <w:rPr>
                <w:rFonts w:ascii="Times New Roman" w:hAnsi="Times New Roman" w:cs="Times New Roman"/>
                <w:b/>
                <w:bCs/>
                <w:color w:val="000000" w:themeColor="text1"/>
                <w:sz w:val="20"/>
                <w:szCs w:val="20"/>
              </w:rPr>
              <w:t>9890/Сл. от 18.12.2024 года</w:t>
            </w:r>
            <w:r w:rsidRPr="00B73E67">
              <w:rPr>
                <w:rFonts w:ascii="Times New Roman" w:hAnsi="Times New Roman" w:cs="Times New Roman"/>
                <w:color w:val="000000" w:themeColor="text1"/>
                <w:sz w:val="20"/>
                <w:szCs w:val="20"/>
                <w:lang w:val="ky-KG"/>
              </w:rPr>
              <w:t xml:space="preserve"> Оставить в действующей редакции</w:t>
            </w:r>
            <w:r w:rsidRPr="00B73E67">
              <w:rPr>
                <w:rFonts w:ascii="Times New Roman" w:eastAsia="Times New Roman" w:hAnsi="Times New Roman" w:cs="Times New Roman"/>
                <w:b/>
                <w:bCs/>
                <w:color w:val="000000" w:themeColor="text1"/>
                <w:sz w:val="20"/>
                <w:szCs w:val="20"/>
                <w:lang w:eastAsia="ru-RU"/>
              </w:rPr>
              <w:t xml:space="preserve"> </w:t>
            </w:r>
            <w:r w:rsidRPr="00B73E67">
              <w:rPr>
                <w:rFonts w:ascii="Times New Roman" w:eastAsia="Times New Roman" w:hAnsi="Times New Roman" w:cs="Times New Roman"/>
                <w:bCs/>
                <w:color w:val="000000" w:themeColor="text1"/>
                <w:sz w:val="20"/>
                <w:szCs w:val="20"/>
                <w:lang w:eastAsia="ru-RU"/>
              </w:rPr>
              <w:t>статью</w:t>
            </w:r>
            <w:r w:rsidRPr="00B73E67">
              <w:rPr>
                <w:rFonts w:ascii="Times New Roman" w:eastAsia="Times New Roman" w:hAnsi="Times New Roman" w:cs="Times New Roman"/>
                <w:color w:val="000000" w:themeColor="text1"/>
                <w:sz w:val="20"/>
                <w:szCs w:val="20"/>
                <w:lang w:eastAsia="ru-RU"/>
              </w:rPr>
              <w:t xml:space="preserve"> </w:t>
            </w:r>
            <w:r w:rsidRPr="00B73E67">
              <w:rPr>
                <w:rFonts w:ascii="Times New Roman" w:eastAsia="Times New Roman" w:hAnsi="Times New Roman" w:cs="Times New Roman"/>
                <w:bCs/>
                <w:color w:val="000000" w:themeColor="text1"/>
                <w:sz w:val="20"/>
                <w:szCs w:val="20"/>
                <w:lang w:eastAsia="ru-RU"/>
              </w:rPr>
              <w:t>239 НК КР,</w:t>
            </w:r>
            <w:r w:rsidRPr="00B73E67">
              <w:rPr>
                <w:rFonts w:ascii="Times New Roman" w:hAnsi="Times New Roman" w:cs="Times New Roman"/>
                <w:color w:val="000000" w:themeColor="text1"/>
                <w:sz w:val="20"/>
                <w:szCs w:val="20"/>
                <w:lang w:val="ky-KG"/>
              </w:rPr>
              <w:t xml:space="preserve"> кроме пункта 9 части 1.</w:t>
            </w:r>
          </w:p>
          <w:p w14:paraId="7CD84F6A" w14:textId="04413C19"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Учтено в редакции</w:t>
            </w:r>
          </w:p>
          <w:p w14:paraId="55AB412E" w14:textId="77777777" w:rsidR="000A020A" w:rsidRPr="00B73E67" w:rsidRDefault="000A020A" w:rsidP="000A020A">
            <w:pPr>
              <w:jc w:val="both"/>
              <w:rPr>
                <w:rFonts w:ascii="Times New Roman" w:hAnsi="Times New Roman" w:cs="Times New Roman"/>
                <w:b/>
                <w:bCs/>
                <w:color w:val="000000" w:themeColor="text1"/>
                <w:sz w:val="20"/>
                <w:szCs w:val="20"/>
              </w:rPr>
            </w:pPr>
          </w:p>
          <w:p w14:paraId="116B88FA" w14:textId="77777777" w:rsidR="000A020A" w:rsidRPr="00B73E67" w:rsidRDefault="000A020A" w:rsidP="000A020A">
            <w:pPr>
              <w:jc w:val="both"/>
              <w:rPr>
                <w:rFonts w:ascii="Times New Roman" w:eastAsia="Calibri" w:hAnsi="Times New Roman" w:cs="Times New Roman"/>
                <w:b/>
                <w:bCs/>
                <w:i/>
                <w:color w:val="000000" w:themeColor="text1"/>
                <w:sz w:val="20"/>
                <w:szCs w:val="20"/>
                <w:lang w:val="ky-KG"/>
              </w:rPr>
            </w:pPr>
            <w:r w:rsidRPr="00B73E67">
              <w:rPr>
                <w:rFonts w:ascii="Times New Roman" w:hAnsi="Times New Roman" w:cs="Times New Roman"/>
                <w:b/>
                <w:bCs/>
                <w:color w:val="000000" w:themeColor="text1"/>
                <w:sz w:val="20"/>
                <w:szCs w:val="20"/>
              </w:rPr>
              <w:t xml:space="preserve">От депутата </w:t>
            </w:r>
            <w:r w:rsidRPr="00B73E67">
              <w:rPr>
                <w:rFonts w:ascii="Times New Roman" w:hAnsi="Times New Roman" w:cs="Times New Roman"/>
                <w:b/>
                <w:color w:val="000000" w:themeColor="text1"/>
                <w:sz w:val="20"/>
                <w:szCs w:val="20"/>
              </w:rPr>
              <w:t xml:space="preserve">Жогорку Кенеша А. Эрбаева (№9818 от 18 декабря 2024 года, </w:t>
            </w: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Зулпуев С </w:t>
            </w:r>
            <w:r w:rsidRPr="00B73E67">
              <w:rPr>
                <w:rFonts w:ascii="Times New Roman" w:hAnsi="Times New Roman" w:cs="Times New Roman"/>
                <w:color w:val="000000" w:themeColor="text1"/>
                <w:sz w:val="20"/>
                <w:szCs w:val="20"/>
              </w:rPr>
              <w:t xml:space="preserve">№9624/сл от 12 декабря 24 и </w:t>
            </w:r>
            <w:r w:rsidRPr="00B73E67">
              <w:rPr>
                <w:rFonts w:ascii="Times New Roman" w:hAnsi="Times New Roman" w:cs="Times New Roman"/>
                <w:b/>
                <w:bCs/>
                <w:color w:val="000000" w:themeColor="text1"/>
                <w:sz w:val="20"/>
                <w:szCs w:val="20"/>
              </w:rPr>
              <w:t>депутат Абакиров (вх. №9640 от 13 декабря 2024 года):</w:t>
            </w:r>
          </w:p>
          <w:p w14:paraId="65728ED9"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eastAsia="Calibri" w:hAnsi="Times New Roman" w:cs="Times New Roman"/>
                <w:b/>
                <w:bCs/>
                <w:i/>
                <w:color w:val="000000" w:themeColor="text1"/>
                <w:sz w:val="20"/>
                <w:szCs w:val="20"/>
                <w:lang w:val="ky-KG"/>
              </w:rPr>
              <w:t>в пункте 8 части 1 статьи 239</w:t>
            </w:r>
            <w:r w:rsidRPr="00B73E67">
              <w:rPr>
                <w:rFonts w:ascii="Times New Roman" w:eastAsia="Calibri" w:hAnsi="Times New Roman" w:cs="Times New Roman"/>
                <w:bCs/>
                <w:color w:val="000000" w:themeColor="text1"/>
                <w:sz w:val="20"/>
                <w:szCs w:val="20"/>
                <w:lang w:val="ky-KG"/>
              </w:rPr>
              <w:t xml:space="preserve"> слова "</w:t>
            </w:r>
            <w:r w:rsidRPr="00B73E67">
              <w:rPr>
                <w:rFonts w:ascii="Times New Roman" w:eastAsia="Calibri" w:hAnsi="Times New Roman" w:cs="Times New Roman"/>
                <w:bCs/>
                <w:i/>
                <w:color w:val="000000" w:themeColor="text1"/>
                <w:sz w:val="20"/>
                <w:szCs w:val="20"/>
                <w:lang w:val="ky-KG"/>
              </w:rPr>
              <w:t>до 1 января 2026 года</w:t>
            </w:r>
            <w:r w:rsidRPr="00B73E67">
              <w:rPr>
                <w:rFonts w:ascii="Times New Roman" w:eastAsia="Calibri" w:hAnsi="Times New Roman" w:cs="Times New Roman"/>
                <w:bCs/>
                <w:color w:val="000000" w:themeColor="text1"/>
                <w:sz w:val="20"/>
                <w:szCs w:val="20"/>
                <w:lang w:val="ky-KG"/>
              </w:rPr>
              <w:t>" предлагается исключить</w:t>
            </w:r>
          </w:p>
          <w:p w14:paraId="76DF053A" w14:textId="77777777" w:rsidR="000A020A" w:rsidRPr="00B73E67" w:rsidRDefault="000A020A" w:rsidP="000A020A">
            <w:pPr>
              <w:jc w:val="both"/>
              <w:rPr>
                <w:rFonts w:ascii="Times New Roman" w:hAnsi="Times New Roman" w:cs="Times New Roman"/>
                <w:b/>
                <w:i/>
                <w:color w:val="000000" w:themeColor="text1"/>
                <w:sz w:val="20"/>
                <w:szCs w:val="20"/>
              </w:rPr>
            </w:pPr>
            <w:r w:rsidRPr="00B73E67">
              <w:rPr>
                <w:rFonts w:ascii="Times New Roman" w:hAnsi="Times New Roman" w:cs="Times New Roman"/>
                <w:b/>
                <w:color w:val="000000" w:themeColor="text1"/>
                <w:sz w:val="20"/>
                <w:szCs w:val="20"/>
                <w:u w:val="single"/>
              </w:rPr>
              <w:lastRenderedPageBreak/>
              <w:t xml:space="preserve">Кабинетом министров учтено, </w:t>
            </w:r>
            <w:r w:rsidRPr="00B73E67">
              <w:rPr>
                <w:rFonts w:ascii="Times New Roman" w:hAnsi="Times New Roman" w:cs="Times New Roman"/>
                <w:b/>
                <w:i/>
                <w:color w:val="000000" w:themeColor="text1"/>
                <w:sz w:val="20"/>
                <w:szCs w:val="20"/>
              </w:rPr>
              <w:t>предлагается установить срок до 2030.</w:t>
            </w:r>
          </w:p>
          <w:p w14:paraId="118693C5" w14:textId="5D33B5CD" w:rsidR="000A020A" w:rsidRPr="00B73E67" w:rsidRDefault="00CF3634" w:rsidP="000A020A">
            <w:pPr>
              <w:ind w:firstLine="180"/>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КМ КР предложено оставить пункт 9 части 1 статьи 239 в действующей редакции</w:t>
            </w:r>
          </w:p>
        </w:tc>
        <w:tc>
          <w:tcPr>
            <w:tcW w:w="3119" w:type="dxa"/>
          </w:tcPr>
          <w:p w14:paraId="64D87F93" w14:textId="77777777" w:rsidR="000A020A" w:rsidRPr="00B73E67" w:rsidRDefault="000A020A" w:rsidP="000A020A">
            <w:pPr>
              <w:pStyle w:val="tkTekst"/>
              <w:spacing w:after="0" w:line="240" w:lineRule="auto"/>
              <w:ind w:firstLine="314"/>
              <w:rPr>
                <w:rFonts w:ascii="Times New Roman" w:hAnsi="Times New Roman" w:cs="Times New Roman"/>
                <w:b/>
                <w:bCs/>
                <w:color w:val="000000" w:themeColor="text1"/>
              </w:rPr>
            </w:pPr>
            <w:r w:rsidRPr="00B73E67">
              <w:rPr>
                <w:rFonts w:ascii="Times New Roman" w:hAnsi="Times New Roman" w:cs="Times New Roman"/>
                <w:b/>
                <w:bCs/>
                <w:color w:val="000000" w:themeColor="text1"/>
              </w:rPr>
              <w:lastRenderedPageBreak/>
              <w:t>Статья</w:t>
            </w:r>
            <w:r w:rsidRPr="00B73E67">
              <w:rPr>
                <w:rFonts w:ascii="Times New Roman" w:hAnsi="Times New Roman" w:cs="Times New Roman"/>
                <w:color w:val="000000" w:themeColor="text1"/>
              </w:rPr>
              <w:t xml:space="preserve"> </w:t>
            </w:r>
            <w:r w:rsidRPr="00B73E67">
              <w:rPr>
                <w:rFonts w:ascii="Times New Roman" w:hAnsi="Times New Roman" w:cs="Times New Roman"/>
                <w:b/>
                <w:bCs/>
                <w:color w:val="000000" w:themeColor="text1"/>
              </w:rPr>
              <w:t>239. Льготы по налогу на прибыль</w:t>
            </w:r>
          </w:p>
          <w:p w14:paraId="60A30DD5" w14:textId="77777777" w:rsidR="000A020A" w:rsidRPr="00B73E67" w:rsidRDefault="000A020A" w:rsidP="000A020A">
            <w:pPr>
              <w:pStyle w:val="tkTekst"/>
              <w:spacing w:after="0" w:line="240" w:lineRule="auto"/>
              <w:ind w:firstLine="314"/>
              <w:rPr>
                <w:rFonts w:ascii="Times New Roman" w:hAnsi="Times New Roman" w:cs="Times New Roman"/>
                <w:color w:val="000000" w:themeColor="text1"/>
              </w:rPr>
            </w:pPr>
            <w:r w:rsidRPr="00B73E67">
              <w:rPr>
                <w:rFonts w:ascii="Times New Roman" w:hAnsi="Times New Roman" w:cs="Times New Roman"/>
                <w:color w:val="000000" w:themeColor="text1"/>
              </w:rPr>
              <w:t>1. Освобождается от налогообложения прибыль:</w:t>
            </w:r>
          </w:p>
          <w:p w14:paraId="6A567FA4" w14:textId="77777777" w:rsidR="000A020A" w:rsidRPr="00B73E67" w:rsidRDefault="000A020A" w:rsidP="000A020A">
            <w:pPr>
              <w:pStyle w:val="tkTekst"/>
              <w:spacing w:after="0" w:line="240" w:lineRule="auto"/>
              <w:ind w:firstLine="314"/>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136B9990" w14:textId="77777777" w:rsidR="000A020A" w:rsidRPr="00B73E67" w:rsidRDefault="000A020A" w:rsidP="000A020A">
            <w:pPr>
              <w:pStyle w:val="tkTekst"/>
              <w:spacing w:after="0" w:line="240" w:lineRule="auto"/>
              <w:ind w:firstLine="314"/>
              <w:rPr>
                <w:rFonts w:ascii="Times New Roman" w:hAnsi="Times New Roman" w:cs="Times New Roman"/>
                <w:b/>
                <w:bCs/>
                <w:color w:val="000000" w:themeColor="text1"/>
                <w:lang w:eastAsia="en-US"/>
                <w14:ligatures w14:val="standardContextual"/>
              </w:rPr>
            </w:pPr>
            <w:r w:rsidRPr="00B73E67">
              <w:rPr>
                <w:rFonts w:ascii="Times New Roman" w:hAnsi="Times New Roman" w:cs="Times New Roman"/>
                <w:b/>
                <w:bCs/>
                <w:color w:val="000000" w:themeColor="text1"/>
              </w:rPr>
              <w:t>5) кредитного союза – до 1 января 2027 года;</w:t>
            </w:r>
          </w:p>
          <w:p w14:paraId="21EEDAC4" w14:textId="77777777" w:rsidR="000A020A" w:rsidRPr="00B73E67" w:rsidRDefault="000A020A" w:rsidP="000A020A">
            <w:pPr>
              <w:ind w:firstLine="314"/>
              <w:jc w:val="both"/>
              <w:rPr>
                <w:rFonts w:ascii="Times New Roman" w:hAnsi="Times New Roman" w:cs="Times New Roman"/>
                <w:b/>
                <w:bCs/>
                <w:strike/>
                <w:color w:val="000000" w:themeColor="text1"/>
                <w:sz w:val="20"/>
                <w:szCs w:val="20"/>
                <w14:ligatures w14:val="standardContextual"/>
              </w:rPr>
            </w:pPr>
            <w:r w:rsidRPr="00B73E67">
              <w:rPr>
                <w:rFonts w:ascii="Times New Roman" w:hAnsi="Times New Roman" w:cs="Times New Roman"/>
                <w:color w:val="000000" w:themeColor="text1"/>
                <w:sz w:val="20"/>
                <w:szCs w:val="20"/>
                <w14:ligatures w14:val="standardContextual"/>
              </w:rPr>
              <w:t>…</w:t>
            </w:r>
            <w:r w:rsidRPr="00B73E67">
              <w:rPr>
                <w:rFonts w:ascii="Times New Roman" w:hAnsi="Times New Roman" w:cs="Times New Roman"/>
                <w:b/>
                <w:bCs/>
                <w:color w:val="000000" w:themeColor="text1"/>
                <w:sz w:val="20"/>
                <w:szCs w:val="20"/>
              </w:rPr>
              <w:t>8) общеобразовательных организаций, созданных на основе частной формы собственности, – до 1 января 2030 года;</w:t>
            </w:r>
          </w:p>
          <w:p w14:paraId="634B668B" w14:textId="77777777" w:rsidR="000A020A" w:rsidRPr="00B73E67" w:rsidRDefault="000A020A" w:rsidP="000A020A">
            <w:pPr>
              <w:pStyle w:val="tkTekst"/>
              <w:spacing w:after="0" w:line="240" w:lineRule="auto"/>
              <w:ind w:firstLine="314"/>
              <w:rPr>
                <w:rFonts w:ascii="Times New Roman" w:hAnsi="Times New Roman" w:cs="Times New Roman"/>
                <w:b/>
                <w:bCs/>
                <w:color w:val="000000" w:themeColor="text1"/>
                <w:lang w:eastAsia="en-US"/>
                <w14:ligatures w14:val="standardContextual"/>
              </w:rPr>
            </w:pPr>
            <w:r w:rsidRPr="00B73E67">
              <w:rPr>
                <w:rFonts w:ascii="Times New Roman" w:hAnsi="Times New Roman" w:cs="Times New Roman"/>
                <w:b/>
                <w:bCs/>
                <w:color w:val="000000" w:themeColor="text1"/>
                <w:lang w:eastAsia="en-US"/>
                <w14:ligatures w14:val="standardContextual"/>
              </w:rPr>
              <w:t>9) машинно-тракторной станции;</w:t>
            </w:r>
          </w:p>
          <w:p w14:paraId="5EA9DE6D" w14:textId="77777777" w:rsidR="000A020A" w:rsidRPr="00B73E67" w:rsidRDefault="000A020A" w:rsidP="000A020A">
            <w:pPr>
              <w:pStyle w:val="tkTekst"/>
              <w:spacing w:after="0" w:line="240" w:lineRule="auto"/>
              <w:ind w:firstLine="314"/>
              <w:rPr>
                <w:rFonts w:ascii="Times New Roman" w:hAnsi="Times New Roman" w:cs="Times New Roman"/>
                <w:b/>
                <w:bCs/>
                <w:color w:val="000000" w:themeColor="text1"/>
                <w:lang w:eastAsia="en-US"/>
                <w14:ligatures w14:val="standardContextual"/>
              </w:rPr>
            </w:pPr>
          </w:p>
          <w:p w14:paraId="35C6E612" w14:textId="77777777" w:rsidR="000A020A" w:rsidRPr="00B73E67" w:rsidRDefault="000A020A" w:rsidP="000A020A">
            <w:pPr>
              <w:pStyle w:val="tkTekst"/>
              <w:spacing w:after="0" w:line="240" w:lineRule="auto"/>
              <w:ind w:firstLine="314"/>
              <w:rPr>
                <w:rFonts w:ascii="Times New Roman" w:hAnsi="Times New Roman" w:cs="Times New Roman"/>
                <w:b/>
                <w:bCs/>
                <w:color w:val="000000" w:themeColor="text1"/>
                <w:lang w:eastAsia="en-US"/>
                <w14:ligatures w14:val="standardContextual"/>
              </w:rPr>
            </w:pPr>
            <w:r w:rsidRPr="00B73E67">
              <w:rPr>
                <w:rFonts w:ascii="Times New Roman" w:hAnsi="Times New Roman" w:cs="Times New Roman"/>
                <w:color w:val="000000" w:themeColor="text1"/>
                <w:lang w:val="ky-KG" w:eastAsia="en-US"/>
                <w14:ligatures w14:val="standardContextual"/>
              </w:rPr>
              <w:lastRenderedPageBreak/>
              <w:t>...</w:t>
            </w:r>
            <w:r w:rsidRPr="00B73E67">
              <w:rPr>
                <w:rFonts w:ascii="Times New Roman" w:hAnsi="Times New Roman" w:cs="Times New Roman"/>
                <w:b/>
                <w:bCs/>
                <w:color w:val="000000" w:themeColor="text1"/>
              </w:rPr>
              <w:t xml:space="preserve">10) новых производителей электрической и тепловой энергии, газа и возобновляемого топлива в газообразном состоянии, жидкого биологического топлива, полученных в результате использования возобновляемых источников энергии в течение 5 лет с момента ввода в эксплуатацию объектов имущества энергетических установок на основе использования возобновляемых источников энергии, – до 1 января </w:t>
            </w:r>
            <w:r w:rsidRPr="00B73E67">
              <w:rPr>
                <w:rFonts w:ascii="Times New Roman" w:hAnsi="Times New Roman" w:cs="Times New Roman"/>
                <w:b/>
                <w:bCs/>
                <w:color w:val="000000" w:themeColor="text1"/>
              </w:rPr>
              <w:br/>
              <w:t>2030 года;</w:t>
            </w:r>
          </w:p>
          <w:p w14:paraId="72DF9C25" w14:textId="2A751EA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11) торгово-логистического центра сельскохозяйственного назначения – до 1 января 2030 года</w:t>
            </w:r>
            <w:r w:rsidRPr="00B73E67">
              <w:rPr>
                <w:rFonts w:ascii="Times New Roman" w:hAnsi="Times New Roman" w:cs="Times New Roman"/>
                <w:b/>
                <w:bCs/>
                <w:color w:val="000000" w:themeColor="text1"/>
                <w:sz w:val="20"/>
                <w:szCs w:val="20"/>
                <w14:ligatures w14:val="standardContextual"/>
              </w:rPr>
              <w:t>;</w:t>
            </w:r>
            <w:r w:rsidRPr="00B73E67">
              <w:rPr>
                <w:rFonts w:ascii="Times New Roman" w:hAnsi="Times New Roman" w:cs="Times New Roman"/>
                <w:color w:val="000000" w:themeColor="text1"/>
                <w:sz w:val="20"/>
                <w:szCs w:val="20"/>
                <w14:ligatures w14:val="standardContextual"/>
              </w:rPr>
              <w:t>…</w:t>
            </w:r>
          </w:p>
        </w:tc>
      </w:tr>
      <w:tr w:rsidR="00B73E67" w:rsidRPr="00B73E67" w14:paraId="74E4646F" w14:textId="77777777" w:rsidTr="00166202">
        <w:tc>
          <w:tcPr>
            <w:tcW w:w="456" w:type="dxa"/>
          </w:tcPr>
          <w:p w14:paraId="5EB53498"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8EDE690"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240. Ставка налога на прибыль</w:t>
            </w:r>
          </w:p>
          <w:p w14:paraId="68AFA6D9" w14:textId="59B32669"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w:t>
            </w:r>
            <w:r w:rsidRPr="00B73E67">
              <w:rPr>
                <w:rFonts w:ascii="Times New Roman" w:hAnsi="Times New Roman" w:cs="Times New Roman"/>
                <w:bCs/>
                <w:color w:val="000000" w:themeColor="text1"/>
              </w:rPr>
              <w:t xml:space="preserve">3. Ставка налога на прибыль для предприятий, деятельность которых относится к </w:t>
            </w:r>
            <w:r w:rsidRPr="00B73E67">
              <w:rPr>
                <w:rFonts w:ascii="Times New Roman" w:hAnsi="Times New Roman" w:cs="Times New Roman"/>
                <w:bCs/>
                <w:strike/>
                <w:color w:val="000000" w:themeColor="text1"/>
              </w:rPr>
              <w:t>преференциальным</w:t>
            </w:r>
            <w:r w:rsidRPr="00B73E67">
              <w:rPr>
                <w:rFonts w:ascii="Times New Roman" w:hAnsi="Times New Roman" w:cs="Times New Roman"/>
                <w:bCs/>
                <w:color w:val="000000" w:themeColor="text1"/>
              </w:rPr>
              <w:t xml:space="preserve"> видам </w:t>
            </w:r>
            <w:r w:rsidRPr="00B73E67">
              <w:rPr>
                <w:rFonts w:ascii="Times New Roman" w:hAnsi="Times New Roman" w:cs="Times New Roman"/>
                <w:bCs/>
                <w:strike/>
                <w:color w:val="000000" w:themeColor="text1"/>
              </w:rPr>
              <w:t>промышленной</w:t>
            </w:r>
            <w:r w:rsidRPr="00B73E67">
              <w:rPr>
                <w:rFonts w:ascii="Times New Roman" w:hAnsi="Times New Roman" w:cs="Times New Roman"/>
                <w:bCs/>
                <w:color w:val="000000" w:themeColor="text1"/>
              </w:rPr>
              <w:t xml:space="preserve"> деятельности, подлежащим льготному налогообложению, установленным статьей 183 настоящего Кодекса, за исключением горно-перерабатывающих, горнодобывающих предприятий, а также субъектов, осуществляющих производство подакцизных товаров, устанавливается в размере 0 процентов</w:t>
            </w:r>
            <w:r w:rsidRPr="00B73E67">
              <w:rPr>
                <w:rFonts w:ascii="Times New Roman" w:hAnsi="Times New Roman" w:cs="Times New Roman"/>
                <w:b/>
                <w:bCs/>
                <w:color w:val="000000" w:themeColor="text1"/>
              </w:rPr>
              <w:t>.</w:t>
            </w:r>
          </w:p>
        </w:tc>
        <w:tc>
          <w:tcPr>
            <w:tcW w:w="3969" w:type="dxa"/>
          </w:tcPr>
          <w:p w14:paraId="48D56CFA" w14:textId="77777777" w:rsidR="000A020A" w:rsidRPr="00B73E67" w:rsidRDefault="000A020A" w:rsidP="000A020A">
            <w:pPr>
              <w:pStyle w:val="tkZagolovok5"/>
              <w:spacing w:before="0" w:after="0" w:line="240" w:lineRule="auto"/>
              <w:ind w:firstLine="850"/>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Статья 240. Ставка налога на прибыль</w:t>
            </w:r>
          </w:p>
          <w:p w14:paraId="3EC27CB3" w14:textId="77777777" w:rsidR="000A020A" w:rsidRPr="00B73E67" w:rsidRDefault="000A020A" w:rsidP="000A020A">
            <w:pPr>
              <w:pStyle w:val="tkZagolovok5"/>
              <w:spacing w:before="0" w:after="0" w:line="240" w:lineRule="auto"/>
              <w:ind w:firstLine="850"/>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w:t>
            </w:r>
          </w:p>
          <w:p w14:paraId="35A0C7CC" w14:textId="4636BC9D"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bookmarkStart w:id="90" w:name="_Hlk176166742"/>
            <w:r w:rsidRPr="00B73E67">
              <w:rPr>
                <w:rFonts w:ascii="Times New Roman" w:hAnsi="Times New Roman" w:cs="Times New Roman"/>
                <w:b/>
                <w:bCs/>
                <w:color w:val="000000" w:themeColor="text1"/>
                <w14:ligatures w14:val="standardContextual"/>
              </w:rPr>
              <w:t>3. Ставка налога на прибыль для предприятий, деятельность которых относится к видам деятельности, подлежащим льготному налогообложению, установленным частью 1 статьи 183 настоящего Кодекса, за исключением горно-перерабатывающих, горнодобывающих предприятий, а также субъектов, осуществляющих производство подакцизных товаров, устанавливается в размере 0 процентов</w:t>
            </w:r>
            <w:r w:rsidRPr="00B73E67">
              <w:rPr>
                <w:rFonts w:ascii="Times New Roman" w:hAnsi="Times New Roman" w:cs="Times New Roman"/>
                <w:b/>
                <w:bCs/>
                <w:color w:val="000000" w:themeColor="text1"/>
              </w:rPr>
              <w:t>.</w:t>
            </w:r>
            <w:bookmarkEnd w:id="90"/>
          </w:p>
        </w:tc>
        <w:tc>
          <w:tcPr>
            <w:tcW w:w="3260" w:type="dxa"/>
          </w:tcPr>
          <w:p w14:paraId="741DA556" w14:textId="77777777" w:rsidR="000A020A" w:rsidRPr="00B73E67" w:rsidRDefault="000A020A" w:rsidP="000A020A">
            <w:pPr>
              <w:ind w:firstLine="284"/>
              <w:jc w:val="both"/>
              <w:rPr>
                <w:rFonts w:ascii="Times New Roman" w:hAnsi="Times New Roman" w:cs="Times New Roman"/>
                <w:b/>
                <w:bCs/>
                <w:color w:val="000000" w:themeColor="text1"/>
                <w:sz w:val="20"/>
                <w:szCs w:val="20"/>
                <w:lang w:val="ky-KG"/>
              </w:rPr>
            </w:pPr>
          </w:p>
        </w:tc>
        <w:tc>
          <w:tcPr>
            <w:tcW w:w="3119" w:type="dxa"/>
          </w:tcPr>
          <w:p w14:paraId="3CEEA7DB" w14:textId="77777777" w:rsidR="000A020A" w:rsidRPr="00B73E67" w:rsidRDefault="000A020A" w:rsidP="005C0041">
            <w:pPr>
              <w:pStyle w:val="tkZagolovok5"/>
              <w:spacing w:before="0" w:after="0" w:line="240" w:lineRule="auto"/>
              <w:ind w:firstLine="318"/>
              <w:jc w:val="both"/>
              <w:rPr>
                <w:rFonts w:ascii="Times New Roman" w:hAnsi="Times New Roman" w:cs="Times New Roman"/>
                <w:bCs w:val="0"/>
                <w:color w:val="000000" w:themeColor="text1"/>
              </w:rPr>
            </w:pPr>
            <w:r w:rsidRPr="00B73E67">
              <w:rPr>
                <w:rFonts w:ascii="Times New Roman" w:hAnsi="Times New Roman" w:cs="Times New Roman"/>
                <w:bCs w:val="0"/>
                <w:color w:val="000000" w:themeColor="text1"/>
              </w:rPr>
              <w:t>Статья 240. Ставка налога на прибыль</w:t>
            </w:r>
          </w:p>
          <w:p w14:paraId="2AAA47B7" w14:textId="77777777" w:rsidR="000A020A" w:rsidRPr="00B73E67" w:rsidRDefault="000A020A" w:rsidP="005C0041">
            <w:pPr>
              <w:pStyle w:val="tkZagolovok5"/>
              <w:spacing w:before="0" w:after="0" w:line="240" w:lineRule="auto"/>
              <w:ind w:firstLine="318"/>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w:t>
            </w:r>
          </w:p>
          <w:p w14:paraId="305CD858" w14:textId="618DF213" w:rsidR="000A020A" w:rsidRPr="00B73E67" w:rsidRDefault="000A020A" w:rsidP="005C0041">
            <w:pPr>
              <w:pStyle w:val="tkTekst"/>
              <w:spacing w:after="0" w:line="240" w:lineRule="auto"/>
              <w:ind w:firstLine="318"/>
              <w:rPr>
                <w:rFonts w:ascii="Times New Roman" w:hAnsi="Times New Roman" w:cs="Times New Roman"/>
                <w:b/>
                <w:bCs/>
                <w:color w:val="000000" w:themeColor="text1"/>
              </w:rPr>
            </w:pPr>
            <w:r w:rsidRPr="00B73E67">
              <w:rPr>
                <w:rFonts w:ascii="Times New Roman" w:hAnsi="Times New Roman" w:cs="Times New Roman"/>
                <w:color w:val="000000" w:themeColor="text1"/>
                <w14:ligatures w14:val="standardContextual"/>
              </w:rPr>
              <w:t>3. Ставка налога на прибыль для предприятий, деятельность которых относится к видам деятельности, подлежащим льготному налогообложению, установленным частью 1 статьи 183 настоящего Кодекса, за исключением горно-перерабатывающих, горнодобывающих предприятий, а также субъектов, осуществляющих производство подакцизных товаров, устанавливается в размере 0 процентов</w:t>
            </w:r>
            <w:r w:rsidRPr="00B73E67">
              <w:rPr>
                <w:rFonts w:ascii="Times New Roman" w:hAnsi="Times New Roman" w:cs="Times New Roman"/>
                <w:color w:val="000000" w:themeColor="text1"/>
              </w:rPr>
              <w:t>.</w:t>
            </w:r>
          </w:p>
        </w:tc>
      </w:tr>
      <w:tr w:rsidR="00B73E67" w:rsidRPr="00B73E67" w14:paraId="2EC7656A" w14:textId="77777777" w:rsidTr="00166202">
        <w:tc>
          <w:tcPr>
            <w:tcW w:w="456" w:type="dxa"/>
          </w:tcPr>
          <w:p w14:paraId="7B981895"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28A6302"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242. Порядок определения, срок и место уплаты налога на прибыль</w:t>
            </w:r>
          </w:p>
          <w:p w14:paraId="020512DB"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1. Налогоплательщик налога на прибыль производит окончательный расчет и уплачивает налог до срока представления единой налоговой декларации, установленного настоящим Кодексом.</w:t>
            </w:r>
          </w:p>
          <w:p w14:paraId="17B107D8"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2. Окончательная сумма налога определяется как разница между исчисленной суммой налога и:</w:t>
            </w:r>
          </w:p>
          <w:p w14:paraId="7D86AA5B"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1) предварительно начисленной суммой налога на прибыль за отчетный налоговый период;</w:t>
            </w:r>
          </w:p>
          <w:p w14:paraId="32426171"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2) суммой налога, уплаченной налогоплательщиком в иностранном государстве в соответствии с требованиями </w:t>
            </w:r>
            <w:hyperlink r:id="rId70" w:anchor="st_246" w:history="1">
              <w:r w:rsidRPr="00B73E67">
                <w:rPr>
                  <w:rStyle w:val="a6"/>
                  <w:rFonts w:ascii="Times New Roman" w:hAnsi="Times New Roman" w:cs="Times New Roman"/>
                  <w:bCs/>
                  <w:color w:val="000000" w:themeColor="text1"/>
                </w:rPr>
                <w:t>статьи 246</w:t>
              </w:r>
            </w:hyperlink>
            <w:r w:rsidRPr="00B73E67">
              <w:rPr>
                <w:rFonts w:ascii="Times New Roman" w:hAnsi="Times New Roman" w:cs="Times New Roman"/>
                <w:bCs/>
                <w:color w:val="000000" w:themeColor="text1"/>
              </w:rPr>
              <w:t xml:space="preserve"> настоящего Кодекса;</w:t>
            </w:r>
          </w:p>
          <w:p w14:paraId="37A0F39C"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3) суммой расходов на приобретение ККМ или устройства передачи фискальных данных, определенных в соответствии с частью 3 настоящей статьи.</w:t>
            </w:r>
          </w:p>
          <w:p w14:paraId="34AE6D0E"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3. Налогоплательщик имеет право уменьшить сумму налога на прибыль на сумму расходов на приобретение ККМ или устройства передачи фискальных данных в размере, не превышающем 100-кратного расчетного показателя на каждую единицу ККМ или устройства передачи фискальных данных при соблюдении налогоплательщиком следующих условий:</w:t>
            </w:r>
          </w:p>
          <w:p w14:paraId="229A9392"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ККМ или устройство передачи фискальных данных приобретаются в отчетном налоговом периоде;</w:t>
            </w:r>
          </w:p>
          <w:p w14:paraId="1F1C0795"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2) ККМ или устройство передачи фискальных данных использовались налогоплательщиком </w:t>
            </w:r>
            <w:r w:rsidRPr="00B73E67">
              <w:rPr>
                <w:rFonts w:ascii="Times New Roman" w:hAnsi="Times New Roman" w:cs="Times New Roman"/>
                <w:b/>
                <w:bCs/>
                <w:color w:val="000000" w:themeColor="text1"/>
              </w:rPr>
              <w:lastRenderedPageBreak/>
              <w:t>в своей деятельности непрерывно в течение периода, начиная с даты регистрации ККМ или устройства передачи фискальных данных до завершения налогового периода;</w:t>
            </w:r>
          </w:p>
          <w:p w14:paraId="115B93CF"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3) налогоплательщик не привлекался к ответственности за нарушение требования законодательства Кыргызской Республики по применению ККМ.</w:t>
            </w:r>
          </w:p>
          <w:p w14:paraId="14F40DFC" w14:textId="014213EA"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4. Налог на прибыль уплачивается по месту текущего налогового учета налогоплательщика.</w:t>
            </w:r>
          </w:p>
        </w:tc>
        <w:tc>
          <w:tcPr>
            <w:tcW w:w="3969" w:type="dxa"/>
          </w:tcPr>
          <w:p w14:paraId="5F02B5D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lastRenderedPageBreak/>
              <w:t>Статья 242. Порядок определения, срок и место уплаты налога на прибыль</w:t>
            </w:r>
          </w:p>
          <w:p w14:paraId="060633E0"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Налогоплательщик налога на прибыль производит окончательный расчет и уплачивает налог до срока представления единой налоговой декларации, установленного настоящим Кодексом.</w:t>
            </w:r>
          </w:p>
          <w:p w14:paraId="3700DD9C"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Окончательная сумма налога определяется как разница между исчисленной суммой налога и:</w:t>
            </w:r>
          </w:p>
          <w:p w14:paraId="37427D38"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предварительно начисленной суммой налога на прибыль за отчетный налоговый период;</w:t>
            </w:r>
          </w:p>
          <w:p w14:paraId="0CCA9521"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суммой налога, уплаченной налогоплательщиком в иностранном государстве в соответствии с требованиями статьи 246 настоящего Кодекса.</w:t>
            </w:r>
          </w:p>
          <w:p w14:paraId="52C7C6E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3. Налог на прибыль уплачивается по месту текущего налогового учета налогоплательщика.</w:t>
            </w:r>
          </w:p>
          <w:p w14:paraId="71C927C7" w14:textId="77777777" w:rsidR="000A020A" w:rsidRPr="00B73E67" w:rsidRDefault="000A020A" w:rsidP="000A020A">
            <w:pPr>
              <w:pStyle w:val="tkZagolovok5"/>
              <w:spacing w:before="0" w:after="0" w:line="240" w:lineRule="auto"/>
              <w:ind w:firstLine="850"/>
              <w:jc w:val="both"/>
              <w:rPr>
                <w:rFonts w:ascii="Times New Roman" w:hAnsi="Times New Roman" w:cs="Times New Roman"/>
                <w:bCs w:val="0"/>
                <w:color w:val="000000" w:themeColor="text1"/>
              </w:rPr>
            </w:pPr>
          </w:p>
        </w:tc>
        <w:tc>
          <w:tcPr>
            <w:tcW w:w="3260" w:type="dxa"/>
          </w:tcPr>
          <w:p w14:paraId="4D07F614" w14:textId="77777777" w:rsidR="000A020A" w:rsidRPr="00B73E67" w:rsidRDefault="000A020A" w:rsidP="000A020A">
            <w:pPr>
              <w:ind w:firstLine="284"/>
              <w:jc w:val="both"/>
              <w:rPr>
                <w:rFonts w:ascii="Times New Roman" w:hAnsi="Times New Roman" w:cs="Times New Roman"/>
                <w:b/>
                <w:bCs/>
                <w:color w:val="000000" w:themeColor="text1"/>
                <w:sz w:val="20"/>
                <w:szCs w:val="20"/>
                <w:lang w:val="ky-KG"/>
              </w:rPr>
            </w:pPr>
          </w:p>
        </w:tc>
        <w:tc>
          <w:tcPr>
            <w:tcW w:w="3119" w:type="dxa"/>
          </w:tcPr>
          <w:p w14:paraId="5526D420"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242. Порядок определения, срок и место уплаты налога на прибыль</w:t>
            </w:r>
          </w:p>
          <w:p w14:paraId="4DA4B6A7"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Налогоплательщик налога на прибыль производит окончательный расчет и уплачивает налог до срока представления единой налоговой декларации, установленного настоящим Кодексом.</w:t>
            </w:r>
          </w:p>
          <w:p w14:paraId="42FFF524"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Окончательная сумма налога определяется как разница между исчисленной суммой налога и:</w:t>
            </w:r>
          </w:p>
          <w:p w14:paraId="706C4310"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предварительно начисленной суммой налога на прибыль за отчетный налоговый период;</w:t>
            </w:r>
          </w:p>
          <w:p w14:paraId="0455A69D"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суммой налога, уплаченной налогоплательщиком в иностранном государстве в соответствии с требованиями статьи 246 настоящего Кодекса.</w:t>
            </w:r>
          </w:p>
          <w:p w14:paraId="45782F9D" w14:textId="64E59ACB" w:rsidR="000A020A" w:rsidRPr="00B73E67" w:rsidRDefault="000A020A" w:rsidP="000A020A">
            <w:pPr>
              <w:pStyle w:val="tkZagolovok5"/>
              <w:spacing w:before="0" w:after="0" w:line="240" w:lineRule="auto"/>
              <w:ind w:firstLine="850"/>
              <w:jc w:val="both"/>
              <w:rPr>
                <w:rFonts w:ascii="Times New Roman" w:hAnsi="Times New Roman" w:cs="Times New Roman"/>
                <w:bCs w:val="0"/>
                <w:color w:val="000000" w:themeColor="text1"/>
              </w:rPr>
            </w:pPr>
            <w:r w:rsidRPr="00B73E67">
              <w:rPr>
                <w:rFonts w:ascii="Times New Roman" w:hAnsi="Times New Roman" w:cs="Times New Roman"/>
                <w:color w:val="000000" w:themeColor="text1"/>
              </w:rPr>
              <w:t>3. Налог на прибыль уплачивается по месту текущего налогового учета налогоплательщика</w:t>
            </w:r>
          </w:p>
        </w:tc>
      </w:tr>
      <w:tr w:rsidR="00B73E67" w:rsidRPr="00B73E67" w14:paraId="609A58DA" w14:textId="77777777" w:rsidTr="00166202">
        <w:tc>
          <w:tcPr>
            <w:tcW w:w="456" w:type="dxa"/>
          </w:tcPr>
          <w:p w14:paraId="2500D299" w14:textId="1C4F837B"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45</w:t>
            </w:r>
          </w:p>
        </w:tc>
        <w:tc>
          <w:tcPr>
            <w:tcW w:w="3792" w:type="dxa"/>
          </w:tcPr>
          <w:p w14:paraId="3173C8D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Статья 243. Порядок определения, срок, место уплаты и представления налоговой отчетности по предварительной сумме налога на прибыль </w:t>
            </w:r>
          </w:p>
          <w:p w14:paraId="41EBF08A"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lang w:eastAsia="ru-RU"/>
              </w:rPr>
              <w:t xml:space="preserve">… </w:t>
            </w:r>
            <w:r w:rsidRPr="00B73E67">
              <w:rPr>
                <w:rFonts w:ascii="Times New Roman" w:hAnsi="Times New Roman" w:cs="Times New Roman"/>
                <w:color w:val="000000" w:themeColor="text1"/>
                <w:sz w:val="20"/>
                <w:szCs w:val="20"/>
              </w:rPr>
              <w:t>3. Предварительная сумма налога на прибыль за отчетный период определяется в размере 10 процентов от прибыли, исчисленной за отчетный период по правилам, установленным законодательством Кыргызской Республики о бухгалтерском учете.</w:t>
            </w:r>
          </w:p>
          <w:p w14:paraId="1377A638"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При исчислении предварительной суммы налога на прибыль не учитываются доходы, не облагаемые налогом на прибыль в соответствии с настоящим Кодексом.</w:t>
            </w:r>
          </w:p>
          <w:p w14:paraId="70305BC7" w14:textId="77777777" w:rsidR="000A020A" w:rsidRPr="00B73E67" w:rsidRDefault="000A020A" w:rsidP="000A020A">
            <w:pPr>
              <w:pStyle w:val="a3"/>
              <w:ind w:firstLine="709"/>
              <w:jc w:val="both"/>
              <w:rPr>
                <w:rFonts w:ascii="Times New Roman" w:eastAsia="Times New Roman" w:hAnsi="Times New Roman" w:cs="Times New Roman"/>
                <w:b/>
                <w:color w:val="000000" w:themeColor="text1"/>
                <w:sz w:val="20"/>
                <w:szCs w:val="20"/>
                <w:lang w:eastAsia="ru-RU"/>
              </w:rPr>
            </w:pPr>
          </w:p>
          <w:p w14:paraId="2B9C0848" w14:textId="0A3DCC4B"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3-1. Отсутствует </w:t>
            </w:r>
          </w:p>
        </w:tc>
        <w:tc>
          <w:tcPr>
            <w:tcW w:w="3969" w:type="dxa"/>
          </w:tcPr>
          <w:p w14:paraId="7FD31B67"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Статья 243. Порядок определения, срок, место уплаты и представления налоговой отчетности по предварительной сумме налога на прибыль </w:t>
            </w:r>
          </w:p>
          <w:p w14:paraId="60CF4D88"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lang w:eastAsia="ru-RU"/>
              </w:rPr>
              <w:t xml:space="preserve">… </w:t>
            </w:r>
            <w:r w:rsidRPr="00B73E67">
              <w:rPr>
                <w:rFonts w:ascii="Times New Roman" w:hAnsi="Times New Roman" w:cs="Times New Roman"/>
                <w:color w:val="000000" w:themeColor="text1"/>
                <w:sz w:val="20"/>
                <w:szCs w:val="20"/>
              </w:rPr>
              <w:t>3. Предварительная сумма налога на прибыль за отчетный период определяется в размере 10 процентов от прибыли, исчисленной за отчетный период по правилам, установленным законодательством Кыргызской Республики о бухгалтерском учете.</w:t>
            </w:r>
          </w:p>
          <w:p w14:paraId="0BDE31DA" w14:textId="77777777" w:rsidR="000A020A" w:rsidRPr="00B73E67" w:rsidRDefault="000A020A" w:rsidP="000A020A">
            <w:pPr>
              <w:pStyle w:val="a7"/>
              <w:ind w:left="0"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color w:val="000000" w:themeColor="text1"/>
                <w:sz w:val="20"/>
                <w:szCs w:val="20"/>
              </w:rPr>
              <w:t>Абзац второй признать утратившим силу</w:t>
            </w:r>
          </w:p>
          <w:p w14:paraId="662B2AB2"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p>
          <w:p w14:paraId="2111D8D7"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p>
          <w:p w14:paraId="44B87258"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3</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 При исчислении предварительной суммы налога на прибыль не учитываются доходы:</w:t>
            </w:r>
          </w:p>
          <w:p w14:paraId="7307635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не облагаемые налогом на прибыль в соответствии с настоящим Кодексом;</w:t>
            </w:r>
          </w:p>
          <w:p w14:paraId="7D7A3A5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филиала отечественной организации,</w:t>
            </w:r>
            <w:r w:rsidRPr="00B73E67">
              <w:rPr>
                <w:rFonts w:ascii="Times New Roman" w:hAnsi="Times New Roman" w:cs="Times New Roman"/>
                <w:b/>
                <w:bCs/>
                <w:color w:val="000000" w:themeColor="text1"/>
                <w:sz w:val="20"/>
                <w:szCs w:val="20"/>
              </w:rPr>
              <w:t xml:space="preserve"> </w:t>
            </w:r>
            <w:r w:rsidRPr="00B73E67">
              <w:rPr>
                <w:rFonts w:ascii="Times New Roman" w:eastAsia="Times New Roman" w:hAnsi="Times New Roman" w:cs="Times New Roman"/>
                <w:b/>
                <w:bCs/>
                <w:color w:val="000000" w:themeColor="text1"/>
                <w:sz w:val="20"/>
                <w:szCs w:val="20"/>
                <w:lang w:eastAsia="ru-RU"/>
              </w:rPr>
              <w:t>зарегистрированного и осуществляющего деятельность на территории иностранного государства.</w:t>
            </w:r>
          </w:p>
          <w:p w14:paraId="1BF67DB0" w14:textId="551C4D9B"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Финансовые результаты деятельности такого филиала включаются в результаты деятельности организации по итогам года</w:t>
            </w:r>
            <w:r w:rsidRPr="00B73E67">
              <w:rPr>
                <w:rFonts w:ascii="Times New Roman" w:eastAsia="Times New Roman" w:hAnsi="Times New Roman" w:cs="Times New Roman"/>
                <w:b/>
                <w:color w:val="000000" w:themeColor="text1"/>
                <w:sz w:val="20"/>
                <w:szCs w:val="20"/>
                <w:lang w:eastAsia="ru-RU"/>
              </w:rPr>
              <w:t xml:space="preserve">. </w:t>
            </w:r>
          </w:p>
        </w:tc>
        <w:tc>
          <w:tcPr>
            <w:tcW w:w="3260" w:type="dxa"/>
          </w:tcPr>
          <w:p w14:paraId="5A408002" w14:textId="77777777" w:rsidR="000A020A" w:rsidRPr="00B73E67" w:rsidRDefault="000A020A" w:rsidP="000A020A">
            <w:pPr>
              <w:ind w:firstLine="284"/>
              <w:jc w:val="both"/>
              <w:rPr>
                <w:rFonts w:ascii="Times New Roman" w:hAnsi="Times New Roman" w:cs="Times New Roman"/>
                <w:b/>
                <w:bCs/>
                <w:color w:val="000000" w:themeColor="text1"/>
                <w:sz w:val="20"/>
                <w:szCs w:val="20"/>
                <w:lang w:val="ky-KG"/>
              </w:rPr>
            </w:pPr>
          </w:p>
        </w:tc>
        <w:tc>
          <w:tcPr>
            <w:tcW w:w="3119" w:type="dxa"/>
          </w:tcPr>
          <w:p w14:paraId="39DA09DA"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Статья 243. Порядок определения, срок, место уплаты и представления налоговой отчетности по предварительной сумме налога на прибыль </w:t>
            </w:r>
          </w:p>
          <w:p w14:paraId="7CB8C22A"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3. Предварительная сумма налога на прибыль за отчетный период определяется в размере 10 процентов от прибыли, исчисленной за отчетный период по правилам, установленным законодательством Кыргызской Республики о бухгалтерском учете.</w:t>
            </w:r>
          </w:p>
          <w:p w14:paraId="56FDBA85"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Абзац второй признать утратившим силу</w:t>
            </w:r>
          </w:p>
          <w:p w14:paraId="5EE9647E"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p>
          <w:p w14:paraId="3AC1305B"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p>
          <w:p w14:paraId="2068F33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3</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 При исчислении предварительной суммы налога на прибыль не учитываются доходы:</w:t>
            </w:r>
          </w:p>
          <w:p w14:paraId="75467A5C"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не облагаемые налогом на прибыль в соответствии с настоящим Кодексом;</w:t>
            </w:r>
          </w:p>
          <w:p w14:paraId="2BD11A47"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2) филиала отечественной организации, </w:t>
            </w:r>
            <w:r w:rsidRPr="00B73E67">
              <w:rPr>
                <w:rFonts w:ascii="Times New Roman" w:eastAsia="Times New Roman" w:hAnsi="Times New Roman" w:cs="Times New Roman"/>
                <w:b/>
                <w:bCs/>
                <w:color w:val="000000" w:themeColor="text1"/>
                <w:sz w:val="20"/>
                <w:szCs w:val="20"/>
                <w:lang w:eastAsia="ru-RU"/>
              </w:rPr>
              <w:lastRenderedPageBreak/>
              <w:t>зарегистрированного и осуществляющего деятельность на территории иностранного государства.</w:t>
            </w:r>
          </w:p>
          <w:p w14:paraId="777BB9F8" w14:textId="0FE9DD34"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Финансовые результаты деятельности такого филиала включаются в результаты деятельности организации по итогам года.</w:t>
            </w:r>
          </w:p>
        </w:tc>
      </w:tr>
      <w:tr w:rsidR="00B73E67" w:rsidRPr="00B73E67" w14:paraId="661A219B" w14:textId="77777777" w:rsidTr="00166202">
        <w:tc>
          <w:tcPr>
            <w:tcW w:w="456" w:type="dxa"/>
          </w:tcPr>
          <w:p w14:paraId="1D986912"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B03A89C" w14:textId="138823F5"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lang w:val="x-none"/>
              </w:rPr>
              <w:t>Статья 244-1.</w:t>
            </w:r>
            <w:r w:rsidRPr="00B73E67">
              <w:rPr>
                <w:rFonts w:ascii="Times New Roman" w:hAnsi="Times New Roman" w:cs="Times New Roman"/>
                <w:b/>
                <w:bCs/>
                <w:color w:val="000000" w:themeColor="text1"/>
                <w:sz w:val="20"/>
                <w:szCs w:val="20"/>
              </w:rPr>
              <w:t xml:space="preserve"> отсутствует</w:t>
            </w:r>
          </w:p>
        </w:tc>
        <w:tc>
          <w:tcPr>
            <w:tcW w:w="3969" w:type="dxa"/>
          </w:tcPr>
          <w:p w14:paraId="68D83003"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bookmarkStart w:id="91" w:name="_Hlk176013256"/>
            <w:r w:rsidRPr="00B73E67">
              <w:rPr>
                <w:rFonts w:ascii="Times New Roman" w:eastAsia="Times New Roman" w:hAnsi="Times New Roman" w:cs="Times New Roman"/>
                <w:b/>
                <w:color w:val="000000" w:themeColor="text1"/>
                <w:sz w:val="20"/>
                <w:szCs w:val="20"/>
                <w:lang w:eastAsia="ru-RU"/>
              </w:rPr>
              <w:t>Статья 244</w:t>
            </w:r>
            <w:r w:rsidRPr="00B73E67">
              <w:rPr>
                <w:rFonts w:ascii="Times New Roman" w:eastAsia="Times New Roman" w:hAnsi="Times New Roman" w:cs="Times New Roman"/>
                <w:b/>
                <w:color w:val="000000" w:themeColor="text1"/>
                <w:sz w:val="20"/>
                <w:szCs w:val="20"/>
                <w:vertAlign w:val="superscript"/>
                <w:lang w:eastAsia="ru-RU"/>
              </w:rPr>
              <w:t>1</w:t>
            </w:r>
            <w:r w:rsidRPr="00B73E67">
              <w:rPr>
                <w:rFonts w:ascii="Times New Roman" w:eastAsia="Times New Roman" w:hAnsi="Times New Roman" w:cs="Times New Roman"/>
                <w:b/>
                <w:color w:val="000000" w:themeColor="text1"/>
                <w:sz w:val="20"/>
                <w:szCs w:val="20"/>
                <w:lang w:eastAsia="ru-RU"/>
              </w:rPr>
              <w:t>. Вычеты по отчислениям в резервный фонд, формируемый накопительными пенсионными фондами</w:t>
            </w:r>
          </w:p>
          <w:p w14:paraId="5668570A" w14:textId="48B6E444"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При расчете налоговой базы отечественная организация, занимающаяся пенсионным обеспечением, имеет право на вычет сумм пенсионных резервов, направляемых в резервный фонд, формируемый для обеспечения устойчивости исполнения обязательств перед застрахованными вкладчиками накопительных пенсионных фондов в соответствии с нормативами, утверждаемыми Кабинетом Министров, – до 1 января 2030 года</w:t>
            </w:r>
            <w:r w:rsidRPr="00B73E67">
              <w:rPr>
                <w:rFonts w:ascii="Times New Roman" w:hAnsi="Times New Roman" w:cs="Times New Roman"/>
                <w:b/>
                <w:bCs/>
                <w:color w:val="000000" w:themeColor="text1"/>
                <w:sz w:val="20"/>
                <w:szCs w:val="20"/>
              </w:rPr>
              <w:t>.</w:t>
            </w:r>
            <w:bookmarkEnd w:id="91"/>
          </w:p>
        </w:tc>
        <w:tc>
          <w:tcPr>
            <w:tcW w:w="3260" w:type="dxa"/>
          </w:tcPr>
          <w:p w14:paraId="7BE009E6" w14:textId="77777777" w:rsidR="000A020A" w:rsidRPr="00B73E67" w:rsidRDefault="000A020A" w:rsidP="000A020A">
            <w:pPr>
              <w:ind w:firstLine="284"/>
              <w:jc w:val="both"/>
              <w:rPr>
                <w:rFonts w:ascii="Times New Roman" w:hAnsi="Times New Roman" w:cs="Times New Roman"/>
                <w:b/>
                <w:bCs/>
                <w:color w:val="000000" w:themeColor="text1"/>
                <w:sz w:val="20"/>
                <w:szCs w:val="20"/>
                <w:lang w:val="ky-KG"/>
              </w:rPr>
            </w:pPr>
          </w:p>
        </w:tc>
        <w:tc>
          <w:tcPr>
            <w:tcW w:w="3119" w:type="dxa"/>
          </w:tcPr>
          <w:p w14:paraId="2B5FE43D"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Статья 244</w:t>
            </w:r>
            <w:r w:rsidRPr="00B73E67">
              <w:rPr>
                <w:rFonts w:ascii="Times New Roman" w:eastAsia="Times New Roman" w:hAnsi="Times New Roman" w:cs="Times New Roman"/>
                <w:b/>
                <w:color w:val="000000" w:themeColor="text1"/>
                <w:sz w:val="20"/>
                <w:szCs w:val="20"/>
                <w:vertAlign w:val="superscript"/>
                <w:lang w:eastAsia="ru-RU"/>
              </w:rPr>
              <w:t>1</w:t>
            </w:r>
            <w:r w:rsidRPr="00B73E67">
              <w:rPr>
                <w:rFonts w:ascii="Times New Roman" w:eastAsia="Times New Roman" w:hAnsi="Times New Roman" w:cs="Times New Roman"/>
                <w:b/>
                <w:color w:val="000000" w:themeColor="text1"/>
                <w:sz w:val="20"/>
                <w:szCs w:val="20"/>
                <w:lang w:eastAsia="ru-RU"/>
              </w:rPr>
              <w:t>. Вычеты по отчислениям в резервный фонд, формируемый накопительными пенсионными фондами</w:t>
            </w:r>
          </w:p>
          <w:p w14:paraId="5CE8B2A4" w14:textId="18C3C258"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При расчете налоговой базы отечественная организация, занимающаяся пенсионным обеспечением, имеет право на вычет сумм пенсионных резервов, направляемых в резервный фонд, формируемый для обеспечения устойчивости исполнения обязательств перед застрахованными вкладчиками накопительных пенсионных фондов в соответствии с нормативами, утверждаемыми Кабинетом Министров, – до 1 января 2030 года</w:t>
            </w:r>
            <w:r w:rsidRPr="00B73E67">
              <w:rPr>
                <w:rFonts w:ascii="Times New Roman" w:hAnsi="Times New Roman" w:cs="Times New Roman"/>
                <w:b/>
                <w:bCs/>
                <w:color w:val="000000" w:themeColor="text1"/>
                <w:sz w:val="20"/>
                <w:szCs w:val="20"/>
              </w:rPr>
              <w:t>.</w:t>
            </w:r>
          </w:p>
        </w:tc>
      </w:tr>
      <w:tr w:rsidR="00B73E67" w:rsidRPr="00B73E67" w14:paraId="2A50EA9B" w14:textId="77777777" w:rsidTr="00166202">
        <w:tc>
          <w:tcPr>
            <w:tcW w:w="456" w:type="dxa"/>
          </w:tcPr>
          <w:p w14:paraId="51C99135"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D4505A9"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245. Особенности налогообложения горнодобывающих и/или горноперерабатывающих предприятий</w:t>
            </w:r>
          </w:p>
          <w:p w14:paraId="5BF71DED"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w:t>
            </w:r>
            <w:r w:rsidRPr="00B73E67">
              <w:rPr>
                <w:rFonts w:ascii="Times New Roman" w:hAnsi="Times New Roman" w:cs="Times New Roman"/>
                <w:color w:val="000000" w:themeColor="text1"/>
                <w:sz w:val="20"/>
                <w:szCs w:val="20"/>
              </w:rPr>
              <w:t>6.</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color w:val="000000" w:themeColor="text1"/>
                <w:sz w:val="20"/>
                <w:szCs w:val="20"/>
              </w:rPr>
              <w:t>Ставка налога на доходы устанавливается в следующих размерах:</w:t>
            </w:r>
          </w:p>
          <w:p w14:paraId="3243FEEA"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на золотосодержащую руду и золотосодержащий концентрат:</w:t>
            </w:r>
          </w:p>
          <w:tbl>
            <w:tblPr>
              <w:tblW w:w="3540" w:type="dxa"/>
              <w:tblLayout w:type="fixed"/>
              <w:tblCellMar>
                <w:left w:w="0" w:type="dxa"/>
                <w:right w:w="0" w:type="dxa"/>
              </w:tblCellMar>
              <w:tblLook w:val="04A0" w:firstRow="1" w:lastRow="0" w:firstColumn="1" w:lastColumn="0" w:noHBand="0" w:noVBand="1"/>
            </w:tblPr>
            <w:tblGrid>
              <w:gridCol w:w="252"/>
              <w:gridCol w:w="235"/>
              <w:gridCol w:w="235"/>
              <w:gridCol w:w="235"/>
              <w:gridCol w:w="236"/>
              <w:gridCol w:w="236"/>
              <w:gridCol w:w="236"/>
              <w:gridCol w:w="236"/>
              <w:gridCol w:w="236"/>
              <w:gridCol w:w="236"/>
              <w:gridCol w:w="236"/>
              <w:gridCol w:w="236"/>
              <w:gridCol w:w="236"/>
              <w:gridCol w:w="236"/>
              <w:gridCol w:w="239"/>
            </w:tblGrid>
            <w:tr w:rsidR="00B73E67" w:rsidRPr="00B73E67" w14:paraId="00D2330C" w14:textId="77777777" w:rsidTr="00111EDF">
              <w:tc>
                <w:tcPr>
                  <w:tcW w:w="33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5972D7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8"/>
                      <w:szCs w:val="18"/>
                      <w:lang w:eastAsia="ru-RU"/>
                    </w:rPr>
                  </w:pPr>
                  <w:r w:rsidRPr="00B73E67">
                    <w:rPr>
                      <w:rFonts w:ascii="Times New Roman" w:eastAsia="Times New Roman" w:hAnsi="Times New Roman" w:cs="Times New Roman"/>
                      <w:color w:val="000000" w:themeColor="text1"/>
                      <w:sz w:val="18"/>
                      <w:szCs w:val="18"/>
                      <w:lang w:eastAsia="ru-RU"/>
                    </w:rPr>
                    <w:t>золот</w:t>
                  </w:r>
                  <w:r w:rsidRPr="00B73E67">
                    <w:rPr>
                      <w:rFonts w:ascii="Times New Roman" w:eastAsia="Times New Roman" w:hAnsi="Times New Roman" w:cs="Times New Roman"/>
                      <w:color w:val="000000" w:themeColor="text1"/>
                      <w:sz w:val="18"/>
                      <w:szCs w:val="18"/>
                      <w:lang w:eastAsia="ru-RU"/>
                    </w:rPr>
                    <w:lastRenderedPageBreak/>
                    <w:t>а за одну тройскую унцию  в дол</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B86C5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13</w:t>
                  </w:r>
                  <w:r w:rsidRPr="00B73E67">
                    <w:rPr>
                      <w:rFonts w:ascii="Times New Roman" w:eastAsia="Times New Roman" w:hAnsi="Times New Roman" w:cs="Times New Roman"/>
                      <w:color w:val="000000" w:themeColor="text1"/>
                      <w:sz w:val="20"/>
                      <w:szCs w:val="20"/>
                      <w:lang w:eastAsia="ru-RU"/>
                    </w:rPr>
                    <w:lastRenderedPageBreak/>
                    <w:t>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207F4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130</w:t>
                  </w:r>
                  <w:r w:rsidRPr="00B73E67">
                    <w:rPr>
                      <w:rFonts w:ascii="Times New Roman" w:eastAsia="Times New Roman" w:hAnsi="Times New Roman" w:cs="Times New Roman"/>
                      <w:color w:val="000000" w:themeColor="text1"/>
                      <w:sz w:val="20"/>
                      <w:szCs w:val="20"/>
                      <w:lang w:eastAsia="ru-RU"/>
                    </w:rPr>
                    <w:lastRenderedPageBreak/>
                    <w:t>1 по 1400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BE7E9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140</w:t>
                  </w:r>
                  <w:r w:rsidRPr="00B73E67">
                    <w:rPr>
                      <w:rFonts w:ascii="Times New Roman" w:eastAsia="Times New Roman" w:hAnsi="Times New Roman" w:cs="Times New Roman"/>
                      <w:color w:val="000000" w:themeColor="text1"/>
                      <w:sz w:val="20"/>
                      <w:szCs w:val="20"/>
                      <w:lang w:eastAsia="ru-RU"/>
                    </w:rPr>
                    <w:lastRenderedPageBreak/>
                    <w:t>1 по 1500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0B0D2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150</w:t>
                  </w:r>
                  <w:r w:rsidRPr="00B73E67">
                    <w:rPr>
                      <w:rFonts w:ascii="Times New Roman" w:eastAsia="Times New Roman" w:hAnsi="Times New Roman" w:cs="Times New Roman"/>
                      <w:color w:val="000000" w:themeColor="text1"/>
                      <w:sz w:val="20"/>
                      <w:szCs w:val="20"/>
                      <w:lang w:eastAsia="ru-RU"/>
                    </w:rPr>
                    <w:lastRenderedPageBreak/>
                    <w:t>1 по 1600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04175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160</w:t>
                  </w:r>
                  <w:r w:rsidRPr="00B73E67">
                    <w:rPr>
                      <w:rFonts w:ascii="Times New Roman" w:eastAsia="Times New Roman" w:hAnsi="Times New Roman" w:cs="Times New Roman"/>
                      <w:color w:val="000000" w:themeColor="text1"/>
                      <w:sz w:val="20"/>
                      <w:szCs w:val="20"/>
                      <w:lang w:eastAsia="ru-RU"/>
                    </w:rPr>
                    <w:lastRenderedPageBreak/>
                    <w:t>1 по 1700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FFF2DD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170</w:t>
                  </w:r>
                  <w:r w:rsidRPr="00B73E67">
                    <w:rPr>
                      <w:rFonts w:ascii="Times New Roman" w:eastAsia="Times New Roman" w:hAnsi="Times New Roman" w:cs="Times New Roman"/>
                      <w:color w:val="000000" w:themeColor="text1"/>
                      <w:sz w:val="20"/>
                      <w:szCs w:val="20"/>
                      <w:lang w:eastAsia="ru-RU"/>
                    </w:rPr>
                    <w:lastRenderedPageBreak/>
                    <w:t>1 по 1800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8F039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180</w:t>
                  </w:r>
                  <w:r w:rsidRPr="00B73E67">
                    <w:rPr>
                      <w:rFonts w:ascii="Times New Roman" w:eastAsia="Times New Roman" w:hAnsi="Times New Roman" w:cs="Times New Roman"/>
                      <w:color w:val="000000" w:themeColor="text1"/>
                      <w:sz w:val="20"/>
                      <w:szCs w:val="20"/>
                      <w:lang w:eastAsia="ru-RU"/>
                    </w:rPr>
                    <w:lastRenderedPageBreak/>
                    <w:t>1 по 1900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88F02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190</w:t>
                  </w:r>
                  <w:r w:rsidRPr="00B73E67">
                    <w:rPr>
                      <w:rFonts w:ascii="Times New Roman" w:eastAsia="Times New Roman" w:hAnsi="Times New Roman" w:cs="Times New Roman"/>
                      <w:color w:val="000000" w:themeColor="text1"/>
                      <w:sz w:val="20"/>
                      <w:szCs w:val="20"/>
                      <w:lang w:eastAsia="ru-RU"/>
                    </w:rPr>
                    <w:lastRenderedPageBreak/>
                    <w:t>1 по 2000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71C23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200</w:t>
                  </w:r>
                  <w:r w:rsidRPr="00B73E67">
                    <w:rPr>
                      <w:rFonts w:ascii="Times New Roman" w:eastAsia="Times New Roman" w:hAnsi="Times New Roman" w:cs="Times New Roman"/>
                      <w:color w:val="000000" w:themeColor="text1"/>
                      <w:sz w:val="20"/>
                      <w:szCs w:val="20"/>
                      <w:lang w:eastAsia="ru-RU"/>
                    </w:rPr>
                    <w:lastRenderedPageBreak/>
                    <w:t>1 по 2100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356F3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210</w:t>
                  </w:r>
                  <w:r w:rsidRPr="00B73E67">
                    <w:rPr>
                      <w:rFonts w:ascii="Times New Roman" w:eastAsia="Times New Roman" w:hAnsi="Times New Roman" w:cs="Times New Roman"/>
                      <w:color w:val="000000" w:themeColor="text1"/>
                      <w:sz w:val="20"/>
                      <w:szCs w:val="20"/>
                      <w:lang w:eastAsia="ru-RU"/>
                    </w:rPr>
                    <w:lastRenderedPageBreak/>
                    <w:t>1 по 2200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F918C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220</w:t>
                  </w:r>
                  <w:r w:rsidRPr="00B73E67">
                    <w:rPr>
                      <w:rFonts w:ascii="Times New Roman" w:eastAsia="Times New Roman" w:hAnsi="Times New Roman" w:cs="Times New Roman"/>
                      <w:color w:val="000000" w:themeColor="text1"/>
                      <w:sz w:val="20"/>
                      <w:szCs w:val="20"/>
                      <w:lang w:eastAsia="ru-RU"/>
                    </w:rPr>
                    <w:lastRenderedPageBreak/>
                    <w:t>1 по 2300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395FB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230</w:t>
                  </w:r>
                  <w:r w:rsidRPr="00B73E67">
                    <w:rPr>
                      <w:rFonts w:ascii="Times New Roman" w:eastAsia="Times New Roman" w:hAnsi="Times New Roman" w:cs="Times New Roman"/>
                      <w:color w:val="000000" w:themeColor="text1"/>
                      <w:sz w:val="20"/>
                      <w:szCs w:val="20"/>
                      <w:lang w:eastAsia="ru-RU"/>
                    </w:rPr>
                    <w:lastRenderedPageBreak/>
                    <w:t>1 по 2400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1ACBD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240</w:t>
                  </w:r>
                  <w:r w:rsidRPr="00B73E67">
                    <w:rPr>
                      <w:rFonts w:ascii="Times New Roman" w:eastAsia="Times New Roman" w:hAnsi="Times New Roman" w:cs="Times New Roman"/>
                      <w:color w:val="000000" w:themeColor="text1"/>
                      <w:sz w:val="20"/>
                      <w:szCs w:val="20"/>
                      <w:lang w:eastAsia="ru-RU"/>
                    </w:rPr>
                    <w:lastRenderedPageBreak/>
                    <w:t>1 по 2500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0A224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250</w:t>
                  </w:r>
                  <w:r w:rsidRPr="00B73E67">
                    <w:rPr>
                      <w:rFonts w:ascii="Times New Roman" w:eastAsia="Times New Roman" w:hAnsi="Times New Roman" w:cs="Times New Roman"/>
                      <w:color w:val="000000" w:themeColor="text1"/>
                      <w:sz w:val="20"/>
                      <w:szCs w:val="20"/>
                      <w:lang w:eastAsia="ru-RU"/>
                    </w:rPr>
                    <w:lastRenderedPageBreak/>
                    <w:t>1 и выше</w:t>
                  </w:r>
                </w:p>
              </w:tc>
            </w:tr>
            <w:tr w:rsidR="00B73E67" w:rsidRPr="00B73E67" w14:paraId="456695C9" w14:textId="77777777" w:rsidTr="00111EDF">
              <w:tc>
                <w:tcPr>
                  <w:tcW w:w="33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FD15C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lastRenderedPageBreak/>
                    <w:t>Ставка налога на доход, в % до 20</w:t>
                  </w:r>
                  <w:r w:rsidRPr="00B73E67">
                    <w:rPr>
                      <w:rFonts w:ascii="Times New Roman" w:eastAsia="Times New Roman" w:hAnsi="Times New Roman" w:cs="Times New Roman"/>
                      <w:color w:val="000000" w:themeColor="text1"/>
                      <w:sz w:val="16"/>
                      <w:szCs w:val="16"/>
                      <w:lang w:eastAsia="ru-RU"/>
                    </w:rPr>
                    <w:lastRenderedPageBreak/>
                    <w:t>23 года</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A3817A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8</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54F144A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6E3225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2A855F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5EF7BF9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617D3D1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C9EBC7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0B19BF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08B83D8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22</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F1E0B4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23</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5EA2D64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24</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803C3A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25</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3374BCC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26</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07BB8A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27</w:t>
                  </w:r>
                </w:p>
              </w:tc>
            </w:tr>
            <w:tr w:rsidR="00B73E67" w:rsidRPr="00B73E67" w14:paraId="3E565242" w14:textId="77777777" w:rsidTr="00111EDF">
              <w:tc>
                <w:tcPr>
                  <w:tcW w:w="33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8D1AB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8"/>
                      <w:szCs w:val="18"/>
                      <w:lang w:eastAsia="ru-RU"/>
                    </w:rPr>
                  </w:pPr>
                  <w:r w:rsidRPr="00B73E67">
                    <w:rPr>
                      <w:rFonts w:ascii="Times New Roman" w:eastAsia="Times New Roman" w:hAnsi="Times New Roman" w:cs="Times New Roman"/>
                      <w:color w:val="000000" w:themeColor="text1"/>
                      <w:sz w:val="18"/>
                      <w:szCs w:val="18"/>
                      <w:lang w:eastAsia="ru-RU"/>
                    </w:rPr>
                    <w:t>Ставка налога на доход, в % с 2023 года</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3F457D2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8"/>
                      <w:szCs w:val="18"/>
                      <w:lang w:eastAsia="ru-RU"/>
                    </w:rPr>
                  </w:pPr>
                  <w:r w:rsidRPr="00B73E67">
                    <w:rPr>
                      <w:rFonts w:ascii="Times New Roman" w:eastAsia="Times New Roman" w:hAnsi="Times New Roman" w:cs="Times New Roman"/>
                      <w:color w:val="000000" w:themeColor="text1"/>
                      <w:sz w:val="18"/>
                      <w:szCs w:val="18"/>
                      <w:lang w:eastAsia="ru-RU"/>
                    </w:rPr>
                    <w:t>11</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67DFD36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8"/>
                      <w:szCs w:val="18"/>
                      <w:lang w:eastAsia="ru-RU"/>
                    </w:rPr>
                  </w:pPr>
                  <w:r w:rsidRPr="00B73E67">
                    <w:rPr>
                      <w:rFonts w:ascii="Times New Roman" w:eastAsia="Times New Roman" w:hAnsi="Times New Roman" w:cs="Times New Roman"/>
                      <w:color w:val="000000" w:themeColor="text1"/>
                      <w:sz w:val="18"/>
                      <w:szCs w:val="18"/>
                      <w:lang w:eastAsia="ru-RU"/>
                    </w:rPr>
                    <w:t>13</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0BE0F2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6657305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39E755A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ACD906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3B2A9E9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23</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6D1387A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24</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1473E3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25</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529F72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26</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5FC729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27</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0C493E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28</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06B9DD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29</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B92807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30</w:t>
                  </w:r>
                </w:p>
              </w:tc>
            </w:tr>
          </w:tbl>
          <w:p w14:paraId="109E7456"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на золотой сплав и аффинированное золото:</w:t>
            </w:r>
          </w:p>
          <w:tbl>
            <w:tblPr>
              <w:tblW w:w="5000" w:type="pct"/>
              <w:tblLayout w:type="fixed"/>
              <w:tblCellMar>
                <w:left w:w="0" w:type="dxa"/>
                <w:right w:w="0" w:type="dxa"/>
              </w:tblCellMar>
              <w:tblLook w:val="04A0" w:firstRow="1" w:lastRow="0" w:firstColumn="1" w:lastColumn="0" w:noHBand="0" w:noVBand="1"/>
            </w:tblPr>
            <w:tblGrid>
              <w:gridCol w:w="250"/>
              <w:gridCol w:w="234"/>
              <w:gridCol w:w="236"/>
              <w:gridCol w:w="236"/>
              <w:gridCol w:w="236"/>
              <w:gridCol w:w="236"/>
              <w:gridCol w:w="236"/>
              <w:gridCol w:w="236"/>
              <w:gridCol w:w="236"/>
              <w:gridCol w:w="236"/>
              <w:gridCol w:w="236"/>
              <w:gridCol w:w="236"/>
              <w:gridCol w:w="236"/>
              <w:gridCol w:w="236"/>
              <w:gridCol w:w="240"/>
            </w:tblGrid>
            <w:tr w:rsidR="00B73E67" w:rsidRPr="00B73E67" w14:paraId="50D8F312" w14:textId="77777777" w:rsidTr="00111EDF">
              <w:tc>
                <w:tcPr>
                  <w:tcW w:w="63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E1D03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 xml:space="preserve">Цена золота </w:t>
                  </w:r>
                  <w:r w:rsidRPr="00B73E67">
                    <w:rPr>
                      <w:rFonts w:ascii="Times New Roman" w:eastAsia="Times New Roman" w:hAnsi="Times New Roman" w:cs="Times New Roman"/>
                      <w:color w:val="000000" w:themeColor="text1"/>
                      <w:sz w:val="16"/>
                      <w:szCs w:val="16"/>
                      <w:lang w:eastAsia="ru-RU"/>
                    </w:rPr>
                    <w:lastRenderedPageBreak/>
                    <w:t>за одну тройскую унцию в д.</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FDF16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8"/>
                      <w:szCs w:val="18"/>
                      <w:lang w:eastAsia="ru-RU"/>
                    </w:rPr>
                  </w:pPr>
                  <w:r w:rsidRPr="00B73E67">
                    <w:rPr>
                      <w:rFonts w:ascii="Times New Roman" w:eastAsia="Times New Roman" w:hAnsi="Times New Roman" w:cs="Times New Roman"/>
                      <w:color w:val="000000" w:themeColor="text1"/>
                      <w:sz w:val="18"/>
                      <w:szCs w:val="18"/>
                      <w:lang w:eastAsia="ru-RU"/>
                    </w:rPr>
                    <w:lastRenderedPageBreak/>
                    <w:t>до 1300</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22B5F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1301 по 1</w:t>
                  </w:r>
                  <w:r w:rsidRPr="00B73E67">
                    <w:rPr>
                      <w:rFonts w:ascii="Times New Roman" w:eastAsia="Times New Roman" w:hAnsi="Times New Roman" w:cs="Times New Roman"/>
                      <w:color w:val="000000" w:themeColor="text1"/>
                      <w:sz w:val="20"/>
                      <w:szCs w:val="20"/>
                      <w:lang w:eastAsia="ru-RU"/>
                    </w:rPr>
                    <w:lastRenderedPageBreak/>
                    <w:t>400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AB8B6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1401 по 1</w:t>
                  </w:r>
                  <w:r w:rsidRPr="00B73E67">
                    <w:rPr>
                      <w:rFonts w:ascii="Times New Roman" w:eastAsia="Times New Roman" w:hAnsi="Times New Roman" w:cs="Times New Roman"/>
                      <w:color w:val="000000" w:themeColor="text1"/>
                      <w:sz w:val="20"/>
                      <w:szCs w:val="20"/>
                      <w:lang w:eastAsia="ru-RU"/>
                    </w:rPr>
                    <w:lastRenderedPageBreak/>
                    <w:t>500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0F39D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1501 по 1</w:t>
                  </w:r>
                  <w:r w:rsidRPr="00B73E67">
                    <w:rPr>
                      <w:rFonts w:ascii="Times New Roman" w:eastAsia="Times New Roman" w:hAnsi="Times New Roman" w:cs="Times New Roman"/>
                      <w:color w:val="000000" w:themeColor="text1"/>
                      <w:sz w:val="20"/>
                      <w:szCs w:val="20"/>
                      <w:lang w:eastAsia="ru-RU"/>
                    </w:rPr>
                    <w:lastRenderedPageBreak/>
                    <w:t>600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29F37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1601 по 1</w:t>
                  </w:r>
                  <w:r w:rsidRPr="00B73E67">
                    <w:rPr>
                      <w:rFonts w:ascii="Times New Roman" w:eastAsia="Times New Roman" w:hAnsi="Times New Roman" w:cs="Times New Roman"/>
                      <w:color w:val="000000" w:themeColor="text1"/>
                      <w:sz w:val="20"/>
                      <w:szCs w:val="20"/>
                      <w:lang w:eastAsia="ru-RU"/>
                    </w:rPr>
                    <w:lastRenderedPageBreak/>
                    <w:t>700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6F308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1701 по 1</w:t>
                  </w:r>
                  <w:r w:rsidRPr="00B73E67">
                    <w:rPr>
                      <w:rFonts w:ascii="Times New Roman" w:eastAsia="Times New Roman" w:hAnsi="Times New Roman" w:cs="Times New Roman"/>
                      <w:color w:val="000000" w:themeColor="text1"/>
                      <w:sz w:val="20"/>
                      <w:szCs w:val="20"/>
                      <w:lang w:eastAsia="ru-RU"/>
                    </w:rPr>
                    <w:lastRenderedPageBreak/>
                    <w:t>800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A6236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1801 по 1</w:t>
                  </w:r>
                  <w:r w:rsidRPr="00B73E67">
                    <w:rPr>
                      <w:rFonts w:ascii="Times New Roman" w:eastAsia="Times New Roman" w:hAnsi="Times New Roman" w:cs="Times New Roman"/>
                      <w:color w:val="000000" w:themeColor="text1"/>
                      <w:sz w:val="20"/>
                      <w:szCs w:val="20"/>
                      <w:lang w:eastAsia="ru-RU"/>
                    </w:rPr>
                    <w:lastRenderedPageBreak/>
                    <w:t>900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AA121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1901 по 2</w:t>
                  </w:r>
                  <w:r w:rsidRPr="00B73E67">
                    <w:rPr>
                      <w:rFonts w:ascii="Times New Roman" w:eastAsia="Times New Roman" w:hAnsi="Times New Roman" w:cs="Times New Roman"/>
                      <w:color w:val="000000" w:themeColor="text1"/>
                      <w:sz w:val="20"/>
                      <w:szCs w:val="20"/>
                      <w:lang w:eastAsia="ru-RU"/>
                    </w:rPr>
                    <w:lastRenderedPageBreak/>
                    <w:t>000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385FD1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2001 по 2</w:t>
                  </w:r>
                  <w:r w:rsidRPr="00B73E67">
                    <w:rPr>
                      <w:rFonts w:ascii="Times New Roman" w:eastAsia="Times New Roman" w:hAnsi="Times New Roman" w:cs="Times New Roman"/>
                      <w:color w:val="000000" w:themeColor="text1"/>
                      <w:sz w:val="20"/>
                      <w:szCs w:val="20"/>
                      <w:lang w:eastAsia="ru-RU"/>
                    </w:rPr>
                    <w:lastRenderedPageBreak/>
                    <w:t>100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4C10D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2101 по 2</w:t>
                  </w:r>
                  <w:r w:rsidRPr="00B73E67">
                    <w:rPr>
                      <w:rFonts w:ascii="Times New Roman" w:eastAsia="Times New Roman" w:hAnsi="Times New Roman" w:cs="Times New Roman"/>
                      <w:color w:val="000000" w:themeColor="text1"/>
                      <w:sz w:val="20"/>
                      <w:szCs w:val="20"/>
                      <w:lang w:eastAsia="ru-RU"/>
                    </w:rPr>
                    <w:lastRenderedPageBreak/>
                    <w:t>200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2DB5C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2201 по 2</w:t>
                  </w:r>
                  <w:r w:rsidRPr="00B73E67">
                    <w:rPr>
                      <w:rFonts w:ascii="Times New Roman" w:eastAsia="Times New Roman" w:hAnsi="Times New Roman" w:cs="Times New Roman"/>
                      <w:color w:val="000000" w:themeColor="text1"/>
                      <w:sz w:val="20"/>
                      <w:szCs w:val="20"/>
                      <w:lang w:eastAsia="ru-RU"/>
                    </w:rPr>
                    <w:lastRenderedPageBreak/>
                    <w:t>300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A398A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2301 по 2</w:t>
                  </w:r>
                  <w:r w:rsidRPr="00B73E67">
                    <w:rPr>
                      <w:rFonts w:ascii="Times New Roman" w:eastAsia="Times New Roman" w:hAnsi="Times New Roman" w:cs="Times New Roman"/>
                      <w:color w:val="000000" w:themeColor="text1"/>
                      <w:sz w:val="20"/>
                      <w:szCs w:val="20"/>
                      <w:lang w:eastAsia="ru-RU"/>
                    </w:rPr>
                    <w:lastRenderedPageBreak/>
                    <w:t>400</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2497E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2401 по 2</w:t>
                  </w:r>
                  <w:r w:rsidRPr="00B73E67">
                    <w:rPr>
                      <w:rFonts w:ascii="Times New Roman" w:eastAsia="Times New Roman" w:hAnsi="Times New Roman" w:cs="Times New Roman"/>
                      <w:color w:val="000000" w:themeColor="text1"/>
                      <w:sz w:val="20"/>
                      <w:szCs w:val="20"/>
                      <w:lang w:eastAsia="ru-RU"/>
                    </w:rPr>
                    <w:lastRenderedPageBreak/>
                    <w:t>500</w:t>
                  </w:r>
                </w:p>
              </w:tc>
              <w:tc>
                <w:tcPr>
                  <w:tcW w:w="33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E3A90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2501 и вы</w:t>
                  </w:r>
                  <w:r w:rsidRPr="00B73E67">
                    <w:rPr>
                      <w:rFonts w:ascii="Times New Roman" w:eastAsia="Times New Roman" w:hAnsi="Times New Roman" w:cs="Times New Roman"/>
                      <w:color w:val="000000" w:themeColor="text1"/>
                      <w:sz w:val="20"/>
                      <w:szCs w:val="20"/>
                      <w:lang w:eastAsia="ru-RU"/>
                    </w:rPr>
                    <w:lastRenderedPageBreak/>
                    <w:t>ше</w:t>
                  </w:r>
                </w:p>
              </w:tc>
            </w:tr>
            <w:tr w:rsidR="00B73E67" w:rsidRPr="00B73E67" w14:paraId="45312261" w14:textId="77777777" w:rsidTr="00111EDF">
              <w:tc>
                <w:tcPr>
                  <w:tcW w:w="6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F1DEE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lastRenderedPageBreak/>
                    <w:t>Ставка налога на доход, в %</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3301ADF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w:t>
                  </w:r>
                </w:p>
              </w:tc>
              <w:tc>
                <w:tcPr>
                  <w:tcW w:w="311" w:type="pct"/>
                  <w:tcBorders>
                    <w:top w:val="nil"/>
                    <w:left w:val="nil"/>
                    <w:bottom w:val="single" w:sz="8" w:space="0" w:color="auto"/>
                    <w:right w:val="single" w:sz="8" w:space="0" w:color="auto"/>
                  </w:tcBorders>
                  <w:tcMar>
                    <w:top w:w="0" w:type="dxa"/>
                    <w:left w:w="108" w:type="dxa"/>
                    <w:bottom w:w="0" w:type="dxa"/>
                    <w:right w:w="108" w:type="dxa"/>
                  </w:tcMar>
                  <w:hideMark/>
                </w:tcPr>
                <w:p w14:paraId="627CD43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69E563B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02F76B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57EA216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4C10148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1FEF798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4115C94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7BD8244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DF39B9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75A3EE4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CF9FE0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0D9233E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38" w:type="pct"/>
                  <w:tcBorders>
                    <w:top w:val="nil"/>
                    <w:left w:val="nil"/>
                    <w:bottom w:val="single" w:sz="8" w:space="0" w:color="auto"/>
                    <w:right w:val="single" w:sz="8" w:space="0" w:color="auto"/>
                  </w:tcBorders>
                  <w:tcMar>
                    <w:top w:w="0" w:type="dxa"/>
                    <w:left w:w="108" w:type="dxa"/>
                    <w:bottom w:w="0" w:type="dxa"/>
                    <w:right w:w="108" w:type="dxa"/>
                  </w:tcMar>
                  <w:hideMark/>
                </w:tcPr>
                <w:p w14:paraId="3CDEAA1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r>
          </w:tbl>
          <w:p w14:paraId="0900C925"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на руду и концентрат, содержащие серебро:</w:t>
            </w:r>
          </w:p>
          <w:tbl>
            <w:tblPr>
              <w:tblW w:w="5000" w:type="pct"/>
              <w:tblLayout w:type="fixed"/>
              <w:tblCellMar>
                <w:left w:w="0" w:type="dxa"/>
                <w:right w:w="0" w:type="dxa"/>
              </w:tblCellMar>
              <w:tblLook w:val="04A0" w:firstRow="1" w:lastRow="0" w:firstColumn="1" w:lastColumn="0" w:noHBand="0" w:noVBand="1"/>
            </w:tblPr>
            <w:tblGrid>
              <w:gridCol w:w="272"/>
              <w:gridCol w:w="233"/>
              <w:gridCol w:w="233"/>
              <w:gridCol w:w="233"/>
              <w:gridCol w:w="233"/>
              <w:gridCol w:w="233"/>
              <w:gridCol w:w="233"/>
              <w:gridCol w:w="233"/>
              <w:gridCol w:w="233"/>
              <w:gridCol w:w="233"/>
              <w:gridCol w:w="233"/>
              <w:gridCol w:w="233"/>
              <w:gridCol w:w="233"/>
              <w:gridCol w:w="233"/>
              <w:gridCol w:w="255"/>
            </w:tblGrid>
            <w:tr w:rsidR="00B73E67" w:rsidRPr="00B73E67" w14:paraId="0E95A897" w14:textId="77777777" w:rsidTr="00111EDF">
              <w:tc>
                <w:tcPr>
                  <w:tcW w:w="106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E31451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Цена се</w:t>
                  </w:r>
                  <w:r w:rsidRPr="00B73E67">
                    <w:rPr>
                      <w:rFonts w:ascii="Times New Roman" w:eastAsia="Times New Roman" w:hAnsi="Times New Roman" w:cs="Times New Roman"/>
                      <w:color w:val="000000" w:themeColor="text1"/>
                      <w:sz w:val="16"/>
                      <w:szCs w:val="16"/>
                      <w:lang w:eastAsia="ru-RU"/>
                    </w:rPr>
                    <w:lastRenderedPageBreak/>
                    <w:t>ребра за одну тройскую унцию в долларах США</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355DF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10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62FDC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с 11 по </w:t>
                  </w:r>
                  <w:r w:rsidRPr="00B73E67">
                    <w:rPr>
                      <w:rFonts w:ascii="Times New Roman" w:eastAsia="Times New Roman" w:hAnsi="Times New Roman" w:cs="Times New Roman"/>
                      <w:color w:val="000000" w:themeColor="text1"/>
                      <w:sz w:val="20"/>
                      <w:szCs w:val="20"/>
                      <w:lang w:eastAsia="ru-RU"/>
                    </w:rPr>
                    <w:lastRenderedPageBreak/>
                    <w:t>14</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AEEA2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15 по </w:t>
                  </w:r>
                  <w:r w:rsidRPr="00B73E67">
                    <w:rPr>
                      <w:rFonts w:ascii="Times New Roman" w:eastAsia="Times New Roman" w:hAnsi="Times New Roman" w:cs="Times New Roman"/>
                      <w:color w:val="000000" w:themeColor="text1"/>
                      <w:sz w:val="20"/>
                      <w:szCs w:val="20"/>
                      <w:lang w:eastAsia="ru-RU"/>
                    </w:rPr>
                    <w:lastRenderedPageBreak/>
                    <w:t>20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5A986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21 по </w:t>
                  </w:r>
                  <w:r w:rsidRPr="00B73E67">
                    <w:rPr>
                      <w:rFonts w:ascii="Times New Roman" w:eastAsia="Times New Roman" w:hAnsi="Times New Roman" w:cs="Times New Roman"/>
                      <w:color w:val="000000" w:themeColor="text1"/>
                      <w:sz w:val="20"/>
                      <w:szCs w:val="20"/>
                      <w:lang w:eastAsia="ru-RU"/>
                    </w:rPr>
                    <w:lastRenderedPageBreak/>
                    <w:t>24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94F84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25 по </w:t>
                  </w:r>
                  <w:r w:rsidRPr="00B73E67">
                    <w:rPr>
                      <w:rFonts w:ascii="Times New Roman" w:eastAsia="Times New Roman" w:hAnsi="Times New Roman" w:cs="Times New Roman"/>
                      <w:color w:val="000000" w:themeColor="text1"/>
                      <w:sz w:val="20"/>
                      <w:szCs w:val="20"/>
                      <w:lang w:eastAsia="ru-RU"/>
                    </w:rPr>
                    <w:lastRenderedPageBreak/>
                    <w:t>30</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05FF0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31 по </w:t>
                  </w:r>
                  <w:r w:rsidRPr="00B73E67">
                    <w:rPr>
                      <w:rFonts w:ascii="Times New Roman" w:eastAsia="Times New Roman" w:hAnsi="Times New Roman" w:cs="Times New Roman"/>
                      <w:color w:val="000000" w:themeColor="text1"/>
                      <w:sz w:val="20"/>
                      <w:szCs w:val="20"/>
                      <w:lang w:eastAsia="ru-RU"/>
                    </w:rPr>
                    <w:lastRenderedPageBreak/>
                    <w:t>34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16A39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35 по </w:t>
                  </w:r>
                  <w:r w:rsidRPr="00B73E67">
                    <w:rPr>
                      <w:rFonts w:ascii="Times New Roman" w:eastAsia="Times New Roman" w:hAnsi="Times New Roman" w:cs="Times New Roman"/>
                      <w:color w:val="000000" w:themeColor="text1"/>
                      <w:sz w:val="20"/>
                      <w:szCs w:val="20"/>
                      <w:lang w:eastAsia="ru-RU"/>
                    </w:rPr>
                    <w:lastRenderedPageBreak/>
                    <w:t>40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8D9F3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41 по </w:t>
                  </w:r>
                  <w:r w:rsidRPr="00B73E67">
                    <w:rPr>
                      <w:rFonts w:ascii="Times New Roman" w:eastAsia="Times New Roman" w:hAnsi="Times New Roman" w:cs="Times New Roman"/>
                      <w:color w:val="000000" w:themeColor="text1"/>
                      <w:sz w:val="20"/>
                      <w:szCs w:val="20"/>
                      <w:lang w:eastAsia="ru-RU"/>
                    </w:rPr>
                    <w:lastRenderedPageBreak/>
                    <w:t>44</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22850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45 по </w:t>
                  </w:r>
                  <w:r w:rsidRPr="00B73E67">
                    <w:rPr>
                      <w:rFonts w:ascii="Times New Roman" w:eastAsia="Times New Roman" w:hAnsi="Times New Roman" w:cs="Times New Roman"/>
                      <w:color w:val="000000" w:themeColor="text1"/>
                      <w:sz w:val="20"/>
                      <w:szCs w:val="20"/>
                      <w:lang w:eastAsia="ru-RU"/>
                    </w:rPr>
                    <w:lastRenderedPageBreak/>
                    <w:t>50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57563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51 по </w:t>
                  </w:r>
                  <w:r w:rsidRPr="00B73E67">
                    <w:rPr>
                      <w:rFonts w:ascii="Times New Roman" w:eastAsia="Times New Roman" w:hAnsi="Times New Roman" w:cs="Times New Roman"/>
                      <w:color w:val="000000" w:themeColor="text1"/>
                      <w:sz w:val="20"/>
                      <w:szCs w:val="20"/>
                      <w:lang w:eastAsia="ru-RU"/>
                    </w:rPr>
                    <w:lastRenderedPageBreak/>
                    <w:t>54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930D3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55 по </w:t>
                  </w:r>
                  <w:r w:rsidRPr="00B73E67">
                    <w:rPr>
                      <w:rFonts w:ascii="Times New Roman" w:eastAsia="Times New Roman" w:hAnsi="Times New Roman" w:cs="Times New Roman"/>
                      <w:color w:val="000000" w:themeColor="text1"/>
                      <w:sz w:val="20"/>
                      <w:szCs w:val="20"/>
                      <w:lang w:eastAsia="ru-RU"/>
                    </w:rPr>
                    <w:lastRenderedPageBreak/>
                    <w:t>60</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6EC84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61 по </w:t>
                  </w:r>
                  <w:r w:rsidRPr="00B73E67">
                    <w:rPr>
                      <w:rFonts w:ascii="Times New Roman" w:eastAsia="Times New Roman" w:hAnsi="Times New Roman" w:cs="Times New Roman"/>
                      <w:color w:val="000000" w:themeColor="text1"/>
                      <w:sz w:val="20"/>
                      <w:szCs w:val="20"/>
                      <w:lang w:eastAsia="ru-RU"/>
                    </w:rPr>
                    <w:lastRenderedPageBreak/>
                    <w:t>64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0628B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65 по </w:t>
                  </w:r>
                  <w:r w:rsidRPr="00B73E67">
                    <w:rPr>
                      <w:rFonts w:ascii="Times New Roman" w:eastAsia="Times New Roman" w:hAnsi="Times New Roman" w:cs="Times New Roman"/>
                      <w:color w:val="000000" w:themeColor="text1"/>
                      <w:sz w:val="20"/>
                      <w:szCs w:val="20"/>
                      <w:lang w:eastAsia="ru-RU"/>
                    </w:rPr>
                    <w:lastRenderedPageBreak/>
                    <w:t>70</w:t>
                  </w:r>
                </w:p>
              </w:tc>
              <w:tc>
                <w:tcPr>
                  <w:tcW w:w="28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54643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71 и в</w:t>
                  </w:r>
                  <w:r w:rsidRPr="00B73E67">
                    <w:rPr>
                      <w:rFonts w:ascii="Times New Roman" w:eastAsia="Times New Roman" w:hAnsi="Times New Roman" w:cs="Times New Roman"/>
                      <w:color w:val="000000" w:themeColor="text1"/>
                      <w:sz w:val="20"/>
                      <w:szCs w:val="20"/>
                      <w:lang w:eastAsia="ru-RU"/>
                    </w:rPr>
                    <w:lastRenderedPageBreak/>
                    <w:t>ыше</w:t>
                  </w:r>
                </w:p>
              </w:tc>
            </w:tr>
            <w:tr w:rsidR="00B73E67" w:rsidRPr="00B73E67" w14:paraId="0432376B" w14:textId="77777777" w:rsidTr="00111EDF">
              <w:tc>
                <w:tcPr>
                  <w:tcW w:w="10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71601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lastRenderedPageBreak/>
                    <w:t>Ставка налога на дох</w:t>
                  </w:r>
                  <w:r w:rsidRPr="00B73E67">
                    <w:rPr>
                      <w:rFonts w:ascii="Times New Roman" w:eastAsia="Times New Roman" w:hAnsi="Times New Roman" w:cs="Times New Roman"/>
                      <w:color w:val="000000" w:themeColor="text1"/>
                      <w:sz w:val="16"/>
                      <w:szCs w:val="16"/>
                      <w:lang w:eastAsia="ru-RU"/>
                    </w:rPr>
                    <w:lastRenderedPageBreak/>
                    <w:t>од, в %</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7E7FB41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8</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042C7B2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397D1B7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0F93D36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352256E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016CF47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4BEB98E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2855B2A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7AB49D9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7E0DB42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6EC4BBA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0C5F787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459C564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280" w:type="pct"/>
                  <w:tcBorders>
                    <w:top w:val="nil"/>
                    <w:left w:val="nil"/>
                    <w:bottom w:val="single" w:sz="8" w:space="0" w:color="auto"/>
                    <w:right w:val="single" w:sz="8" w:space="0" w:color="auto"/>
                  </w:tcBorders>
                  <w:tcMar>
                    <w:top w:w="0" w:type="dxa"/>
                    <w:left w:w="108" w:type="dxa"/>
                    <w:bottom w:w="0" w:type="dxa"/>
                    <w:right w:w="108" w:type="dxa"/>
                  </w:tcMar>
                  <w:hideMark/>
                </w:tcPr>
                <w:p w14:paraId="19A5AED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r>
          </w:tbl>
          <w:p w14:paraId="1584C343"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 на готовую продукцию серебра:</w:t>
            </w:r>
          </w:p>
          <w:tbl>
            <w:tblPr>
              <w:tblW w:w="5000" w:type="pct"/>
              <w:tblLayout w:type="fixed"/>
              <w:tblCellMar>
                <w:left w:w="0" w:type="dxa"/>
                <w:right w:w="0" w:type="dxa"/>
              </w:tblCellMar>
              <w:tblLook w:val="04A0" w:firstRow="1" w:lastRow="0" w:firstColumn="1" w:lastColumn="0" w:noHBand="0" w:noVBand="1"/>
            </w:tblPr>
            <w:tblGrid>
              <w:gridCol w:w="272"/>
              <w:gridCol w:w="233"/>
              <w:gridCol w:w="233"/>
              <w:gridCol w:w="233"/>
              <w:gridCol w:w="233"/>
              <w:gridCol w:w="233"/>
              <w:gridCol w:w="233"/>
              <w:gridCol w:w="233"/>
              <w:gridCol w:w="233"/>
              <w:gridCol w:w="233"/>
              <w:gridCol w:w="233"/>
              <w:gridCol w:w="233"/>
              <w:gridCol w:w="233"/>
              <w:gridCol w:w="233"/>
              <w:gridCol w:w="255"/>
            </w:tblGrid>
            <w:tr w:rsidR="00B73E67" w:rsidRPr="00B73E67" w14:paraId="76065E96" w14:textId="77777777" w:rsidTr="00111EDF">
              <w:tc>
                <w:tcPr>
                  <w:tcW w:w="106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43AE71" w14:textId="77777777" w:rsidR="000A020A" w:rsidRPr="00B73E67" w:rsidRDefault="000A020A" w:rsidP="000A020A">
                  <w:pPr>
                    <w:spacing w:after="0" w:line="240" w:lineRule="auto"/>
                    <w:jc w:val="both"/>
                    <w:rPr>
                      <w:rFonts w:ascii="Times New Roman" w:hAnsi="Times New Roman" w:cs="Times New Roman"/>
                      <w:color w:val="000000" w:themeColor="text1"/>
                      <w:sz w:val="16"/>
                      <w:szCs w:val="16"/>
                    </w:rPr>
                  </w:pPr>
                  <w:r w:rsidRPr="00B73E67">
                    <w:rPr>
                      <w:rFonts w:ascii="Times New Roman" w:hAnsi="Times New Roman" w:cs="Times New Roman"/>
                      <w:color w:val="000000" w:themeColor="text1"/>
                      <w:sz w:val="16"/>
                      <w:szCs w:val="16"/>
                    </w:rPr>
                    <w:t>Цена серебра за одну тройскую унцию в дол</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87FB5E"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до 10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C32894"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11 по 14</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F89108"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15 по 20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E09C85"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21 по 24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E1987F"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25 по 30</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A4157B"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31 по 34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D8E541"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35 по 40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DFB2B8"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41 по 44</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D84150"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45 по 50</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94E9FA9"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51 по 54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4FEB23"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55 по 60</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FC8843"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61 по 64</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04576B"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65 по 70</w:t>
                  </w:r>
                </w:p>
              </w:tc>
              <w:tc>
                <w:tcPr>
                  <w:tcW w:w="28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9A7EFC"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71 и выше</w:t>
                  </w:r>
                </w:p>
              </w:tc>
            </w:tr>
            <w:tr w:rsidR="00B73E67" w:rsidRPr="00B73E67" w14:paraId="7CAE727D" w14:textId="77777777" w:rsidTr="00111EDF">
              <w:tc>
                <w:tcPr>
                  <w:tcW w:w="10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67A6E9" w14:textId="77777777" w:rsidR="000A020A" w:rsidRPr="00B73E67" w:rsidRDefault="000A020A" w:rsidP="000A020A">
                  <w:pPr>
                    <w:spacing w:after="0" w:line="240" w:lineRule="auto"/>
                    <w:jc w:val="both"/>
                    <w:rPr>
                      <w:rFonts w:ascii="Times New Roman" w:hAnsi="Times New Roman" w:cs="Times New Roman"/>
                      <w:color w:val="000000" w:themeColor="text1"/>
                      <w:sz w:val="16"/>
                      <w:szCs w:val="16"/>
                    </w:rPr>
                  </w:pPr>
                  <w:r w:rsidRPr="00B73E67">
                    <w:rPr>
                      <w:rFonts w:ascii="Times New Roman" w:hAnsi="Times New Roman" w:cs="Times New Roman"/>
                      <w:color w:val="000000" w:themeColor="text1"/>
                      <w:sz w:val="16"/>
                      <w:szCs w:val="16"/>
                    </w:rPr>
                    <w:t>Ставка налога н</w:t>
                  </w:r>
                  <w:r w:rsidRPr="00B73E67">
                    <w:rPr>
                      <w:rFonts w:ascii="Times New Roman" w:hAnsi="Times New Roman" w:cs="Times New Roman"/>
                      <w:color w:val="000000" w:themeColor="text1"/>
                      <w:sz w:val="16"/>
                      <w:szCs w:val="16"/>
                    </w:rPr>
                    <w:lastRenderedPageBreak/>
                    <w:t>а доход, в %</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3C7B33C1"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3</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5D7D375F"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27C2238F"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5</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5DDAFBF1"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6</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350021F8"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7</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612403A1"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8</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3DAC1DD7"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9</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0F019F98"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10</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4C543F91"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11</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5717841A"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12</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3C33BEE6"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13</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282F5526"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14</w:t>
                  </w:r>
                </w:p>
              </w:tc>
              <w:tc>
                <w:tcPr>
                  <w:tcW w:w="281" w:type="pct"/>
                  <w:tcBorders>
                    <w:top w:val="nil"/>
                    <w:left w:val="nil"/>
                    <w:bottom w:val="single" w:sz="8" w:space="0" w:color="auto"/>
                    <w:right w:val="single" w:sz="8" w:space="0" w:color="auto"/>
                  </w:tcBorders>
                  <w:tcMar>
                    <w:top w:w="0" w:type="dxa"/>
                    <w:left w:w="108" w:type="dxa"/>
                    <w:bottom w:w="0" w:type="dxa"/>
                    <w:right w:w="108" w:type="dxa"/>
                  </w:tcMar>
                  <w:hideMark/>
                </w:tcPr>
                <w:p w14:paraId="3AE2533E"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15</w:t>
                  </w:r>
                </w:p>
              </w:tc>
              <w:tc>
                <w:tcPr>
                  <w:tcW w:w="280" w:type="pct"/>
                  <w:tcBorders>
                    <w:top w:val="nil"/>
                    <w:left w:val="nil"/>
                    <w:bottom w:val="single" w:sz="8" w:space="0" w:color="auto"/>
                    <w:right w:val="single" w:sz="8" w:space="0" w:color="auto"/>
                  </w:tcBorders>
                  <w:tcMar>
                    <w:top w:w="0" w:type="dxa"/>
                    <w:left w:w="108" w:type="dxa"/>
                    <w:bottom w:w="0" w:type="dxa"/>
                    <w:right w:w="108" w:type="dxa"/>
                  </w:tcMar>
                  <w:hideMark/>
                </w:tcPr>
                <w:p w14:paraId="17A05375"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16</w:t>
                  </w:r>
                </w:p>
              </w:tc>
            </w:tr>
          </w:tbl>
          <w:p w14:paraId="4B6B0E16"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5) на руду и концентрат, содержащие медь:</w:t>
            </w:r>
          </w:p>
          <w:tbl>
            <w:tblPr>
              <w:tblW w:w="5000" w:type="pct"/>
              <w:tblLayout w:type="fixed"/>
              <w:tblCellMar>
                <w:left w:w="0" w:type="dxa"/>
                <w:right w:w="0" w:type="dxa"/>
              </w:tblCellMar>
              <w:tblLook w:val="04A0" w:firstRow="1" w:lastRow="0" w:firstColumn="1" w:lastColumn="0" w:noHBand="0" w:noVBand="1"/>
            </w:tblPr>
            <w:tblGrid>
              <w:gridCol w:w="236"/>
              <w:gridCol w:w="234"/>
              <w:gridCol w:w="234"/>
              <w:gridCol w:w="234"/>
              <w:gridCol w:w="238"/>
              <w:gridCol w:w="238"/>
              <w:gridCol w:w="238"/>
              <w:gridCol w:w="238"/>
              <w:gridCol w:w="238"/>
              <w:gridCol w:w="238"/>
              <w:gridCol w:w="238"/>
              <w:gridCol w:w="238"/>
              <w:gridCol w:w="238"/>
              <w:gridCol w:w="238"/>
              <w:gridCol w:w="238"/>
            </w:tblGrid>
            <w:tr w:rsidR="00B73E67" w:rsidRPr="00B73E67" w14:paraId="7644F370" w14:textId="77777777" w:rsidTr="00111EDF">
              <w:tc>
                <w:tcPr>
                  <w:tcW w:w="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08326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Цена меди за одну тонну в д.</w:t>
                  </w:r>
                </w:p>
              </w:tc>
              <w:tc>
                <w:tcPr>
                  <w:tcW w:w="27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81FC5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до 7000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BAA9E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7001 по 8000</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14553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8001 по 9000</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15DA1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9001 по 10000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5CD71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10001 по 11000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B33C7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11001 по 12000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231E7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12001 по 13000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54532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13001 по 14000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06170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14001 по 15000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ADE23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15001 по 16000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CC828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16001 по 17000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B7EBA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17001 по 18000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D9311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18001 по 19000</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3C8EF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19001 и выше</w:t>
                  </w:r>
                </w:p>
              </w:tc>
            </w:tr>
            <w:tr w:rsidR="00B73E67" w:rsidRPr="00B73E67" w14:paraId="154A3DED" w14:textId="77777777" w:rsidTr="00111EDF">
              <w:tc>
                <w:tcPr>
                  <w:tcW w:w="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3C16D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Ставка налога на доход</w:t>
                  </w:r>
                  <w:r w:rsidRPr="00B73E67">
                    <w:rPr>
                      <w:rFonts w:ascii="Times New Roman" w:eastAsia="Times New Roman" w:hAnsi="Times New Roman" w:cs="Times New Roman"/>
                      <w:color w:val="000000" w:themeColor="text1"/>
                      <w:sz w:val="16"/>
                      <w:szCs w:val="16"/>
                      <w:lang w:eastAsia="ru-RU"/>
                    </w:rPr>
                    <w:lastRenderedPageBreak/>
                    <w:t>, в %</w:t>
                  </w:r>
                </w:p>
              </w:tc>
              <w:tc>
                <w:tcPr>
                  <w:tcW w:w="276" w:type="pct"/>
                  <w:tcBorders>
                    <w:top w:val="nil"/>
                    <w:left w:val="nil"/>
                    <w:bottom w:val="single" w:sz="8" w:space="0" w:color="auto"/>
                    <w:right w:val="single" w:sz="8" w:space="0" w:color="auto"/>
                  </w:tcBorders>
                  <w:tcMar>
                    <w:top w:w="0" w:type="dxa"/>
                    <w:left w:w="108" w:type="dxa"/>
                    <w:bottom w:w="0" w:type="dxa"/>
                    <w:right w:w="108" w:type="dxa"/>
                  </w:tcMar>
                  <w:hideMark/>
                </w:tcPr>
                <w:p w14:paraId="7245C37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8</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7968D2B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285" w:type="pct"/>
                  <w:tcBorders>
                    <w:top w:val="nil"/>
                    <w:left w:val="nil"/>
                    <w:bottom w:val="single" w:sz="8" w:space="0" w:color="auto"/>
                    <w:right w:val="single" w:sz="8" w:space="0" w:color="auto"/>
                  </w:tcBorders>
                  <w:tcMar>
                    <w:top w:w="0" w:type="dxa"/>
                    <w:left w:w="108" w:type="dxa"/>
                    <w:bottom w:w="0" w:type="dxa"/>
                    <w:right w:w="108" w:type="dxa"/>
                  </w:tcMar>
                  <w:hideMark/>
                </w:tcPr>
                <w:p w14:paraId="4568CE0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31" w:type="pct"/>
                  <w:tcBorders>
                    <w:top w:val="nil"/>
                    <w:left w:val="nil"/>
                    <w:bottom w:val="single" w:sz="8" w:space="0" w:color="auto"/>
                    <w:right w:val="single" w:sz="8" w:space="0" w:color="auto"/>
                  </w:tcBorders>
                  <w:tcMar>
                    <w:top w:w="0" w:type="dxa"/>
                    <w:left w:w="108" w:type="dxa"/>
                    <w:bottom w:w="0" w:type="dxa"/>
                    <w:right w:w="108" w:type="dxa"/>
                  </w:tcMar>
                  <w:hideMark/>
                </w:tcPr>
                <w:p w14:paraId="60B600F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1501D0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3976AE2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904A7E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62A9FB3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E16826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3096AAE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F280E5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5EBA8A4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35569C0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327" w:type="pct"/>
                  <w:tcBorders>
                    <w:top w:val="nil"/>
                    <w:left w:val="nil"/>
                    <w:bottom w:val="single" w:sz="8" w:space="0" w:color="auto"/>
                    <w:right w:val="single" w:sz="8" w:space="0" w:color="auto"/>
                  </w:tcBorders>
                  <w:tcMar>
                    <w:top w:w="0" w:type="dxa"/>
                    <w:left w:w="108" w:type="dxa"/>
                    <w:bottom w:w="0" w:type="dxa"/>
                    <w:right w:w="108" w:type="dxa"/>
                  </w:tcMar>
                  <w:hideMark/>
                </w:tcPr>
                <w:p w14:paraId="56ABBBA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r>
          </w:tbl>
          <w:p w14:paraId="5C365B2D"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6) на готовую продукцию меди:</w:t>
            </w:r>
          </w:p>
          <w:tbl>
            <w:tblPr>
              <w:tblW w:w="5000" w:type="pct"/>
              <w:tblLayout w:type="fixed"/>
              <w:tblCellMar>
                <w:left w:w="0" w:type="dxa"/>
                <w:right w:w="0" w:type="dxa"/>
              </w:tblCellMar>
              <w:tblLook w:val="04A0" w:firstRow="1" w:lastRow="0" w:firstColumn="1" w:lastColumn="0" w:noHBand="0" w:noVBand="1"/>
            </w:tblPr>
            <w:tblGrid>
              <w:gridCol w:w="236"/>
              <w:gridCol w:w="234"/>
              <w:gridCol w:w="234"/>
              <w:gridCol w:w="234"/>
              <w:gridCol w:w="238"/>
              <w:gridCol w:w="238"/>
              <w:gridCol w:w="238"/>
              <w:gridCol w:w="238"/>
              <w:gridCol w:w="238"/>
              <w:gridCol w:w="238"/>
              <w:gridCol w:w="238"/>
              <w:gridCol w:w="238"/>
              <w:gridCol w:w="238"/>
              <w:gridCol w:w="238"/>
              <w:gridCol w:w="238"/>
            </w:tblGrid>
            <w:tr w:rsidR="00B73E67" w:rsidRPr="00B73E67" w14:paraId="09156A8C" w14:textId="77777777" w:rsidTr="00111EDF">
              <w:tc>
                <w:tcPr>
                  <w:tcW w:w="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C54C26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Цена меди за одну тонну в  д.</w:t>
                  </w:r>
                </w:p>
              </w:tc>
              <w:tc>
                <w:tcPr>
                  <w:tcW w:w="27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B21F2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до 7000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6267E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7001 по 8000</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37B92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8001 по 9000</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C67FD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9001 по 10000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22DB7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10001 по 11000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4AD40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11001 по 12000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B3E76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12001 по 13000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C2423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13001 по 14000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7367B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14001 по 15000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5DA2C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15001 по 16000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399B7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16001 по 17000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0DAD1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17001 по 18000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B5762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18001 по 19000</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82EEF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19001 и выше</w:t>
                  </w:r>
                </w:p>
              </w:tc>
            </w:tr>
            <w:tr w:rsidR="00B73E67" w:rsidRPr="00B73E67" w14:paraId="6226C056" w14:textId="77777777" w:rsidTr="00111EDF">
              <w:tc>
                <w:tcPr>
                  <w:tcW w:w="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A52BE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Ставка налога на доход, в %</w:t>
                  </w:r>
                </w:p>
              </w:tc>
              <w:tc>
                <w:tcPr>
                  <w:tcW w:w="276" w:type="pct"/>
                  <w:tcBorders>
                    <w:top w:val="nil"/>
                    <w:left w:val="nil"/>
                    <w:bottom w:val="single" w:sz="8" w:space="0" w:color="auto"/>
                    <w:right w:val="single" w:sz="8" w:space="0" w:color="auto"/>
                  </w:tcBorders>
                  <w:tcMar>
                    <w:top w:w="0" w:type="dxa"/>
                    <w:left w:w="108" w:type="dxa"/>
                    <w:bottom w:w="0" w:type="dxa"/>
                    <w:right w:w="108" w:type="dxa"/>
                  </w:tcMar>
                  <w:hideMark/>
                </w:tcPr>
                <w:p w14:paraId="7C928C8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1D2696D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285" w:type="pct"/>
                  <w:tcBorders>
                    <w:top w:val="nil"/>
                    <w:left w:val="nil"/>
                    <w:bottom w:val="single" w:sz="8" w:space="0" w:color="auto"/>
                    <w:right w:val="single" w:sz="8" w:space="0" w:color="auto"/>
                  </w:tcBorders>
                  <w:tcMar>
                    <w:top w:w="0" w:type="dxa"/>
                    <w:left w:w="108" w:type="dxa"/>
                    <w:bottom w:w="0" w:type="dxa"/>
                    <w:right w:w="108" w:type="dxa"/>
                  </w:tcMar>
                  <w:hideMark/>
                </w:tcPr>
                <w:p w14:paraId="6C75E17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31" w:type="pct"/>
                  <w:tcBorders>
                    <w:top w:val="nil"/>
                    <w:left w:val="nil"/>
                    <w:bottom w:val="single" w:sz="8" w:space="0" w:color="auto"/>
                    <w:right w:val="single" w:sz="8" w:space="0" w:color="auto"/>
                  </w:tcBorders>
                  <w:tcMar>
                    <w:top w:w="0" w:type="dxa"/>
                    <w:left w:w="108" w:type="dxa"/>
                    <w:bottom w:w="0" w:type="dxa"/>
                    <w:right w:w="108" w:type="dxa"/>
                  </w:tcMar>
                  <w:hideMark/>
                </w:tcPr>
                <w:p w14:paraId="01577BE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438451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DBEB7A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899620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1F5226D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DA8FBD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6D1687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6AA1EB3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60C936C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246768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27" w:type="pct"/>
                  <w:tcBorders>
                    <w:top w:val="nil"/>
                    <w:left w:val="nil"/>
                    <w:bottom w:val="single" w:sz="8" w:space="0" w:color="auto"/>
                    <w:right w:val="single" w:sz="8" w:space="0" w:color="auto"/>
                  </w:tcBorders>
                  <w:tcMar>
                    <w:top w:w="0" w:type="dxa"/>
                    <w:left w:w="108" w:type="dxa"/>
                    <w:bottom w:w="0" w:type="dxa"/>
                    <w:right w:w="108" w:type="dxa"/>
                  </w:tcMar>
                  <w:hideMark/>
                </w:tcPr>
                <w:p w14:paraId="043E393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r>
          </w:tbl>
          <w:p w14:paraId="03AD81A8"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7) на руду и концентрат, содержащие сурьму:</w:t>
            </w:r>
          </w:p>
          <w:tbl>
            <w:tblPr>
              <w:tblW w:w="5000" w:type="pct"/>
              <w:tblLayout w:type="fixed"/>
              <w:tblCellMar>
                <w:left w:w="0" w:type="dxa"/>
                <w:right w:w="0" w:type="dxa"/>
              </w:tblCellMar>
              <w:tblLook w:val="04A0" w:firstRow="1" w:lastRow="0" w:firstColumn="1" w:lastColumn="0" w:noHBand="0" w:noVBand="1"/>
            </w:tblPr>
            <w:tblGrid>
              <w:gridCol w:w="237"/>
              <w:gridCol w:w="233"/>
              <w:gridCol w:w="234"/>
              <w:gridCol w:w="234"/>
              <w:gridCol w:w="238"/>
              <w:gridCol w:w="238"/>
              <w:gridCol w:w="238"/>
              <w:gridCol w:w="238"/>
              <w:gridCol w:w="238"/>
              <w:gridCol w:w="238"/>
              <w:gridCol w:w="238"/>
              <w:gridCol w:w="238"/>
              <w:gridCol w:w="238"/>
              <w:gridCol w:w="238"/>
              <w:gridCol w:w="238"/>
            </w:tblGrid>
            <w:tr w:rsidR="00B73E67" w:rsidRPr="00B73E67" w14:paraId="2637DCE0" w14:textId="77777777" w:rsidTr="00111EDF">
              <w:tc>
                <w:tcPr>
                  <w:tcW w:w="50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53B86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lastRenderedPageBreak/>
                    <w:t>сурьмы за одну тонну в д.</w:t>
                  </w:r>
                </w:p>
              </w:tc>
              <w:tc>
                <w:tcPr>
                  <w:tcW w:w="27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D67EB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до 7000</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C7316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7001 по 8000</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BE315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8001 по 9000</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781EB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9001 по 10000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4018B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10001 по 11000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011F6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11001 по 12000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1FE84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12001 по 13000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1F98E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13001 по 14000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3ABCE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14001 по 15000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6DA69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15001 по 16000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9D8D7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16001 по 17000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4892B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17001 по 18000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31BF8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18001 по 19000</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8CEB9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19001 и выше</w:t>
                  </w:r>
                </w:p>
              </w:tc>
            </w:tr>
            <w:tr w:rsidR="00B73E67" w:rsidRPr="00B73E67" w14:paraId="18EAC35B" w14:textId="77777777" w:rsidTr="00111EDF">
              <w:tc>
                <w:tcPr>
                  <w:tcW w:w="50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2133F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16"/>
                      <w:szCs w:val="16"/>
                      <w:lang w:eastAsia="ru-RU"/>
                    </w:rPr>
                    <w:t>Ставка налога на доход, в</w:t>
                  </w:r>
                  <w:r w:rsidRPr="00B73E67">
                    <w:rPr>
                      <w:rFonts w:ascii="Times New Roman" w:eastAsia="Times New Roman" w:hAnsi="Times New Roman" w:cs="Times New Roman"/>
                      <w:color w:val="000000" w:themeColor="text1"/>
                      <w:sz w:val="20"/>
                      <w:szCs w:val="20"/>
                      <w:lang w:eastAsia="ru-RU"/>
                    </w:rPr>
                    <w:t xml:space="preserve"> %</w:t>
                  </w:r>
                </w:p>
              </w:tc>
              <w:tc>
                <w:tcPr>
                  <w:tcW w:w="275" w:type="pct"/>
                  <w:tcBorders>
                    <w:top w:val="nil"/>
                    <w:left w:val="nil"/>
                    <w:bottom w:val="single" w:sz="8" w:space="0" w:color="auto"/>
                    <w:right w:val="single" w:sz="8" w:space="0" w:color="auto"/>
                  </w:tcBorders>
                  <w:tcMar>
                    <w:top w:w="0" w:type="dxa"/>
                    <w:left w:w="108" w:type="dxa"/>
                    <w:bottom w:w="0" w:type="dxa"/>
                    <w:right w:w="108" w:type="dxa"/>
                  </w:tcMar>
                  <w:hideMark/>
                </w:tcPr>
                <w:p w14:paraId="3CD4A77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286" w:type="pct"/>
                  <w:tcBorders>
                    <w:top w:val="nil"/>
                    <w:left w:val="nil"/>
                    <w:bottom w:val="single" w:sz="8" w:space="0" w:color="auto"/>
                    <w:right w:val="single" w:sz="8" w:space="0" w:color="auto"/>
                  </w:tcBorders>
                  <w:tcMar>
                    <w:top w:w="0" w:type="dxa"/>
                    <w:left w:w="108" w:type="dxa"/>
                    <w:bottom w:w="0" w:type="dxa"/>
                    <w:right w:w="108" w:type="dxa"/>
                  </w:tcMar>
                  <w:hideMark/>
                </w:tcPr>
                <w:p w14:paraId="4528397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285" w:type="pct"/>
                  <w:tcBorders>
                    <w:top w:val="nil"/>
                    <w:left w:val="nil"/>
                    <w:bottom w:val="single" w:sz="8" w:space="0" w:color="auto"/>
                    <w:right w:val="single" w:sz="8" w:space="0" w:color="auto"/>
                  </w:tcBorders>
                  <w:tcMar>
                    <w:top w:w="0" w:type="dxa"/>
                    <w:left w:w="108" w:type="dxa"/>
                    <w:bottom w:w="0" w:type="dxa"/>
                    <w:right w:w="108" w:type="dxa"/>
                  </w:tcMar>
                  <w:hideMark/>
                </w:tcPr>
                <w:p w14:paraId="3330A86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31" w:type="pct"/>
                  <w:tcBorders>
                    <w:top w:val="nil"/>
                    <w:left w:val="nil"/>
                    <w:bottom w:val="single" w:sz="8" w:space="0" w:color="auto"/>
                    <w:right w:val="single" w:sz="8" w:space="0" w:color="auto"/>
                  </w:tcBorders>
                  <w:tcMar>
                    <w:top w:w="0" w:type="dxa"/>
                    <w:left w:w="108" w:type="dxa"/>
                    <w:bottom w:w="0" w:type="dxa"/>
                    <w:right w:w="108" w:type="dxa"/>
                  </w:tcMar>
                  <w:hideMark/>
                </w:tcPr>
                <w:p w14:paraId="6CB83C2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2E940E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796B740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A4ED42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D2D00F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328B74D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2B0E969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69B46FC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4A3028D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33" w:type="pct"/>
                  <w:tcBorders>
                    <w:top w:val="nil"/>
                    <w:left w:val="nil"/>
                    <w:bottom w:val="single" w:sz="8" w:space="0" w:color="auto"/>
                    <w:right w:val="single" w:sz="8" w:space="0" w:color="auto"/>
                  </w:tcBorders>
                  <w:tcMar>
                    <w:top w:w="0" w:type="dxa"/>
                    <w:left w:w="108" w:type="dxa"/>
                    <w:bottom w:w="0" w:type="dxa"/>
                    <w:right w:w="108" w:type="dxa"/>
                  </w:tcMar>
                  <w:hideMark/>
                </w:tcPr>
                <w:p w14:paraId="349B7EE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327" w:type="pct"/>
                  <w:tcBorders>
                    <w:top w:val="nil"/>
                    <w:left w:val="nil"/>
                    <w:bottom w:val="single" w:sz="8" w:space="0" w:color="auto"/>
                    <w:right w:val="single" w:sz="8" w:space="0" w:color="auto"/>
                  </w:tcBorders>
                  <w:tcMar>
                    <w:top w:w="0" w:type="dxa"/>
                    <w:left w:w="108" w:type="dxa"/>
                    <w:bottom w:w="0" w:type="dxa"/>
                    <w:right w:w="108" w:type="dxa"/>
                  </w:tcMar>
                  <w:hideMark/>
                </w:tcPr>
                <w:p w14:paraId="4C5FF94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r>
          </w:tbl>
          <w:p w14:paraId="01553422"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8) на готовую продукцию сурьмы:</w:t>
            </w:r>
          </w:p>
          <w:tbl>
            <w:tblPr>
              <w:tblW w:w="5000" w:type="pct"/>
              <w:tblLayout w:type="fixed"/>
              <w:tblCellMar>
                <w:left w:w="0" w:type="dxa"/>
                <w:right w:w="0" w:type="dxa"/>
              </w:tblCellMar>
              <w:tblLook w:val="04A0" w:firstRow="1" w:lastRow="0" w:firstColumn="1" w:lastColumn="0" w:noHBand="0" w:noVBand="1"/>
            </w:tblPr>
            <w:tblGrid>
              <w:gridCol w:w="237"/>
              <w:gridCol w:w="233"/>
              <w:gridCol w:w="234"/>
              <w:gridCol w:w="234"/>
              <w:gridCol w:w="238"/>
              <w:gridCol w:w="238"/>
              <w:gridCol w:w="238"/>
              <w:gridCol w:w="238"/>
              <w:gridCol w:w="238"/>
              <w:gridCol w:w="238"/>
              <w:gridCol w:w="238"/>
              <w:gridCol w:w="238"/>
              <w:gridCol w:w="238"/>
              <w:gridCol w:w="238"/>
              <w:gridCol w:w="238"/>
            </w:tblGrid>
            <w:tr w:rsidR="00B73E67" w:rsidRPr="00B73E67" w14:paraId="6CD1D90E" w14:textId="77777777" w:rsidTr="00111EDF">
              <w:tc>
                <w:tcPr>
                  <w:tcW w:w="50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CBDA71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Цена сурьм</w:t>
                  </w:r>
                  <w:r w:rsidRPr="00B73E67">
                    <w:rPr>
                      <w:rFonts w:ascii="Times New Roman" w:eastAsia="Times New Roman" w:hAnsi="Times New Roman" w:cs="Times New Roman"/>
                      <w:color w:val="000000" w:themeColor="text1"/>
                      <w:sz w:val="16"/>
                      <w:szCs w:val="16"/>
                      <w:lang w:eastAsia="ru-RU"/>
                    </w:rPr>
                    <w:lastRenderedPageBreak/>
                    <w:t>ы за одну тонну в д.</w:t>
                  </w:r>
                </w:p>
              </w:tc>
              <w:tc>
                <w:tcPr>
                  <w:tcW w:w="27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BED8D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7000</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90C49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с 7001 по </w:t>
                  </w:r>
                  <w:r w:rsidRPr="00B73E67">
                    <w:rPr>
                      <w:rFonts w:ascii="Times New Roman" w:eastAsia="Times New Roman" w:hAnsi="Times New Roman" w:cs="Times New Roman"/>
                      <w:color w:val="000000" w:themeColor="text1"/>
                      <w:sz w:val="20"/>
                      <w:szCs w:val="20"/>
                      <w:lang w:eastAsia="ru-RU"/>
                    </w:rPr>
                    <w:lastRenderedPageBreak/>
                    <w:t>8000</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D26F3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8001 по </w:t>
                  </w:r>
                  <w:r w:rsidRPr="00B73E67">
                    <w:rPr>
                      <w:rFonts w:ascii="Times New Roman" w:eastAsia="Times New Roman" w:hAnsi="Times New Roman" w:cs="Times New Roman"/>
                      <w:color w:val="000000" w:themeColor="text1"/>
                      <w:sz w:val="20"/>
                      <w:szCs w:val="20"/>
                      <w:lang w:eastAsia="ru-RU"/>
                    </w:rPr>
                    <w:lastRenderedPageBreak/>
                    <w:t>9000</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0201E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9001 по </w:t>
                  </w:r>
                  <w:r w:rsidRPr="00B73E67">
                    <w:rPr>
                      <w:rFonts w:ascii="Times New Roman" w:eastAsia="Times New Roman" w:hAnsi="Times New Roman" w:cs="Times New Roman"/>
                      <w:color w:val="000000" w:themeColor="text1"/>
                      <w:sz w:val="20"/>
                      <w:szCs w:val="20"/>
                      <w:lang w:eastAsia="ru-RU"/>
                    </w:rPr>
                    <w:lastRenderedPageBreak/>
                    <w:t>10000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0EC73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10001 п</w:t>
                  </w:r>
                  <w:r w:rsidRPr="00B73E67">
                    <w:rPr>
                      <w:rFonts w:ascii="Times New Roman" w:eastAsia="Times New Roman" w:hAnsi="Times New Roman" w:cs="Times New Roman"/>
                      <w:color w:val="000000" w:themeColor="text1"/>
                      <w:sz w:val="20"/>
                      <w:szCs w:val="20"/>
                      <w:lang w:eastAsia="ru-RU"/>
                    </w:rPr>
                    <w:lastRenderedPageBreak/>
                    <w:t>о 11000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FE595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11001 п</w:t>
                  </w:r>
                  <w:r w:rsidRPr="00B73E67">
                    <w:rPr>
                      <w:rFonts w:ascii="Times New Roman" w:eastAsia="Times New Roman" w:hAnsi="Times New Roman" w:cs="Times New Roman"/>
                      <w:color w:val="000000" w:themeColor="text1"/>
                      <w:sz w:val="20"/>
                      <w:szCs w:val="20"/>
                      <w:lang w:eastAsia="ru-RU"/>
                    </w:rPr>
                    <w:lastRenderedPageBreak/>
                    <w:t>о 12000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B5FA7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12001 п</w:t>
                  </w:r>
                  <w:r w:rsidRPr="00B73E67">
                    <w:rPr>
                      <w:rFonts w:ascii="Times New Roman" w:eastAsia="Times New Roman" w:hAnsi="Times New Roman" w:cs="Times New Roman"/>
                      <w:color w:val="000000" w:themeColor="text1"/>
                      <w:sz w:val="20"/>
                      <w:szCs w:val="20"/>
                      <w:lang w:eastAsia="ru-RU"/>
                    </w:rPr>
                    <w:lastRenderedPageBreak/>
                    <w:t>о 13000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570A0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13001 п</w:t>
                  </w:r>
                  <w:r w:rsidRPr="00B73E67">
                    <w:rPr>
                      <w:rFonts w:ascii="Times New Roman" w:eastAsia="Times New Roman" w:hAnsi="Times New Roman" w:cs="Times New Roman"/>
                      <w:color w:val="000000" w:themeColor="text1"/>
                      <w:sz w:val="20"/>
                      <w:szCs w:val="20"/>
                      <w:lang w:eastAsia="ru-RU"/>
                    </w:rPr>
                    <w:lastRenderedPageBreak/>
                    <w:t>о 14000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28F4C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14001 п</w:t>
                  </w:r>
                  <w:r w:rsidRPr="00B73E67">
                    <w:rPr>
                      <w:rFonts w:ascii="Times New Roman" w:eastAsia="Times New Roman" w:hAnsi="Times New Roman" w:cs="Times New Roman"/>
                      <w:color w:val="000000" w:themeColor="text1"/>
                      <w:sz w:val="20"/>
                      <w:szCs w:val="20"/>
                      <w:lang w:eastAsia="ru-RU"/>
                    </w:rPr>
                    <w:lastRenderedPageBreak/>
                    <w:t>о 15000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444E2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15001 п</w:t>
                  </w:r>
                  <w:r w:rsidRPr="00B73E67">
                    <w:rPr>
                      <w:rFonts w:ascii="Times New Roman" w:eastAsia="Times New Roman" w:hAnsi="Times New Roman" w:cs="Times New Roman"/>
                      <w:color w:val="000000" w:themeColor="text1"/>
                      <w:sz w:val="20"/>
                      <w:szCs w:val="20"/>
                      <w:lang w:eastAsia="ru-RU"/>
                    </w:rPr>
                    <w:lastRenderedPageBreak/>
                    <w:t>о 16000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76839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16001 п</w:t>
                  </w:r>
                  <w:r w:rsidRPr="00B73E67">
                    <w:rPr>
                      <w:rFonts w:ascii="Times New Roman" w:eastAsia="Times New Roman" w:hAnsi="Times New Roman" w:cs="Times New Roman"/>
                      <w:color w:val="000000" w:themeColor="text1"/>
                      <w:sz w:val="20"/>
                      <w:szCs w:val="20"/>
                      <w:lang w:eastAsia="ru-RU"/>
                    </w:rPr>
                    <w:lastRenderedPageBreak/>
                    <w:t>о 17000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A3CAE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17001 п</w:t>
                  </w:r>
                  <w:r w:rsidRPr="00B73E67">
                    <w:rPr>
                      <w:rFonts w:ascii="Times New Roman" w:eastAsia="Times New Roman" w:hAnsi="Times New Roman" w:cs="Times New Roman"/>
                      <w:color w:val="000000" w:themeColor="text1"/>
                      <w:sz w:val="20"/>
                      <w:szCs w:val="20"/>
                      <w:lang w:eastAsia="ru-RU"/>
                    </w:rPr>
                    <w:lastRenderedPageBreak/>
                    <w:t>о 18000</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AC6BA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18001 п</w:t>
                  </w:r>
                  <w:r w:rsidRPr="00B73E67">
                    <w:rPr>
                      <w:rFonts w:ascii="Times New Roman" w:eastAsia="Times New Roman" w:hAnsi="Times New Roman" w:cs="Times New Roman"/>
                      <w:color w:val="000000" w:themeColor="text1"/>
                      <w:sz w:val="20"/>
                      <w:szCs w:val="20"/>
                      <w:lang w:eastAsia="ru-RU"/>
                    </w:rPr>
                    <w:lastRenderedPageBreak/>
                    <w:t>о 19000</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AA5D8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19001 и </w:t>
                  </w:r>
                  <w:r w:rsidRPr="00B73E67">
                    <w:rPr>
                      <w:rFonts w:ascii="Times New Roman" w:eastAsia="Times New Roman" w:hAnsi="Times New Roman" w:cs="Times New Roman"/>
                      <w:color w:val="000000" w:themeColor="text1"/>
                      <w:sz w:val="20"/>
                      <w:szCs w:val="20"/>
                      <w:lang w:eastAsia="ru-RU"/>
                    </w:rPr>
                    <w:lastRenderedPageBreak/>
                    <w:t>выше</w:t>
                  </w:r>
                </w:p>
              </w:tc>
            </w:tr>
            <w:tr w:rsidR="00B73E67" w:rsidRPr="00B73E67" w14:paraId="3EAE44E3" w14:textId="77777777" w:rsidTr="00111EDF">
              <w:tc>
                <w:tcPr>
                  <w:tcW w:w="502" w:type="pct"/>
                  <w:tcBorders>
                    <w:top w:val="nil"/>
                    <w:left w:val="single" w:sz="8" w:space="0" w:color="auto"/>
                    <w:bottom w:val="nil"/>
                    <w:right w:val="single" w:sz="8" w:space="0" w:color="auto"/>
                  </w:tcBorders>
                  <w:tcMar>
                    <w:top w:w="0" w:type="dxa"/>
                    <w:left w:w="108" w:type="dxa"/>
                    <w:bottom w:w="0" w:type="dxa"/>
                    <w:right w:w="108" w:type="dxa"/>
                  </w:tcMar>
                  <w:hideMark/>
                </w:tcPr>
                <w:p w14:paraId="4980DAF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lastRenderedPageBreak/>
                    <w:t>Ставка налога на доход, в %</w:t>
                  </w:r>
                </w:p>
              </w:tc>
              <w:tc>
                <w:tcPr>
                  <w:tcW w:w="275" w:type="pct"/>
                  <w:tcBorders>
                    <w:top w:val="nil"/>
                    <w:left w:val="nil"/>
                    <w:bottom w:val="nil"/>
                    <w:right w:val="single" w:sz="8" w:space="0" w:color="auto"/>
                  </w:tcBorders>
                  <w:tcMar>
                    <w:top w:w="0" w:type="dxa"/>
                    <w:left w:w="108" w:type="dxa"/>
                    <w:bottom w:w="0" w:type="dxa"/>
                    <w:right w:w="108" w:type="dxa"/>
                  </w:tcMar>
                  <w:hideMark/>
                </w:tcPr>
                <w:p w14:paraId="6F5CBFF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286" w:type="pct"/>
                  <w:tcBorders>
                    <w:top w:val="nil"/>
                    <w:left w:val="nil"/>
                    <w:bottom w:val="nil"/>
                    <w:right w:val="single" w:sz="8" w:space="0" w:color="auto"/>
                  </w:tcBorders>
                  <w:tcMar>
                    <w:top w:w="0" w:type="dxa"/>
                    <w:left w:w="108" w:type="dxa"/>
                    <w:bottom w:w="0" w:type="dxa"/>
                    <w:right w:w="108" w:type="dxa"/>
                  </w:tcMar>
                  <w:hideMark/>
                </w:tcPr>
                <w:p w14:paraId="543E6F0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285" w:type="pct"/>
                  <w:tcBorders>
                    <w:top w:val="nil"/>
                    <w:left w:val="nil"/>
                    <w:bottom w:val="nil"/>
                    <w:right w:val="single" w:sz="8" w:space="0" w:color="auto"/>
                  </w:tcBorders>
                  <w:tcMar>
                    <w:top w:w="0" w:type="dxa"/>
                    <w:left w:w="108" w:type="dxa"/>
                    <w:bottom w:w="0" w:type="dxa"/>
                    <w:right w:w="108" w:type="dxa"/>
                  </w:tcMar>
                  <w:hideMark/>
                </w:tcPr>
                <w:p w14:paraId="7A37489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31" w:type="pct"/>
                  <w:tcBorders>
                    <w:top w:val="nil"/>
                    <w:left w:val="nil"/>
                    <w:bottom w:val="nil"/>
                    <w:right w:val="single" w:sz="8" w:space="0" w:color="auto"/>
                  </w:tcBorders>
                  <w:tcMar>
                    <w:top w:w="0" w:type="dxa"/>
                    <w:left w:w="108" w:type="dxa"/>
                    <w:bottom w:w="0" w:type="dxa"/>
                    <w:right w:w="108" w:type="dxa"/>
                  </w:tcMar>
                  <w:hideMark/>
                </w:tcPr>
                <w:p w14:paraId="35E9E21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333" w:type="pct"/>
                  <w:tcBorders>
                    <w:top w:val="nil"/>
                    <w:left w:val="nil"/>
                    <w:bottom w:val="nil"/>
                    <w:right w:val="single" w:sz="8" w:space="0" w:color="auto"/>
                  </w:tcBorders>
                  <w:tcMar>
                    <w:top w:w="0" w:type="dxa"/>
                    <w:left w:w="108" w:type="dxa"/>
                    <w:bottom w:w="0" w:type="dxa"/>
                    <w:right w:w="108" w:type="dxa"/>
                  </w:tcMar>
                  <w:hideMark/>
                </w:tcPr>
                <w:p w14:paraId="6894512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33" w:type="pct"/>
                  <w:tcBorders>
                    <w:top w:val="nil"/>
                    <w:left w:val="nil"/>
                    <w:bottom w:val="nil"/>
                    <w:right w:val="single" w:sz="8" w:space="0" w:color="auto"/>
                  </w:tcBorders>
                  <w:tcMar>
                    <w:top w:w="0" w:type="dxa"/>
                    <w:left w:w="108" w:type="dxa"/>
                    <w:bottom w:w="0" w:type="dxa"/>
                    <w:right w:w="108" w:type="dxa"/>
                  </w:tcMar>
                  <w:hideMark/>
                </w:tcPr>
                <w:p w14:paraId="1CFAC84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33" w:type="pct"/>
                  <w:tcBorders>
                    <w:top w:val="nil"/>
                    <w:left w:val="nil"/>
                    <w:bottom w:val="nil"/>
                    <w:right w:val="single" w:sz="8" w:space="0" w:color="auto"/>
                  </w:tcBorders>
                  <w:tcMar>
                    <w:top w:w="0" w:type="dxa"/>
                    <w:left w:w="108" w:type="dxa"/>
                    <w:bottom w:w="0" w:type="dxa"/>
                    <w:right w:w="108" w:type="dxa"/>
                  </w:tcMar>
                  <w:hideMark/>
                </w:tcPr>
                <w:p w14:paraId="5BE1DD4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33" w:type="pct"/>
                  <w:tcBorders>
                    <w:top w:val="nil"/>
                    <w:left w:val="nil"/>
                    <w:bottom w:val="nil"/>
                    <w:right w:val="single" w:sz="8" w:space="0" w:color="auto"/>
                  </w:tcBorders>
                  <w:tcMar>
                    <w:top w:w="0" w:type="dxa"/>
                    <w:left w:w="108" w:type="dxa"/>
                    <w:bottom w:w="0" w:type="dxa"/>
                    <w:right w:w="108" w:type="dxa"/>
                  </w:tcMar>
                  <w:hideMark/>
                </w:tcPr>
                <w:p w14:paraId="02F1C67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33" w:type="pct"/>
                  <w:tcBorders>
                    <w:top w:val="nil"/>
                    <w:left w:val="nil"/>
                    <w:bottom w:val="nil"/>
                    <w:right w:val="single" w:sz="8" w:space="0" w:color="auto"/>
                  </w:tcBorders>
                  <w:tcMar>
                    <w:top w:w="0" w:type="dxa"/>
                    <w:left w:w="108" w:type="dxa"/>
                    <w:bottom w:w="0" w:type="dxa"/>
                    <w:right w:w="108" w:type="dxa"/>
                  </w:tcMar>
                  <w:hideMark/>
                </w:tcPr>
                <w:p w14:paraId="105720B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33" w:type="pct"/>
                  <w:tcBorders>
                    <w:top w:val="nil"/>
                    <w:left w:val="nil"/>
                    <w:bottom w:val="nil"/>
                    <w:right w:val="single" w:sz="8" w:space="0" w:color="auto"/>
                  </w:tcBorders>
                  <w:tcMar>
                    <w:top w:w="0" w:type="dxa"/>
                    <w:left w:w="108" w:type="dxa"/>
                    <w:bottom w:w="0" w:type="dxa"/>
                    <w:right w:w="108" w:type="dxa"/>
                  </w:tcMar>
                  <w:hideMark/>
                </w:tcPr>
                <w:p w14:paraId="798DE3E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33" w:type="pct"/>
                  <w:tcBorders>
                    <w:top w:val="nil"/>
                    <w:left w:val="nil"/>
                    <w:bottom w:val="nil"/>
                    <w:right w:val="single" w:sz="8" w:space="0" w:color="auto"/>
                  </w:tcBorders>
                  <w:tcMar>
                    <w:top w:w="0" w:type="dxa"/>
                    <w:left w:w="108" w:type="dxa"/>
                    <w:bottom w:w="0" w:type="dxa"/>
                    <w:right w:w="108" w:type="dxa"/>
                  </w:tcMar>
                  <w:hideMark/>
                </w:tcPr>
                <w:p w14:paraId="536C9E8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33" w:type="pct"/>
                  <w:tcBorders>
                    <w:top w:val="nil"/>
                    <w:left w:val="nil"/>
                    <w:bottom w:val="nil"/>
                    <w:right w:val="single" w:sz="8" w:space="0" w:color="auto"/>
                  </w:tcBorders>
                  <w:tcMar>
                    <w:top w:w="0" w:type="dxa"/>
                    <w:left w:w="108" w:type="dxa"/>
                    <w:bottom w:w="0" w:type="dxa"/>
                    <w:right w:w="108" w:type="dxa"/>
                  </w:tcMar>
                  <w:hideMark/>
                </w:tcPr>
                <w:p w14:paraId="0909C4A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33" w:type="pct"/>
                  <w:tcBorders>
                    <w:top w:val="nil"/>
                    <w:left w:val="nil"/>
                    <w:bottom w:val="nil"/>
                    <w:right w:val="single" w:sz="8" w:space="0" w:color="auto"/>
                  </w:tcBorders>
                  <w:tcMar>
                    <w:top w:w="0" w:type="dxa"/>
                    <w:left w:w="108" w:type="dxa"/>
                    <w:bottom w:w="0" w:type="dxa"/>
                    <w:right w:w="108" w:type="dxa"/>
                  </w:tcMar>
                  <w:hideMark/>
                </w:tcPr>
                <w:p w14:paraId="56CA3C4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27" w:type="pct"/>
                  <w:tcBorders>
                    <w:top w:val="nil"/>
                    <w:left w:val="nil"/>
                    <w:bottom w:val="nil"/>
                    <w:right w:val="single" w:sz="8" w:space="0" w:color="auto"/>
                  </w:tcBorders>
                  <w:tcMar>
                    <w:top w:w="0" w:type="dxa"/>
                    <w:left w:w="108" w:type="dxa"/>
                    <w:bottom w:w="0" w:type="dxa"/>
                    <w:right w:w="108" w:type="dxa"/>
                  </w:tcMar>
                  <w:hideMark/>
                </w:tcPr>
                <w:p w14:paraId="2777EC3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r>
            <w:tr w:rsidR="00B73E67" w:rsidRPr="00B73E67" w14:paraId="4E0DA827" w14:textId="77777777" w:rsidTr="00111EDF">
              <w:tc>
                <w:tcPr>
                  <w:tcW w:w="502"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3E958DC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p>
              </w:tc>
              <w:tc>
                <w:tcPr>
                  <w:tcW w:w="275" w:type="pct"/>
                  <w:tcBorders>
                    <w:top w:val="nil"/>
                    <w:left w:val="nil"/>
                    <w:bottom w:val="single" w:sz="8" w:space="0" w:color="auto"/>
                    <w:right w:val="single" w:sz="8" w:space="0" w:color="auto"/>
                  </w:tcBorders>
                  <w:tcMar>
                    <w:top w:w="0" w:type="dxa"/>
                    <w:left w:w="108" w:type="dxa"/>
                    <w:bottom w:w="0" w:type="dxa"/>
                    <w:right w:w="108" w:type="dxa"/>
                  </w:tcMar>
                </w:tcPr>
                <w:p w14:paraId="0A6E13C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286" w:type="pct"/>
                  <w:tcBorders>
                    <w:top w:val="nil"/>
                    <w:left w:val="nil"/>
                    <w:bottom w:val="single" w:sz="8" w:space="0" w:color="auto"/>
                    <w:right w:val="single" w:sz="8" w:space="0" w:color="auto"/>
                  </w:tcBorders>
                  <w:tcMar>
                    <w:top w:w="0" w:type="dxa"/>
                    <w:left w:w="108" w:type="dxa"/>
                    <w:bottom w:w="0" w:type="dxa"/>
                    <w:right w:w="108" w:type="dxa"/>
                  </w:tcMar>
                </w:tcPr>
                <w:p w14:paraId="3BF930A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285" w:type="pct"/>
                  <w:tcBorders>
                    <w:top w:val="nil"/>
                    <w:left w:val="nil"/>
                    <w:bottom w:val="single" w:sz="8" w:space="0" w:color="auto"/>
                    <w:right w:val="single" w:sz="8" w:space="0" w:color="auto"/>
                  </w:tcBorders>
                  <w:tcMar>
                    <w:top w:w="0" w:type="dxa"/>
                    <w:left w:w="108" w:type="dxa"/>
                    <w:bottom w:w="0" w:type="dxa"/>
                    <w:right w:w="108" w:type="dxa"/>
                  </w:tcMar>
                </w:tcPr>
                <w:p w14:paraId="61CD3AF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31" w:type="pct"/>
                  <w:tcBorders>
                    <w:top w:val="nil"/>
                    <w:left w:val="nil"/>
                    <w:bottom w:val="single" w:sz="8" w:space="0" w:color="auto"/>
                    <w:right w:val="single" w:sz="8" w:space="0" w:color="auto"/>
                  </w:tcBorders>
                  <w:tcMar>
                    <w:top w:w="0" w:type="dxa"/>
                    <w:left w:w="108" w:type="dxa"/>
                    <w:bottom w:w="0" w:type="dxa"/>
                    <w:right w:w="108" w:type="dxa"/>
                  </w:tcMar>
                </w:tcPr>
                <w:p w14:paraId="195BA83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6C5200D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20F6A89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31AEB87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16E89B7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74A1922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756FCAA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5CBEAB1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19B7127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33" w:type="pct"/>
                  <w:tcBorders>
                    <w:top w:val="nil"/>
                    <w:left w:val="nil"/>
                    <w:bottom w:val="single" w:sz="8" w:space="0" w:color="auto"/>
                    <w:right w:val="single" w:sz="8" w:space="0" w:color="auto"/>
                  </w:tcBorders>
                  <w:tcMar>
                    <w:top w:w="0" w:type="dxa"/>
                    <w:left w:w="108" w:type="dxa"/>
                    <w:bottom w:w="0" w:type="dxa"/>
                    <w:right w:w="108" w:type="dxa"/>
                  </w:tcMar>
                </w:tcPr>
                <w:p w14:paraId="1F4B0E2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nil"/>
                    <w:left w:val="nil"/>
                    <w:bottom w:val="single" w:sz="8" w:space="0" w:color="auto"/>
                    <w:right w:val="single" w:sz="8" w:space="0" w:color="auto"/>
                  </w:tcBorders>
                  <w:tcMar>
                    <w:top w:w="0" w:type="dxa"/>
                    <w:left w:w="108" w:type="dxa"/>
                    <w:bottom w:w="0" w:type="dxa"/>
                    <w:right w:w="108" w:type="dxa"/>
                  </w:tcMar>
                </w:tcPr>
                <w:p w14:paraId="1D6BDD1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r>
          </w:tbl>
          <w:p w14:paraId="7CF8B01D"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9) на готовую продукцию, а также руду и концентрат, содержащие ртуть:</w:t>
            </w:r>
          </w:p>
          <w:tbl>
            <w:tblPr>
              <w:tblW w:w="5000" w:type="pct"/>
              <w:tblLayout w:type="fixed"/>
              <w:tblCellMar>
                <w:left w:w="0" w:type="dxa"/>
                <w:right w:w="0" w:type="dxa"/>
              </w:tblCellMar>
              <w:tblLook w:val="04A0" w:firstRow="1" w:lastRow="0" w:firstColumn="1" w:lastColumn="0" w:noHBand="0" w:noVBand="1"/>
            </w:tblPr>
            <w:tblGrid>
              <w:gridCol w:w="271"/>
              <w:gridCol w:w="231"/>
              <w:gridCol w:w="235"/>
              <w:gridCol w:w="232"/>
              <w:gridCol w:w="235"/>
              <w:gridCol w:w="232"/>
              <w:gridCol w:w="235"/>
              <w:gridCol w:w="232"/>
              <w:gridCol w:w="235"/>
              <w:gridCol w:w="232"/>
              <w:gridCol w:w="235"/>
              <w:gridCol w:w="232"/>
              <w:gridCol w:w="235"/>
              <w:gridCol w:w="232"/>
              <w:gridCol w:w="252"/>
            </w:tblGrid>
            <w:tr w:rsidR="00B73E67" w:rsidRPr="00B73E67" w14:paraId="37D19D52" w14:textId="77777777" w:rsidTr="00111EDF">
              <w:tc>
                <w:tcPr>
                  <w:tcW w:w="98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89417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Цена ртути за о</w:t>
                  </w:r>
                  <w:r w:rsidRPr="00B73E67">
                    <w:rPr>
                      <w:rFonts w:ascii="Times New Roman" w:eastAsia="Times New Roman" w:hAnsi="Times New Roman" w:cs="Times New Roman"/>
                      <w:color w:val="000000" w:themeColor="text1"/>
                      <w:sz w:val="16"/>
                      <w:szCs w:val="16"/>
                      <w:lang w:eastAsia="ru-RU"/>
                    </w:rPr>
                    <w:lastRenderedPageBreak/>
                    <w:t>дин килограмм в дол</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A1790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10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ACD2B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 по 14</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1B9F4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 по 20</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BA2B8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21 по 24</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23BCF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25 по 30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1640E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31 по 34</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C4B59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35 по 40</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7702E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41 по 44</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B70F7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45 по 50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8D82C6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51 по 54</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2B664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55 по 60</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FF478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61 по 64</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67AD1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65 по 70</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67CA8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71 и выше</w:t>
                  </w:r>
                </w:p>
              </w:tc>
            </w:tr>
            <w:tr w:rsidR="00B73E67" w:rsidRPr="00B73E67" w14:paraId="6CA76AF9" w14:textId="77777777" w:rsidTr="00111EDF">
              <w:tc>
                <w:tcPr>
                  <w:tcW w:w="98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8D2B6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Ставка налога на доход, в %</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65C7F03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4257D62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3EC09F3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w:t>
                  </w:r>
                </w:p>
              </w:tc>
              <w:tc>
                <w:tcPr>
                  <w:tcW w:w="286" w:type="pct"/>
                  <w:tcBorders>
                    <w:top w:val="nil"/>
                    <w:left w:val="nil"/>
                    <w:bottom w:val="single" w:sz="8" w:space="0" w:color="auto"/>
                    <w:right w:val="single" w:sz="8" w:space="0" w:color="auto"/>
                  </w:tcBorders>
                  <w:tcMar>
                    <w:top w:w="0" w:type="dxa"/>
                    <w:left w:w="108" w:type="dxa"/>
                    <w:bottom w:w="0" w:type="dxa"/>
                    <w:right w:w="108" w:type="dxa"/>
                  </w:tcMar>
                  <w:hideMark/>
                </w:tcPr>
                <w:p w14:paraId="7EA9E30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5676F3F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2C79E03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5A9C3CA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286" w:type="pct"/>
                  <w:tcBorders>
                    <w:top w:val="nil"/>
                    <w:left w:val="nil"/>
                    <w:bottom w:val="single" w:sz="8" w:space="0" w:color="auto"/>
                    <w:right w:val="single" w:sz="8" w:space="0" w:color="auto"/>
                  </w:tcBorders>
                  <w:tcMar>
                    <w:top w:w="0" w:type="dxa"/>
                    <w:left w:w="108" w:type="dxa"/>
                    <w:bottom w:w="0" w:type="dxa"/>
                    <w:right w:w="108" w:type="dxa"/>
                  </w:tcMar>
                  <w:hideMark/>
                </w:tcPr>
                <w:p w14:paraId="36CFD13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5D9A498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0303A76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5,5</w:t>
                  </w:r>
                </w:p>
              </w:tc>
              <w:tc>
                <w:tcPr>
                  <w:tcW w:w="286" w:type="pct"/>
                  <w:tcBorders>
                    <w:top w:val="nil"/>
                    <w:left w:val="nil"/>
                    <w:bottom w:val="single" w:sz="8" w:space="0" w:color="auto"/>
                    <w:right w:val="single" w:sz="8" w:space="0" w:color="auto"/>
                  </w:tcBorders>
                  <w:tcMar>
                    <w:top w:w="0" w:type="dxa"/>
                    <w:left w:w="108" w:type="dxa"/>
                    <w:bottom w:w="0" w:type="dxa"/>
                    <w:right w:w="108" w:type="dxa"/>
                  </w:tcMar>
                  <w:hideMark/>
                </w:tcPr>
                <w:p w14:paraId="3E38AD7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1F64ADA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6,5</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7466488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285" w:type="pct"/>
                  <w:tcBorders>
                    <w:top w:val="nil"/>
                    <w:left w:val="nil"/>
                    <w:bottom w:val="single" w:sz="8" w:space="0" w:color="auto"/>
                    <w:right w:val="single" w:sz="8" w:space="0" w:color="auto"/>
                  </w:tcBorders>
                  <w:tcMar>
                    <w:top w:w="0" w:type="dxa"/>
                    <w:left w:w="108" w:type="dxa"/>
                    <w:bottom w:w="0" w:type="dxa"/>
                    <w:right w:w="108" w:type="dxa"/>
                  </w:tcMar>
                  <w:hideMark/>
                </w:tcPr>
                <w:p w14:paraId="12F8C4E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r>
          </w:tbl>
          <w:p w14:paraId="6DBFB91B" w14:textId="77777777" w:rsidR="000A020A" w:rsidRPr="00B73E67" w:rsidRDefault="000A020A" w:rsidP="000A020A">
            <w:pPr>
              <w:jc w:val="both"/>
              <w:rPr>
                <w:rFonts w:ascii="Times New Roman" w:hAnsi="Times New Roman" w:cs="Times New Roman"/>
                <w:color w:val="000000" w:themeColor="text1"/>
                <w:sz w:val="20"/>
                <w:szCs w:val="20"/>
              </w:rPr>
            </w:pPr>
          </w:p>
          <w:p w14:paraId="6F2D3B50" w14:textId="77777777" w:rsidR="000A020A" w:rsidRPr="00B73E67" w:rsidRDefault="000A020A" w:rsidP="000A020A">
            <w:pPr>
              <w:jc w:val="both"/>
              <w:rPr>
                <w:rFonts w:ascii="Times New Roman" w:hAnsi="Times New Roman" w:cs="Times New Roman"/>
                <w:color w:val="000000" w:themeColor="text1"/>
                <w:sz w:val="20"/>
                <w:szCs w:val="20"/>
              </w:rPr>
            </w:pPr>
          </w:p>
          <w:p w14:paraId="35496BAB" w14:textId="77777777" w:rsidR="000A020A" w:rsidRPr="00B73E67" w:rsidRDefault="000A020A" w:rsidP="000A020A">
            <w:pPr>
              <w:jc w:val="both"/>
              <w:rPr>
                <w:rFonts w:ascii="Times New Roman" w:hAnsi="Times New Roman" w:cs="Times New Roman"/>
                <w:color w:val="000000" w:themeColor="text1"/>
                <w:sz w:val="20"/>
                <w:szCs w:val="20"/>
              </w:rPr>
            </w:pPr>
          </w:p>
          <w:p w14:paraId="5CB43F7C"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10) на готовую продукцию, а также руду и концентрат, содержащие олово:</w:t>
            </w:r>
          </w:p>
          <w:tbl>
            <w:tblPr>
              <w:tblW w:w="5000" w:type="pct"/>
              <w:tblLayout w:type="fixed"/>
              <w:tblCellMar>
                <w:left w:w="0" w:type="dxa"/>
                <w:right w:w="0" w:type="dxa"/>
              </w:tblCellMar>
              <w:tblLook w:val="04A0" w:firstRow="1" w:lastRow="0" w:firstColumn="1" w:lastColumn="0" w:noHBand="0" w:noVBand="1"/>
            </w:tblPr>
            <w:tblGrid>
              <w:gridCol w:w="237"/>
              <w:gridCol w:w="238"/>
              <w:gridCol w:w="237"/>
              <w:gridCol w:w="237"/>
              <w:gridCol w:w="237"/>
              <w:gridCol w:w="237"/>
              <w:gridCol w:w="237"/>
              <w:gridCol w:w="237"/>
              <w:gridCol w:w="237"/>
              <w:gridCol w:w="237"/>
              <w:gridCol w:w="237"/>
              <w:gridCol w:w="237"/>
              <w:gridCol w:w="237"/>
              <w:gridCol w:w="237"/>
              <w:gridCol w:w="237"/>
            </w:tblGrid>
            <w:tr w:rsidR="00B73E67" w:rsidRPr="00B73E67" w14:paraId="43A51F60" w14:textId="77777777" w:rsidTr="00111EDF">
              <w:tc>
                <w:tcPr>
                  <w:tcW w:w="47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9F4530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 xml:space="preserve">Цена олова </w:t>
                  </w:r>
                  <w:r w:rsidRPr="00B73E67">
                    <w:rPr>
                      <w:rFonts w:ascii="Times New Roman" w:eastAsia="Times New Roman" w:hAnsi="Times New Roman" w:cs="Times New Roman"/>
                      <w:color w:val="000000" w:themeColor="text1"/>
                      <w:sz w:val="16"/>
                      <w:szCs w:val="16"/>
                      <w:lang w:eastAsia="ru-RU"/>
                    </w:rPr>
                    <w:lastRenderedPageBreak/>
                    <w:t>за одну тонну в д.</w:t>
                  </w:r>
                </w:p>
              </w:tc>
              <w:tc>
                <w:tcPr>
                  <w:tcW w:w="31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21613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10000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9AA37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10001 п</w:t>
                  </w:r>
                  <w:r w:rsidRPr="00B73E67">
                    <w:rPr>
                      <w:rFonts w:ascii="Times New Roman" w:eastAsia="Times New Roman" w:hAnsi="Times New Roman" w:cs="Times New Roman"/>
                      <w:color w:val="000000" w:themeColor="text1"/>
                      <w:sz w:val="20"/>
                      <w:szCs w:val="20"/>
                      <w:lang w:eastAsia="ru-RU"/>
                    </w:rPr>
                    <w:lastRenderedPageBreak/>
                    <w:t>о 14000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7DE01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14001 п</w:t>
                  </w:r>
                  <w:r w:rsidRPr="00B73E67">
                    <w:rPr>
                      <w:rFonts w:ascii="Times New Roman" w:eastAsia="Times New Roman" w:hAnsi="Times New Roman" w:cs="Times New Roman"/>
                      <w:color w:val="000000" w:themeColor="text1"/>
                      <w:sz w:val="20"/>
                      <w:szCs w:val="20"/>
                      <w:lang w:eastAsia="ru-RU"/>
                    </w:rPr>
                    <w:lastRenderedPageBreak/>
                    <w:t>о 18000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0A1C8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18001 п</w:t>
                  </w:r>
                  <w:r w:rsidRPr="00B73E67">
                    <w:rPr>
                      <w:rFonts w:ascii="Times New Roman" w:eastAsia="Times New Roman" w:hAnsi="Times New Roman" w:cs="Times New Roman"/>
                      <w:color w:val="000000" w:themeColor="text1"/>
                      <w:sz w:val="20"/>
                      <w:szCs w:val="20"/>
                      <w:lang w:eastAsia="ru-RU"/>
                    </w:rPr>
                    <w:lastRenderedPageBreak/>
                    <w:t>о 22000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F663C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22001 п</w:t>
                  </w:r>
                  <w:r w:rsidRPr="00B73E67">
                    <w:rPr>
                      <w:rFonts w:ascii="Times New Roman" w:eastAsia="Times New Roman" w:hAnsi="Times New Roman" w:cs="Times New Roman"/>
                      <w:color w:val="000000" w:themeColor="text1"/>
                      <w:sz w:val="20"/>
                      <w:szCs w:val="20"/>
                      <w:lang w:eastAsia="ru-RU"/>
                    </w:rPr>
                    <w:lastRenderedPageBreak/>
                    <w:t>о 26000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5DB9B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26001 п</w:t>
                  </w:r>
                  <w:r w:rsidRPr="00B73E67">
                    <w:rPr>
                      <w:rFonts w:ascii="Times New Roman" w:eastAsia="Times New Roman" w:hAnsi="Times New Roman" w:cs="Times New Roman"/>
                      <w:color w:val="000000" w:themeColor="text1"/>
                      <w:sz w:val="20"/>
                      <w:szCs w:val="20"/>
                      <w:lang w:eastAsia="ru-RU"/>
                    </w:rPr>
                    <w:lastRenderedPageBreak/>
                    <w:t>о 30000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AB13E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30001 п</w:t>
                  </w:r>
                  <w:r w:rsidRPr="00B73E67">
                    <w:rPr>
                      <w:rFonts w:ascii="Times New Roman" w:eastAsia="Times New Roman" w:hAnsi="Times New Roman" w:cs="Times New Roman"/>
                      <w:color w:val="000000" w:themeColor="text1"/>
                      <w:sz w:val="20"/>
                      <w:szCs w:val="20"/>
                      <w:lang w:eastAsia="ru-RU"/>
                    </w:rPr>
                    <w:lastRenderedPageBreak/>
                    <w:t>о 34000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26432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34001 п</w:t>
                  </w:r>
                  <w:r w:rsidRPr="00B73E67">
                    <w:rPr>
                      <w:rFonts w:ascii="Times New Roman" w:eastAsia="Times New Roman" w:hAnsi="Times New Roman" w:cs="Times New Roman"/>
                      <w:color w:val="000000" w:themeColor="text1"/>
                      <w:sz w:val="20"/>
                      <w:szCs w:val="20"/>
                      <w:lang w:eastAsia="ru-RU"/>
                    </w:rPr>
                    <w:lastRenderedPageBreak/>
                    <w:t>о 38000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EB13A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38001 п</w:t>
                  </w:r>
                  <w:r w:rsidRPr="00B73E67">
                    <w:rPr>
                      <w:rFonts w:ascii="Times New Roman" w:eastAsia="Times New Roman" w:hAnsi="Times New Roman" w:cs="Times New Roman"/>
                      <w:color w:val="000000" w:themeColor="text1"/>
                      <w:sz w:val="20"/>
                      <w:szCs w:val="20"/>
                      <w:lang w:eastAsia="ru-RU"/>
                    </w:rPr>
                    <w:lastRenderedPageBreak/>
                    <w:t>о 42000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5D910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42001 п</w:t>
                  </w:r>
                  <w:r w:rsidRPr="00B73E67">
                    <w:rPr>
                      <w:rFonts w:ascii="Times New Roman" w:eastAsia="Times New Roman" w:hAnsi="Times New Roman" w:cs="Times New Roman"/>
                      <w:color w:val="000000" w:themeColor="text1"/>
                      <w:sz w:val="20"/>
                      <w:szCs w:val="20"/>
                      <w:lang w:eastAsia="ru-RU"/>
                    </w:rPr>
                    <w:lastRenderedPageBreak/>
                    <w:t>о 46000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91D5E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46001 п</w:t>
                  </w:r>
                  <w:r w:rsidRPr="00B73E67">
                    <w:rPr>
                      <w:rFonts w:ascii="Times New Roman" w:eastAsia="Times New Roman" w:hAnsi="Times New Roman" w:cs="Times New Roman"/>
                      <w:color w:val="000000" w:themeColor="text1"/>
                      <w:sz w:val="20"/>
                      <w:szCs w:val="20"/>
                      <w:lang w:eastAsia="ru-RU"/>
                    </w:rPr>
                    <w:lastRenderedPageBreak/>
                    <w:t>о 50000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C8756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50001 п</w:t>
                  </w:r>
                  <w:r w:rsidRPr="00B73E67">
                    <w:rPr>
                      <w:rFonts w:ascii="Times New Roman" w:eastAsia="Times New Roman" w:hAnsi="Times New Roman" w:cs="Times New Roman"/>
                      <w:color w:val="000000" w:themeColor="text1"/>
                      <w:sz w:val="20"/>
                      <w:szCs w:val="20"/>
                      <w:lang w:eastAsia="ru-RU"/>
                    </w:rPr>
                    <w:lastRenderedPageBreak/>
                    <w:t>о 54000</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4DEDB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54001 п</w:t>
                  </w:r>
                  <w:r w:rsidRPr="00B73E67">
                    <w:rPr>
                      <w:rFonts w:ascii="Times New Roman" w:eastAsia="Times New Roman" w:hAnsi="Times New Roman" w:cs="Times New Roman"/>
                      <w:color w:val="000000" w:themeColor="text1"/>
                      <w:sz w:val="20"/>
                      <w:szCs w:val="20"/>
                      <w:lang w:eastAsia="ru-RU"/>
                    </w:rPr>
                    <w:lastRenderedPageBreak/>
                    <w:t>о 58000</w:t>
                  </w:r>
                </w:p>
              </w:tc>
              <w:tc>
                <w:tcPr>
                  <w:tcW w:w="32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A5E09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58001 и </w:t>
                  </w:r>
                  <w:r w:rsidRPr="00B73E67">
                    <w:rPr>
                      <w:rFonts w:ascii="Times New Roman" w:eastAsia="Times New Roman" w:hAnsi="Times New Roman" w:cs="Times New Roman"/>
                      <w:color w:val="000000" w:themeColor="text1"/>
                      <w:sz w:val="20"/>
                      <w:szCs w:val="20"/>
                      <w:lang w:eastAsia="ru-RU"/>
                    </w:rPr>
                    <w:lastRenderedPageBreak/>
                    <w:t>выше</w:t>
                  </w:r>
                </w:p>
              </w:tc>
            </w:tr>
            <w:tr w:rsidR="00B73E67" w:rsidRPr="00B73E67" w14:paraId="69FDEBA4" w14:textId="77777777" w:rsidTr="00111EDF">
              <w:tc>
                <w:tcPr>
                  <w:tcW w:w="47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B173A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lastRenderedPageBreak/>
                    <w:t>Ставка налога на доход, в %</w:t>
                  </w:r>
                </w:p>
              </w:tc>
              <w:tc>
                <w:tcPr>
                  <w:tcW w:w="318" w:type="pct"/>
                  <w:tcBorders>
                    <w:top w:val="nil"/>
                    <w:left w:val="nil"/>
                    <w:bottom w:val="single" w:sz="8" w:space="0" w:color="auto"/>
                    <w:right w:val="single" w:sz="8" w:space="0" w:color="auto"/>
                  </w:tcBorders>
                  <w:tcMar>
                    <w:top w:w="0" w:type="dxa"/>
                    <w:left w:w="108" w:type="dxa"/>
                    <w:bottom w:w="0" w:type="dxa"/>
                    <w:right w:w="108" w:type="dxa"/>
                  </w:tcMar>
                  <w:hideMark/>
                </w:tcPr>
                <w:p w14:paraId="22AE95F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1EBC562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3A42418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1AD8C1B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088B817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6AF3583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148D5FC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0EA0F92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5082A05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3E4ED1C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70D359E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772D924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2A512B5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21" w:type="pct"/>
                  <w:tcBorders>
                    <w:top w:val="nil"/>
                    <w:left w:val="nil"/>
                    <w:bottom w:val="single" w:sz="8" w:space="0" w:color="auto"/>
                    <w:right w:val="single" w:sz="8" w:space="0" w:color="auto"/>
                  </w:tcBorders>
                  <w:tcMar>
                    <w:top w:w="0" w:type="dxa"/>
                    <w:left w:w="108" w:type="dxa"/>
                    <w:bottom w:w="0" w:type="dxa"/>
                    <w:right w:w="108" w:type="dxa"/>
                  </w:tcMar>
                  <w:hideMark/>
                </w:tcPr>
                <w:p w14:paraId="06F7C2E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r>
          </w:tbl>
          <w:p w14:paraId="4D45E1D9" w14:textId="77777777" w:rsidR="000A020A" w:rsidRPr="00B73E67" w:rsidRDefault="000A020A" w:rsidP="000A020A">
            <w:pPr>
              <w:jc w:val="both"/>
              <w:rPr>
                <w:rFonts w:ascii="Times New Roman" w:hAnsi="Times New Roman" w:cs="Times New Roman"/>
                <w:color w:val="000000" w:themeColor="text1"/>
                <w:sz w:val="20"/>
                <w:szCs w:val="20"/>
              </w:rPr>
            </w:pPr>
          </w:p>
          <w:p w14:paraId="0CF6118F" w14:textId="77777777" w:rsidR="000A020A" w:rsidRPr="00B73E67" w:rsidRDefault="000A020A" w:rsidP="000A020A">
            <w:pPr>
              <w:jc w:val="both"/>
              <w:rPr>
                <w:rFonts w:ascii="Times New Roman" w:hAnsi="Times New Roman" w:cs="Times New Roman"/>
                <w:color w:val="000000" w:themeColor="text1"/>
                <w:sz w:val="20"/>
                <w:szCs w:val="20"/>
              </w:rPr>
            </w:pPr>
          </w:p>
          <w:p w14:paraId="570C589D"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11) на готовую продукцию, а также руду и концентрат, содержащие вольфрам:</w:t>
            </w:r>
          </w:p>
          <w:tbl>
            <w:tblPr>
              <w:tblW w:w="5000" w:type="pct"/>
              <w:tblLayout w:type="fixed"/>
              <w:tblCellMar>
                <w:left w:w="0" w:type="dxa"/>
                <w:right w:w="0" w:type="dxa"/>
              </w:tblCellMar>
              <w:tblLook w:val="04A0" w:firstRow="1" w:lastRow="0" w:firstColumn="1" w:lastColumn="0" w:noHBand="0" w:noVBand="1"/>
            </w:tblPr>
            <w:tblGrid>
              <w:gridCol w:w="247"/>
              <w:gridCol w:w="237"/>
              <w:gridCol w:w="237"/>
              <w:gridCol w:w="237"/>
              <w:gridCol w:w="237"/>
              <w:gridCol w:w="237"/>
              <w:gridCol w:w="236"/>
              <w:gridCol w:w="236"/>
              <w:gridCol w:w="236"/>
              <w:gridCol w:w="236"/>
              <w:gridCol w:w="236"/>
              <w:gridCol w:w="236"/>
              <w:gridCol w:w="236"/>
              <w:gridCol w:w="236"/>
              <w:gridCol w:w="236"/>
            </w:tblGrid>
            <w:tr w:rsidR="00B73E67" w:rsidRPr="00B73E67" w14:paraId="5E387B16" w14:textId="77777777" w:rsidTr="00111EDF">
              <w:tc>
                <w:tcPr>
                  <w:tcW w:w="53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FB06BA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вольфрама за о</w:t>
                  </w:r>
                  <w:r w:rsidRPr="00B73E67">
                    <w:rPr>
                      <w:rFonts w:ascii="Times New Roman" w:eastAsia="Times New Roman" w:hAnsi="Times New Roman" w:cs="Times New Roman"/>
                      <w:color w:val="000000" w:themeColor="text1"/>
                      <w:sz w:val="16"/>
                      <w:szCs w:val="16"/>
                      <w:lang w:eastAsia="ru-RU"/>
                    </w:rPr>
                    <w:lastRenderedPageBreak/>
                    <w:t xml:space="preserve">дну тонну в </w:t>
                  </w:r>
                </w:p>
              </w:tc>
              <w:tc>
                <w:tcPr>
                  <w:tcW w:w="31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1FDA9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20000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11874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20001 по 2</w:t>
                  </w:r>
                  <w:r w:rsidRPr="00B73E67">
                    <w:rPr>
                      <w:rFonts w:ascii="Times New Roman" w:eastAsia="Times New Roman" w:hAnsi="Times New Roman" w:cs="Times New Roman"/>
                      <w:color w:val="000000" w:themeColor="text1"/>
                      <w:sz w:val="20"/>
                      <w:szCs w:val="20"/>
                      <w:lang w:eastAsia="ru-RU"/>
                    </w:rPr>
                    <w:lastRenderedPageBreak/>
                    <w:t>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809AD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25001 по 3</w:t>
                  </w:r>
                  <w:r w:rsidRPr="00B73E67">
                    <w:rPr>
                      <w:rFonts w:ascii="Times New Roman" w:eastAsia="Times New Roman" w:hAnsi="Times New Roman" w:cs="Times New Roman"/>
                      <w:color w:val="000000" w:themeColor="text1"/>
                      <w:sz w:val="20"/>
                      <w:szCs w:val="20"/>
                      <w:lang w:eastAsia="ru-RU"/>
                    </w:rPr>
                    <w:lastRenderedPageBreak/>
                    <w:t>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C2273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30001 по 3</w:t>
                  </w:r>
                  <w:r w:rsidRPr="00B73E67">
                    <w:rPr>
                      <w:rFonts w:ascii="Times New Roman" w:eastAsia="Times New Roman" w:hAnsi="Times New Roman" w:cs="Times New Roman"/>
                      <w:color w:val="000000" w:themeColor="text1"/>
                      <w:sz w:val="20"/>
                      <w:szCs w:val="20"/>
                      <w:lang w:eastAsia="ru-RU"/>
                    </w:rPr>
                    <w:lastRenderedPageBreak/>
                    <w:t>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6655E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35001 по 4</w:t>
                  </w:r>
                  <w:r w:rsidRPr="00B73E67">
                    <w:rPr>
                      <w:rFonts w:ascii="Times New Roman" w:eastAsia="Times New Roman" w:hAnsi="Times New Roman" w:cs="Times New Roman"/>
                      <w:color w:val="000000" w:themeColor="text1"/>
                      <w:sz w:val="20"/>
                      <w:szCs w:val="20"/>
                      <w:lang w:eastAsia="ru-RU"/>
                    </w:rPr>
                    <w:lastRenderedPageBreak/>
                    <w:t>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FA1CF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40001 по 4</w:t>
                  </w:r>
                  <w:r w:rsidRPr="00B73E67">
                    <w:rPr>
                      <w:rFonts w:ascii="Times New Roman" w:eastAsia="Times New Roman" w:hAnsi="Times New Roman" w:cs="Times New Roman"/>
                      <w:color w:val="000000" w:themeColor="text1"/>
                      <w:sz w:val="20"/>
                      <w:szCs w:val="20"/>
                      <w:lang w:eastAsia="ru-RU"/>
                    </w:rPr>
                    <w:lastRenderedPageBreak/>
                    <w:t>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36035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45001 по 5</w:t>
                  </w:r>
                  <w:r w:rsidRPr="00B73E67">
                    <w:rPr>
                      <w:rFonts w:ascii="Times New Roman" w:eastAsia="Times New Roman" w:hAnsi="Times New Roman" w:cs="Times New Roman"/>
                      <w:color w:val="000000" w:themeColor="text1"/>
                      <w:sz w:val="20"/>
                      <w:szCs w:val="20"/>
                      <w:lang w:eastAsia="ru-RU"/>
                    </w:rPr>
                    <w:lastRenderedPageBreak/>
                    <w:t>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2B627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50001 по 5</w:t>
                  </w:r>
                  <w:r w:rsidRPr="00B73E67">
                    <w:rPr>
                      <w:rFonts w:ascii="Times New Roman" w:eastAsia="Times New Roman" w:hAnsi="Times New Roman" w:cs="Times New Roman"/>
                      <w:color w:val="000000" w:themeColor="text1"/>
                      <w:sz w:val="20"/>
                      <w:szCs w:val="20"/>
                      <w:lang w:eastAsia="ru-RU"/>
                    </w:rPr>
                    <w:lastRenderedPageBreak/>
                    <w:t>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6C85A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55001 по 6</w:t>
                  </w:r>
                  <w:r w:rsidRPr="00B73E67">
                    <w:rPr>
                      <w:rFonts w:ascii="Times New Roman" w:eastAsia="Times New Roman" w:hAnsi="Times New Roman" w:cs="Times New Roman"/>
                      <w:color w:val="000000" w:themeColor="text1"/>
                      <w:sz w:val="20"/>
                      <w:szCs w:val="20"/>
                      <w:lang w:eastAsia="ru-RU"/>
                    </w:rPr>
                    <w:lastRenderedPageBreak/>
                    <w:t>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505A9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60001 по 6</w:t>
                  </w:r>
                  <w:r w:rsidRPr="00B73E67">
                    <w:rPr>
                      <w:rFonts w:ascii="Times New Roman" w:eastAsia="Times New Roman" w:hAnsi="Times New Roman" w:cs="Times New Roman"/>
                      <w:color w:val="000000" w:themeColor="text1"/>
                      <w:sz w:val="20"/>
                      <w:szCs w:val="20"/>
                      <w:lang w:eastAsia="ru-RU"/>
                    </w:rPr>
                    <w:lastRenderedPageBreak/>
                    <w:t>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AF530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65001 по 7</w:t>
                  </w:r>
                  <w:r w:rsidRPr="00B73E67">
                    <w:rPr>
                      <w:rFonts w:ascii="Times New Roman" w:eastAsia="Times New Roman" w:hAnsi="Times New Roman" w:cs="Times New Roman"/>
                      <w:color w:val="000000" w:themeColor="text1"/>
                      <w:sz w:val="20"/>
                      <w:szCs w:val="20"/>
                      <w:lang w:eastAsia="ru-RU"/>
                    </w:rPr>
                    <w:lastRenderedPageBreak/>
                    <w:t>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11120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70001 по 7</w:t>
                  </w:r>
                  <w:r w:rsidRPr="00B73E67">
                    <w:rPr>
                      <w:rFonts w:ascii="Times New Roman" w:eastAsia="Times New Roman" w:hAnsi="Times New Roman" w:cs="Times New Roman"/>
                      <w:color w:val="000000" w:themeColor="text1"/>
                      <w:sz w:val="20"/>
                      <w:szCs w:val="20"/>
                      <w:lang w:eastAsia="ru-RU"/>
                    </w:rPr>
                    <w:lastRenderedPageBreak/>
                    <w:t>5000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ED724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75001 по 8</w:t>
                  </w:r>
                  <w:r w:rsidRPr="00B73E67">
                    <w:rPr>
                      <w:rFonts w:ascii="Times New Roman" w:eastAsia="Times New Roman" w:hAnsi="Times New Roman" w:cs="Times New Roman"/>
                      <w:color w:val="000000" w:themeColor="text1"/>
                      <w:sz w:val="20"/>
                      <w:szCs w:val="20"/>
                      <w:lang w:eastAsia="ru-RU"/>
                    </w:rPr>
                    <w:lastRenderedPageBreak/>
                    <w:t>0000</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450E0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80001 и вы</w:t>
                  </w:r>
                  <w:r w:rsidRPr="00B73E67">
                    <w:rPr>
                      <w:rFonts w:ascii="Times New Roman" w:eastAsia="Times New Roman" w:hAnsi="Times New Roman" w:cs="Times New Roman"/>
                      <w:color w:val="000000" w:themeColor="text1"/>
                      <w:sz w:val="20"/>
                      <w:szCs w:val="20"/>
                      <w:lang w:eastAsia="ru-RU"/>
                    </w:rPr>
                    <w:lastRenderedPageBreak/>
                    <w:t>ше</w:t>
                  </w:r>
                </w:p>
              </w:tc>
            </w:tr>
            <w:tr w:rsidR="00B73E67" w:rsidRPr="00B73E67" w14:paraId="2BF35C81" w14:textId="77777777" w:rsidTr="00111EDF">
              <w:trPr>
                <w:trHeight w:val="4220"/>
              </w:trPr>
              <w:tc>
                <w:tcPr>
                  <w:tcW w:w="53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D6D2B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lastRenderedPageBreak/>
                    <w:t>Ставка налога на доход, в %</w:t>
                  </w:r>
                </w:p>
              </w:tc>
              <w:tc>
                <w:tcPr>
                  <w:tcW w:w="317" w:type="pct"/>
                  <w:tcBorders>
                    <w:top w:val="nil"/>
                    <w:left w:val="nil"/>
                    <w:bottom w:val="single" w:sz="8" w:space="0" w:color="auto"/>
                    <w:right w:val="single" w:sz="8" w:space="0" w:color="auto"/>
                  </w:tcBorders>
                  <w:tcMar>
                    <w:top w:w="0" w:type="dxa"/>
                    <w:left w:w="108" w:type="dxa"/>
                    <w:bottom w:w="0" w:type="dxa"/>
                    <w:right w:w="108" w:type="dxa"/>
                  </w:tcMar>
                  <w:hideMark/>
                </w:tcPr>
                <w:p w14:paraId="475F44A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3</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2CDA542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4EDC061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69E2354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262218D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051EDCB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0C06740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6E9E340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463F5B5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07A1092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47E9EFF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74A8CBA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0A997A1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19" w:type="pct"/>
                  <w:tcBorders>
                    <w:top w:val="nil"/>
                    <w:left w:val="nil"/>
                    <w:bottom w:val="single" w:sz="8" w:space="0" w:color="auto"/>
                    <w:right w:val="single" w:sz="8" w:space="0" w:color="auto"/>
                  </w:tcBorders>
                  <w:tcMar>
                    <w:top w:w="0" w:type="dxa"/>
                    <w:left w:w="108" w:type="dxa"/>
                    <w:bottom w:w="0" w:type="dxa"/>
                    <w:right w:w="108" w:type="dxa"/>
                  </w:tcMar>
                  <w:hideMark/>
                </w:tcPr>
                <w:p w14:paraId="3CEEB06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r>
          </w:tbl>
          <w:p w14:paraId="3CD4855B" w14:textId="77777777" w:rsidR="000A020A" w:rsidRPr="00B73E67" w:rsidRDefault="000A020A" w:rsidP="000A020A">
            <w:pPr>
              <w:ind w:firstLine="709"/>
              <w:jc w:val="both"/>
              <w:rPr>
                <w:rFonts w:ascii="Times New Roman" w:hAnsi="Times New Roman" w:cs="Times New Roman"/>
                <w:b/>
                <w:bCs/>
                <w:color w:val="000000" w:themeColor="text1"/>
                <w:sz w:val="20"/>
                <w:szCs w:val="20"/>
                <w:lang w:val="x-none"/>
              </w:rPr>
            </w:pPr>
          </w:p>
        </w:tc>
        <w:tc>
          <w:tcPr>
            <w:tcW w:w="3969" w:type="dxa"/>
          </w:tcPr>
          <w:p w14:paraId="323093F6"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Статья 245. Особенности налогообложения горнодобывающих и/или горноперерабатывающих предприятий</w:t>
            </w:r>
          </w:p>
          <w:p w14:paraId="0CA908B5"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4BBFAE0B"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6. Ставка налога на доходы устанавливается в следующих размерах:</w:t>
            </w:r>
          </w:p>
          <w:p w14:paraId="1384AEDF"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на золотосодержащую руду и золотосодержащий концентрат:</w:t>
            </w:r>
          </w:p>
          <w:tbl>
            <w:tblPr>
              <w:tblW w:w="5006" w:type="pct"/>
              <w:tblLayout w:type="fixed"/>
              <w:tblCellMar>
                <w:left w:w="0" w:type="dxa"/>
                <w:right w:w="0" w:type="dxa"/>
              </w:tblCellMar>
              <w:tblLook w:val="04A0" w:firstRow="1" w:lastRow="0" w:firstColumn="1" w:lastColumn="0" w:noHBand="0" w:noVBand="1"/>
            </w:tblPr>
            <w:tblGrid>
              <w:gridCol w:w="278"/>
              <w:gridCol w:w="248"/>
              <w:gridCol w:w="248"/>
              <w:gridCol w:w="248"/>
              <w:gridCol w:w="248"/>
              <w:gridCol w:w="248"/>
              <w:gridCol w:w="247"/>
              <w:gridCol w:w="247"/>
              <w:gridCol w:w="247"/>
              <w:gridCol w:w="247"/>
              <w:gridCol w:w="247"/>
              <w:gridCol w:w="247"/>
              <w:gridCol w:w="247"/>
              <w:gridCol w:w="247"/>
              <w:gridCol w:w="239"/>
            </w:tblGrid>
            <w:tr w:rsidR="00B73E67" w:rsidRPr="00B73E67" w14:paraId="5CB73C55" w14:textId="77777777" w:rsidTr="00111EDF">
              <w:tc>
                <w:tcPr>
                  <w:tcW w:w="63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435507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w:t>
                  </w:r>
                  <w:r w:rsidRPr="00B73E67">
                    <w:rPr>
                      <w:rFonts w:ascii="Times New Roman" w:eastAsia="Times New Roman" w:hAnsi="Times New Roman" w:cs="Times New Roman"/>
                      <w:color w:val="000000" w:themeColor="text1"/>
                      <w:sz w:val="20"/>
                      <w:szCs w:val="20"/>
                      <w:lang w:eastAsia="ru-RU"/>
                    </w:rPr>
                    <w:lastRenderedPageBreak/>
                    <w:t>а золота за одну трой-скую унцию в долларах США</w:t>
                  </w:r>
                </w:p>
              </w:tc>
              <w:tc>
                <w:tcPr>
                  <w:tcW w:w="28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5BD810" w14:textId="77777777" w:rsidR="000A020A" w:rsidRPr="00B73E67" w:rsidRDefault="000A020A" w:rsidP="000A020A">
                  <w:pPr>
                    <w:spacing w:after="0" w:line="240" w:lineRule="auto"/>
                    <w:ind w:left="-12"/>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1</w:t>
                  </w:r>
                  <w:r w:rsidRPr="00B73E67">
                    <w:rPr>
                      <w:rFonts w:ascii="Times New Roman" w:eastAsia="Times New Roman" w:hAnsi="Times New Roman" w:cs="Times New Roman"/>
                      <w:color w:val="000000" w:themeColor="text1"/>
                      <w:sz w:val="20"/>
                      <w:szCs w:val="20"/>
                      <w:lang w:eastAsia="ru-RU"/>
                    </w:rPr>
                    <w:lastRenderedPageBreak/>
                    <w:t>30</w:t>
                  </w:r>
                  <w:r w:rsidRPr="00B73E67">
                    <w:rPr>
                      <w:rFonts w:ascii="Times New Roman" w:eastAsia="Times New Roman" w:hAnsi="Times New Roman" w:cs="Times New Roman"/>
                      <w:b/>
                      <w:color w:val="000000" w:themeColor="text1"/>
                      <w:sz w:val="20"/>
                      <w:szCs w:val="20"/>
                      <w:lang w:eastAsia="ru-RU"/>
                    </w:rPr>
                    <w:t>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7CD5E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13</w:t>
                  </w:r>
                  <w:r w:rsidRPr="00B73E67">
                    <w:rPr>
                      <w:rFonts w:ascii="Times New Roman" w:eastAsia="Times New Roman" w:hAnsi="Times New Roman" w:cs="Times New Roman"/>
                      <w:color w:val="000000" w:themeColor="text1"/>
                      <w:sz w:val="20"/>
                      <w:szCs w:val="20"/>
                      <w:lang w:eastAsia="ru-RU"/>
                    </w:rPr>
                    <w:lastRenderedPageBreak/>
                    <w:t>01 до 1401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279F2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14</w:t>
                  </w:r>
                  <w:r w:rsidRPr="00B73E67">
                    <w:rPr>
                      <w:rFonts w:ascii="Times New Roman" w:eastAsia="Times New Roman" w:hAnsi="Times New Roman" w:cs="Times New Roman"/>
                      <w:color w:val="000000" w:themeColor="text1"/>
                      <w:sz w:val="20"/>
                      <w:szCs w:val="20"/>
                      <w:lang w:eastAsia="ru-RU"/>
                    </w:rPr>
                    <w:lastRenderedPageBreak/>
                    <w:t>01 до 1501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1205B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15</w:t>
                  </w:r>
                  <w:r w:rsidRPr="00B73E67">
                    <w:rPr>
                      <w:rFonts w:ascii="Times New Roman" w:eastAsia="Times New Roman" w:hAnsi="Times New Roman" w:cs="Times New Roman"/>
                      <w:color w:val="000000" w:themeColor="text1"/>
                      <w:sz w:val="20"/>
                      <w:szCs w:val="20"/>
                      <w:lang w:eastAsia="ru-RU"/>
                    </w:rPr>
                    <w:lastRenderedPageBreak/>
                    <w:t>01 до 1601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7145A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16</w:t>
                  </w:r>
                  <w:r w:rsidRPr="00B73E67">
                    <w:rPr>
                      <w:rFonts w:ascii="Times New Roman" w:eastAsia="Times New Roman" w:hAnsi="Times New Roman" w:cs="Times New Roman"/>
                      <w:color w:val="000000" w:themeColor="text1"/>
                      <w:sz w:val="20"/>
                      <w:szCs w:val="20"/>
                      <w:lang w:eastAsia="ru-RU"/>
                    </w:rPr>
                    <w:lastRenderedPageBreak/>
                    <w:t>01 до 1701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8AA05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17</w:t>
                  </w:r>
                  <w:r w:rsidRPr="00B73E67">
                    <w:rPr>
                      <w:rFonts w:ascii="Times New Roman" w:eastAsia="Times New Roman" w:hAnsi="Times New Roman" w:cs="Times New Roman"/>
                      <w:color w:val="000000" w:themeColor="text1"/>
                      <w:sz w:val="20"/>
                      <w:szCs w:val="20"/>
                      <w:lang w:eastAsia="ru-RU"/>
                    </w:rPr>
                    <w:lastRenderedPageBreak/>
                    <w:t>01 до 1801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C350C2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18</w:t>
                  </w:r>
                  <w:r w:rsidRPr="00B73E67">
                    <w:rPr>
                      <w:rFonts w:ascii="Times New Roman" w:eastAsia="Times New Roman" w:hAnsi="Times New Roman" w:cs="Times New Roman"/>
                      <w:color w:val="000000" w:themeColor="text1"/>
                      <w:sz w:val="20"/>
                      <w:szCs w:val="20"/>
                      <w:lang w:eastAsia="ru-RU"/>
                    </w:rPr>
                    <w:lastRenderedPageBreak/>
                    <w:t>01 до 1901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2128D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19</w:t>
                  </w:r>
                  <w:r w:rsidRPr="00B73E67">
                    <w:rPr>
                      <w:rFonts w:ascii="Times New Roman" w:eastAsia="Times New Roman" w:hAnsi="Times New Roman" w:cs="Times New Roman"/>
                      <w:color w:val="000000" w:themeColor="text1"/>
                      <w:sz w:val="20"/>
                      <w:szCs w:val="20"/>
                      <w:lang w:eastAsia="ru-RU"/>
                    </w:rPr>
                    <w:lastRenderedPageBreak/>
                    <w:t>01 до 2001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296C5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20</w:t>
                  </w:r>
                  <w:r w:rsidRPr="00B73E67">
                    <w:rPr>
                      <w:rFonts w:ascii="Times New Roman" w:eastAsia="Times New Roman" w:hAnsi="Times New Roman" w:cs="Times New Roman"/>
                      <w:color w:val="000000" w:themeColor="text1"/>
                      <w:sz w:val="20"/>
                      <w:szCs w:val="20"/>
                      <w:lang w:eastAsia="ru-RU"/>
                    </w:rPr>
                    <w:lastRenderedPageBreak/>
                    <w:t>01 до 2101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2E3F7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21</w:t>
                  </w:r>
                  <w:r w:rsidRPr="00B73E67">
                    <w:rPr>
                      <w:rFonts w:ascii="Times New Roman" w:eastAsia="Times New Roman" w:hAnsi="Times New Roman" w:cs="Times New Roman"/>
                      <w:color w:val="000000" w:themeColor="text1"/>
                      <w:sz w:val="20"/>
                      <w:szCs w:val="20"/>
                      <w:lang w:eastAsia="ru-RU"/>
                    </w:rPr>
                    <w:lastRenderedPageBreak/>
                    <w:t>01 до 2201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4492D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22</w:t>
                  </w:r>
                  <w:r w:rsidRPr="00B73E67">
                    <w:rPr>
                      <w:rFonts w:ascii="Times New Roman" w:eastAsia="Times New Roman" w:hAnsi="Times New Roman" w:cs="Times New Roman"/>
                      <w:color w:val="000000" w:themeColor="text1"/>
                      <w:sz w:val="20"/>
                      <w:szCs w:val="20"/>
                      <w:lang w:eastAsia="ru-RU"/>
                    </w:rPr>
                    <w:lastRenderedPageBreak/>
                    <w:t>01 до 2301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C306B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23</w:t>
                  </w:r>
                  <w:r w:rsidRPr="00B73E67">
                    <w:rPr>
                      <w:rFonts w:ascii="Times New Roman" w:eastAsia="Times New Roman" w:hAnsi="Times New Roman" w:cs="Times New Roman"/>
                      <w:color w:val="000000" w:themeColor="text1"/>
                      <w:sz w:val="20"/>
                      <w:szCs w:val="20"/>
                      <w:lang w:eastAsia="ru-RU"/>
                    </w:rPr>
                    <w:lastRenderedPageBreak/>
                    <w:t>01 до 2401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E4AF6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24</w:t>
                  </w:r>
                  <w:r w:rsidRPr="00B73E67">
                    <w:rPr>
                      <w:rFonts w:ascii="Times New Roman" w:eastAsia="Times New Roman" w:hAnsi="Times New Roman" w:cs="Times New Roman"/>
                      <w:color w:val="000000" w:themeColor="text1"/>
                      <w:sz w:val="20"/>
                      <w:szCs w:val="20"/>
                      <w:lang w:eastAsia="ru-RU"/>
                    </w:rPr>
                    <w:lastRenderedPageBreak/>
                    <w:t>01 до 2501</w:t>
                  </w:r>
                </w:p>
              </w:tc>
              <w:tc>
                <w:tcPr>
                  <w:tcW w:w="34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2A135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25</w:t>
                  </w:r>
                </w:p>
                <w:p w14:paraId="0834629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01 и вы-ше</w:t>
                  </w:r>
                </w:p>
              </w:tc>
            </w:tr>
            <w:tr w:rsidR="00B73E67" w:rsidRPr="00B73E67" w14:paraId="33C36DE2" w14:textId="77777777" w:rsidTr="00111EDF">
              <w:tc>
                <w:tcPr>
                  <w:tcW w:w="636"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C925DE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Ста</w:t>
                  </w:r>
                  <w:r w:rsidRPr="00B73E67">
                    <w:rPr>
                      <w:rFonts w:ascii="Times New Roman" w:eastAsia="Times New Roman" w:hAnsi="Times New Roman" w:cs="Times New Roman"/>
                      <w:color w:val="000000" w:themeColor="text1"/>
                      <w:sz w:val="20"/>
                      <w:szCs w:val="20"/>
                      <w:lang w:eastAsia="ru-RU"/>
                    </w:rPr>
                    <w:lastRenderedPageBreak/>
                    <w:t>вка налога на доход, в % до 2023 года</w:t>
                  </w:r>
                </w:p>
              </w:tc>
              <w:tc>
                <w:tcPr>
                  <w:tcW w:w="28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62A06C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8</w:t>
                  </w:r>
                </w:p>
              </w:tc>
              <w:tc>
                <w:tcPr>
                  <w:tcW w:w="31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5536E7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CC29BF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0E5EB1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F785FB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7FDD11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F4A594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251075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9934DB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22</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318B59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23</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5FBAC2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24</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3088B3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25</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9D1B38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26</w:t>
                  </w:r>
                </w:p>
              </w:tc>
              <w:tc>
                <w:tcPr>
                  <w:tcW w:w="344"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CE0B66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27</w:t>
                  </w:r>
                </w:p>
              </w:tc>
            </w:tr>
            <w:tr w:rsidR="00B73E67" w:rsidRPr="00B73E67" w14:paraId="1325B812" w14:textId="77777777" w:rsidTr="00111EDF">
              <w:tc>
                <w:tcPr>
                  <w:tcW w:w="636"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5B3B5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Ставка налога н</w:t>
                  </w:r>
                  <w:r w:rsidRPr="00B73E67">
                    <w:rPr>
                      <w:rFonts w:ascii="Times New Roman" w:eastAsia="Times New Roman" w:hAnsi="Times New Roman" w:cs="Times New Roman"/>
                      <w:color w:val="000000" w:themeColor="text1"/>
                      <w:sz w:val="20"/>
                      <w:szCs w:val="20"/>
                      <w:lang w:eastAsia="ru-RU"/>
                    </w:rPr>
                    <w:lastRenderedPageBreak/>
                    <w:t>а доход, в % с 2023 года</w:t>
                  </w:r>
                </w:p>
              </w:tc>
              <w:tc>
                <w:tcPr>
                  <w:tcW w:w="28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601247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11</w:t>
                  </w:r>
                </w:p>
              </w:tc>
              <w:tc>
                <w:tcPr>
                  <w:tcW w:w="31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4E0E6B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3009DA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9ACE3F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8B23B7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8A0420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7122C2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23</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F33FE8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24</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8B8434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25</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FF9EA8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26</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1A676C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27</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A26E24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28</w:t>
                  </w:r>
                </w:p>
              </w:tc>
              <w:tc>
                <w:tcPr>
                  <w:tcW w:w="312"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0C42DB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29</w:t>
                  </w:r>
                </w:p>
              </w:tc>
              <w:tc>
                <w:tcPr>
                  <w:tcW w:w="34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11A907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30</w:t>
                  </w:r>
                </w:p>
              </w:tc>
            </w:tr>
          </w:tbl>
          <w:p w14:paraId="291347E8"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63BA600D"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0003CB96"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2CA5EC72"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46C98AB"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0529DC30"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1F0C347"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C804A37"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60AC0E7F"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3B51B58"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15E6C674"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1580E8E"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A334330"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BA56DF7"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4787B4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D1EA890"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2C357EB2"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на золотой сплав и аффинированное золото:</w:t>
            </w:r>
          </w:p>
          <w:p w14:paraId="1B4A3919" w14:textId="77777777" w:rsidR="000A020A" w:rsidRPr="00B73E67" w:rsidRDefault="000A020A" w:rsidP="000A020A">
            <w:pPr>
              <w:ind w:firstLine="709"/>
              <w:jc w:val="both"/>
              <w:rPr>
                <w:rFonts w:ascii="Times New Roman" w:hAnsi="Times New Roman" w:cs="Times New Roman"/>
                <w:color w:val="000000" w:themeColor="text1"/>
                <w:sz w:val="20"/>
                <w:szCs w:val="20"/>
              </w:rPr>
            </w:pPr>
          </w:p>
          <w:tbl>
            <w:tblPr>
              <w:tblW w:w="5000" w:type="pct"/>
              <w:tblLayout w:type="fixed"/>
              <w:tblCellMar>
                <w:left w:w="0" w:type="dxa"/>
                <w:right w:w="0" w:type="dxa"/>
              </w:tblCellMar>
              <w:tblLook w:val="04A0" w:firstRow="1" w:lastRow="0" w:firstColumn="1" w:lastColumn="0" w:noHBand="0" w:noVBand="1"/>
            </w:tblPr>
            <w:tblGrid>
              <w:gridCol w:w="275"/>
              <w:gridCol w:w="247"/>
              <w:gridCol w:w="247"/>
              <w:gridCol w:w="247"/>
              <w:gridCol w:w="247"/>
              <w:gridCol w:w="247"/>
              <w:gridCol w:w="247"/>
              <w:gridCol w:w="247"/>
              <w:gridCol w:w="247"/>
              <w:gridCol w:w="247"/>
              <w:gridCol w:w="247"/>
              <w:gridCol w:w="247"/>
              <w:gridCol w:w="247"/>
              <w:gridCol w:w="247"/>
              <w:gridCol w:w="247"/>
            </w:tblGrid>
            <w:tr w:rsidR="00B73E67" w:rsidRPr="00B73E67" w14:paraId="466D1D33" w14:textId="77777777" w:rsidTr="00111EDF">
              <w:tc>
                <w:tcPr>
                  <w:tcW w:w="63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97D440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Цена з</w:t>
                  </w:r>
                  <w:r w:rsidRPr="00B73E67">
                    <w:rPr>
                      <w:rFonts w:ascii="Times New Roman" w:eastAsia="Times New Roman" w:hAnsi="Times New Roman" w:cs="Times New Roman"/>
                      <w:color w:val="000000" w:themeColor="text1"/>
                      <w:sz w:val="20"/>
                      <w:szCs w:val="20"/>
                      <w:lang w:eastAsia="ru-RU"/>
                    </w:rPr>
                    <w:lastRenderedPageBreak/>
                    <w:t>олота за одну трой-скую унцию в долларах США</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A7B97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13</w:t>
                  </w:r>
                  <w:r w:rsidRPr="00B73E67">
                    <w:rPr>
                      <w:rFonts w:ascii="Times New Roman" w:eastAsia="Times New Roman" w:hAnsi="Times New Roman" w:cs="Times New Roman"/>
                      <w:color w:val="000000" w:themeColor="text1"/>
                      <w:sz w:val="20"/>
                      <w:szCs w:val="20"/>
                      <w:lang w:eastAsia="ru-RU"/>
                    </w:rPr>
                    <w:lastRenderedPageBreak/>
                    <w:t>01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835D9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1301 </w:t>
                  </w:r>
                  <w:r w:rsidRPr="00B73E67">
                    <w:rPr>
                      <w:rFonts w:ascii="Times New Roman" w:eastAsia="Times New Roman" w:hAnsi="Times New Roman" w:cs="Times New Roman"/>
                      <w:color w:val="000000" w:themeColor="text1"/>
                      <w:sz w:val="20"/>
                      <w:szCs w:val="20"/>
                      <w:lang w:eastAsia="ru-RU"/>
                    </w:rPr>
                    <w:lastRenderedPageBreak/>
                    <w:t>до 1401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AAC67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1401 </w:t>
                  </w:r>
                  <w:r w:rsidRPr="00B73E67">
                    <w:rPr>
                      <w:rFonts w:ascii="Times New Roman" w:eastAsia="Times New Roman" w:hAnsi="Times New Roman" w:cs="Times New Roman"/>
                      <w:color w:val="000000" w:themeColor="text1"/>
                      <w:sz w:val="20"/>
                      <w:szCs w:val="20"/>
                      <w:lang w:eastAsia="ru-RU"/>
                    </w:rPr>
                    <w:lastRenderedPageBreak/>
                    <w:t>до 1501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8BD3A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1501 </w:t>
                  </w:r>
                  <w:r w:rsidRPr="00B73E67">
                    <w:rPr>
                      <w:rFonts w:ascii="Times New Roman" w:eastAsia="Times New Roman" w:hAnsi="Times New Roman" w:cs="Times New Roman"/>
                      <w:color w:val="000000" w:themeColor="text1"/>
                      <w:sz w:val="20"/>
                      <w:szCs w:val="20"/>
                      <w:lang w:eastAsia="ru-RU"/>
                    </w:rPr>
                    <w:lastRenderedPageBreak/>
                    <w:t>до 1601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43E8D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1601 </w:t>
                  </w:r>
                  <w:r w:rsidRPr="00B73E67">
                    <w:rPr>
                      <w:rFonts w:ascii="Times New Roman" w:eastAsia="Times New Roman" w:hAnsi="Times New Roman" w:cs="Times New Roman"/>
                      <w:color w:val="000000" w:themeColor="text1"/>
                      <w:sz w:val="20"/>
                      <w:szCs w:val="20"/>
                      <w:lang w:eastAsia="ru-RU"/>
                    </w:rPr>
                    <w:lastRenderedPageBreak/>
                    <w:t>до 1701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485B6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1701 </w:t>
                  </w:r>
                  <w:r w:rsidRPr="00B73E67">
                    <w:rPr>
                      <w:rFonts w:ascii="Times New Roman" w:eastAsia="Times New Roman" w:hAnsi="Times New Roman" w:cs="Times New Roman"/>
                      <w:color w:val="000000" w:themeColor="text1"/>
                      <w:sz w:val="20"/>
                      <w:szCs w:val="20"/>
                      <w:lang w:eastAsia="ru-RU"/>
                    </w:rPr>
                    <w:lastRenderedPageBreak/>
                    <w:t>до 1801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E7781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1801 </w:t>
                  </w:r>
                  <w:r w:rsidRPr="00B73E67">
                    <w:rPr>
                      <w:rFonts w:ascii="Times New Roman" w:eastAsia="Times New Roman" w:hAnsi="Times New Roman" w:cs="Times New Roman"/>
                      <w:color w:val="000000" w:themeColor="text1"/>
                      <w:sz w:val="20"/>
                      <w:szCs w:val="20"/>
                      <w:lang w:eastAsia="ru-RU"/>
                    </w:rPr>
                    <w:lastRenderedPageBreak/>
                    <w:t>до 1901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F756A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1901 </w:t>
                  </w:r>
                  <w:r w:rsidRPr="00B73E67">
                    <w:rPr>
                      <w:rFonts w:ascii="Times New Roman" w:eastAsia="Times New Roman" w:hAnsi="Times New Roman" w:cs="Times New Roman"/>
                      <w:color w:val="000000" w:themeColor="text1"/>
                      <w:sz w:val="20"/>
                      <w:szCs w:val="20"/>
                      <w:lang w:eastAsia="ru-RU"/>
                    </w:rPr>
                    <w:lastRenderedPageBreak/>
                    <w:t>до 2001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C55E3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2001 </w:t>
                  </w:r>
                  <w:r w:rsidRPr="00B73E67">
                    <w:rPr>
                      <w:rFonts w:ascii="Times New Roman" w:eastAsia="Times New Roman" w:hAnsi="Times New Roman" w:cs="Times New Roman"/>
                      <w:color w:val="000000" w:themeColor="text1"/>
                      <w:sz w:val="20"/>
                      <w:szCs w:val="20"/>
                      <w:lang w:eastAsia="ru-RU"/>
                    </w:rPr>
                    <w:lastRenderedPageBreak/>
                    <w:t>до 2101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BCAB1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2101 </w:t>
                  </w:r>
                  <w:r w:rsidRPr="00B73E67">
                    <w:rPr>
                      <w:rFonts w:ascii="Times New Roman" w:eastAsia="Times New Roman" w:hAnsi="Times New Roman" w:cs="Times New Roman"/>
                      <w:color w:val="000000" w:themeColor="text1"/>
                      <w:sz w:val="20"/>
                      <w:szCs w:val="20"/>
                      <w:lang w:eastAsia="ru-RU"/>
                    </w:rPr>
                    <w:lastRenderedPageBreak/>
                    <w:t>до 2201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FB766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2201 </w:t>
                  </w:r>
                  <w:r w:rsidRPr="00B73E67">
                    <w:rPr>
                      <w:rFonts w:ascii="Times New Roman" w:eastAsia="Times New Roman" w:hAnsi="Times New Roman" w:cs="Times New Roman"/>
                      <w:color w:val="000000" w:themeColor="text1"/>
                      <w:sz w:val="20"/>
                      <w:szCs w:val="20"/>
                      <w:lang w:eastAsia="ru-RU"/>
                    </w:rPr>
                    <w:lastRenderedPageBreak/>
                    <w:t>до 2301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FA40D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2301 </w:t>
                  </w:r>
                  <w:r w:rsidRPr="00B73E67">
                    <w:rPr>
                      <w:rFonts w:ascii="Times New Roman" w:eastAsia="Times New Roman" w:hAnsi="Times New Roman" w:cs="Times New Roman"/>
                      <w:color w:val="000000" w:themeColor="text1"/>
                      <w:sz w:val="20"/>
                      <w:szCs w:val="20"/>
                      <w:lang w:eastAsia="ru-RU"/>
                    </w:rPr>
                    <w:lastRenderedPageBreak/>
                    <w:t>до 2401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96847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2401 </w:t>
                  </w:r>
                  <w:r w:rsidRPr="00B73E67">
                    <w:rPr>
                      <w:rFonts w:ascii="Times New Roman" w:eastAsia="Times New Roman" w:hAnsi="Times New Roman" w:cs="Times New Roman"/>
                      <w:color w:val="000000" w:themeColor="text1"/>
                      <w:sz w:val="20"/>
                      <w:szCs w:val="20"/>
                      <w:lang w:eastAsia="ru-RU"/>
                    </w:rPr>
                    <w:lastRenderedPageBreak/>
                    <w:t>до 2501</w:t>
                  </w:r>
                </w:p>
              </w:tc>
              <w:tc>
                <w:tcPr>
                  <w:tcW w:w="33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655B5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2501 </w:t>
                  </w:r>
                  <w:r w:rsidRPr="00B73E67">
                    <w:rPr>
                      <w:rFonts w:ascii="Times New Roman" w:eastAsia="Times New Roman" w:hAnsi="Times New Roman" w:cs="Times New Roman"/>
                      <w:color w:val="000000" w:themeColor="text1"/>
                      <w:sz w:val="20"/>
                      <w:szCs w:val="20"/>
                      <w:lang w:eastAsia="ru-RU"/>
                    </w:rPr>
                    <w:lastRenderedPageBreak/>
                    <w:t>и вы-ше</w:t>
                  </w:r>
                </w:p>
              </w:tc>
            </w:tr>
            <w:tr w:rsidR="00B73E67" w:rsidRPr="00B73E67" w14:paraId="26C1798F" w14:textId="77777777" w:rsidTr="00111EDF">
              <w:tc>
                <w:tcPr>
                  <w:tcW w:w="637"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6306012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Ставк</w:t>
                  </w:r>
                  <w:r w:rsidRPr="00B73E67">
                    <w:rPr>
                      <w:rFonts w:ascii="Times New Roman" w:eastAsia="Times New Roman" w:hAnsi="Times New Roman" w:cs="Times New Roman"/>
                      <w:color w:val="000000" w:themeColor="text1"/>
                      <w:sz w:val="20"/>
                      <w:szCs w:val="20"/>
                      <w:lang w:eastAsia="ru-RU"/>
                    </w:rPr>
                    <w:lastRenderedPageBreak/>
                    <w:t>а налога на доход, в %</w:t>
                  </w:r>
                </w:p>
              </w:tc>
              <w:tc>
                <w:tcPr>
                  <w:tcW w:w="28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866DD8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1</w:t>
                  </w:r>
                </w:p>
              </w:tc>
              <w:tc>
                <w:tcPr>
                  <w:tcW w:w="31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D4E66C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3C8CFC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9D7108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AA2F19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81A740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9E1683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768BB2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7DFF26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56408B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9AFAC3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36DF83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CD75D9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38"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D2D87D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r>
          </w:tbl>
          <w:p w14:paraId="676121BD"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145831BF"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167916F3"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E72225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B9C8168"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на руду и концентрат, содержащие серебро:</w:t>
            </w:r>
          </w:p>
          <w:tbl>
            <w:tblPr>
              <w:tblW w:w="5006" w:type="pct"/>
              <w:tblLayout w:type="fixed"/>
              <w:tblCellMar>
                <w:left w:w="0" w:type="dxa"/>
                <w:right w:w="0" w:type="dxa"/>
              </w:tblCellMar>
              <w:tblLook w:val="04A0" w:firstRow="1" w:lastRow="0" w:firstColumn="1" w:lastColumn="0" w:noHBand="0" w:noVBand="1"/>
            </w:tblPr>
            <w:tblGrid>
              <w:gridCol w:w="303"/>
              <w:gridCol w:w="243"/>
              <w:gridCol w:w="269"/>
              <w:gridCol w:w="243"/>
              <w:gridCol w:w="243"/>
              <w:gridCol w:w="242"/>
              <w:gridCol w:w="242"/>
              <w:gridCol w:w="242"/>
              <w:gridCol w:w="242"/>
              <w:gridCol w:w="242"/>
              <w:gridCol w:w="242"/>
              <w:gridCol w:w="242"/>
              <w:gridCol w:w="242"/>
              <w:gridCol w:w="242"/>
              <w:gridCol w:w="254"/>
            </w:tblGrid>
            <w:tr w:rsidR="00B73E67" w:rsidRPr="00B73E67" w14:paraId="52A4A4BA" w14:textId="77777777" w:rsidTr="00111EDF">
              <w:tc>
                <w:tcPr>
                  <w:tcW w:w="6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E1D3AC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Цена серебра за одну тр</w:t>
                  </w:r>
                  <w:r w:rsidRPr="00B73E67">
                    <w:rPr>
                      <w:rFonts w:ascii="Times New Roman" w:eastAsia="Times New Roman" w:hAnsi="Times New Roman" w:cs="Times New Roman"/>
                      <w:color w:val="000000" w:themeColor="text1"/>
                      <w:sz w:val="20"/>
                      <w:szCs w:val="20"/>
                      <w:lang w:eastAsia="ru-RU"/>
                    </w:rPr>
                    <w:lastRenderedPageBreak/>
                    <w:t>ой-скую унцию в долла-рах США</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65203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11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91A6B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11до 15</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B6627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 до 21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EB9BB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21 до 25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C0747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25 до 31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0410F0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31 до 35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E9DAC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35 до 41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79F0D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41 до 45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19099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45 до 51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9213D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51 до 55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0FF01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55 до 61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7AFCD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61 до 65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42DDC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65 до 71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433066" w14:textId="77777777" w:rsidR="000A020A" w:rsidRPr="00B73E67" w:rsidRDefault="000A020A" w:rsidP="000A020A">
                  <w:pPr>
                    <w:spacing w:after="0" w:line="240" w:lineRule="auto"/>
                    <w:ind w:left="-4"/>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71 и вы-ше</w:t>
                  </w:r>
                </w:p>
              </w:tc>
            </w:tr>
            <w:tr w:rsidR="00B73E67" w:rsidRPr="00B73E67" w14:paraId="1BF923DF" w14:textId="77777777" w:rsidTr="00111EDF">
              <w:tc>
                <w:tcPr>
                  <w:tcW w:w="62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504E1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Ставка налога на дох</w:t>
                  </w:r>
                  <w:r w:rsidRPr="00B73E67">
                    <w:rPr>
                      <w:rFonts w:ascii="Times New Roman" w:eastAsia="Times New Roman" w:hAnsi="Times New Roman" w:cs="Times New Roman"/>
                      <w:color w:val="000000" w:themeColor="text1"/>
                      <w:sz w:val="20"/>
                      <w:szCs w:val="20"/>
                      <w:lang w:eastAsia="ru-RU"/>
                    </w:rPr>
                    <w:lastRenderedPageBreak/>
                    <w:t>од, в %</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50D065A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8</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65D8925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4072987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075052B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2F83155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52D7A8E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3677025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0EA11FA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5647A93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1633D6F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5DCA5A6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36FA323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37659FA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50A9C50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r>
          </w:tbl>
          <w:p w14:paraId="3FE1D291"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557D320"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254B534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5C6D722"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838155C"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2A983461"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2C1E2B6E"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1C74EBA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C817DEC"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1EC8A42C"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124EF2DF"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 на готовую продукцию серебра:</w:t>
            </w:r>
          </w:p>
          <w:tbl>
            <w:tblPr>
              <w:tblW w:w="4043" w:type="dxa"/>
              <w:tblLayout w:type="fixed"/>
              <w:tblCellMar>
                <w:left w:w="0" w:type="dxa"/>
                <w:right w:w="0" w:type="dxa"/>
              </w:tblCellMar>
              <w:tblLook w:val="04A0" w:firstRow="1" w:lastRow="0" w:firstColumn="1" w:lastColumn="0" w:noHBand="0" w:noVBand="1"/>
            </w:tblPr>
            <w:tblGrid>
              <w:gridCol w:w="321"/>
              <w:gridCol w:w="243"/>
              <w:gridCol w:w="243"/>
              <w:gridCol w:w="243"/>
              <w:gridCol w:w="243"/>
              <w:gridCol w:w="243"/>
              <w:gridCol w:w="243"/>
              <w:gridCol w:w="243"/>
              <w:gridCol w:w="243"/>
              <w:gridCol w:w="243"/>
              <w:gridCol w:w="243"/>
              <w:gridCol w:w="243"/>
              <w:gridCol w:w="243"/>
              <w:gridCol w:w="243"/>
              <w:gridCol w:w="253"/>
            </w:tblGrid>
            <w:tr w:rsidR="00B73E67" w:rsidRPr="00B73E67" w14:paraId="70C3D736" w14:textId="77777777" w:rsidTr="00111EDF">
              <w:tc>
                <w:tcPr>
                  <w:tcW w:w="65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9C8020A"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Цена серебра за одну трой-скую </w:t>
                  </w:r>
                  <w:r w:rsidRPr="00B73E67">
                    <w:rPr>
                      <w:rFonts w:ascii="Times New Roman" w:hAnsi="Times New Roman" w:cs="Times New Roman"/>
                      <w:color w:val="000000" w:themeColor="text1"/>
                      <w:sz w:val="20"/>
                      <w:szCs w:val="20"/>
                    </w:rPr>
                    <w:lastRenderedPageBreak/>
                    <w:t>унцию в долларах США</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034035"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до 11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C2ED6B"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11 до 15</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1B1C9B"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15 до 21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252E04"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21 до 25</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6322C6"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25 до 31</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39DF2B"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31 до 35</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335B46"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35 до 41</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41606D"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41 до 45</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1D00D3"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45 до 51</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B58693"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51 до 55</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F8B334"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55 до 61</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FFD11F"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61 до 65</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065639"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65 до 71</w:t>
                  </w:r>
                </w:p>
              </w:tc>
              <w:tc>
                <w:tcPr>
                  <w:tcW w:w="30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2698E1" w14:textId="77777777" w:rsidR="000A020A" w:rsidRPr="00B73E67" w:rsidRDefault="000A020A" w:rsidP="000A020A">
                  <w:pPr>
                    <w:spacing w:after="0" w:line="240" w:lineRule="auto"/>
                    <w:ind w:left="-22"/>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71 и вы-ше</w:t>
                  </w:r>
                </w:p>
              </w:tc>
            </w:tr>
            <w:tr w:rsidR="00B73E67" w:rsidRPr="00B73E67" w14:paraId="50D73D43" w14:textId="77777777" w:rsidTr="00111EDF">
              <w:tc>
                <w:tcPr>
                  <w:tcW w:w="6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242CFA"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Ставка налога на доход, в %</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1ADE3E20"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5B021A27"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7AB243C6"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5</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3DEFB91"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6</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3C65AE3C"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7</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23DA155B"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8</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00720A92"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9</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320C3398"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10</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19241CAC"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11</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196CB848"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12</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7AE6706A"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13</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75739B49"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14</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6F194304"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15</w:t>
                  </w:r>
                </w:p>
              </w:tc>
              <w:tc>
                <w:tcPr>
                  <w:tcW w:w="303" w:type="pct"/>
                  <w:tcBorders>
                    <w:top w:val="nil"/>
                    <w:left w:val="nil"/>
                    <w:bottom w:val="single" w:sz="8" w:space="0" w:color="auto"/>
                    <w:right w:val="single" w:sz="8" w:space="0" w:color="auto"/>
                  </w:tcBorders>
                  <w:tcMar>
                    <w:top w:w="0" w:type="dxa"/>
                    <w:left w:w="108" w:type="dxa"/>
                    <w:bottom w:w="0" w:type="dxa"/>
                    <w:right w:w="108" w:type="dxa"/>
                  </w:tcMar>
                  <w:hideMark/>
                </w:tcPr>
                <w:p w14:paraId="372CE844"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16</w:t>
                  </w:r>
                </w:p>
              </w:tc>
            </w:tr>
          </w:tbl>
          <w:p w14:paraId="6C5614E5" w14:textId="77777777" w:rsidR="000A020A" w:rsidRPr="00B73E67" w:rsidRDefault="000A020A" w:rsidP="000A020A">
            <w:pPr>
              <w:jc w:val="both"/>
              <w:rPr>
                <w:rFonts w:ascii="Times New Roman" w:hAnsi="Times New Roman" w:cs="Times New Roman"/>
                <w:color w:val="000000" w:themeColor="text1"/>
                <w:sz w:val="20"/>
                <w:szCs w:val="20"/>
              </w:rPr>
            </w:pPr>
          </w:p>
          <w:p w14:paraId="3D6C8210" w14:textId="77777777" w:rsidR="000A020A" w:rsidRPr="00B73E67" w:rsidRDefault="000A020A" w:rsidP="000A020A">
            <w:pPr>
              <w:jc w:val="both"/>
              <w:rPr>
                <w:rFonts w:ascii="Times New Roman" w:hAnsi="Times New Roman" w:cs="Times New Roman"/>
                <w:color w:val="000000" w:themeColor="text1"/>
                <w:sz w:val="20"/>
                <w:szCs w:val="20"/>
              </w:rPr>
            </w:pPr>
          </w:p>
          <w:p w14:paraId="06C676CF" w14:textId="77777777" w:rsidR="000A020A" w:rsidRPr="00B73E67" w:rsidRDefault="000A020A" w:rsidP="000A020A">
            <w:pPr>
              <w:jc w:val="both"/>
              <w:rPr>
                <w:rFonts w:ascii="Times New Roman" w:hAnsi="Times New Roman" w:cs="Times New Roman"/>
                <w:color w:val="000000" w:themeColor="text1"/>
                <w:sz w:val="20"/>
                <w:szCs w:val="20"/>
              </w:rPr>
            </w:pPr>
          </w:p>
          <w:p w14:paraId="06C89242" w14:textId="77777777" w:rsidR="000A020A" w:rsidRPr="00B73E67" w:rsidRDefault="000A020A" w:rsidP="000A020A">
            <w:pPr>
              <w:jc w:val="both"/>
              <w:rPr>
                <w:rFonts w:ascii="Times New Roman" w:hAnsi="Times New Roman" w:cs="Times New Roman"/>
                <w:color w:val="000000" w:themeColor="text1"/>
                <w:sz w:val="20"/>
                <w:szCs w:val="20"/>
              </w:rPr>
            </w:pPr>
          </w:p>
          <w:p w14:paraId="579FA426" w14:textId="77777777" w:rsidR="000A020A" w:rsidRPr="00B73E67" w:rsidRDefault="000A020A" w:rsidP="000A020A">
            <w:pPr>
              <w:jc w:val="both"/>
              <w:rPr>
                <w:rFonts w:ascii="Times New Roman" w:hAnsi="Times New Roman" w:cs="Times New Roman"/>
                <w:color w:val="000000" w:themeColor="text1"/>
                <w:sz w:val="20"/>
                <w:szCs w:val="20"/>
              </w:rPr>
            </w:pPr>
          </w:p>
          <w:p w14:paraId="22692C29" w14:textId="77777777" w:rsidR="000A020A" w:rsidRPr="00B73E67" w:rsidRDefault="000A020A" w:rsidP="000A020A">
            <w:pPr>
              <w:jc w:val="both"/>
              <w:rPr>
                <w:rFonts w:ascii="Times New Roman" w:hAnsi="Times New Roman" w:cs="Times New Roman"/>
                <w:color w:val="000000" w:themeColor="text1"/>
                <w:sz w:val="20"/>
                <w:szCs w:val="20"/>
              </w:rPr>
            </w:pPr>
          </w:p>
          <w:p w14:paraId="37CFD904" w14:textId="77777777" w:rsidR="000A020A" w:rsidRPr="00B73E67" w:rsidRDefault="000A020A" w:rsidP="000A020A">
            <w:pPr>
              <w:jc w:val="both"/>
              <w:rPr>
                <w:rFonts w:ascii="Times New Roman" w:hAnsi="Times New Roman" w:cs="Times New Roman"/>
                <w:color w:val="000000" w:themeColor="text1"/>
                <w:sz w:val="20"/>
                <w:szCs w:val="20"/>
              </w:rPr>
            </w:pPr>
          </w:p>
          <w:p w14:paraId="3BC54A2A" w14:textId="77777777" w:rsidR="000A020A" w:rsidRPr="00B73E67" w:rsidRDefault="000A020A" w:rsidP="000A020A">
            <w:pPr>
              <w:jc w:val="both"/>
              <w:rPr>
                <w:rFonts w:ascii="Times New Roman" w:hAnsi="Times New Roman" w:cs="Times New Roman"/>
                <w:color w:val="000000" w:themeColor="text1"/>
                <w:sz w:val="20"/>
                <w:szCs w:val="20"/>
              </w:rPr>
            </w:pPr>
          </w:p>
          <w:p w14:paraId="1ABB13B0" w14:textId="77777777" w:rsidR="000A020A" w:rsidRPr="00B73E67" w:rsidRDefault="000A020A" w:rsidP="000A020A">
            <w:pPr>
              <w:jc w:val="both"/>
              <w:rPr>
                <w:rFonts w:ascii="Times New Roman" w:hAnsi="Times New Roman" w:cs="Times New Roman"/>
                <w:color w:val="000000" w:themeColor="text1"/>
                <w:sz w:val="20"/>
                <w:szCs w:val="20"/>
              </w:rPr>
            </w:pPr>
          </w:p>
          <w:p w14:paraId="15EF0608" w14:textId="77777777" w:rsidR="000A020A" w:rsidRPr="00B73E67" w:rsidRDefault="000A020A" w:rsidP="000A020A">
            <w:pPr>
              <w:jc w:val="both"/>
              <w:rPr>
                <w:rFonts w:ascii="Times New Roman" w:hAnsi="Times New Roman" w:cs="Times New Roman"/>
                <w:color w:val="000000" w:themeColor="text1"/>
                <w:sz w:val="20"/>
                <w:szCs w:val="20"/>
              </w:rPr>
            </w:pPr>
          </w:p>
          <w:p w14:paraId="0DC71223" w14:textId="77777777" w:rsidR="000A020A" w:rsidRPr="00B73E67" w:rsidRDefault="000A020A" w:rsidP="000A020A">
            <w:pPr>
              <w:jc w:val="both"/>
              <w:rPr>
                <w:rFonts w:ascii="Times New Roman" w:hAnsi="Times New Roman" w:cs="Times New Roman"/>
                <w:color w:val="000000" w:themeColor="text1"/>
                <w:sz w:val="20"/>
                <w:szCs w:val="20"/>
              </w:rPr>
            </w:pPr>
          </w:p>
          <w:p w14:paraId="290F8928" w14:textId="77777777" w:rsidR="000A020A" w:rsidRPr="00B73E67" w:rsidRDefault="000A020A" w:rsidP="000A020A">
            <w:pPr>
              <w:jc w:val="both"/>
              <w:rPr>
                <w:rFonts w:ascii="Times New Roman" w:hAnsi="Times New Roman" w:cs="Times New Roman"/>
                <w:color w:val="000000" w:themeColor="text1"/>
                <w:sz w:val="20"/>
                <w:szCs w:val="20"/>
              </w:rPr>
            </w:pPr>
          </w:p>
          <w:p w14:paraId="540D7F19" w14:textId="77777777" w:rsidR="000A020A" w:rsidRPr="00B73E67" w:rsidRDefault="000A020A" w:rsidP="000A020A">
            <w:pPr>
              <w:jc w:val="both"/>
              <w:rPr>
                <w:rFonts w:ascii="Times New Roman" w:hAnsi="Times New Roman" w:cs="Times New Roman"/>
                <w:color w:val="000000" w:themeColor="text1"/>
                <w:sz w:val="20"/>
                <w:szCs w:val="20"/>
              </w:rPr>
            </w:pPr>
          </w:p>
          <w:p w14:paraId="24D1CB6F" w14:textId="77777777" w:rsidR="000A020A" w:rsidRPr="00B73E67" w:rsidRDefault="000A020A" w:rsidP="000A020A">
            <w:pPr>
              <w:jc w:val="both"/>
              <w:rPr>
                <w:rFonts w:ascii="Times New Roman" w:hAnsi="Times New Roman" w:cs="Times New Roman"/>
                <w:color w:val="000000" w:themeColor="text1"/>
                <w:sz w:val="20"/>
                <w:szCs w:val="20"/>
              </w:rPr>
            </w:pPr>
          </w:p>
          <w:p w14:paraId="1F7623A3"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5) на руду и концентрат, содержащие медь:</w:t>
            </w:r>
          </w:p>
          <w:tbl>
            <w:tblPr>
              <w:tblW w:w="5043" w:type="pct"/>
              <w:tblBorders>
                <w:top w:val="single" w:sz="4" w:space="0" w:color="auto"/>
                <w:left w:val="single" w:sz="8" w:space="0" w:color="auto"/>
                <w:bottom w:val="single" w:sz="8" w:space="0" w:color="auto"/>
                <w:right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269"/>
              <w:gridCol w:w="242"/>
              <w:gridCol w:w="242"/>
              <w:gridCol w:w="242"/>
              <w:gridCol w:w="249"/>
              <w:gridCol w:w="249"/>
              <w:gridCol w:w="249"/>
              <w:gridCol w:w="249"/>
              <w:gridCol w:w="249"/>
              <w:gridCol w:w="249"/>
              <w:gridCol w:w="249"/>
              <w:gridCol w:w="249"/>
              <w:gridCol w:w="249"/>
              <w:gridCol w:w="249"/>
              <w:gridCol w:w="248"/>
            </w:tblGrid>
            <w:tr w:rsidR="00B73E67" w:rsidRPr="00B73E67" w14:paraId="1995BA87" w14:textId="77777777" w:rsidTr="00111EDF">
              <w:tc>
                <w:tcPr>
                  <w:tcW w:w="624" w:type="pct"/>
                  <w:tcBorders>
                    <w:top w:val="single" w:sz="4" w:space="0" w:color="auto"/>
                    <w:bottom w:val="single" w:sz="4" w:space="0" w:color="auto"/>
                  </w:tcBorders>
                  <w:tcMar>
                    <w:top w:w="0" w:type="dxa"/>
                    <w:left w:w="108" w:type="dxa"/>
                    <w:bottom w:w="0" w:type="dxa"/>
                    <w:right w:w="108" w:type="dxa"/>
                  </w:tcMar>
                  <w:hideMark/>
                </w:tcPr>
                <w:p w14:paraId="1241F48B" w14:textId="77777777" w:rsidR="000A020A" w:rsidRPr="00B73E67" w:rsidRDefault="000A020A" w:rsidP="000A020A">
                  <w:pPr>
                    <w:spacing w:after="0" w:line="240" w:lineRule="auto"/>
                    <w:ind w:right="-96"/>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Цена меди за одну тонну в долларах С</w:t>
                  </w:r>
                  <w:r w:rsidRPr="00B73E67">
                    <w:rPr>
                      <w:rFonts w:ascii="Times New Roman" w:hAnsi="Times New Roman" w:cs="Times New Roman"/>
                      <w:color w:val="000000" w:themeColor="text1"/>
                      <w:sz w:val="20"/>
                      <w:szCs w:val="20"/>
                    </w:rPr>
                    <w:lastRenderedPageBreak/>
                    <w:t>ША</w:t>
                  </w:r>
                </w:p>
              </w:tc>
              <w:tc>
                <w:tcPr>
                  <w:tcW w:w="313" w:type="pct"/>
                  <w:tcBorders>
                    <w:top w:val="single" w:sz="4" w:space="0" w:color="auto"/>
                    <w:bottom w:val="single" w:sz="4" w:space="0" w:color="auto"/>
                  </w:tcBorders>
                  <w:tcMar>
                    <w:top w:w="0" w:type="dxa"/>
                    <w:left w:w="108" w:type="dxa"/>
                    <w:bottom w:w="0" w:type="dxa"/>
                    <w:right w:w="108" w:type="dxa"/>
                  </w:tcMar>
                  <w:hideMark/>
                </w:tcPr>
                <w:p w14:paraId="074F213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7001</w:t>
                  </w:r>
                </w:p>
              </w:tc>
              <w:tc>
                <w:tcPr>
                  <w:tcW w:w="313" w:type="pct"/>
                  <w:tcBorders>
                    <w:top w:val="single" w:sz="4" w:space="0" w:color="auto"/>
                    <w:bottom w:val="single" w:sz="4" w:space="0" w:color="auto"/>
                  </w:tcBorders>
                  <w:tcMar>
                    <w:top w:w="0" w:type="dxa"/>
                    <w:left w:w="108" w:type="dxa"/>
                    <w:bottom w:w="0" w:type="dxa"/>
                    <w:right w:w="108" w:type="dxa"/>
                  </w:tcMar>
                  <w:hideMark/>
                </w:tcPr>
                <w:p w14:paraId="01B8D3C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7001 до 8001</w:t>
                  </w:r>
                </w:p>
              </w:tc>
              <w:tc>
                <w:tcPr>
                  <w:tcW w:w="315" w:type="pct"/>
                  <w:tcBorders>
                    <w:top w:val="single" w:sz="4" w:space="0" w:color="auto"/>
                    <w:bottom w:val="single" w:sz="4" w:space="0" w:color="auto"/>
                  </w:tcBorders>
                  <w:tcMar>
                    <w:top w:w="0" w:type="dxa"/>
                    <w:left w:w="108" w:type="dxa"/>
                    <w:bottom w:w="0" w:type="dxa"/>
                    <w:right w:w="108" w:type="dxa"/>
                  </w:tcMar>
                  <w:hideMark/>
                </w:tcPr>
                <w:p w14:paraId="2AA0582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8001 до 9001</w:t>
                  </w:r>
                </w:p>
              </w:tc>
              <w:tc>
                <w:tcPr>
                  <w:tcW w:w="307" w:type="pct"/>
                  <w:tcBorders>
                    <w:top w:val="single" w:sz="4" w:space="0" w:color="auto"/>
                    <w:bottom w:val="single" w:sz="4" w:space="0" w:color="auto"/>
                  </w:tcBorders>
                  <w:tcMar>
                    <w:top w:w="0" w:type="dxa"/>
                    <w:left w:w="108" w:type="dxa"/>
                    <w:bottom w:w="0" w:type="dxa"/>
                    <w:right w:w="108" w:type="dxa"/>
                  </w:tcMar>
                  <w:hideMark/>
                </w:tcPr>
                <w:p w14:paraId="6461824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9001 до 10001</w:t>
                  </w:r>
                </w:p>
              </w:tc>
              <w:tc>
                <w:tcPr>
                  <w:tcW w:w="307" w:type="pct"/>
                  <w:tcBorders>
                    <w:top w:val="single" w:sz="4" w:space="0" w:color="auto"/>
                    <w:bottom w:val="single" w:sz="4" w:space="0" w:color="auto"/>
                  </w:tcBorders>
                  <w:tcMar>
                    <w:top w:w="0" w:type="dxa"/>
                    <w:left w:w="108" w:type="dxa"/>
                    <w:bottom w:w="0" w:type="dxa"/>
                    <w:right w:w="108" w:type="dxa"/>
                  </w:tcMar>
                  <w:hideMark/>
                </w:tcPr>
                <w:p w14:paraId="0BCF55D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10001 до 11001</w:t>
                  </w:r>
                </w:p>
              </w:tc>
              <w:tc>
                <w:tcPr>
                  <w:tcW w:w="309" w:type="pct"/>
                  <w:tcBorders>
                    <w:top w:val="single" w:sz="4" w:space="0" w:color="auto"/>
                    <w:bottom w:val="single" w:sz="4" w:space="0" w:color="auto"/>
                  </w:tcBorders>
                  <w:tcMar>
                    <w:top w:w="0" w:type="dxa"/>
                    <w:left w:w="108" w:type="dxa"/>
                    <w:bottom w:w="0" w:type="dxa"/>
                    <w:right w:w="108" w:type="dxa"/>
                  </w:tcMar>
                  <w:hideMark/>
                </w:tcPr>
                <w:p w14:paraId="2C1D5C4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11001 до 12001</w:t>
                  </w:r>
                </w:p>
              </w:tc>
              <w:tc>
                <w:tcPr>
                  <w:tcW w:w="310" w:type="pct"/>
                  <w:tcBorders>
                    <w:top w:val="single" w:sz="4" w:space="0" w:color="auto"/>
                    <w:bottom w:val="single" w:sz="4" w:space="0" w:color="auto"/>
                  </w:tcBorders>
                  <w:tcMar>
                    <w:top w:w="0" w:type="dxa"/>
                    <w:left w:w="108" w:type="dxa"/>
                    <w:bottom w:w="0" w:type="dxa"/>
                    <w:right w:w="108" w:type="dxa"/>
                  </w:tcMar>
                  <w:hideMark/>
                </w:tcPr>
                <w:p w14:paraId="7D6A89C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12001 до 13001</w:t>
                  </w:r>
                </w:p>
              </w:tc>
              <w:tc>
                <w:tcPr>
                  <w:tcW w:w="310" w:type="pct"/>
                  <w:tcBorders>
                    <w:top w:val="single" w:sz="4" w:space="0" w:color="auto"/>
                    <w:bottom w:val="single" w:sz="4" w:space="0" w:color="auto"/>
                  </w:tcBorders>
                  <w:tcMar>
                    <w:top w:w="0" w:type="dxa"/>
                    <w:left w:w="108" w:type="dxa"/>
                    <w:bottom w:w="0" w:type="dxa"/>
                    <w:right w:w="108" w:type="dxa"/>
                  </w:tcMar>
                  <w:hideMark/>
                </w:tcPr>
                <w:p w14:paraId="7B33892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13001 до 14001</w:t>
                  </w:r>
                </w:p>
              </w:tc>
              <w:tc>
                <w:tcPr>
                  <w:tcW w:w="311" w:type="pct"/>
                  <w:tcBorders>
                    <w:top w:val="single" w:sz="4" w:space="0" w:color="auto"/>
                    <w:bottom w:val="single" w:sz="4" w:space="0" w:color="auto"/>
                  </w:tcBorders>
                  <w:tcMar>
                    <w:top w:w="0" w:type="dxa"/>
                    <w:left w:w="108" w:type="dxa"/>
                    <w:bottom w:w="0" w:type="dxa"/>
                    <w:right w:w="108" w:type="dxa"/>
                  </w:tcMar>
                  <w:hideMark/>
                </w:tcPr>
                <w:p w14:paraId="0321877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14001 до 15001</w:t>
                  </w:r>
                </w:p>
              </w:tc>
              <w:tc>
                <w:tcPr>
                  <w:tcW w:w="311" w:type="pct"/>
                  <w:tcBorders>
                    <w:top w:val="single" w:sz="4" w:space="0" w:color="auto"/>
                    <w:bottom w:val="single" w:sz="4" w:space="0" w:color="auto"/>
                  </w:tcBorders>
                  <w:tcMar>
                    <w:top w:w="0" w:type="dxa"/>
                    <w:left w:w="108" w:type="dxa"/>
                    <w:bottom w:w="0" w:type="dxa"/>
                    <w:right w:w="108" w:type="dxa"/>
                  </w:tcMar>
                  <w:hideMark/>
                </w:tcPr>
                <w:p w14:paraId="3857BD0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15001 до 16001</w:t>
                  </w:r>
                </w:p>
              </w:tc>
              <w:tc>
                <w:tcPr>
                  <w:tcW w:w="298" w:type="pct"/>
                  <w:tcBorders>
                    <w:top w:val="single" w:sz="4" w:space="0" w:color="auto"/>
                    <w:bottom w:val="single" w:sz="4" w:space="0" w:color="auto"/>
                  </w:tcBorders>
                  <w:tcMar>
                    <w:top w:w="0" w:type="dxa"/>
                    <w:left w:w="108" w:type="dxa"/>
                    <w:bottom w:w="0" w:type="dxa"/>
                    <w:right w:w="108" w:type="dxa"/>
                  </w:tcMar>
                  <w:hideMark/>
                </w:tcPr>
                <w:p w14:paraId="18FB574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16001 до 17001</w:t>
                  </w:r>
                </w:p>
              </w:tc>
              <w:tc>
                <w:tcPr>
                  <w:tcW w:w="331" w:type="pct"/>
                  <w:tcBorders>
                    <w:top w:val="single" w:sz="4" w:space="0" w:color="auto"/>
                    <w:bottom w:val="single" w:sz="4" w:space="0" w:color="auto"/>
                  </w:tcBorders>
                  <w:tcMar>
                    <w:top w:w="0" w:type="dxa"/>
                    <w:left w:w="108" w:type="dxa"/>
                    <w:bottom w:w="0" w:type="dxa"/>
                    <w:right w:w="108" w:type="dxa"/>
                  </w:tcMar>
                  <w:hideMark/>
                </w:tcPr>
                <w:p w14:paraId="7D4F8C2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17001 до 18001</w:t>
                  </w:r>
                </w:p>
              </w:tc>
              <w:tc>
                <w:tcPr>
                  <w:tcW w:w="331" w:type="pct"/>
                  <w:tcBorders>
                    <w:top w:val="single" w:sz="4" w:space="0" w:color="auto"/>
                    <w:bottom w:val="single" w:sz="4" w:space="0" w:color="auto"/>
                  </w:tcBorders>
                  <w:tcMar>
                    <w:top w:w="0" w:type="dxa"/>
                    <w:left w:w="108" w:type="dxa"/>
                    <w:bottom w:w="0" w:type="dxa"/>
                    <w:right w:w="108" w:type="dxa"/>
                  </w:tcMar>
                  <w:hideMark/>
                </w:tcPr>
                <w:p w14:paraId="6FC0230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18001 до 19001</w:t>
                  </w:r>
                </w:p>
              </w:tc>
              <w:tc>
                <w:tcPr>
                  <w:tcW w:w="311" w:type="pct"/>
                  <w:tcBorders>
                    <w:top w:val="single" w:sz="4" w:space="0" w:color="auto"/>
                    <w:bottom w:val="single" w:sz="4" w:space="0" w:color="auto"/>
                  </w:tcBorders>
                  <w:tcMar>
                    <w:top w:w="0" w:type="dxa"/>
                    <w:left w:w="108" w:type="dxa"/>
                    <w:bottom w:w="0" w:type="dxa"/>
                    <w:right w:w="108" w:type="dxa"/>
                  </w:tcMar>
                  <w:hideMark/>
                </w:tcPr>
                <w:p w14:paraId="390BED27" w14:textId="77777777" w:rsidR="000A020A" w:rsidRPr="00B73E67" w:rsidRDefault="000A020A" w:rsidP="000A020A">
                  <w:pPr>
                    <w:spacing w:after="0" w:line="240" w:lineRule="auto"/>
                    <w:ind w:left="-22"/>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19001 и вы-ше</w:t>
                  </w:r>
                </w:p>
              </w:tc>
            </w:tr>
            <w:tr w:rsidR="00B73E67" w:rsidRPr="00B73E67" w14:paraId="521D53EA" w14:textId="77777777" w:rsidTr="00111EDF">
              <w:tc>
                <w:tcPr>
                  <w:tcW w:w="624" w:type="pct"/>
                  <w:tcBorders>
                    <w:top w:val="single" w:sz="4" w:space="0" w:color="auto"/>
                  </w:tcBorders>
                  <w:tcMar>
                    <w:top w:w="0" w:type="dxa"/>
                    <w:left w:w="108" w:type="dxa"/>
                    <w:bottom w:w="0" w:type="dxa"/>
                    <w:right w:w="108" w:type="dxa"/>
                  </w:tcMar>
                  <w:hideMark/>
                </w:tcPr>
                <w:p w14:paraId="202179D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Ставка налога на доход, в %</w:t>
                  </w:r>
                </w:p>
              </w:tc>
              <w:tc>
                <w:tcPr>
                  <w:tcW w:w="313" w:type="pct"/>
                  <w:tcBorders>
                    <w:top w:val="single" w:sz="4" w:space="0" w:color="auto"/>
                  </w:tcBorders>
                  <w:tcMar>
                    <w:top w:w="0" w:type="dxa"/>
                    <w:left w:w="108" w:type="dxa"/>
                    <w:bottom w:w="0" w:type="dxa"/>
                    <w:right w:w="108" w:type="dxa"/>
                  </w:tcMar>
                  <w:hideMark/>
                </w:tcPr>
                <w:p w14:paraId="3F4C6B8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13" w:type="pct"/>
                  <w:tcBorders>
                    <w:top w:val="single" w:sz="4" w:space="0" w:color="auto"/>
                  </w:tcBorders>
                  <w:tcMar>
                    <w:top w:w="0" w:type="dxa"/>
                    <w:left w:w="108" w:type="dxa"/>
                    <w:bottom w:w="0" w:type="dxa"/>
                    <w:right w:w="108" w:type="dxa"/>
                  </w:tcMar>
                  <w:hideMark/>
                </w:tcPr>
                <w:p w14:paraId="71C4D60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15" w:type="pct"/>
                  <w:tcBorders>
                    <w:top w:val="single" w:sz="4" w:space="0" w:color="auto"/>
                  </w:tcBorders>
                  <w:tcMar>
                    <w:top w:w="0" w:type="dxa"/>
                    <w:left w:w="108" w:type="dxa"/>
                    <w:bottom w:w="0" w:type="dxa"/>
                    <w:right w:w="108" w:type="dxa"/>
                  </w:tcMar>
                  <w:hideMark/>
                </w:tcPr>
                <w:p w14:paraId="2753C42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07" w:type="pct"/>
                  <w:tcBorders>
                    <w:top w:val="single" w:sz="4" w:space="0" w:color="auto"/>
                  </w:tcBorders>
                  <w:tcMar>
                    <w:top w:w="0" w:type="dxa"/>
                    <w:left w:w="108" w:type="dxa"/>
                    <w:bottom w:w="0" w:type="dxa"/>
                    <w:right w:w="108" w:type="dxa"/>
                  </w:tcMar>
                  <w:hideMark/>
                </w:tcPr>
                <w:p w14:paraId="5398DE8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07" w:type="pct"/>
                  <w:tcBorders>
                    <w:top w:val="single" w:sz="4" w:space="0" w:color="auto"/>
                  </w:tcBorders>
                  <w:tcMar>
                    <w:top w:w="0" w:type="dxa"/>
                    <w:left w:w="108" w:type="dxa"/>
                    <w:bottom w:w="0" w:type="dxa"/>
                    <w:right w:w="108" w:type="dxa"/>
                  </w:tcMar>
                  <w:hideMark/>
                </w:tcPr>
                <w:p w14:paraId="2A9D395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09" w:type="pct"/>
                  <w:tcBorders>
                    <w:top w:val="single" w:sz="4" w:space="0" w:color="auto"/>
                  </w:tcBorders>
                  <w:tcMar>
                    <w:top w:w="0" w:type="dxa"/>
                    <w:left w:w="108" w:type="dxa"/>
                    <w:bottom w:w="0" w:type="dxa"/>
                    <w:right w:w="108" w:type="dxa"/>
                  </w:tcMar>
                  <w:hideMark/>
                </w:tcPr>
                <w:p w14:paraId="6CAD416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10" w:type="pct"/>
                  <w:tcBorders>
                    <w:top w:val="single" w:sz="4" w:space="0" w:color="auto"/>
                  </w:tcBorders>
                  <w:tcMar>
                    <w:top w:w="0" w:type="dxa"/>
                    <w:left w:w="108" w:type="dxa"/>
                    <w:bottom w:w="0" w:type="dxa"/>
                    <w:right w:w="108" w:type="dxa"/>
                  </w:tcMar>
                  <w:hideMark/>
                </w:tcPr>
                <w:p w14:paraId="4DB1F55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10" w:type="pct"/>
                  <w:tcBorders>
                    <w:top w:val="single" w:sz="4" w:space="0" w:color="auto"/>
                  </w:tcBorders>
                  <w:tcMar>
                    <w:top w:w="0" w:type="dxa"/>
                    <w:left w:w="108" w:type="dxa"/>
                    <w:bottom w:w="0" w:type="dxa"/>
                    <w:right w:w="108" w:type="dxa"/>
                  </w:tcMar>
                  <w:hideMark/>
                </w:tcPr>
                <w:p w14:paraId="3F1EC36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11" w:type="pct"/>
                  <w:tcBorders>
                    <w:top w:val="single" w:sz="4" w:space="0" w:color="auto"/>
                  </w:tcBorders>
                  <w:tcMar>
                    <w:top w:w="0" w:type="dxa"/>
                    <w:left w:w="108" w:type="dxa"/>
                    <w:bottom w:w="0" w:type="dxa"/>
                    <w:right w:w="108" w:type="dxa"/>
                  </w:tcMar>
                  <w:hideMark/>
                </w:tcPr>
                <w:p w14:paraId="1A3C3A3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11" w:type="pct"/>
                  <w:tcBorders>
                    <w:top w:val="single" w:sz="4" w:space="0" w:color="auto"/>
                  </w:tcBorders>
                  <w:tcMar>
                    <w:top w:w="0" w:type="dxa"/>
                    <w:left w:w="108" w:type="dxa"/>
                    <w:bottom w:w="0" w:type="dxa"/>
                    <w:right w:w="108" w:type="dxa"/>
                  </w:tcMar>
                  <w:hideMark/>
                </w:tcPr>
                <w:p w14:paraId="13920F0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298" w:type="pct"/>
                  <w:tcBorders>
                    <w:top w:val="single" w:sz="4" w:space="0" w:color="auto"/>
                  </w:tcBorders>
                  <w:tcMar>
                    <w:top w:w="0" w:type="dxa"/>
                    <w:left w:w="108" w:type="dxa"/>
                    <w:bottom w:w="0" w:type="dxa"/>
                    <w:right w:w="108" w:type="dxa"/>
                  </w:tcMar>
                  <w:hideMark/>
                </w:tcPr>
                <w:p w14:paraId="65561D4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31" w:type="pct"/>
                  <w:tcBorders>
                    <w:top w:val="single" w:sz="4" w:space="0" w:color="auto"/>
                  </w:tcBorders>
                  <w:tcMar>
                    <w:top w:w="0" w:type="dxa"/>
                    <w:left w:w="108" w:type="dxa"/>
                    <w:bottom w:w="0" w:type="dxa"/>
                    <w:right w:w="108" w:type="dxa"/>
                  </w:tcMar>
                  <w:hideMark/>
                </w:tcPr>
                <w:p w14:paraId="33AD57E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31" w:type="pct"/>
                  <w:tcBorders>
                    <w:top w:val="single" w:sz="4" w:space="0" w:color="auto"/>
                  </w:tcBorders>
                  <w:tcMar>
                    <w:top w:w="0" w:type="dxa"/>
                    <w:left w:w="108" w:type="dxa"/>
                    <w:bottom w:w="0" w:type="dxa"/>
                    <w:right w:w="108" w:type="dxa"/>
                  </w:tcMar>
                  <w:hideMark/>
                </w:tcPr>
                <w:p w14:paraId="1C11F41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309" w:type="pct"/>
                  <w:tcBorders>
                    <w:top w:val="single" w:sz="4" w:space="0" w:color="auto"/>
                  </w:tcBorders>
                  <w:tcMar>
                    <w:top w:w="0" w:type="dxa"/>
                    <w:left w:w="108" w:type="dxa"/>
                    <w:bottom w:w="0" w:type="dxa"/>
                    <w:right w:w="108" w:type="dxa"/>
                  </w:tcMar>
                  <w:hideMark/>
                </w:tcPr>
                <w:p w14:paraId="77CEC30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r>
          </w:tbl>
          <w:p w14:paraId="4A290675"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22E9972A"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658E5DE"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B777E04"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22A4FC5"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6C431D1E"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65C0FEF5"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801EEF8"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D398480"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629CE542"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8140F1C"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49481DB"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6) на готовую продукцию меди:</w:t>
            </w:r>
          </w:p>
          <w:tbl>
            <w:tblPr>
              <w:tblW w:w="5000" w:type="pct"/>
              <w:tblLayout w:type="fixed"/>
              <w:tblCellMar>
                <w:left w:w="0" w:type="dxa"/>
                <w:right w:w="0" w:type="dxa"/>
              </w:tblCellMar>
              <w:tblLook w:val="04A0" w:firstRow="1" w:lastRow="0" w:firstColumn="1" w:lastColumn="0" w:noHBand="0" w:noVBand="1"/>
            </w:tblPr>
            <w:tblGrid>
              <w:gridCol w:w="254"/>
              <w:gridCol w:w="243"/>
              <w:gridCol w:w="243"/>
              <w:gridCol w:w="243"/>
              <w:gridCol w:w="250"/>
              <w:gridCol w:w="250"/>
              <w:gridCol w:w="250"/>
              <w:gridCol w:w="250"/>
              <w:gridCol w:w="250"/>
              <w:gridCol w:w="250"/>
              <w:gridCol w:w="250"/>
              <w:gridCol w:w="250"/>
              <w:gridCol w:w="250"/>
              <w:gridCol w:w="250"/>
              <w:gridCol w:w="250"/>
            </w:tblGrid>
            <w:tr w:rsidR="00B73E67" w:rsidRPr="00B73E67" w14:paraId="52D50B20" w14:textId="77777777" w:rsidTr="00111EDF">
              <w:tc>
                <w:tcPr>
                  <w:tcW w:w="4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046A2D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 xml:space="preserve">Цена меди </w:t>
                  </w:r>
                  <w:r w:rsidRPr="00B73E67">
                    <w:rPr>
                      <w:rFonts w:ascii="Times New Roman" w:eastAsia="Times New Roman" w:hAnsi="Times New Roman" w:cs="Times New Roman"/>
                      <w:color w:val="000000" w:themeColor="text1"/>
                      <w:sz w:val="16"/>
                      <w:szCs w:val="16"/>
                      <w:lang w:eastAsia="ru-RU"/>
                    </w:rPr>
                    <w:lastRenderedPageBreak/>
                    <w:t>за одну тонну в дол</w:t>
                  </w:r>
                </w:p>
              </w:tc>
              <w:tc>
                <w:tcPr>
                  <w:tcW w:w="30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E2351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7001</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1AF65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7001 д</w:t>
                  </w:r>
                  <w:r w:rsidRPr="00B73E67">
                    <w:rPr>
                      <w:rFonts w:ascii="Times New Roman" w:eastAsia="Times New Roman" w:hAnsi="Times New Roman" w:cs="Times New Roman"/>
                      <w:color w:val="000000" w:themeColor="text1"/>
                      <w:sz w:val="20"/>
                      <w:szCs w:val="20"/>
                      <w:lang w:eastAsia="ru-RU"/>
                    </w:rPr>
                    <w:lastRenderedPageBreak/>
                    <w:t>о 8001</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6A3B8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8001 д</w:t>
                  </w:r>
                  <w:r w:rsidRPr="00B73E67">
                    <w:rPr>
                      <w:rFonts w:ascii="Times New Roman" w:eastAsia="Times New Roman" w:hAnsi="Times New Roman" w:cs="Times New Roman"/>
                      <w:color w:val="000000" w:themeColor="text1"/>
                      <w:sz w:val="20"/>
                      <w:szCs w:val="20"/>
                      <w:lang w:eastAsia="ru-RU"/>
                    </w:rPr>
                    <w:lastRenderedPageBreak/>
                    <w:t>о 9001</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7B947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9001 д</w:t>
                  </w:r>
                  <w:r w:rsidRPr="00B73E67">
                    <w:rPr>
                      <w:rFonts w:ascii="Times New Roman" w:eastAsia="Times New Roman" w:hAnsi="Times New Roman" w:cs="Times New Roman"/>
                      <w:color w:val="000000" w:themeColor="text1"/>
                      <w:sz w:val="20"/>
                      <w:szCs w:val="20"/>
                      <w:lang w:eastAsia="ru-RU"/>
                    </w:rPr>
                    <w:lastRenderedPageBreak/>
                    <w:t>о 10001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FBB04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10001 </w:t>
                  </w:r>
                  <w:r w:rsidRPr="00B73E67">
                    <w:rPr>
                      <w:rFonts w:ascii="Times New Roman" w:eastAsia="Times New Roman" w:hAnsi="Times New Roman" w:cs="Times New Roman"/>
                      <w:color w:val="000000" w:themeColor="text1"/>
                      <w:sz w:val="20"/>
                      <w:szCs w:val="20"/>
                      <w:lang w:eastAsia="ru-RU"/>
                    </w:rPr>
                    <w:lastRenderedPageBreak/>
                    <w:t>до 11001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A6C18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11001 </w:t>
                  </w:r>
                  <w:r w:rsidRPr="00B73E67">
                    <w:rPr>
                      <w:rFonts w:ascii="Times New Roman" w:eastAsia="Times New Roman" w:hAnsi="Times New Roman" w:cs="Times New Roman"/>
                      <w:color w:val="000000" w:themeColor="text1"/>
                      <w:sz w:val="20"/>
                      <w:szCs w:val="20"/>
                      <w:lang w:eastAsia="ru-RU"/>
                    </w:rPr>
                    <w:lastRenderedPageBreak/>
                    <w:t>до 12001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5C20A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12001 </w:t>
                  </w:r>
                  <w:r w:rsidRPr="00B73E67">
                    <w:rPr>
                      <w:rFonts w:ascii="Times New Roman" w:eastAsia="Times New Roman" w:hAnsi="Times New Roman" w:cs="Times New Roman"/>
                      <w:color w:val="000000" w:themeColor="text1"/>
                      <w:sz w:val="20"/>
                      <w:szCs w:val="20"/>
                      <w:lang w:eastAsia="ru-RU"/>
                    </w:rPr>
                    <w:lastRenderedPageBreak/>
                    <w:t>до 13001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5E809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13001 </w:t>
                  </w:r>
                  <w:r w:rsidRPr="00B73E67">
                    <w:rPr>
                      <w:rFonts w:ascii="Times New Roman" w:eastAsia="Times New Roman" w:hAnsi="Times New Roman" w:cs="Times New Roman"/>
                      <w:color w:val="000000" w:themeColor="text1"/>
                      <w:sz w:val="20"/>
                      <w:szCs w:val="20"/>
                      <w:lang w:eastAsia="ru-RU"/>
                    </w:rPr>
                    <w:lastRenderedPageBreak/>
                    <w:t>до 14001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78D2D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14001 </w:t>
                  </w:r>
                  <w:r w:rsidRPr="00B73E67">
                    <w:rPr>
                      <w:rFonts w:ascii="Times New Roman" w:eastAsia="Times New Roman" w:hAnsi="Times New Roman" w:cs="Times New Roman"/>
                      <w:color w:val="000000" w:themeColor="text1"/>
                      <w:sz w:val="20"/>
                      <w:szCs w:val="20"/>
                      <w:lang w:eastAsia="ru-RU"/>
                    </w:rPr>
                    <w:lastRenderedPageBreak/>
                    <w:t>до 15001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3E3B3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15001 </w:t>
                  </w:r>
                  <w:r w:rsidRPr="00B73E67">
                    <w:rPr>
                      <w:rFonts w:ascii="Times New Roman" w:eastAsia="Times New Roman" w:hAnsi="Times New Roman" w:cs="Times New Roman"/>
                      <w:color w:val="000000" w:themeColor="text1"/>
                      <w:sz w:val="20"/>
                      <w:szCs w:val="20"/>
                      <w:lang w:eastAsia="ru-RU"/>
                    </w:rPr>
                    <w:lastRenderedPageBreak/>
                    <w:t>до 16001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73233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16001 </w:t>
                  </w:r>
                  <w:r w:rsidRPr="00B73E67">
                    <w:rPr>
                      <w:rFonts w:ascii="Times New Roman" w:eastAsia="Times New Roman" w:hAnsi="Times New Roman" w:cs="Times New Roman"/>
                      <w:color w:val="000000" w:themeColor="text1"/>
                      <w:sz w:val="20"/>
                      <w:szCs w:val="20"/>
                      <w:lang w:eastAsia="ru-RU"/>
                    </w:rPr>
                    <w:lastRenderedPageBreak/>
                    <w:t>до 17001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1A0A0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17001 </w:t>
                  </w:r>
                  <w:r w:rsidRPr="00B73E67">
                    <w:rPr>
                      <w:rFonts w:ascii="Times New Roman" w:eastAsia="Times New Roman" w:hAnsi="Times New Roman" w:cs="Times New Roman"/>
                      <w:color w:val="000000" w:themeColor="text1"/>
                      <w:sz w:val="20"/>
                      <w:szCs w:val="20"/>
                      <w:lang w:eastAsia="ru-RU"/>
                    </w:rPr>
                    <w:lastRenderedPageBreak/>
                    <w:t>до 18001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00B3A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18001 </w:t>
                  </w:r>
                  <w:r w:rsidRPr="00B73E67">
                    <w:rPr>
                      <w:rFonts w:ascii="Times New Roman" w:eastAsia="Times New Roman" w:hAnsi="Times New Roman" w:cs="Times New Roman"/>
                      <w:color w:val="000000" w:themeColor="text1"/>
                      <w:sz w:val="20"/>
                      <w:szCs w:val="20"/>
                      <w:lang w:eastAsia="ru-RU"/>
                    </w:rPr>
                    <w:lastRenderedPageBreak/>
                    <w:t>до 19001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F8A4B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19001 </w:t>
                  </w:r>
                  <w:r w:rsidRPr="00B73E67">
                    <w:rPr>
                      <w:rFonts w:ascii="Times New Roman" w:eastAsia="Times New Roman" w:hAnsi="Times New Roman" w:cs="Times New Roman"/>
                      <w:color w:val="000000" w:themeColor="text1"/>
                      <w:sz w:val="20"/>
                      <w:szCs w:val="20"/>
                      <w:lang w:eastAsia="ru-RU"/>
                    </w:rPr>
                    <w:lastRenderedPageBreak/>
                    <w:t>и вы</w:t>
                  </w:r>
                  <w:r w:rsidRPr="00B73E67">
                    <w:rPr>
                      <w:rFonts w:ascii="Times New Roman" w:eastAsia="Times New Roman" w:hAnsi="Times New Roman" w:cs="Times New Roman"/>
                      <w:color w:val="000000" w:themeColor="text1"/>
                      <w:sz w:val="20"/>
                      <w:szCs w:val="20"/>
                      <w:lang w:val="ky-KG" w:eastAsia="ru-RU"/>
                    </w:rPr>
                    <w:t>-</w:t>
                  </w:r>
                  <w:r w:rsidRPr="00B73E67">
                    <w:rPr>
                      <w:rFonts w:ascii="Times New Roman" w:eastAsia="Times New Roman" w:hAnsi="Times New Roman" w:cs="Times New Roman"/>
                      <w:color w:val="000000" w:themeColor="text1"/>
                      <w:sz w:val="20"/>
                      <w:szCs w:val="20"/>
                      <w:lang w:eastAsia="ru-RU"/>
                    </w:rPr>
                    <w:t>ше</w:t>
                  </w:r>
                </w:p>
              </w:tc>
            </w:tr>
            <w:tr w:rsidR="00B73E67" w:rsidRPr="00B73E67" w14:paraId="011BA859" w14:textId="77777777" w:rsidTr="00111EDF">
              <w:tc>
                <w:tcPr>
                  <w:tcW w:w="465"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5218BF70" w14:textId="77777777" w:rsidR="000A020A" w:rsidRPr="00B73E67" w:rsidRDefault="000A020A" w:rsidP="000A020A">
                  <w:pPr>
                    <w:spacing w:after="0" w:line="240" w:lineRule="auto"/>
                    <w:ind w:right="-5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Став-ка налога на доход, в %</w:t>
                  </w:r>
                </w:p>
              </w:tc>
              <w:tc>
                <w:tcPr>
                  <w:tcW w:w="308"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A750C5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286"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76771F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68B32E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52D51B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6A3B19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0DFDF5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787FA5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69D12B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2E2AD4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D1F21C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E5F17E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12589A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81ED27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17CF04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r>
          </w:tbl>
          <w:p w14:paraId="1D1600CD"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7) на руду и концентрат, содержащие сурьму:</w:t>
            </w:r>
          </w:p>
          <w:tbl>
            <w:tblPr>
              <w:tblW w:w="5000" w:type="pct"/>
              <w:tblLayout w:type="fixed"/>
              <w:tblCellMar>
                <w:left w:w="0" w:type="dxa"/>
                <w:right w:w="0" w:type="dxa"/>
              </w:tblCellMar>
              <w:tblLook w:val="04A0" w:firstRow="1" w:lastRow="0" w:firstColumn="1" w:lastColumn="0" w:noHBand="0" w:noVBand="1"/>
            </w:tblPr>
            <w:tblGrid>
              <w:gridCol w:w="244"/>
              <w:gridCol w:w="243"/>
              <w:gridCol w:w="243"/>
              <w:gridCol w:w="243"/>
              <w:gridCol w:w="250"/>
              <w:gridCol w:w="251"/>
              <w:gridCol w:w="251"/>
              <w:gridCol w:w="251"/>
              <w:gridCol w:w="251"/>
              <w:gridCol w:w="251"/>
              <w:gridCol w:w="251"/>
              <w:gridCol w:w="251"/>
              <w:gridCol w:w="251"/>
              <w:gridCol w:w="251"/>
              <w:gridCol w:w="251"/>
            </w:tblGrid>
            <w:tr w:rsidR="00B73E67" w:rsidRPr="00B73E67" w14:paraId="2DB908E8" w14:textId="77777777" w:rsidTr="00111EDF">
              <w:tc>
                <w:tcPr>
                  <w:tcW w:w="501"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029813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16"/>
                      <w:szCs w:val="16"/>
                      <w:lang w:eastAsia="ru-RU"/>
                    </w:rPr>
                    <w:t>Цена сур</w:t>
                  </w:r>
                  <w:r w:rsidRPr="00B73E67">
                    <w:rPr>
                      <w:rFonts w:ascii="Times New Roman" w:eastAsia="Times New Roman" w:hAnsi="Times New Roman" w:cs="Times New Roman"/>
                      <w:color w:val="000000" w:themeColor="text1"/>
                      <w:sz w:val="16"/>
                      <w:szCs w:val="16"/>
                      <w:lang w:eastAsia="ru-RU"/>
                    </w:rPr>
                    <w:lastRenderedPageBreak/>
                    <w:t>ь-мы за одну тонну в дол</w:t>
                  </w:r>
                  <w:r w:rsidRPr="00B73E67">
                    <w:rPr>
                      <w:rFonts w:ascii="Times New Roman" w:eastAsia="Times New Roman" w:hAnsi="Times New Roman" w:cs="Times New Roman"/>
                      <w:color w:val="000000" w:themeColor="text1"/>
                      <w:sz w:val="20"/>
                      <w:szCs w:val="20"/>
                      <w:lang w:eastAsia="ru-RU"/>
                    </w:rPr>
                    <w:t>-</w:t>
                  </w:r>
                </w:p>
              </w:tc>
              <w:tc>
                <w:tcPr>
                  <w:tcW w:w="274"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34F81B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70</w:t>
                  </w:r>
                  <w:r w:rsidRPr="00B73E67">
                    <w:rPr>
                      <w:rFonts w:ascii="Times New Roman" w:eastAsia="Times New Roman" w:hAnsi="Times New Roman" w:cs="Times New Roman"/>
                      <w:color w:val="000000" w:themeColor="text1"/>
                      <w:sz w:val="20"/>
                      <w:szCs w:val="20"/>
                      <w:lang w:eastAsia="ru-RU"/>
                    </w:rPr>
                    <w:lastRenderedPageBreak/>
                    <w:t>01</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C306AC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7001 </w:t>
                  </w:r>
                  <w:r w:rsidRPr="00B73E67">
                    <w:rPr>
                      <w:rFonts w:ascii="Times New Roman" w:eastAsia="Times New Roman" w:hAnsi="Times New Roman" w:cs="Times New Roman"/>
                      <w:color w:val="000000" w:themeColor="text1"/>
                      <w:sz w:val="20"/>
                      <w:szCs w:val="20"/>
                      <w:lang w:eastAsia="ru-RU"/>
                    </w:rPr>
                    <w:lastRenderedPageBreak/>
                    <w:t>до 8001</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87E171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8001 </w:t>
                  </w:r>
                  <w:r w:rsidRPr="00B73E67">
                    <w:rPr>
                      <w:rFonts w:ascii="Times New Roman" w:eastAsia="Times New Roman" w:hAnsi="Times New Roman" w:cs="Times New Roman"/>
                      <w:color w:val="000000" w:themeColor="text1"/>
                      <w:sz w:val="20"/>
                      <w:szCs w:val="20"/>
                      <w:lang w:eastAsia="ru-RU"/>
                    </w:rPr>
                    <w:lastRenderedPageBreak/>
                    <w:t>до 9001</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84884F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9001 </w:t>
                  </w:r>
                  <w:r w:rsidRPr="00B73E67">
                    <w:rPr>
                      <w:rFonts w:ascii="Times New Roman" w:eastAsia="Times New Roman" w:hAnsi="Times New Roman" w:cs="Times New Roman"/>
                      <w:color w:val="000000" w:themeColor="text1"/>
                      <w:sz w:val="20"/>
                      <w:szCs w:val="20"/>
                      <w:lang w:eastAsia="ru-RU"/>
                    </w:rPr>
                    <w:lastRenderedPageBreak/>
                    <w:t>до 10001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12155F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1000</w:t>
                  </w:r>
                  <w:r w:rsidRPr="00B73E67">
                    <w:rPr>
                      <w:rFonts w:ascii="Times New Roman" w:eastAsia="Times New Roman" w:hAnsi="Times New Roman" w:cs="Times New Roman"/>
                      <w:color w:val="000000" w:themeColor="text1"/>
                      <w:sz w:val="20"/>
                      <w:szCs w:val="20"/>
                      <w:lang w:eastAsia="ru-RU"/>
                    </w:rPr>
                    <w:lastRenderedPageBreak/>
                    <w:t>1 до 11001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6EAB51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1100</w:t>
                  </w:r>
                  <w:r w:rsidRPr="00B73E67">
                    <w:rPr>
                      <w:rFonts w:ascii="Times New Roman" w:eastAsia="Times New Roman" w:hAnsi="Times New Roman" w:cs="Times New Roman"/>
                      <w:color w:val="000000" w:themeColor="text1"/>
                      <w:sz w:val="20"/>
                      <w:szCs w:val="20"/>
                      <w:lang w:eastAsia="ru-RU"/>
                    </w:rPr>
                    <w:lastRenderedPageBreak/>
                    <w:t>1 до 12001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53262E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1200</w:t>
                  </w:r>
                  <w:r w:rsidRPr="00B73E67">
                    <w:rPr>
                      <w:rFonts w:ascii="Times New Roman" w:eastAsia="Times New Roman" w:hAnsi="Times New Roman" w:cs="Times New Roman"/>
                      <w:color w:val="000000" w:themeColor="text1"/>
                      <w:sz w:val="20"/>
                      <w:szCs w:val="20"/>
                      <w:lang w:eastAsia="ru-RU"/>
                    </w:rPr>
                    <w:lastRenderedPageBreak/>
                    <w:t>1 до 13001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90974E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1300</w:t>
                  </w:r>
                  <w:r w:rsidRPr="00B73E67">
                    <w:rPr>
                      <w:rFonts w:ascii="Times New Roman" w:eastAsia="Times New Roman" w:hAnsi="Times New Roman" w:cs="Times New Roman"/>
                      <w:color w:val="000000" w:themeColor="text1"/>
                      <w:sz w:val="20"/>
                      <w:szCs w:val="20"/>
                      <w:lang w:eastAsia="ru-RU"/>
                    </w:rPr>
                    <w:lastRenderedPageBreak/>
                    <w:t>1 до 14001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AD6060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1400</w:t>
                  </w:r>
                  <w:r w:rsidRPr="00B73E67">
                    <w:rPr>
                      <w:rFonts w:ascii="Times New Roman" w:eastAsia="Times New Roman" w:hAnsi="Times New Roman" w:cs="Times New Roman"/>
                      <w:color w:val="000000" w:themeColor="text1"/>
                      <w:sz w:val="20"/>
                      <w:szCs w:val="20"/>
                      <w:lang w:eastAsia="ru-RU"/>
                    </w:rPr>
                    <w:lastRenderedPageBreak/>
                    <w:t>1 до 15001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FB2F58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1500</w:t>
                  </w:r>
                  <w:r w:rsidRPr="00B73E67">
                    <w:rPr>
                      <w:rFonts w:ascii="Times New Roman" w:eastAsia="Times New Roman" w:hAnsi="Times New Roman" w:cs="Times New Roman"/>
                      <w:color w:val="000000" w:themeColor="text1"/>
                      <w:sz w:val="20"/>
                      <w:szCs w:val="20"/>
                      <w:lang w:eastAsia="ru-RU"/>
                    </w:rPr>
                    <w:lastRenderedPageBreak/>
                    <w:t>1 до 16001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F82A0A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1600</w:t>
                  </w:r>
                  <w:r w:rsidRPr="00B73E67">
                    <w:rPr>
                      <w:rFonts w:ascii="Times New Roman" w:eastAsia="Times New Roman" w:hAnsi="Times New Roman" w:cs="Times New Roman"/>
                      <w:color w:val="000000" w:themeColor="text1"/>
                      <w:sz w:val="20"/>
                      <w:szCs w:val="20"/>
                      <w:lang w:eastAsia="ru-RU"/>
                    </w:rPr>
                    <w:lastRenderedPageBreak/>
                    <w:t>1 до 17001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159E14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1700</w:t>
                  </w:r>
                  <w:r w:rsidRPr="00B73E67">
                    <w:rPr>
                      <w:rFonts w:ascii="Times New Roman" w:eastAsia="Times New Roman" w:hAnsi="Times New Roman" w:cs="Times New Roman"/>
                      <w:color w:val="000000" w:themeColor="text1"/>
                      <w:sz w:val="20"/>
                      <w:szCs w:val="20"/>
                      <w:lang w:eastAsia="ru-RU"/>
                    </w:rPr>
                    <w:lastRenderedPageBreak/>
                    <w:t>1 до 18001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023A2F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1800</w:t>
                  </w:r>
                  <w:r w:rsidRPr="00B73E67">
                    <w:rPr>
                      <w:rFonts w:ascii="Times New Roman" w:eastAsia="Times New Roman" w:hAnsi="Times New Roman" w:cs="Times New Roman"/>
                      <w:color w:val="000000" w:themeColor="text1"/>
                      <w:sz w:val="20"/>
                      <w:szCs w:val="20"/>
                      <w:lang w:eastAsia="ru-RU"/>
                    </w:rPr>
                    <w:lastRenderedPageBreak/>
                    <w:t>1 до 19001</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230304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1900</w:t>
                  </w:r>
                  <w:r w:rsidRPr="00B73E67">
                    <w:rPr>
                      <w:rFonts w:ascii="Times New Roman" w:eastAsia="Times New Roman" w:hAnsi="Times New Roman" w:cs="Times New Roman"/>
                      <w:color w:val="000000" w:themeColor="text1"/>
                      <w:sz w:val="20"/>
                      <w:szCs w:val="20"/>
                      <w:lang w:eastAsia="ru-RU"/>
                    </w:rPr>
                    <w:lastRenderedPageBreak/>
                    <w:t>1 и вы-ше</w:t>
                  </w:r>
                </w:p>
              </w:tc>
            </w:tr>
            <w:tr w:rsidR="00B73E67" w:rsidRPr="00B73E67" w14:paraId="0EDBDB0F" w14:textId="77777777" w:rsidTr="00111EDF">
              <w:tc>
                <w:tcPr>
                  <w:tcW w:w="501"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978273" w14:textId="77777777" w:rsidR="000A020A" w:rsidRPr="00B73E67" w:rsidRDefault="000A020A" w:rsidP="000A020A">
                  <w:pPr>
                    <w:spacing w:after="0" w:line="240" w:lineRule="auto"/>
                    <w:ind w:left="-57"/>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lastRenderedPageBreak/>
                    <w:t>Ставка налога на доход, в %</w:t>
                  </w:r>
                </w:p>
              </w:tc>
              <w:tc>
                <w:tcPr>
                  <w:tcW w:w="27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5744B4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978799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DDCB84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7960DE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2A1156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8C0497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3CE79A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31DA9F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40E993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F17973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710C51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966C2D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64DEC7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674EE0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r>
          </w:tbl>
          <w:p w14:paraId="236F8C7E"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8) на готовую продукцию сурьмы:</w:t>
            </w:r>
          </w:p>
          <w:tbl>
            <w:tblPr>
              <w:tblW w:w="5000" w:type="pct"/>
              <w:tblLayout w:type="fixed"/>
              <w:tblCellMar>
                <w:left w:w="0" w:type="dxa"/>
                <w:right w:w="0" w:type="dxa"/>
              </w:tblCellMar>
              <w:tblLook w:val="04A0" w:firstRow="1" w:lastRow="0" w:firstColumn="1" w:lastColumn="0" w:noHBand="0" w:noVBand="1"/>
            </w:tblPr>
            <w:tblGrid>
              <w:gridCol w:w="254"/>
              <w:gridCol w:w="243"/>
              <w:gridCol w:w="243"/>
              <w:gridCol w:w="243"/>
              <w:gridCol w:w="250"/>
              <w:gridCol w:w="250"/>
              <w:gridCol w:w="250"/>
              <w:gridCol w:w="250"/>
              <w:gridCol w:w="250"/>
              <w:gridCol w:w="250"/>
              <w:gridCol w:w="250"/>
              <w:gridCol w:w="250"/>
              <w:gridCol w:w="250"/>
              <w:gridCol w:w="250"/>
              <w:gridCol w:w="250"/>
            </w:tblGrid>
            <w:tr w:rsidR="00B73E67" w:rsidRPr="00B73E67" w14:paraId="6C8EFD2B" w14:textId="77777777" w:rsidTr="00111EDF">
              <w:tc>
                <w:tcPr>
                  <w:tcW w:w="501"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96D808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Цена сур</w:t>
                  </w:r>
                  <w:r w:rsidRPr="00B73E67">
                    <w:rPr>
                      <w:rFonts w:ascii="Times New Roman" w:eastAsia="Times New Roman" w:hAnsi="Times New Roman" w:cs="Times New Roman"/>
                      <w:color w:val="000000" w:themeColor="text1"/>
                      <w:sz w:val="20"/>
                      <w:szCs w:val="20"/>
                      <w:lang w:eastAsia="ru-RU"/>
                    </w:rPr>
                    <w:lastRenderedPageBreak/>
                    <w:t>ь-мы за одну тонну в дол-</w:t>
                  </w:r>
                </w:p>
              </w:tc>
              <w:tc>
                <w:tcPr>
                  <w:tcW w:w="274"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48E8DB8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7001</w:t>
                  </w:r>
                </w:p>
              </w:tc>
              <w:tc>
                <w:tcPr>
                  <w:tcW w:w="285"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83B19D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с 7001 до </w:t>
                  </w:r>
                  <w:r w:rsidRPr="00B73E67">
                    <w:rPr>
                      <w:rFonts w:ascii="Times New Roman" w:eastAsia="Times New Roman" w:hAnsi="Times New Roman" w:cs="Times New Roman"/>
                      <w:color w:val="000000" w:themeColor="text1"/>
                      <w:sz w:val="20"/>
                      <w:szCs w:val="20"/>
                      <w:lang w:eastAsia="ru-RU"/>
                    </w:rPr>
                    <w:lastRenderedPageBreak/>
                    <w:t>8001</w:t>
                  </w:r>
                </w:p>
              </w:tc>
              <w:tc>
                <w:tcPr>
                  <w:tcW w:w="285"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7E5A5B3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8001 до </w:t>
                  </w:r>
                  <w:r w:rsidRPr="00B73E67">
                    <w:rPr>
                      <w:rFonts w:ascii="Times New Roman" w:eastAsia="Times New Roman" w:hAnsi="Times New Roman" w:cs="Times New Roman"/>
                      <w:color w:val="000000" w:themeColor="text1"/>
                      <w:sz w:val="20"/>
                      <w:szCs w:val="20"/>
                      <w:lang w:eastAsia="ru-RU"/>
                    </w:rPr>
                    <w:lastRenderedPageBreak/>
                    <w:t>9001</w:t>
                  </w:r>
                </w:p>
              </w:tc>
              <w:tc>
                <w:tcPr>
                  <w:tcW w:w="331"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B6A233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9001 до </w:t>
                  </w:r>
                  <w:r w:rsidRPr="00B73E67">
                    <w:rPr>
                      <w:rFonts w:ascii="Times New Roman" w:eastAsia="Times New Roman" w:hAnsi="Times New Roman" w:cs="Times New Roman"/>
                      <w:color w:val="000000" w:themeColor="text1"/>
                      <w:sz w:val="20"/>
                      <w:szCs w:val="20"/>
                      <w:lang w:eastAsia="ru-RU"/>
                    </w:rPr>
                    <w:lastRenderedPageBreak/>
                    <w:t>10001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1D61E3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10001 д</w:t>
                  </w:r>
                  <w:r w:rsidRPr="00B73E67">
                    <w:rPr>
                      <w:rFonts w:ascii="Times New Roman" w:eastAsia="Times New Roman" w:hAnsi="Times New Roman" w:cs="Times New Roman"/>
                      <w:color w:val="000000" w:themeColor="text1"/>
                      <w:sz w:val="20"/>
                      <w:szCs w:val="20"/>
                      <w:lang w:eastAsia="ru-RU"/>
                    </w:rPr>
                    <w:lastRenderedPageBreak/>
                    <w:t>о 11001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E5316F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11001 д</w:t>
                  </w:r>
                  <w:r w:rsidRPr="00B73E67">
                    <w:rPr>
                      <w:rFonts w:ascii="Times New Roman" w:eastAsia="Times New Roman" w:hAnsi="Times New Roman" w:cs="Times New Roman"/>
                      <w:color w:val="000000" w:themeColor="text1"/>
                      <w:sz w:val="20"/>
                      <w:szCs w:val="20"/>
                      <w:lang w:eastAsia="ru-RU"/>
                    </w:rPr>
                    <w:lastRenderedPageBreak/>
                    <w:t>о 12001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04A44DB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12001 д</w:t>
                  </w:r>
                  <w:r w:rsidRPr="00B73E67">
                    <w:rPr>
                      <w:rFonts w:ascii="Times New Roman" w:eastAsia="Times New Roman" w:hAnsi="Times New Roman" w:cs="Times New Roman"/>
                      <w:color w:val="000000" w:themeColor="text1"/>
                      <w:sz w:val="20"/>
                      <w:szCs w:val="20"/>
                      <w:lang w:eastAsia="ru-RU"/>
                    </w:rPr>
                    <w:lastRenderedPageBreak/>
                    <w:t>о 13001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E46D6A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13001 д</w:t>
                  </w:r>
                  <w:r w:rsidRPr="00B73E67">
                    <w:rPr>
                      <w:rFonts w:ascii="Times New Roman" w:eastAsia="Times New Roman" w:hAnsi="Times New Roman" w:cs="Times New Roman"/>
                      <w:color w:val="000000" w:themeColor="text1"/>
                      <w:sz w:val="20"/>
                      <w:szCs w:val="20"/>
                      <w:lang w:eastAsia="ru-RU"/>
                    </w:rPr>
                    <w:lastRenderedPageBreak/>
                    <w:t>о 14001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EA6793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14001 д</w:t>
                  </w:r>
                  <w:r w:rsidRPr="00B73E67">
                    <w:rPr>
                      <w:rFonts w:ascii="Times New Roman" w:eastAsia="Times New Roman" w:hAnsi="Times New Roman" w:cs="Times New Roman"/>
                      <w:color w:val="000000" w:themeColor="text1"/>
                      <w:sz w:val="20"/>
                      <w:szCs w:val="20"/>
                      <w:lang w:eastAsia="ru-RU"/>
                    </w:rPr>
                    <w:lastRenderedPageBreak/>
                    <w:t>о 15001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0385596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15001 д</w:t>
                  </w:r>
                  <w:r w:rsidRPr="00B73E67">
                    <w:rPr>
                      <w:rFonts w:ascii="Times New Roman" w:eastAsia="Times New Roman" w:hAnsi="Times New Roman" w:cs="Times New Roman"/>
                      <w:color w:val="000000" w:themeColor="text1"/>
                      <w:sz w:val="20"/>
                      <w:szCs w:val="20"/>
                      <w:lang w:eastAsia="ru-RU"/>
                    </w:rPr>
                    <w:lastRenderedPageBreak/>
                    <w:t>о 16001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DC361D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16001 д</w:t>
                  </w:r>
                  <w:r w:rsidRPr="00B73E67">
                    <w:rPr>
                      <w:rFonts w:ascii="Times New Roman" w:eastAsia="Times New Roman" w:hAnsi="Times New Roman" w:cs="Times New Roman"/>
                      <w:color w:val="000000" w:themeColor="text1"/>
                      <w:sz w:val="20"/>
                      <w:szCs w:val="20"/>
                      <w:lang w:eastAsia="ru-RU"/>
                    </w:rPr>
                    <w:lastRenderedPageBreak/>
                    <w:t>о 17001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B8E43E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17001 д</w:t>
                  </w:r>
                  <w:r w:rsidRPr="00B73E67">
                    <w:rPr>
                      <w:rFonts w:ascii="Times New Roman" w:eastAsia="Times New Roman" w:hAnsi="Times New Roman" w:cs="Times New Roman"/>
                      <w:color w:val="000000" w:themeColor="text1"/>
                      <w:sz w:val="20"/>
                      <w:szCs w:val="20"/>
                      <w:lang w:eastAsia="ru-RU"/>
                    </w:rPr>
                    <w:lastRenderedPageBreak/>
                    <w:t>о 18001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BCF24D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18001 п</w:t>
                  </w:r>
                  <w:r w:rsidRPr="00B73E67">
                    <w:rPr>
                      <w:rFonts w:ascii="Times New Roman" w:eastAsia="Times New Roman" w:hAnsi="Times New Roman" w:cs="Times New Roman"/>
                      <w:color w:val="000000" w:themeColor="text1"/>
                      <w:sz w:val="20"/>
                      <w:szCs w:val="20"/>
                      <w:lang w:eastAsia="ru-RU"/>
                    </w:rPr>
                    <w:lastRenderedPageBreak/>
                    <w:t>о 19001</w:t>
                  </w:r>
                </w:p>
              </w:tc>
              <w:tc>
                <w:tcPr>
                  <w:tcW w:w="331"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4C45F7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 19001 и </w:t>
                  </w:r>
                  <w:r w:rsidRPr="00B73E67">
                    <w:rPr>
                      <w:rFonts w:ascii="Times New Roman" w:eastAsia="Times New Roman" w:hAnsi="Times New Roman" w:cs="Times New Roman"/>
                      <w:color w:val="000000" w:themeColor="text1"/>
                      <w:sz w:val="20"/>
                      <w:szCs w:val="20"/>
                      <w:lang w:eastAsia="ru-RU"/>
                    </w:rPr>
                    <w:lastRenderedPageBreak/>
                    <w:t>вы-ше</w:t>
                  </w:r>
                </w:p>
              </w:tc>
            </w:tr>
            <w:tr w:rsidR="00B73E67" w:rsidRPr="00B73E67" w14:paraId="287EC876" w14:textId="77777777" w:rsidTr="00111EDF">
              <w:tc>
                <w:tcPr>
                  <w:tcW w:w="501"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93498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Став-ка налога на доход, </w:t>
                  </w:r>
                  <w:r w:rsidRPr="00B73E67">
                    <w:rPr>
                      <w:rFonts w:ascii="Times New Roman" w:eastAsia="Times New Roman" w:hAnsi="Times New Roman" w:cs="Times New Roman"/>
                      <w:color w:val="000000" w:themeColor="text1"/>
                      <w:sz w:val="20"/>
                      <w:szCs w:val="20"/>
                      <w:lang w:eastAsia="ru-RU"/>
                    </w:rPr>
                    <w:lastRenderedPageBreak/>
                    <w:t>в %</w:t>
                  </w:r>
                </w:p>
              </w:tc>
              <w:tc>
                <w:tcPr>
                  <w:tcW w:w="27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178203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3</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87816C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20F7AE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6EA03B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A9D9EF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BE7F33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C6B945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626F9B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046C42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5E03B4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64ED93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9F0560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420D06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9E7464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r>
          </w:tbl>
          <w:p w14:paraId="22DD2E16"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9) на готовую продукцию, а также руду и концентрат, содержащие ртуть:</w:t>
            </w:r>
          </w:p>
          <w:tbl>
            <w:tblPr>
              <w:tblW w:w="5000" w:type="pct"/>
              <w:tblLayout w:type="fixed"/>
              <w:tblCellMar>
                <w:left w:w="0" w:type="dxa"/>
                <w:right w:w="0" w:type="dxa"/>
              </w:tblCellMar>
              <w:tblLook w:val="04A0" w:firstRow="1" w:lastRow="0" w:firstColumn="1" w:lastColumn="0" w:noHBand="0" w:noVBand="1"/>
            </w:tblPr>
            <w:tblGrid>
              <w:gridCol w:w="323"/>
              <w:gridCol w:w="239"/>
              <w:gridCol w:w="262"/>
              <w:gridCol w:w="239"/>
              <w:gridCol w:w="245"/>
              <w:gridCol w:w="239"/>
              <w:gridCol w:w="245"/>
              <w:gridCol w:w="239"/>
              <w:gridCol w:w="245"/>
              <w:gridCol w:w="239"/>
              <w:gridCol w:w="245"/>
              <w:gridCol w:w="239"/>
              <w:gridCol w:w="245"/>
              <w:gridCol w:w="239"/>
              <w:gridCol w:w="250"/>
            </w:tblGrid>
            <w:tr w:rsidR="00B73E67" w:rsidRPr="00B73E67" w14:paraId="10D61F13" w14:textId="77777777" w:rsidTr="00111EDF">
              <w:tc>
                <w:tcPr>
                  <w:tcW w:w="7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3DC5F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Цена ртути за один килограмм в дол</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DFF1D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до 11</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4CA00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11до 15</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A4738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 до 21</w:t>
                  </w:r>
                </w:p>
              </w:tc>
              <w:tc>
                <w:tcPr>
                  <w:tcW w:w="28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F1D2D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21 до 25</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32A2E3" w14:textId="77777777" w:rsidR="000A020A" w:rsidRPr="00B73E67" w:rsidRDefault="000A020A" w:rsidP="000A020A">
                  <w:pPr>
                    <w:spacing w:after="0" w:line="240" w:lineRule="auto"/>
                    <w:ind w:right="-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25 до 31</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9F922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31 до 35</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B73BD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35 до 41</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7F594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41 до 45</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908A1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45 до 51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0D6FC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51 до 55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8603E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55 до 61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5184C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61 до 65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5E719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65 до 71</w:t>
                  </w:r>
                </w:p>
              </w:tc>
              <w:tc>
                <w:tcPr>
                  <w:tcW w:w="3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37D43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71 и вы-ше</w:t>
                  </w:r>
                </w:p>
              </w:tc>
            </w:tr>
            <w:tr w:rsidR="00B73E67" w:rsidRPr="00B73E67" w14:paraId="70A42BFA" w14:textId="77777777" w:rsidTr="00111EDF">
              <w:tc>
                <w:tcPr>
                  <w:tcW w:w="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72D99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Ставка нало</w:t>
                  </w:r>
                  <w:r w:rsidRPr="00B73E67">
                    <w:rPr>
                      <w:rFonts w:ascii="Times New Roman" w:eastAsia="Times New Roman" w:hAnsi="Times New Roman" w:cs="Times New Roman"/>
                      <w:color w:val="000000" w:themeColor="text1"/>
                      <w:sz w:val="20"/>
                      <w:szCs w:val="20"/>
                      <w:lang w:eastAsia="ru-RU"/>
                    </w:rPr>
                    <w:lastRenderedPageBreak/>
                    <w:t>га на доход, в %</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2E117C5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1</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6FDB3E2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48ECB79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w:t>
                  </w:r>
                </w:p>
              </w:tc>
              <w:tc>
                <w:tcPr>
                  <w:tcW w:w="284" w:type="pct"/>
                  <w:tcBorders>
                    <w:top w:val="nil"/>
                    <w:left w:val="nil"/>
                    <w:bottom w:val="single" w:sz="8" w:space="0" w:color="auto"/>
                    <w:right w:val="single" w:sz="8" w:space="0" w:color="auto"/>
                  </w:tcBorders>
                  <w:tcMar>
                    <w:top w:w="0" w:type="dxa"/>
                    <w:left w:w="108" w:type="dxa"/>
                    <w:bottom w:w="0" w:type="dxa"/>
                    <w:right w:w="108" w:type="dxa"/>
                  </w:tcMar>
                  <w:hideMark/>
                </w:tcPr>
                <w:p w14:paraId="3C4B4A4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2,5</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2F6CA73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765879C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3,5</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3B45482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6BEDA6C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4,5</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172328D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3AE3456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3BE982B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08477BB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39621D4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85" w:type="pct"/>
                  <w:tcBorders>
                    <w:top w:val="nil"/>
                    <w:left w:val="nil"/>
                    <w:bottom w:val="single" w:sz="8" w:space="0" w:color="auto"/>
                    <w:right w:val="single" w:sz="8" w:space="0" w:color="auto"/>
                  </w:tcBorders>
                  <w:tcMar>
                    <w:top w:w="0" w:type="dxa"/>
                    <w:left w:w="108" w:type="dxa"/>
                    <w:bottom w:w="0" w:type="dxa"/>
                    <w:right w:w="108" w:type="dxa"/>
                  </w:tcMar>
                  <w:hideMark/>
                </w:tcPr>
                <w:p w14:paraId="0409378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r>
          </w:tbl>
          <w:p w14:paraId="65381246"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10) на готовую продукцию, а также руду и концентрат, содержащие олово:</w:t>
            </w:r>
          </w:p>
          <w:tbl>
            <w:tblPr>
              <w:tblW w:w="5004" w:type="pct"/>
              <w:tblLayout w:type="fixed"/>
              <w:tblCellMar>
                <w:left w:w="0" w:type="dxa"/>
                <w:right w:w="0" w:type="dxa"/>
              </w:tblCellMar>
              <w:tblLook w:val="04A0" w:firstRow="1" w:lastRow="0" w:firstColumn="1" w:lastColumn="0" w:noHBand="0" w:noVBand="1"/>
            </w:tblPr>
            <w:tblGrid>
              <w:gridCol w:w="248"/>
              <w:gridCol w:w="248"/>
              <w:gridCol w:w="249"/>
              <w:gridCol w:w="249"/>
              <w:gridCol w:w="249"/>
              <w:gridCol w:w="249"/>
              <w:gridCol w:w="249"/>
              <w:gridCol w:w="249"/>
              <w:gridCol w:w="249"/>
              <w:gridCol w:w="249"/>
              <w:gridCol w:w="249"/>
              <w:gridCol w:w="249"/>
              <w:gridCol w:w="249"/>
              <w:gridCol w:w="249"/>
              <w:gridCol w:w="249"/>
            </w:tblGrid>
            <w:tr w:rsidR="00B73E67" w:rsidRPr="00B73E67" w14:paraId="347AA0B5" w14:textId="77777777" w:rsidTr="00111EDF">
              <w:tc>
                <w:tcPr>
                  <w:tcW w:w="47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21FC6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Цена олова за одну тонну в дол</w:t>
                  </w:r>
                </w:p>
              </w:tc>
              <w:tc>
                <w:tcPr>
                  <w:tcW w:w="31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DC76E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до 10001</w:t>
                  </w:r>
                </w:p>
              </w:tc>
              <w:tc>
                <w:tcPr>
                  <w:tcW w:w="32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CB197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10001 до 14001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9CF35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14001 до 18001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30869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18001 до 22001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A8CA0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22001 до 26001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5ACFE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26001 до 30001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E6793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30001 до 34001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C59BA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34001 до 38001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F06F7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38001 до 42001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F10B5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42001 до 46001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4DAE4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46001 до 50001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22A15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50001 до 54001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93A47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54001 до 58001</w:t>
                  </w:r>
                </w:p>
              </w:tc>
              <w:tc>
                <w:tcPr>
                  <w:tcW w:w="34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18AB9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58001 и вы-ше</w:t>
                  </w:r>
                </w:p>
              </w:tc>
            </w:tr>
            <w:tr w:rsidR="00B73E67" w:rsidRPr="00B73E67" w14:paraId="3D6BB488" w14:textId="77777777" w:rsidTr="00111EDF">
              <w:tc>
                <w:tcPr>
                  <w:tcW w:w="47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74211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16"/>
                      <w:szCs w:val="16"/>
                      <w:lang w:eastAsia="ru-RU"/>
                    </w:rPr>
                    <w:t>Став-</w:t>
                  </w:r>
                  <w:r w:rsidRPr="00B73E67">
                    <w:rPr>
                      <w:rFonts w:ascii="Times New Roman" w:eastAsia="Times New Roman" w:hAnsi="Times New Roman" w:cs="Times New Roman"/>
                      <w:color w:val="000000" w:themeColor="text1"/>
                      <w:sz w:val="16"/>
                      <w:szCs w:val="16"/>
                      <w:lang w:eastAsia="ru-RU"/>
                    </w:rPr>
                    <w:lastRenderedPageBreak/>
                    <w:t>ка на-лога на до</w:t>
                  </w:r>
                  <w:r w:rsidRPr="00B73E67">
                    <w:rPr>
                      <w:rFonts w:ascii="Times New Roman" w:eastAsia="Times New Roman" w:hAnsi="Times New Roman" w:cs="Times New Roman"/>
                      <w:color w:val="000000" w:themeColor="text1"/>
                      <w:sz w:val="20"/>
                      <w:szCs w:val="20"/>
                      <w:lang w:eastAsia="ru-RU"/>
                    </w:rPr>
                    <w:t>-ход, в %</w:t>
                  </w:r>
                </w:p>
              </w:tc>
              <w:tc>
                <w:tcPr>
                  <w:tcW w:w="316" w:type="pct"/>
                  <w:tcBorders>
                    <w:top w:val="nil"/>
                    <w:left w:val="nil"/>
                    <w:bottom w:val="single" w:sz="8" w:space="0" w:color="auto"/>
                    <w:right w:val="single" w:sz="8" w:space="0" w:color="auto"/>
                  </w:tcBorders>
                  <w:tcMar>
                    <w:top w:w="0" w:type="dxa"/>
                    <w:left w:w="108" w:type="dxa"/>
                    <w:bottom w:w="0" w:type="dxa"/>
                    <w:right w:w="108" w:type="dxa"/>
                  </w:tcMar>
                  <w:hideMark/>
                </w:tcPr>
                <w:p w14:paraId="052620F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1</w:t>
                  </w:r>
                </w:p>
              </w:tc>
              <w:tc>
                <w:tcPr>
                  <w:tcW w:w="321" w:type="pct"/>
                  <w:tcBorders>
                    <w:top w:val="nil"/>
                    <w:left w:val="nil"/>
                    <w:bottom w:val="single" w:sz="8" w:space="0" w:color="auto"/>
                    <w:right w:val="single" w:sz="8" w:space="0" w:color="auto"/>
                  </w:tcBorders>
                  <w:tcMar>
                    <w:top w:w="0" w:type="dxa"/>
                    <w:left w:w="108" w:type="dxa"/>
                    <w:bottom w:w="0" w:type="dxa"/>
                    <w:right w:w="108" w:type="dxa"/>
                  </w:tcMar>
                  <w:hideMark/>
                </w:tcPr>
                <w:p w14:paraId="22CB3A4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6987CFD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1A3D7CB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43E5695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5308178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787BBB2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3DC8E0C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5E64F38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61DEB6A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38127BF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38297A6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2A49C7E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44" w:type="pct"/>
                  <w:tcBorders>
                    <w:top w:val="nil"/>
                    <w:left w:val="nil"/>
                    <w:bottom w:val="single" w:sz="8" w:space="0" w:color="auto"/>
                    <w:right w:val="single" w:sz="8" w:space="0" w:color="auto"/>
                  </w:tcBorders>
                  <w:tcMar>
                    <w:top w:w="0" w:type="dxa"/>
                    <w:left w:w="108" w:type="dxa"/>
                    <w:bottom w:w="0" w:type="dxa"/>
                    <w:right w:w="108" w:type="dxa"/>
                  </w:tcMar>
                  <w:hideMark/>
                </w:tcPr>
                <w:p w14:paraId="6B87379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r>
          </w:tbl>
          <w:p w14:paraId="67F98CD0"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11) на готовую продукцию, а также руду и концентрат, содержащие вольфрам:</w:t>
            </w:r>
          </w:p>
          <w:tbl>
            <w:tblPr>
              <w:tblW w:w="5000" w:type="pct"/>
              <w:tblLayout w:type="fixed"/>
              <w:tblCellMar>
                <w:left w:w="0" w:type="dxa"/>
                <w:right w:w="0" w:type="dxa"/>
              </w:tblCellMar>
              <w:tblLook w:val="04A0" w:firstRow="1" w:lastRow="0" w:firstColumn="1" w:lastColumn="0" w:noHBand="0" w:noVBand="1"/>
            </w:tblPr>
            <w:tblGrid>
              <w:gridCol w:w="255"/>
              <w:gridCol w:w="249"/>
              <w:gridCol w:w="249"/>
              <w:gridCol w:w="249"/>
              <w:gridCol w:w="249"/>
              <w:gridCol w:w="249"/>
              <w:gridCol w:w="249"/>
              <w:gridCol w:w="248"/>
              <w:gridCol w:w="248"/>
              <w:gridCol w:w="248"/>
              <w:gridCol w:w="248"/>
              <w:gridCol w:w="248"/>
              <w:gridCol w:w="248"/>
              <w:gridCol w:w="248"/>
              <w:gridCol w:w="248"/>
            </w:tblGrid>
            <w:tr w:rsidR="00B73E67" w:rsidRPr="00B73E67" w14:paraId="37384D1E" w14:textId="77777777" w:rsidTr="00111EDF">
              <w:tc>
                <w:tcPr>
                  <w:tcW w:w="54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9BE55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Цена воль-фрама за одну тон</w:t>
                  </w:r>
                  <w:r w:rsidRPr="00B73E67">
                    <w:rPr>
                      <w:rFonts w:ascii="Times New Roman" w:eastAsia="Times New Roman" w:hAnsi="Times New Roman" w:cs="Times New Roman"/>
                      <w:color w:val="000000" w:themeColor="text1"/>
                      <w:sz w:val="20"/>
                      <w:szCs w:val="20"/>
                      <w:lang w:eastAsia="ru-RU"/>
                    </w:rPr>
                    <w:lastRenderedPageBreak/>
                    <w:t>ну в долла</w:t>
                  </w:r>
                </w:p>
              </w:tc>
              <w:tc>
                <w:tcPr>
                  <w:tcW w:w="30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BB573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20001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0E7E0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20001 до 25001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05953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25001 до 30001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3AC56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30001 до 35001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B32F5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35001 до 40001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2C45A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40001 до 45001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78406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45001 до 50001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4A8BA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50001 до 55001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DB506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55001 до 60001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A8E3C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60001 до 65001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37FB8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65001 до 70001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B92B8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70001 до 75001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C7D0C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75001 до 80001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A244D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80001 и вы</w:t>
                  </w:r>
                  <w:r w:rsidRPr="00B73E67">
                    <w:rPr>
                      <w:rFonts w:ascii="Times New Roman" w:eastAsia="Times New Roman" w:hAnsi="Times New Roman" w:cs="Times New Roman"/>
                      <w:color w:val="000000" w:themeColor="text1"/>
                      <w:sz w:val="20"/>
                      <w:szCs w:val="20"/>
                      <w:lang w:val="ky-KG" w:eastAsia="ru-RU"/>
                    </w:rPr>
                    <w:t>-</w:t>
                  </w:r>
                  <w:r w:rsidRPr="00B73E67">
                    <w:rPr>
                      <w:rFonts w:ascii="Times New Roman" w:eastAsia="Times New Roman" w:hAnsi="Times New Roman" w:cs="Times New Roman"/>
                      <w:color w:val="000000" w:themeColor="text1"/>
                      <w:sz w:val="20"/>
                      <w:szCs w:val="20"/>
                      <w:lang w:eastAsia="ru-RU"/>
                    </w:rPr>
                    <w:t>ше</w:t>
                  </w:r>
                </w:p>
              </w:tc>
            </w:tr>
            <w:tr w:rsidR="00B73E67" w:rsidRPr="00B73E67" w14:paraId="021C936D" w14:textId="77777777" w:rsidTr="00111EDF">
              <w:tc>
                <w:tcPr>
                  <w:tcW w:w="543"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5F33D4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Ставка налога на доход, в %</w:t>
                  </w:r>
                </w:p>
              </w:tc>
              <w:tc>
                <w:tcPr>
                  <w:tcW w:w="30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F82D4A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924571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22EF4F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E77694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60E138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50FA98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4E7CCE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BAC957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6EF682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97C4DA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0BCE30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95F579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9AF3A7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26259D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r>
          </w:tbl>
          <w:p w14:paraId="400CCB80"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p>
        </w:tc>
        <w:tc>
          <w:tcPr>
            <w:tcW w:w="3260" w:type="dxa"/>
          </w:tcPr>
          <w:p w14:paraId="45E7C65D" w14:textId="77777777" w:rsidR="000A020A" w:rsidRPr="00B73E67" w:rsidRDefault="000A020A" w:rsidP="000A020A">
            <w:pPr>
              <w:ind w:firstLine="284"/>
              <w:jc w:val="both"/>
              <w:rPr>
                <w:rFonts w:ascii="Times New Roman" w:hAnsi="Times New Roman" w:cs="Times New Roman"/>
                <w:b/>
                <w:bCs/>
                <w:color w:val="000000" w:themeColor="text1"/>
                <w:sz w:val="20"/>
                <w:szCs w:val="20"/>
                <w:lang w:val="ky-KG"/>
              </w:rPr>
            </w:pPr>
          </w:p>
        </w:tc>
        <w:tc>
          <w:tcPr>
            <w:tcW w:w="3119" w:type="dxa"/>
          </w:tcPr>
          <w:p w14:paraId="1D5070AD"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245. Особенности налогообложения горнодобывающих и/или горноперерабатывающих предприятий</w:t>
            </w:r>
          </w:p>
          <w:p w14:paraId="31FF598B"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2C1AF8EC"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6. Ставка налога на доходы устанавливается в следующих размерах:</w:t>
            </w:r>
          </w:p>
          <w:p w14:paraId="21CC3DE4"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на золотосодержащую руду и золотосодержащий концентрат:</w:t>
            </w:r>
          </w:p>
          <w:tbl>
            <w:tblPr>
              <w:tblW w:w="3609" w:type="dxa"/>
              <w:tblLayout w:type="fixed"/>
              <w:tblCellMar>
                <w:left w:w="0" w:type="dxa"/>
                <w:right w:w="0" w:type="dxa"/>
              </w:tblCellMar>
              <w:tblLook w:val="04A0" w:firstRow="1" w:lastRow="0" w:firstColumn="1" w:lastColumn="0" w:noHBand="0" w:noVBand="1"/>
            </w:tblPr>
            <w:tblGrid>
              <w:gridCol w:w="216"/>
              <w:gridCol w:w="216"/>
              <w:gridCol w:w="216"/>
              <w:gridCol w:w="216"/>
              <w:gridCol w:w="216"/>
              <w:gridCol w:w="216"/>
              <w:gridCol w:w="216"/>
              <w:gridCol w:w="216"/>
              <w:gridCol w:w="216"/>
              <w:gridCol w:w="216"/>
              <w:gridCol w:w="10"/>
              <w:gridCol w:w="216"/>
              <w:gridCol w:w="216"/>
              <w:gridCol w:w="216"/>
              <w:gridCol w:w="216"/>
              <w:gridCol w:w="216"/>
            </w:tblGrid>
            <w:tr w:rsidR="00B73E67" w:rsidRPr="00B73E67" w14:paraId="3C962316" w14:textId="77777777" w:rsidTr="00C43D51">
              <w:tc>
                <w:tcPr>
                  <w:tcW w:w="3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6F2A9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Цена золота за одну трой-скую унцию в долларах США</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C1F018" w14:textId="77777777" w:rsidR="000A020A" w:rsidRPr="00B73E67" w:rsidRDefault="000A020A" w:rsidP="000A020A">
                  <w:pPr>
                    <w:spacing w:after="0" w:line="240" w:lineRule="auto"/>
                    <w:ind w:left="-12"/>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до 130</w:t>
                  </w:r>
                  <w:r w:rsidRPr="00B73E67">
                    <w:rPr>
                      <w:rFonts w:ascii="Times New Roman" w:eastAsia="Times New Roman" w:hAnsi="Times New Roman" w:cs="Times New Roman"/>
                      <w:b/>
                      <w:color w:val="000000" w:themeColor="text1"/>
                      <w:sz w:val="20"/>
                      <w:szCs w:val="20"/>
                      <w:lang w:eastAsia="ru-RU"/>
                    </w:rPr>
                    <w:t>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24B19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1301 до 1401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BEDFA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1401 до 1501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95E62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1501 до 1601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AC192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1601 до 1701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4DA79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1701 до 1801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23FF9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1801 до 1901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10F74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1901 до 2001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EA69A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2001 до 2101</w:t>
                  </w:r>
                </w:p>
              </w:tc>
              <w:tc>
                <w:tcPr>
                  <w:tcW w:w="96" w:type="pct"/>
                  <w:tcBorders>
                    <w:top w:val="single" w:sz="8" w:space="0" w:color="auto"/>
                    <w:left w:val="nil"/>
                    <w:bottom w:val="single" w:sz="8" w:space="0" w:color="auto"/>
                    <w:right w:val="nil"/>
                  </w:tcBorders>
                </w:tcPr>
                <w:p w14:paraId="7AFFDC1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E515BA" w14:textId="7040A4D1"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2101 до 2201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7F280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2201 до 2301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3096B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2301 до 2401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1317C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2401 до 2501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847F6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25</w:t>
                  </w:r>
                </w:p>
                <w:p w14:paraId="2818057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01 и вы-ше</w:t>
                  </w:r>
                </w:p>
              </w:tc>
            </w:tr>
            <w:tr w:rsidR="00B73E67" w:rsidRPr="00B73E67" w14:paraId="3055495F" w14:textId="77777777" w:rsidTr="00C43D51">
              <w:tc>
                <w:tcPr>
                  <w:tcW w:w="327"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66CCC4B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Ставка налога на доход, в % до 2023 года</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8A312B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311005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E46127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13F66C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856C15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3436F9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D1D811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FED81B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596B5E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22</w:t>
                  </w:r>
                </w:p>
              </w:tc>
              <w:tc>
                <w:tcPr>
                  <w:tcW w:w="96" w:type="pct"/>
                  <w:tcBorders>
                    <w:top w:val="single" w:sz="8" w:space="0" w:color="auto"/>
                    <w:left w:val="nil"/>
                    <w:bottom w:val="single" w:sz="4" w:space="0" w:color="auto"/>
                    <w:right w:val="nil"/>
                  </w:tcBorders>
                </w:tcPr>
                <w:p w14:paraId="746D0C6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1CC557F" w14:textId="44AB2311"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23</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6F8E46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24</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55EC8D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25</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04AB06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26</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C5E14E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27</w:t>
                  </w:r>
                </w:p>
              </w:tc>
            </w:tr>
            <w:tr w:rsidR="00B73E67" w:rsidRPr="00B73E67" w14:paraId="1C72BA39" w14:textId="77777777" w:rsidTr="00C43D51">
              <w:tc>
                <w:tcPr>
                  <w:tcW w:w="327"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52EC9EB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Ставка нало</w:t>
                  </w:r>
                  <w:r w:rsidRPr="00B73E67">
                    <w:rPr>
                      <w:rFonts w:ascii="Times New Roman" w:eastAsia="Times New Roman" w:hAnsi="Times New Roman" w:cs="Times New Roman"/>
                      <w:color w:val="000000" w:themeColor="text1"/>
                      <w:sz w:val="20"/>
                      <w:szCs w:val="20"/>
                      <w:lang w:eastAsia="ru-RU"/>
                    </w:rPr>
                    <w:lastRenderedPageBreak/>
                    <w:t>га на доход, в % с 2023 года</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A91F78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11</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CD2959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5C2AD7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88634C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0FA3A21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138F1AF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740B175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23</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88ACCE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24</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FE4910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25</w:t>
                  </w:r>
                </w:p>
              </w:tc>
              <w:tc>
                <w:tcPr>
                  <w:tcW w:w="96" w:type="pct"/>
                  <w:tcBorders>
                    <w:top w:val="single" w:sz="4" w:space="0" w:color="auto"/>
                    <w:left w:val="nil"/>
                    <w:bottom w:val="single" w:sz="4" w:space="0" w:color="auto"/>
                    <w:right w:val="nil"/>
                  </w:tcBorders>
                </w:tcPr>
                <w:p w14:paraId="66D8754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E9C1606" w14:textId="1680D0D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26</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7505E0A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27</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7D879BD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28</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671693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29</w:t>
                  </w:r>
                </w:p>
              </w:tc>
              <w:tc>
                <w:tcPr>
                  <w:tcW w:w="327"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7DEE13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30</w:t>
                  </w:r>
                </w:p>
              </w:tc>
            </w:tr>
            <w:tr w:rsidR="00B73E67" w:rsidRPr="00B73E67" w14:paraId="51497DDA" w14:textId="77777777" w:rsidTr="00C43D51">
              <w:tc>
                <w:tcPr>
                  <w:tcW w:w="327"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145E128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77FA82E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607C2C3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16B9D7A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72941EE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377264F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3A97A0C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6600F99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4E731DB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3148FBB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96" w:type="pct"/>
                  <w:tcBorders>
                    <w:top w:val="single" w:sz="4" w:space="0" w:color="auto"/>
                    <w:left w:val="nil"/>
                    <w:bottom w:val="single" w:sz="8" w:space="0" w:color="auto"/>
                    <w:right w:val="nil"/>
                  </w:tcBorders>
                </w:tcPr>
                <w:p w14:paraId="57ED27F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402421E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4536551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506B44F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3E40DFD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c>
                <w:tcPr>
                  <w:tcW w:w="327"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59D8127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p>
              </w:tc>
            </w:tr>
          </w:tbl>
          <w:p w14:paraId="785EDBDE"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6A25D892"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8F23BDF"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0FEFA3E5"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76F3F6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01E09A55"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208D53AC"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68CFA814"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016FF9C3"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FCD4FEF"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280501A"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F8DD74D"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0F89875B"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2A1A747E"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3F3D5B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C5AECC7"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73A6E93"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на золотой сплав и аффинированное золото:</w:t>
            </w:r>
          </w:p>
          <w:p w14:paraId="77B0E6E6" w14:textId="77777777" w:rsidR="000A020A" w:rsidRPr="00B73E67" w:rsidRDefault="000A020A" w:rsidP="000A020A">
            <w:pPr>
              <w:ind w:firstLine="709"/>
              <w:jc w:val="both"/>
              <w:rPr>
                <w:rFonts w:ascii="Times New Roman" w:hAnsi="Times New Roman" w:cs="Times New Roman"/>
                <w:color w:val="000000" w:themeColor="text1"/>
                <w:sz w:val="20"/>
                <w:szCs w:val="20"/>
              </w:rPr>
            </w:pPr>
          </w:p>
          <w:tbl>
            <w:tblPr>
              <w:tblW w:w="5000" w:type="pct"/>
              <w:tblLayout w:type="fixed"/>
              <w:tblCellMar>
                <w:left w:w="0" w:type="dxa"/>
                <w:right w:w="0" w:type="dxa"/>
              </w:tblCellMar>
              <w:tblLook w:val="04A0" w:firstRow="1" w:lastRow="0" w:firstColumn="1" w:lastColumn="0" w:noHBand="0" w:noVBand="1"/>
            </w:tblPr>
            <w:tblGrid>
              <w:gridCol w:w="216"/>
              <w:gridCol w:w="216"/>
              <w:gridCol w:w="216"/>
              <w:gridCol w:w="216"/>
              <w:gridCol w:w="216"/>
              <w:gridCol w:w="216"/>
              <w:gridCol w:w="216"/>
              <w:gridCol w:w="216"/>
              <w:gridCol w:w="216"/>
              <w:gridCol w:w="216"/>
              <w:gridCol w:w="216"/>
              <w:gridCol w:w="216"/>
              <w:gridCol w:w="216"/>
              <w:gridCol w:w="216"/>
              <w:gridCol w:w="216"/>
            </w:tblGrid>
            <w:tr w:rsidR="00B73E67" w:rsidRPr="00B73E67" w14:paraId="56804FD5" w14:textId="77777777" w:rsidTr="00111EDF">
              <w:tc>
                <w:tcPr>
                  <w:tcW w:w="63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96FC2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Цена золота за одну трой-скую унцию в долларах США</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54C5C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до 1301</w:t>
                  </w:r>
                </w:p>
              </w:tc>
              <w:tc>
                <w:tcPr>
                  <w:tcW w:w="31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343A0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1301 до 1401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A4385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1401 до 1501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11B10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1501 до 1601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C224F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1601 до 1701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10675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1701 до 1801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58CE5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1801 до 1901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EFDA3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1901 до 2001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93FD5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2001 до 2101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6B191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2101 до 2201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AE9EC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2201 до 2301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0E628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2301 до 2401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E6C94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2401 до 2501</w:t>
                  </w:r>
                </w:p>
              </w:tc>
              <w:tc>
                <w:tcPr>
                  <w:tcW w:w="33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C3B84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2501 и вы-ше</w:t>
                  </w:r>
                </w:p>
              </w:tc>
            </w:tr>
            <w:tr w:rsidR="00B73E67" w:rsidRPr="00B73E67" w14:paraId="747656CE" w14:textId="77777777" w:rsidTr="00111EDF">
              <w:tc>
                <w:tcPr>
                  <w:tcW w:w="637"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13837D6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Ставка налога на доход, в %</w:t>
                  </w:r>
                </w:p>
              </w:tc>
              <w:tc>
                <w:tcPr>
                  <w:tcW w:w="28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66E251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w:t>
                  </w:r>
                </w:p>
              </w:tc>
              <w:tc>
                <w:tcPr>
                  <w:tcW w:w="31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A91D34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763F2B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06208E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BFB696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707106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50BEDD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5B04F6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7E4389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95C5FA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7CDB51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9A870F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12"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E02B67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38"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91F651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r>
          </w:tbl>
          <w:p w14:paraId="7AED1E2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5AAF883"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B0CAFE7"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0C50390"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1269290"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на руду и концентрат, содержащие серебро:</w:t>
            </w:r>
          </w:p>
          <w:tbl>
            <w:tblPr>
              <w:tblW w:w="5006" w:type="pct"/>
              <w:tblLayout w:type="fixed"/>
              <w:tblCellMar>
                <w:left w:w="0" w:type="dxa"/>
                <w:right w:w="0" w:type="dxa"/>
              </w:tblCellMar>
              <w:tblLook w:val="04A0" w:firstRow="1" w:lastRow="0" w:firstColumn="1" w:lastColumn="0" w:noHBand="0" w:noVBand="1"/>
            </w:tblPr>
            <w:tblGrid>
              <w:gridCol w:w="216"/>
              <w:gridCol w:w="216"/>
              <w:gridCol w:w="216"/>
              <w:gridCol w:w="216"/>
              <w:gridCol w:w="216"/>
              <w:gridCol w:w="216"/>
              <w:gridCol w:w="216"/>
              <w:gridCol w:w="216"/>
              <w:gridCol w:w="216"/>
              <w:gridCol w:w="216"/>
              <w:gridCol w:w="216"/>
              <w:gridCol w:w="216"/>
              <w:gridCol w:w="216"/>
              <w:gridCol w:w="216"/>
              <w:gridCol w:w="216"/>
            </w:tblGrid>
            <w:tr w:rsidR="00B73E67" w:rsidRPr="00B73E67" w14:paraId="73A54E0B" w14:textId="77777777" w:rsidTr="00111EDF">
              <w:tc>
                <w:tcPr>
                  <w:tcW w:w="62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FD183D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Цена серебра за о</w:t>
                  </w:r>
                  <w:r w:rsidRPr="00B73E67">
                    <w:rPr>
                      <w:rFonts w:ascii="Times New Roman" w:eastAsia="Times New Roman" w:hAnsi="Times New Roman" w:cs="Times New Roman"/>
                      <w:color w:val="000000" w:themeColor="text1"/>
                      <w:sz w:val="20"/>
                      <w:szCs w:val="20"/>
                      <w:lang w:eastAsia="ru-RU"/>
                    </w:rPr>
                    <w:lastRenderedPageBreak/>
                    <w:t>дну трой-скую унцию в долла-рах США</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BBADA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11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02357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11до 15</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C8EBF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 до 21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12551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21 до 25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579A8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25 до 31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CF8C2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31 до 35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A40719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35 до 41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53456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41 до 45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9AC1E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45 до 51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0CD4C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51 до 55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4C337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55 до 61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5FD75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61 до 65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D40BE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65 до 71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D96FDE" w14:textId="77777777" w:rsidR="000A020A" w:rsidRPr="00B73E67" w:rsidRDefault="000A020A" w:rsidP="000A020A">
                  <w:pPr>
                    <w:spacing w:after="0" w:line="240" w:lineRule="auto"/>
                    <w:ind w:left="-4"/>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71 и вы-ше</w:t>
                  </w:r>
                </w:p>
              </w:tc>
            </w:tr>
            <w:tr w:rsidR="00B73E67" w:rsidRPr="00B73E67" w14:paraId="4D948C04" w14:textId="77777777" w:rsidTr="00111EDF">
              <w:tc>
                <w:tcPr>
                  <w:tcW w:w="62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AFF74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Ставка налога </w:t>
                  </w:r>
                  <w:r w:rsidRPr="00B73E67">
                    <w:rPr>
                      <w:rFonts w:ascii="Times New Roman" w:eastAsia="Times New Roman" w:hAnsi="Times New Roman" w:cs="Times New Roman"/>
                      <w:color w:val="000000" w:themeColor="text1"/>
                      <w:sz w:val="20"/>
                      <w:szCs w:val="20"/>
                      <w:lang w:eastAsia="ru-RU"/>
                    </w:rPr>
                    <w:lastRenderedPageBreak/>
                    <w:t>на доход, в %</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4AD4AD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8</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71BCB0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7047BD1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0B2E833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126B7BE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407D91A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2C4A999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44F3772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4B2F9EB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7CE984A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2592421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76FE8DA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1E8E027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49012FD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r>
          </w:tbl>
          <w:p w14:paraId="56CC518A"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760FE0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EFE967B"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67DFC63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0EC454DF"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1CF8B286"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0BE58B6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0021EEA0"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0CC1B6F"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21454AB8"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A502B17"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 на готовую продукцию серебра:</w:t>
            </w:r>
          </w:p>
          <w:tbl>
            <w:tblPr>
              <w:tblW w:w="4043" w:type="dxa"/>
              <w:tblLayout w:type="fixed"/>
              <w:tblCellMar>
                <w:left w:w="0" w:type="dxa"/>
                <w:right w:w="0" w:type="dxa"/>
              </w:tblCellMar>
              <w:tblLook w:val="04A0" w:firstRow="1" w:lastRow="0" w:firstColumn="1" w:lastColumn="0" w:noHBand="0" w:noVBand="1"/>
            </w:tblPr>
            <w:tblGrid>
              <w:gridCol w:w="216"/>
              <w:gridCol w:w="216"/>
              <w:gridCol w:w="216"/>
              <w:gridCol w:w="216"/>
              <w:gridCol w:w="216"/>
              <w:gridCol w:w="216"/>
              <w:gridCol w:w="216"/>
              <w:gridCol w:w="216"/>
              <w:gridCol w:w="216"/>
              <w:gridCol w:w="216"/>
              <w:gridCol w:w="216"/>
              <w:gridCol w:w="216"/>
              <w:gridCol w:w="216"/>
              <w:gridCol w:w="216"/>
              <w:gridCol w:w="216"/>
            </w:tblGrid>
            <w:tr w:rsidR="00B73E67" w:rsidRPr="00B73E67" w14:paraId="3C0D7473" w14:textId="77777777" w:rsidTr="00111EDF">
              <w:tc>
                <w:tcPr>
                  <w:tcW w:w="65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91FEAC"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Цена серебра за одну тро</w:t>
                  </w:r>
                  <w:r w:rsidRPr="00B73E67">
                    <w:rPr>
                      <w:rFonts w:ascii="Times New Roman" w:hAnsi="Times New Roman" w:cs="Times New Roman"/>
                      <w:color w:val="000000" w:themeColor="text1"/>
                      <w:sz w:val="20"/>
                      <w:szCs w:val="20"/>
                    </w:rPr>
                    <w:lastRenderedPageBreak/>
                    <w:t>й-скую унцию в долларах США</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E40D4A"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до 11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DE8CA6"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11 до 15</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C6A210"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15 до 21</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43E68E"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21 до 25</w:t>
                  </w:r>
                </w:p>
              </w:tc>
              <w:tc>
                <w:tcPr>
                  <w:tcW w:w="31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F0858A"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25 до 31</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3FF992"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31 до 35</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B5601DF"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35 до 41</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92ABD0"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41 до 45</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D648AB"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45 до 51</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AE9692"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51 до 55</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DD33FB2"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55 до 61</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3F75CB"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61 до 65</w:t>
                  </w:r>
                </w:p>
              </w:tc>
              <w:tc>
                <w:tcPr>
                  <w:tcW w:w="31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96B653"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65 до 71</w:t>
                  </w:r>
                </w:p>
              </w:tc>
              <w:tc>
                <w:tcPr>
                  <w:tcW w:w="30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DD763B" w14:textId="77777777" w:rsidR="000A020A" w:rsidRPr="00B73E67" w:rsidRDefault="000A020A" w:rsidP="000A020A">
                  <w:pPr>
                    <w:spacing w:after="0" w:line="240" w:lineRule="auto"/>
                    <w:ind w:left="-22"/>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 71 и вы-ше</w:t>
                  </w:r>
                </w:p>
              </w:tc>
            </w:tr>
            <w:tr w:rsidR="00B73E67" w:rsidRPr="00B73E67" w14:paraId="6E7E1559" w14:textId="77777777" w:rsidTr="00111EDF">
              <w:tc>
                <w:tcPr>
                  <w:tcW w:w="65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393066"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Ставка налога на доход</w:t>
                  </w:r>
                  <w:r w:rsidRPr="00B73E67">
                    <w:rPr>
                      <w:rFonts w:ascii="Times New Roman" w:hAnsi="Times New Roman" w:cs="Times New Roman"/>
                      <w:color w:val="000000" w:themeColor="text1"/>
                      <w:sz w:val="20"/>
                      <w:szCs w:val="20"/>
                    </w:rPr>
                    <w:lastRenderedPageBreak/>
                    <w:t>, в %</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0C02A3FB"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3</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5C598F73"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72E1229D"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5</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41F9DA32"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6</w:t>
                  </w:r>
                </w:p>
              </w:tc>
              <w:tc>
                <w:tcPr>
                  <w:tcW w:w="312" w:type="pct"/>
                  <w:tcBorders>
                    <w:top w:val="nil"/>
                    <w:left w:val="nil"/>
                    <w:bottom w:val="single" w:sz="8" w:space="0" w:color="auto"/>
                    <w:right w:val="single" w:sz="8" w:space="0" w:color="auto"/>
                  </w:tcBorders>
                  <w:tcMar>
                    <w:top w:w="0" w:type="dxa"/>
                    <w:left w:w="108" w:type="dxa"/>
                    <w:bottom w:w="0" w:type="dxa"/>
                    <w:right w:w="108" w:type="dxa"/>
                  </w:tcMar>
                  <w:hideMark/>
                </w:tcPr>
                <w:p w14:paraId="29347F11"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7</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5DFB6CEA"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8</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118E40A0"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9</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1951F805"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10</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78A48CA3"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11</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5BB44B97"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12</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2EC4BBCB"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13</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4C652FB7"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14</w:t>
                  </w:r>
                </w:p>
              </w:tc>
              <w:tc>
                <w:tcPr>
                  <w:tcW w:w="310" w:type="pct"/>
                  <w:tcBorders>
                    <w:top w:val="nil"/>
                    <w:left w:val="nil"/>
                    <w:bottom w:val="single" w:sz="8" w:space="0" w:color="auto"/>
                    <w:right w:val="single" w:sz="8" w:space="0" w:color="auto"/>
                  </w:tcBorders>
                  <w:tcMar>
                    <w:top w:w="0" w:type="dxa"/>
                    <w:left w:w="108" w:type="dxa"/>
                    <w:bottom w:w="0" w:type="dxa"/>
                    <w:right w:w="108" w:type="dxa"/>
                  </w:tcMar>
                  <w:hideMark/>
                </w:tcPr>
                <w:p w14:paraId="60E45892"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15</w:t>
                  </w:r>
                </w:p>
              </w:tc>
              <w:tc>
                <w:tcPr>
                  <w:tcW w:w="303" w:type="pct"/>
                  <w:tcBorders>
                    <w:top w:val="nil"/>
                    <w:left w:val="nil"/>
                    <w:bottom w:val="single" w:sz="8" w:space="0" w:color="auto"/>
                    <w:right w:val="single" w:sz="8" w:space="0" w:color="auto"/>
                  </w:tcBorders>
                  <w:tcMar>
                    <w:top w:w="0" w:type="dxa"/>
                    <w:left w:w="108" w:type="dxa"/>
                    <w:bottom w:w="0" w:type="dxa"/>
                    <w:right w:w="108" w:type="dxa"/>
                  </w:tcMar>
                  <w:hideMark/>
                </w:tcPr>
                <w:p w14:paraId="3326B1C1" w14:textId="77777777" w:rsidR="000A020A" w:rsidRPr="00B73E67" w:rsidRDefault="000A020A" w:rsidP="000A020A">
                  <w:pPr>
                    <w:spacing w:after="0" w:line="240" w:lineRule="auto"/>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16</w:t>
                  </w:r>
                </w:p>
              </w:tc>
            </w:tr>
          </w:tbl>
          <w:p w14:paraId="7605E82C" w14:textId="77777777" w:rsidR="000A020A" w:rsidRPr="00B73E67" w:rsidRDefault="000A020A" w:rsidP="000A020A">
            <w:pPr>
              <w:jc w:val="both"/>
              <w:rPr>
                <w:rFonts w:ascii="Times New Roman" w:hAnsi="Times New Roman" w:cs="Times New Roman"/>
                <w:color w:val="000000" w:themeColor="text1"/>
                <w:sz w:val="20"/>
                <w:szCs w:val="20"/>
              </w:rPr>
            </w:pPr>
          </w:p>
          <w:p w14:paraId="5BA8CF1A" w14:textId="77777777" w:rsidR="000A020A" w:rsidRPr="00B73E67" w:rsidRDefault="000A020A" w:rsidP="000A020A">
            <w:pPr>
              <w:jc w:val="both"/>
              <w:rPr>
                <w:rFonts w:ascii="Times New Roman" w:hAnsi="Times New Roman" w:cs="Times New Roman"/>
                <w:color w:val="000000" w:themeColor="text1"/>
                <w:sz w:val="20"/>
                <w:szCs w:val="20"/>
              </w:rPr>
            </w:pPr>
          </w:p>
          <w:p w14:paraId="761E00AB" w14:textId="77777777" w:rsidR="000A020A" w:rsidRPr="00B73E67" w:rsidRDefault="000A020A" w:rsidP="000A020A">
            <w:pPr>
              <w:jc w:val="both"/>
              <w:rPr>
                <w:rFonts w:ascii="Times New Roman" w:hAnsi="Times New Roman" w:cs="Times New Roman"/>
                <w:color w:val="000000" w:themeColor="text1"/>
                <w:sz w:val="20"/>
                <w:szCs w:val="20"/>
              </w:rPr>
            </w:pPr>
          </w:p>
          <w:p w14:paraId="780C935C" w14:textId="77777777" w:rsidR="000A020A" w:rsidRPr="00B73E67" w:rsidRDefault="000A020A" w:rsidP="000A020A">
            <w:pPr>
              <w:jc w:val="both"/>
              <w:rPr>
                <w:rFonts w:ascii="Times New Roman" w:hAnsi="Times New Roman" w:cs="Times New Roman"/>
                <w:color w:val="000000" w:themeColor="text1"/>
                <w:sz w:val="20"/>
                <w:szCs w:val="20"/>
              </w:rPr>
            </w:pPr>
          </w:p>
          <w:p w14:paraId="157E185A" w14:textId="77777777" w:rsidR="000A020A" w:rsidRPr="00B73E67" w:rsidRDefault="000A020A" w:rsidP="000A020A">
            <w:pPr>
              <w:jc w:val="both"/>
              <w:rPr>
                <w:rFonts w:ascii="Times New Roman" w:hAnsi="Times New Roman" w:cs="Times New Roman"/>
                <w:color w:val="000000" w:themeColor="text1"/>
                <w:sz w:val="20"/>
                <w:szCs w:val="20"/>
              </w:rPr>
            </w:pPr>
          </w:p>
          <w:p w14:paraId="2178E5C7" w14:textId="77777777" w:rsidR="000A020A" w:rsidRPr="00B73E67" w:rsidRDefault="000A020A" w:rsidP="000A020A">
            <w:pPr>
              <w:jc w:val="both"/>
              <w:rPr>
                <w:rFonts w:ascii="Times New Roman" w:hAnsi="Times New Roman" w:cs="Times New Roman"/>
                <w:color w:val="000000" w:themeColor="text1"/>
                <w:sz w:val="20"/>
                <w:szCs w:val="20"/>
              </w:rPr>
            </w:pPr>
          </w:p>
          <w:p w14:paraId="3613B5CC" w14:textId="77777777" w:rsidR="000A020A" w:rsidRPr="00B73E67" w:rsidRDefault="000A020A" w:rsidP="000A020A">
            <w:pPr>
              <w:jc w:val="both"/>
              <w:rPr>
                <w:rFonts w:ascii="Times New Roman" w:hAnsi="Times New Roman" w:cs="Times New Roman"/>
                <w:color w:val="000000" w:themeColor="text1"/>
                <w:sz w:val="20"/>
                <w:szCs w:val="20"/>
              </w:rPr>
            </w:pPr>
          </w:p>
          <w:p w14:paraId="2D3216EC" w14:textId="77777777" w:rsidR="000A020A" w:rsidRPr="00B73E67" w:rsidRDefault="000A020A" w:rsidP="000A020A">
            <w:pPr>
              <w:jc w:val="both"/>
              <w:rPr>
                <w:rFonts w:ascii="Times New Roman" w:hAnsi="Times New Roman" w:cs="Times New Roman"/>
                <w:color w:val="000000" w:themeColor="text1"/>
                <w:sz w:val="20"/>
                <w:szCs w:val="20"/>
              </w:rPr>
            </w:pPr>
          </w:p>
          <w:p w14:paraId="75A61DF8" w14:textId="77777777" w:rsidR="000A020A" w:rsidRPr="00B73E67" w:rsidRDefault="000A020A" w:rsidP="000A020A">
            <w:pPr>
              <w:jc w:val="both"/>
              <w:rPr>
                <w:rFonts w:ascii="Times New Roman" w:hAnsi="Times New Roman" w:cs="Times New Roman"/>
                <w:color w:val="000000" w:themeColor="text1"/>
                <w:sz w:val="20"/>
                <w:szCs w:val="20"/>
              </w:rPr>
            </w:pPr>
          </w:p>
          <w:p w14:paraId="00D8A2D1" w14:textId="77777777" w:rsidR="000A020A" w:rsidRPr="00B73E67" w:rsidRDefault="000A020A" w:rsidP="000A020A">
            <w:pPr>
              <w:jc w:val="both"/>
              <w:rPr>
                <w:rFonts w:ascii="Times New Roman" w:hAnsi="Times New Roman" w:cs="Times New Roman"/>
                <w:color w:val="000000" w:themeColor="text1"/>
                <w:sz w:val="20"/>
                <w:szCs w:val="20"/>
              </w:rPr>
            </w:pPr>
          </w:p>
          <w:p w14:paraId="11EAD8D0" w14:textId="77777777" w:rsidR="000A020A" w:rsidRPr="00B73E67" w:rsidRDefault="000A020A" w:rsidP="000A020A">
            <w:pPr>
              <w:jc w:val="both"/>
              <w:rPr>
                <w:rFonts w:ascii="Times New Roman" w:hAnsi="Times New Roman" w:cs="Times New Roman"/>
                <w:color w:val="000000" w:themeColor="text1"/>
                <w:sz w:val="20"/>
                <w:szCs w:val="20"/>
              </w:rPr>
            </w:pPr>
          </w:p>
          <w:p w14:paraId="798C4F78" w14:textId="77777777" w:rsidR="000A020A" w:rsidRPr="00B73E67" w:rsidRDefault="000A020A" w:rsidP="000A020A">
            <w:pPr>
              <w:jc w:val="both"/>
              <w:rPr>
                <w:rFonts w:ascii="Times New Roman" w:hAnsi="Times New Roman" w:cs="Times New Roman"/>
                <w:color w:val="000000" w:themeColor="text1"/>
                <w:sz w:val="20"/>
                <w:szCs w:val="20"/>
              </w:rPr>
            </w:pPr>
          </w:p>
          <w:p w14:paraId="16D1A4DF" w14:textId="77777777" w:rsidR="000A020A" w:rsidRPr="00B73E67" w:rsidRDefault="000A020A" w:rsidP="000A020A">
            <w:pPr>
              <w:jc w:val="both"/>
              <w:rPr>
                <w:rFonts w:ascii="Times New Roman" w:hAnsi="Times New Roman" w:cs="Times New Roman"/>
                <w:color w:val="000000" w:themeColor="text1"/>
                <w:sz w:val="20"/>
                <w:szCs w:val="20"/>
              </w:rPr>
            </w:pPr>
          </w:p>
          <w:p w14:paraId="03AEBB09" w14:textId="77777777" w:rsidR="000A020A" w:rsidRPr="00B73E67" w:rsidRDefault="000A020A" w:rsidP="000A020A">
            <w:pPr>
              <w:jc w:val="both"/>
              <w:rPr>
                <w:rFonts w:ascii="Times New Roman" w:hAnsi="Times New Roman" w:cs="Times New Roman"/>
                <w:color w:val="000000" w:themeColor="text1"/>
                <w:sz w:val="20"/>
                <w:szCs w:val="20"/>
              </w:rPr>
            </w:pPr>
          </w:p>
          <w:p w14:paraId="6149E856"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5) на руду и концентрат, содержащие медь:</w:t>
            </w:r>
          </w:p>
          <w:tbl>
            <w:tblPr>
              <w:tblW w:w="5043" w:type="pct"/>
              <w:tblBorders>
                <w:top w:val="single" w:sz="4" w:space="0" w:color="auto"/>
                <w:left w:val="single" w:sz="8" w:space="0" w:color="auto"/>
                <w:bottom w:val="single" w:sz="8" w:space="0" w:color="auto"/>
                <w:right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216"/>
              <w:gridCol w:w="216"/>
              <w:gridCol w:w="216"/>
              <w:gridCol w:w="216"/>
              <w:gridCol w:w="216"/>
              <w:gridCol w:w="216"/>
              <w:gridCol w:w="216"/>
              <w:gridCol w:w="216"/>
              <w:gridCol w:w="216"/>
              <w:gridCol w:w="216"/>
              <w:gridCol w:w="216"/>
              <w:gridCol w:w="216"/>
              <w:gridCol w:w="216"/>
              <w:gridCol w:w="216"/>
              <w:gridCol w:w="216"/>
            </w:tblGrid>
            <w:tr w:rsidR="00B73E67" w:rsidRPr="00B73E67" w14:paraId="4982C237" w14:textId="77777777" w:rsidTr="00111EDF">
              <w:tc>
                <w:tcPr>
                  <w:tcW w:w="624" w:type="pct"/>
                  <w:tcBorders>
                    <w:top w:val="single" w:sz="4" w:space="0" w:color="auto"/>
                    <w:bottom w:val="single" w:sz="4" w:space="0" w:color="auto"/>
                  </w:tcBorders>
                  <w:tcMar>
                    <w:top w:w="0" w:type="dxa"/>
                    <w:left w:w="108" w:type="dxa"/>
                    <w:bottom w:w="0" w:type="dxa"/>
                    <w:right w:w="108" w:type="dxa"/>
                  </w:tcMar>
                  <w:hideMark/>
                </w:tcPr>
                <w:p w14:paraId="6B63218D" w14:textId="77777777" w:rsidR="000A020A" w:rsidRPr="00B73E67" w:rsidRDefault="000A020A" w:rsidP="000A020A">
                  <w:pPr>
                    <w:spacing w:after="0" w:line="240" w:lineRule="auto"/>
                    <w:ind w:right="-96"/>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Цена меди за одну тонну в дол</w:t>
                  </w:r>
                  <w:r w:rsidRPr="00B73E67">
                    <w:rPr>
                      <w:rFonts w:ascii="Times New Roman" w:hAnsi="Times New Roman" w:cs="Times New Roman"/>
                      <w:color w:val="000000" w:themeColor="text1"/>
                      <w:sz w:val="20"/>
                      <w:szCs w:val="20"/>
                    </w:rPr>
                    <w:lastRenderedPageBreak/>
                    <w:t>ларах США</w:t>
                  </w:r>
                </w:p>
              </w:tc>
              <w:tc>
                <w:tcPr>
                  <w:tcW w:w="313" w:type="pct"/>
                  <w:tcBorders>
                    <w:top w:val="single" w:sz="4" w:space="0" w:color="auto"/>
                    <w:bottom w:val="single" w:sz="4" w:space="0" w:color="auto"/>
                  </w:tcBorders>
                  <w:tcMar>
                    <w:top w:w="0" w:type="dxa"/>
                    <w:left w:w="108" w:type="dxa"/>
                    <w:bottom w:w="0" w:type="dxa"/>
                    <w:right w:w="108" w:type="dxa"/>
                  </w:tcMar>
                  <w:hideMark/>
                </w:tcPr>
                <w:p w14:paraId="550B172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7001</w:t>
                  </w:r>
                </w:p>
              </w:tc>
              <w:tc>
                <w:tcPr>
                  <w:tcW w:w="313" w:type="pct"/>
                  <w:tcBorders>
                    <w:top w:val="single" w:sz="4" w:space="0" w:color="auto"/>
                    <w:bottom w:val="single" w:sz="4" w:space="0" w:color="auto"/>
                  </w:tcBorders>
                  <w:tcMar>
                    <w:top w:w="0" w:type="dxa"/>
                    <w:left w:w="108" w:type="dxa"/>
                    <w:bottom w:w="0" w:type="dxa"/>
                    <w:right w:w="108" w:type="dxa"/>
                  </w:tcMar>
                  <w:hideMark/>
                </w:tcPr>
                <w:p w14:paraId="258439F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7001 до 8001</w:t>
                  </w:r>
                </w:p>
              </w:tc>
              <w:tc>
                <w:tcPr>
                  <w:tcW w:w="315" w:type="pct"/>
                  <w:tcBorders>
                    <w:top w:val="single" w:sz="4" w:space="0" w:color="auto"/>
                    <w:bottom w:val="single" w:sz="4" w:space="0" w:color="auto"/>
                  </w:tcBorders>
                  <w:tcMar>
                    <w:top w:w="0" w:type="dxa"/>
                    <w:left w:w="108" w:type="dxa"/>
                    <w:bottom w:w="0" w:type="dxa"/>
                    <w:right w:w="108" w:type="dxa"/>
                  </w:tcMar>
                  <w:hideMark/>
                </w:tcPr>
                <w:p w14:paraId="5CB089C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8001 до 9001</w:t>
                  </w:r>
                </w:p>
              </w:tc>
              <w:tc>
                <w:tcPr>
                  <w:tcW w:w="307" w:type="pct"/>
                  <w:tcBorders>
                    <w:top w:val="single" w:sz="4" w:space="0" w:color="auto"/>
                    <w:bottom w:val="single" w:sz="4" w:space="0" w:color="auto"/>
                  </w:tcBorders>
                  <w:tcMar>
                    <w:top w:w="0" w:type="dxa"/>
                    <w:left w:w="108" w:type="dxa"/>
                    <w:bottom w:w="0" w:type="dxa"/>
                    <w:right w:w="108" w:type="dxa"/>
                  </w:tcMar>
                  <w:hideMark/>
                </w:tcPr>
                <w:p w14:paraId="7BA36BD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9001 до 10001</w:t>
                  </w:r>
                </w:p>
              </w:tc>
              <w:tc>
                <w:tcPr>
                  <w:tcW w:w="307" w:type="pct"/>
                  <w:tcBorders>
                    <w:top w:val="single" w:sz="4" w:space="0" w:color="auto"/>
                    <w:bottom w:val="single" w:sz="4" w:space="0" w:color="auto"/>
                  </w:tcBorders>
                  <w:tcMar>
                    <w:top w:w="0" w:type="dxa"/>
                    <w:left w:w="108" w:type="dxa"/>
                    <w:bottom w:w="0" w:type="dxa"/>
                    <w:right w:w="108" w:type="dxa"/>
                  </w:tcMar>
                  <w:hideMark/>
                </w:tcPr>
                <w:p w14:paraId="476D064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10001 до 11001</w:t>
                  </w:r>
                </w:p>
              </w:tc>
              <w:tc>
                <w:tcPr>
                  <w:tcW w:w="309" w:type="pct"/>
                  <w:tcBorders>
                    <w:top w:val="single" w:sz="4" w:space="0" w:color="auto"/>
                    <w:bottom w:val="single" w:sz="4" w:space="0" w:color="auto"/>
                  </w:tcBorders>
                  <w:tcMar>
                    <w:top w:w="0" w:type="dxa"/>
                    <w:left w:w="108" w:type="dxa"/>
                    <w:bottom w:w="0" w:type="dxa"/>
                    <w:right w:w="108" w:type="dxa"/>
                  </w:tcMar>
                  <w:hideMark/>
                </w:tcPr>
                <w:p w14:paraId="3C9780B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11001 до 12001</w:t>
                  </w:r>
                </w:p>
              </w:tc>
              <w:tc>
                <w:tcPr>
                  <w:tcW w:w="310" w:type="pct"/>
                  <w:tcBorders>
                    <w:top w:val="single" w:sz="4" w:space="0" w:color="auto"/>
                    <w:bottom w:val="single" w:sz="4" w:space="0" w:color="auto"/>
                  </w:tcBorders>
                  <w:tcMar>
                    <w:top w:w="0" w:type="dxa"/>
                    <w:left w:w="108" w:type="dxa"/>
                    <w:bottom w:w="0" w:type="dxa"/>
                    <w:right w:w="108" w:type="dxa"/>
                  </w:tcMar>
                  <w:hideMark/>
                </w:tcPr>
                <w:p w14:paraId="1B3247B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12001 до 13001</w:t>
                  </w:r>
                </w:p>
              </w:tc>
              <w:tc>
                <w:tcPr>
                  <w:tcW w:w="310" w:type="pct"/>
                  <w:tcBorders>
                    <w:top w:val="single" w:sz="4" w:space="0" w:color="auto"/>
                    <w:bottom w:val="single" w:sz="4" w:space="0" w:color="auto"/>
                  </w:tcBorders>
                  <w:tcMar>
                    <w:top w:w="0" w:type="dxa"/>
                    <w:left w:w="108" w:type="dxa"/>
                    <w:bottom w:w="0" w:type="dxa"/>
                    <w:right w:w="108" w:type="dxa"/>
                  </w:tcMar>
                  <w:hideMark/>
                </w:tcPr>
                <w:p w14:paraId="72F64A1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13001 до 14001</w:t>
                  </w:r>
                </w:p>
              </w:tc>
              <w:tc>
                <w:tcPr>
                  <w:tcW w:w="311" w:type="pct"/>
                  <w:tcBorders>
                    <w:top w:val="single" w:sz="4" w:space="0" w:color="auto"/>
                    <w:bottom w:val="single" w:sz="4" w:space="0" w:color="auto"/>
                  </w:tcBorders>
                  <w:tcMar>
                    <w:top w:w="0" w:type="dxa"/>
                    <w:left w:w="108" w:type="dxa"/>
                    <w:bottom w:w="0" w:type="dxa"/>
                    <w:right w:w="108" w:type="dxa"/>
                  </w:tcMar>
                  <w:hideMark/>
                </w:tcPr>
                <w:p w14:paraId="6D86266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14001 до 15001</w:t>
                  </w:r>
                </w:p>
              </w:tc>
              <w:tc>
                <w:tcPr>
                  <w:tcW w:w="311" w:type="pct"/>
                  <w:tcBorders>
                    <w:top w:val="single" w:sz="4" w:space="0" w:color="auto"/>
                    <w:bottom w:val="single" w:sz="4" w:space="0" w:color="auto"/>
                  </w:tcBorders>
                  <w:tcMar>
                    <w:top w:w="0" w:type="dxa"/>
                    <w:left w:w="108" w:type="dxa"/>
                    <w:bottom w:w="0" w:type="dxa"/>
                    <w:right w:w="108" w:type="dxa"/>
                  </w:tcMar>
                  <w:hideMark/>
                </w:tcPr>
                <w:p w14:paraId="4E7D396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15001 до 16001</w:t>
                  </w:r>
                </w:p>
              </w:tc>
              <w:tc>
                <w:tcPr>
                  <w:tcW w:w="298" w:type="pct"/>
                  <w:tcBorders>
                    <w:top w:val="single" w:sz="4" w:space="0" w:color="auto"/>
                    <w:bottom w:val="single" w:sz="4" w:space="0" w:color="auto"/>
                  </w:tcBorders>
                  <w:tcMar>
                    <w:top w:w="0" w:type="dxa"/>
                    <w:left w:w="108" w:type="dxa"/>
                    <w:bottom w:w="0" w:type="dxa"/>
                    <w:right w:w="108" w:type="dxa"/>
                  </w:tcMar>
                  <w:hideMark/>
                </w:tcPr>
                <w:p w14:paraId="350F1BF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16001 до 17001</w:t>
                  </w:r>
                </w:p>
              </w:tc>
              <w:tc>
                <w:tcPr>
                  <w:tcW w:w="331" w:type="pct"/>
                  <w:tcBorders>
                    <w:top w:val="single" w:sz="4" w:space="0" w:color="auto"/>
                    <w:bottom w:val="single" w:sz="4" w:space="0" w:color="auto"/>
                  </w:tcBorders>
                  <w:tcMar>
                    <w:top w:w="0" w:type="dxa"/>
                    <w:left w:w="108" w:type="dxa"/>
                    <w:bottom w:w="0" w:type="dxa"/>
                    <w:right w:w="108" w:type="dxa"/>
                  </w:tcMar>
                  <w:hideMark/>
                </w:tcPr>
                <w:p w14:paraId="1FB1023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17001 до 18001</w:t>
                  </w:r>
                </w:p>
              </w:tc>
              <w:tc>
                <w:tcPr>
                  <w:tcW w:w="331" w:type="pct"/>
                  <w:tcBorders>
                    <w:top w:val="single" w:sz="4" w:space="0" w:color="auto"/>
                    <w:bottom w:val="single" w:sz="4" w:space="0" w:color="auto"/>
                  </w:tcBorders>
                  <w:tcMar>
                    <w:top w:w="0" w:type="dxa"/>
                    <w:left w:w="108" w:type="dxa"/>
                    <w:bottom w:w="0" w:type="dxa"/>
                    <w:right w:w="108" w:type="dxa"/>
                  </w:tcMar>
                  <w:hideMark/>
                </w:tcPr>
                <w:p w14:paraId="64AEBAE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18001 до 19001</w:t>
                  </w:r>
                </w:p>
              </w:tc>
              <w:tc>
                <w:tcPr>
                  <w:tcW w:w="311" w:type="pct"/>
                  <w:tcBorders>
                    <w:top w:val="single" w:sz="4" w:space="0" w:color="auto"/>
                    <w:bottom w:val="single" w:sz="4" w:space="0" w:color="auto"/>
                  </w:tcBorders>
                  <w:tcMar>
                    <w:top w:w="0" w:type="dxa"/>
                    <w:left w:w="108" w:type="dxa"/>
                    <w:bottom w:w="0" w:type="dxa"/>
                    <w:right w:w="108" w:type="dxa"/>
                  </w:tcMar>
                  <w:hideMark/>
                </w:tcPr>
                <w:p w14:paraId="1E449E89" w14:textId="77777777" w:rsidR="000A020A" w:rsidRPr="00B73E67" w:rsidRDefault="000A020A" w:rsidP="000A020A">
                  <w:pPr>
                    <w:spacing w:after="0" w:line="240" w:lineRule="auto"/>
                    <w:ind w:left="-22"/>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19001 и вы-ше</w:t>
                  </w:r>
                </w:p>
              </w:tc>
            </w:tr>
            <w:tr w:rsidR="00B73E67" w:rsidRPr="00B73E67" w14:paraId="3D959C98" w14:textId="77777777" w:rsidTr="00111EDF">
              <w:tc>
                <w:tcPr>
                  <w:tcW w:w="624" w:type="pct"/>
                  <w:tcBorders>
                    <w:top w:val="single" w:sz="4" w:space="0" w:color="auto"/>
                  </w:tcBorders>
                  <w:tcMar>
                    <w:top w:w="0" w:type="dxa"/>
                    <w:left w:w="108" w:type="dxa"/>
                    <w:bottom w:w="0" w:type="dxa"/>
                    <w:right w:w="108" w:type="dxa"/>
                  </w:tcMar>
                  <w:hideMark/>
                </w:tcPr>
                <w:p w14:paraId="386186A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Ставка налога на доход, в %</w:t>
                  </w:r>
                </w:p>
              </w:tc>
              <w:tc>
                <w:tcPr>
                  <w:tcW w:w="313" w:type="pct"/>
                  <w:tcBorders>
                    <w:top w:val="single" w:sz="4" w:space="0" w:color="auto"/>
                  </w:tcBorders>
                  <w:tcMar>
                    <w:top w:w="0" w:type="dxa"/>
                    <w:left w:w="108" w:type="dxa"/>
                    <w:bottom w:w="0" w:type="dxa"/>
                    <w:right w:w="108" w:type="dxa"/>
                  </w:tcMar>
                  <w:hideMark/>
                </w:tcPr>
                <w:p w14:paraId="1077AA3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13" w:type="pct"/>
                  <w:tcBorders>
                    <w:top w:val="single" w:sz="4" w:space="0" w:color="auto"/>
                  </w:tcBorders>
                  <w:tcMar>
                    <w:top w:w="0" w:type="dxa"/>
                    <w:left w:w="108" w:type="dxa"/>
                    <w:bottom w:w="0" w:type="dxa"/>
                    <w:right w:w="108" w:type="dxa"/>
                  </w:tcMar>
                  <w:hideMark/>
                </w:tcPr>
                <w:p w14:paraId="59CA730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15" w:type="pct"/>
                  <w:tcBorders>
                    <w:top w:val="single" w:sz="4" w:space="0" w:color="auto"/>
                  </w:tcBorders>
                  <w:tcMar>
                    <w:top w:w="0" w:type="dxa"/>
                    <w:left w:w="108" w:type="dxa"/>
                    <w:bottom w:w="0" w:type="dxa"/>
                    <w:right w:w="108" w:type="dxa"/>
                  </w:tcMar>
                  <w:hideMark/>
                </w:tcPr>
                <w:p w14:paraId="46AC767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07" w:type="pct"/>
                  <w:tcBorders>
                    <w:top w:val="single" w:sz="4" w:space="0" w:color="auto"/>
                  </w:tcBorders>
                  <w:tcMar>
                    <w:top w:w="0" w:type="dxa"/>
                    <w:left w:w="108" w:type="dxa"/>
                    <w:bottom w:w="0" w:type="dxa"/>
                    <w:right w:w="108" w:type="dxa"/>
                  </w:tcMar>
                  <w:hideMark/>
                </w:tcPr>
                <w:p w14:paraId="614A7F2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07" w:type="pct"/>
                  <w:tcBorders>
                    <w:top w:val="single" w:sz="4" w:space="0" w:color="auto"/>
                  </w:tcBorders>
                  <w:tcMar>
                    <w:top w:w="0" w:type="dxa"/>
                    <w:left w:w="108" w:type="dxa"/>
                    <w:bottom w:w="0" w:type="dxa"/>
                    <w:right w:w="108" w:type="dxa"/>
                  </w:tcMar>
                  <w:hideMark/>
                </w:tcPr>
                <w:p w14:paraId="01FD3B5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09" w:type="pct"/>
                  <w:tcBorders>
                    <w:top w:val="single" w:sz="4" w:space="0" w:color="auto"/>
                  </w:tcBorders>
                  <w:tcMar>
                    <w:top w:w="0" w:type="dxa"/>
                    <w:left w:w="108" w:type="dxa"/>
                    <w:bottom w:w="0" w:type="dxa"/>
                    <w:right w:w="108" w:type="dxa"/>
                  </w:tcMar>
                  <w:hideMark/>
                </w:tcPr>
                <w:p w14:paraId="6ADB0EB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10" w:type="pct"/>
                  <w:tcBorders>
                    <w:top w:val="single" w:sz="4" w:space="0" w:color="auto"/>
                  </w:tcBorders>
                  <w:tcMar>
                    <w:top w:w="0" w:type="dxa"/>
                    <w:left w:w="108" w:type="dxa"/>
                    <w:bottom w:w="0" w:type="dxa"/>
                    <w:right w:w="108" w:type="dxa"/>
                  </w:tcMar>
                  <w:hideMark/>
                </w:tcPr>
                <w:p w14:paraId="70D14C1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10" w:type="pct"/>
                  <w:tcBorders>
                    <w:top w:val="single" w:sz="4" w:space="0" w:color="auto"/>
                  </w:tcBorders>
                  <w:tcMar>
                    <w:top w:w="0" w:type="dxa"/>
                    <w:left w:w="108" w:type="dxa"/>
                    <w:bottom w:w="0" w:type="dxa"/>
                    <w:right w:w="108" w:type="dxa"/>
                  </w:tcMar>
                  <w:hideMark/>
                </w:tcPr>
                <w:p w14:paraId="2861009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11" w:type="pct"/>
                  <w:tcBorders>
                    <w:top w:val="single" w:sz="4" w:space="0" w:color="auto"/>
                  </w:tcBorders>
                  <w:tcMar>
                    <w:top w:w="0" w:type="dxa"/>
                    <w:left w:w="108" w:type="dxa"/>
                    <w:bottom w:w="0" w:type="dxa"/>
                    <w:right w:w="108" w:type="dxa"/>
                  </w:tcMar>
                  <w:hideMark/>
                </w:tcPr>
                <w:p w14:paraId="2C61ADC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11" w:type="pct"/>
                  <w:tcBorders>
                    <w:top w:val="single" w:sz="4" w:space="0" w:color="auto"/>
                  </w:tcBorders>
                  <w:tcMar>
                    <w:top w:w="0" w:type="dxa"/>
                    <w:left w:w="108" w:type="dxa"/>
                    <w:bottom w:w="0" w:type="dxa"/>
                    <w:right w:w="108" w:type="dxa"/>
                  </w:tcMar>
                  <w:hideMark/>
                </w:tcPr>
                <w:p w14:paraId="3A537E5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298" w:type="pct"/>
                  <w:tcBorders>
                    <w:top w:val="single" w:sz="4" w:space="0" w:color="auto"/>
                  </w:tcBorders>
                  <w:tcMar>
                    <w:top w:w="0" w:type="dxa"/>
                    <w:left w:w="108" w:type="dxa"/>
                    <w:bottom w:w="0" w:type="dxa"/>
                    <w:right w:w="108" w:type="dxa"/>
                  </w:tcMar>
                  <w:hideMark/>
                </w:tcPr>
                <w:p w14:paraId="3023609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31" w:type="pct"/>
                  <w:tcBorders>
                    <w:top w:val="single" w:sz="4" w:space="0" w:color="auto"/>
                  </w:tcBorders>
                  <w:tcMar>
                    <w:top w:w="0" w:type="dxa"/>
                    <w:left w:w="108" w:type="dxa"/>
                    <w:bottom w:w="0" w:type="dxa"/>
                    <w:right w:w="108" w:type="dxa"/>
                  </w:tcMar>
                  <w:hideMark/>
                </w:tcPr>
                <w:p w14:paraId="583C900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31" w:type="pct"/>
                  <w:tcBorders>
                    <w:top w:val="single" w:sz="4" w:space="0" w:color="auto"/>
                  </w:tcBorders>
                  <w:tcMar>
                    <w:top w:w="0" w:type="dxa"/>
                    <w:left w:w="108" w:type="dxa"/>
                    <w:bottom w:w="0" w:type="dxa"/>
                    <w:right w:w="108" w:type="dxa"/>
                  </w:tcMar>
                  <w:hideMark/>
                </w:tcPr>
                <w:p w14:paraId="266DAE2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309" w:type="pct"/>
                  <w:tcBorders>
                    <w:top w:val="single" w:sz="4" w:space="0" w:color="auto"/>
                  </w:tcBorders>
                  <w:tcMar>
                    <w:top w:w="0" w:type="dxa"/>
                    <w:left w:w="108" w:type="dxa"/>
                    <w:bottom w:w="0" w:type="dxa"/>
                    <w:right w:w="108" w:type="dxa"/>
                  </w:tcMar>
                  <w:hideMark/>
                </w:tcPr>
                <w:p w14:paraId="58BF4A6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r>
          </w:tbl>
          <w:p w14:paraId="2FA54AE3"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336ADDE"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13B921D3"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40535F03"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970DB3E"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997BB9A"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2D04FA3C"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30089DE"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6B5DAB9"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7994B336"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8AC0DCF"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5B9AAD51"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lastRenderedPageBreak/>
              <w:t>6) на готовую продукцию меди:</w:t>
            </w:r>
          </w:p>
          <w:tbl>
            <w:tblPr>
              <w:tblW w:w="5000" w:type="pct"/>
              <w:tblLayout w:type="fixed"/>
              <w:tblCellMar>
                <w:left w:w="0" w:type="dxa"/>
                <w:right w:w="0" w:type="dxa"/>
              </w:tblCellMar>
              <w:tblLook w:val="04A0" w:firstRow="1" w:lastRow="0" w:firstColumn="1" w:lastColumn="0" w:noHBand="0" w:noVBand="1"/>
            </w:tblPr>
            <w:tblGrid>
              <w:gridCol w:w="216"/>
              <w:gridCol w:w="216"/>
              <w:gridCol w:w="216"/>
              <w:gridCol w:w="216"/>
              <w:gridCol w:w="216"/>
              <w:gridCol w:w="216"/>
              <w:gridCol w:w="216"/>
              <w:gridCol w:w="216"/>
              <w:gridCol w:w="216"/>
              <w:gridCol w:w="216"/>
              <w:gridCol w:w="216"/>
              <w:gridCol w:w="216"/>
              <w:gridCol w:w="216"/>
              <w:gridCol w:w="216"/>
              <w:gridCol w:w="216"/>
            </w:tblGrid>
            <w:tr w:rsidR="00B73E67" w:rsidRPr="00B73E67" w14:paraId="66F031CC" w14:textId="77777777" w:rsidTr="00111EDF">
              <w:tc>
                <w:tcPr>
                  <w:tcW w:w="46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F7E49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Цена меди за одну тонну в дол</w:t>
                  </w:r>
                </w:p>
              </w:tc>
              <w:tc>
                <w:tcPr>
                  <w:tcW w:w="30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08C7A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до 7001</w:t>
                  </w:r>
                </w:p>
              </w:tc>
              <w:tc>
                <w:tcPr>
                  <w:tcW w:w="28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E0FD6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7001 до 8001</w:t>
                  </w:r>
                </w:p>
              </w:tc>
              <w:tc>
                <w:tcPr>
                  <w:tcW w:w="2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6561A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8001 до 9001</w:t>
                  </w:r>
                </w:p>
              </w:tc>
              <w:tc>
                <w:tcPr>
                  <w:tcW w:w="33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6047B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9001 до 10001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AB2D3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10001 до 11001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F3522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11001 до 12001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A2951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12001 до 13001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3DF90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13001 до 14001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88715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14001 до 15001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71F07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15001 до 16001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233D2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16001 до 17001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CEEE4C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17001 до 18001</w:t>
                  </w:r>
                </w:p>
              </w:tc>
              <w:tc>
                <w:tcPr>
                  <w:tcW w:w="33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CB82A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18001 до 19001</w:t>
                  </w:r>
                </w:p>
              </w:tc>
              <w:tc>
                <w:tcPr>
                  <w:tcW w:w="32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16125B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19001 и вы</w:t>
                  </w:r>
                  <w:r w:rsidRPr="00B73E67">
                    <w:rPr>
                      <w:rFonts w:ascii="Times New Roman" w:eastAsia="Times New Roman" w:hAnsi="Times New Roman" w:cs="Times New Roman"/>
                      <w:color w:val="000000" w:themeColor="text1"/>
                      <w:sz w:val="20"/>
                      <w:szCs w:val="20"/>
                      <w:lang w:val="ky-KG" w:eastAsia="ru-RU"/>
                    </w:rPr>
                    <w:t>-</w:t>
                  </w:r>
                  <w:r w:rsidRPr="00B73E67">
                    <w:rPr>
                      <w:rFonts w:ascii="Times New Roman" w:eastAsia="Times New Roman" w:hAnsi="Times New Roman" w:cs="Times New Roman"/>
                      <w:color w:val="000000" w:themeColor="text1"/>
                      <w:sz w:val="20"/>
                      <w:szCs w:val="20"/>
                      <w:lang w:eastAsia="ru-RU"/>
                    </w:rPr>
                    <w:t>ше</w:t>
                  </w:r>
                </w:p>
              </w:tc>
            </w:tr>
            <w:tr w:rsidR="00B73E67" w:rsidRPr="00B73E67" w14:paraId="07B21D44" w14:textId="77777777" w:rsidTr="00111EDF">
              <w:tc>
                <w:tcPr>
                  <w:tcW w:w="465"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27B33CEC" w14:textId="77777777" w:rsidR="000A020A" w:rsidRPr="00B73E67" w:rsidRDefault="000A020A" w:rsidP="000A020A">
                  <w:pPr>
                    <w:spacing w:after="0" w:line="240" w:lineRule="auto"/>
                    <w:ind w:right="-5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Став-ка налога на доход, </w:t>
                  </w:r>
                  <w:r w:rsidRPr="00B73E67">
                    <w:rPr>
                      <w:rFonts w:ascii="Times New Roman" w:eastAsia="Times New Roman" w:hAnsi="Times New Roman" w:cs="Times New Roman"/>
                      <w:color w:val="000000" w:themeColor="text1"/>
                      <w:sz w:val="20"/>
                      <w:szCs w:val="20"/>
                      <w:lang w:eastAsia="ru-RU"/>
                    </w:rPr>
                    <w:lastRenderedPageBreak/>
                    <w:t>в %</w:t>
                  </w:r>
                </w:p>
              </w:tc>
              <w:tc>
                <w:tcPr>
                  <w:tcW w:w="308"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234ED1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3</w:t>
                  </w:r>
                </w:p>
              </w:tc>
              <w:tc>
                <w:tcPr>
                  <w:tcW w:w="286"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37896D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440CB1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4BC28A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16FFC0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023D02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8F5A34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285308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AA3C08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71DBCD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AE1FD4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ABEC56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3A862E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27"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DE7FBC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r>
          </w:tbl>
          <w:p w14:paraId="571980BC"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7) на руду и концентрат, содержащие сурьму:</w:t>
            </w:r>
          </w:p>
          <w:tbl>
            <w:tblPr>
              <w:tblW w:w="5000" w:type="pct"/>
              <w:tblLayout w:type="fixed"/>
              <w:tblCellMar>
                <w:left w:w="0" w:type="dxa"/>
                <w:right w:w="0" w:type="dxa"/>
              </w:tblCellMar>
              <w:tblLook w:val="04A0" w:firstRow="1" w:lastRow="0" w:firstColumn="1" w:lastColumn="0" w:noHBand="0" w:noVBand="1"/>
            </w:tblPr>
            <w:tblGrid>
              <w:gridCol w:w="216"/>
              <w:gridCol w:w="216"/>
              <w:gridCol w:w="216"/>
              <w:gridCol w:w="216"/>
              <w:gridCol w:w="216"/>
              <w:gridCol w:w="216"/>
              <w:gridCol w:w="216"/>
              <w:gridCol w:w="216"/>
              <w:gridCol w:w="216"/>
              <w:gridCol w:w="216"/>
              <w:gridCol w:w="216"/>
              <w:gridCol w:w="216"/>
              <w:gridCol w:w="216"/>
              <w:gridCol w:w="216"/>
              <w:gridCol w:w="216"/>
            </w:tblGrid>
            <w:tr w:rsidR="00B73E67" w:rsidRPr="00B73E67" w14:paraId="1825B2EB" w14:textId="77777777" w:rsidTr="00111EDF">
              <w:tc>
                <w:tcPr>
                  <w:tcW w:w="501"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86C8DA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16"/>
                      <w:szCs w:val="16"/>
                      <w:lang w:eastAsia="ru-RU"/>
                    </w:rPr>
                    <w:t>Цена сурь-мы за одну тонну в дол</w:t>
                  </w:r>
                  <w:r w:rsidRPr="00B73E67">
                    <w:rPr>
                      <w:rFonts w:ascii="Times New Roman" w:eastAsia="Times New Roman" w:hAnsi="Times New Roman" w:cs="Times New Roman"/>
                      <w:color w:val="000000" w:themeColor="text1"/>
                      <w:sz w:val="20"/>
                      <w:szCs w:val="20"/>
                      <w:lang w:eastAsia="ru-RU"/>
                    </w:rPr>
                    <w:t>-</w:t>
                  </w:r>
                </w:p>
              </w:tc>
              <w:tc>
                <w:tcPr>
                  <w:tcW w:w="274"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782317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до 7001</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8B0126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7001 до 8001</w:t>
                  </w:r>
                </w:p>
              </w:tc>
              <w:tc>
                <w:tcPr>
                  <w:tcW w:w="285"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5BF868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8001 до 9001</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F9A072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9001 до 10001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311FA0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10001 до 11001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3B2A11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11001 до 12001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6DB879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12001 до 13001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EED6C3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13001 до 14001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55D7B4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14001 до 15001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E504CC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15001 до 16001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99F632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16001 до 17001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2AB098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17001 до 18001</w:t>
                  </w:r>
                </w:p>
              </w:tc>
              <w:tc>
                <w:tcPr>
                  <w:tcW w:w="333"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69A96A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18001 до 19001</w:t>
                  </w:r>
                </w:p>
              </w:tc>
              <w:tc>
                <w:tcPr>
                  <w:tcW w:w="331"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393621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19001 и вы-ше</w:t>
                  </w:r>
                </w:p>
              </w:tc>
            </w:tr>
            <w:tr w:rsidR="00B73E67" w:rsidRPr="00B73E67" w14:paraId="55F97080" w14:textId="77777777" w:rsidTr="00111EDF">
              <w:tc>
                <w:tcPr>
                  <w:tcW w:w="501"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94D9033" w14:textId="77777777" w:rsidR="000A020A" w:rsidRPr="00B73E67" w:rsidRDefault="000A020A" w:rsidP="000A020A">
                  <w:pPr>
                    <w:spacing w:after="0" w:line="240" w:lineRule="auto"/>
                    <w:ind w:left="-57"/>
                    <w:jc w:val="both"/>
                    <w:rPr>
                      <w:rFonts w:ascii="Times New Roman" w:eastAsia="Times New Roman" w:hAnsi="Times New Roman" w:cs="Times New Roman"/>
                      <w:color w:val="000000" w:themeColor="text1"/>
                      <w:sz w:val="16"/>
                      <w:szCs w:val="16"/>
                      <w:lang w:eastAsia="ru-RU"/>
                    </w:rPr>
                  </w:pPr>
                  <w:r w:rsidRPr="00B73E67">
                    <w:rPr>
                      <w:rFonts w:ascii="Times New Roman" w:eastAsia="Times New Roman" w:hAnsi="Times New Roman" w:cs="Times New Roman"/>
                      <w:color w:val="000000" w:themeColor="text1"/>
                      <w:sz w:val="16"/>
                      <w:szCs w:val="16"/>
                      <w:lang w:eastAsia="ru-RU"/>
                    </w:rPr>
                    <w:t xml:space="preserve">Ставка налога на доход, </w:t>
                  </w:r>
                  <w:r w:rsidRPr="00B73E67">
                    <w:rPr>
                      <w:rFonts w:ascii="Times New Roman" w:eastAsia="Times New Roman" w:hAnsi="Times New Roman" w:cs="Times New Roman"/>
                      <w:color w:val="000000" w:themeColor="text1"/>
                      <w:sz w:val="16"/>
                      <w:szCs w:val="16"/>
                      <w:lang w:eastAsia="ru-RU"/>
                    </w:rPr>
                    <w:lastRenderedPageBreak/>
                    <w:t>в %</w:t>
                  </w:r>
                </w:p>
              </w:tc>
              <w:tc>
                <w:tcPr>
                  <w:tcW w:w="27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FA1E28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8</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07BFB0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F5A3F4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439FA2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F3DA97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B9A2BA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489196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A9F802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404DAF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95144C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DC809E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E303EE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BE9097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61DF2D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21</w:t>
                  </w:r>
                </w:p>
              </w:tc>
            </w:tr>
          </w:tbl>
          <w:p w14:paraId="5D5DD543"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8) на готовую продукцию сурьмы:</w:t>
            </w:r>
          </w:p>
          <w:tbl>
            <w:tblPr>
              <w:tblW w:w="5000" w:type="pct"/>
              <w:tblLayout w:type="fixed"/>
              <w:tblCellMar>
                <w:left w:w="0" w:type="dxa"/>
                <w:right w:w="0" w:type="dxa"/>
              </w:tblCellMar>
              <w:tblLook w:val="04A0" w:firstRow="1" w:lastRow="0" w:firstColumn="1" w:lastColumn="0" w:noHBand="0" w:noVBand="1"/>
            </w:tblPr>
            <w:tblGrid>
              <w:gridCol w:w="216"/>
              <w:gridCol w:w="216"/>
              <w:gridCol w:w="216"/>
              <w:gridCol w:w="216"/>
              <w:gridCol w:w="216"/>
              <w:gridCol w:w="216"/>
              <w:gridCol w:w="216"/>
              <w:gridCol w:w="216"/>
              <w:gridCol w:w="216"/>
              <w:gridCol w:w="216"/>
              <w:gridCol w:w="216"/>
              <w:gridCol w:w="216"/>
              <w:gridCol w:w="216"/>
              <w:gridCol w:w="216"/>
              <w:gridCol w:w="216"/>
            </w:tblGrid>
            <w:tr w:rsidR="00B73E67" w:rsidRPr="00B73E67" w14:paraId="19750527" w14:textId="77777777" w:rsidTr="00111EDF">
              <w:tc>
                <w:tcPr>
                  <w:tcW w:w="501"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3CB415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Цена сурь-мы за одну тонну в дол-</w:t>
                  </w:r>
                </w:p>
              </w:tc>
              <w:tc>
                <w:tcPr>
                  <w:tcW w:w="274"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7972DF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до 7001</w:t>
                  </w:r>
                </w:p>
              </w:tc>
              <w:tc>
                <w:tcPr>
                  <w:tcW w:w="285"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DCBBBA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7001 до 8001</w:t>
                  </w:r>
                </w:p>
              </w:tc>
              <w:tc>
                <w:tcPr>
                  <w:tcW w:w="285"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BEA6B0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8001 до 9001</w:t>
                  </w:r>
                </w:p>
              </w:tc>
              <w:tc>
                <w:tcPr>
                  <w:tcW w:w="331"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1B18CD5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9001 до 10001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189C4A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10001 до 11001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D49991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11001 до 12001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4B8345E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12001 до 13001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061D5F0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13001 до 14001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FD3342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14001 до 15001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485C21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15001 до 16001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A73F67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16001 до 17001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DC26A8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17001 до 18001</w:t>
                  </w:r>
                </w:p>
              </w:tc>
              <w:tc>
                <w:tcPr>
                  <w:tcW w:w="333"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67E75B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18001 по 19001</w:t>
                  </w:r>
                </w:p>
              </w:tc>
              <w:tc>
                <w:tcPr>
                  <w:tcW w:w="331"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1C76ED2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19001 и вы-ше</w:t>
                  </w:r>
                </w:p>
              </w:tc>
            </w:tr>
            <w:tr w:rsidR="00B73E67" w:rsidRPr="00B73E67" w14:paraId="141CCDF8" w14:textId="77777777" w:rsidTr="00111EDF">
              <w:tc>
                <w:tcPr>
                  <w:tcW w:w="501"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53790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Став-ка налог</w:t>
                  </w:r>
                  <w:r w:rsidRPr="00B73E67">
                    <w:rPr>
                      <w:rFonts w:ascii="Times New Roman" w:eastAsia="Times New Roman" w:hAnsi="Times New Roman" w:cs="Times New Roman"/>
                      <w:color w:val="000000" w:themeColor="text1"/>
                      <w:sz w:val="20"/>
                      <w:szCs w:val="20"/>
                      <w:lang w:eastAsia="ru-RU"/>
                    </w:rPr>
                    <w:lastRenderedPageBreak/>
                    <w:t>а на доход, в %</w:t>
                  </w:r>
                </w:p>
              </w:tc>
              <w:tc>
                <w:tcPr>
                  <w:tcW w:w="274"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257669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3</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E07DFF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285"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F28AFA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6E82D5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41FD32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3F508C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A5F040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A294CF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D79845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9D66EF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26CF65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93443C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33"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519C62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8D4506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r>
          </w:tbl>
          <w:p w14:paraId="30165B11"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9) на готовую продукцию, а также руду и концентрат, содержащие ртуть:</w:t>
            </w:r>
          </w:p>
          <w:tbl>
            <w:tblPr>
              <w:tblW w:w="5000" w:type="pct"/>
              <w:tblLayout w:type="fixed"/>
              <w:tblCellMar>
                <w:left w:w="0" w:type="dxa"/>
                <w:right w:w="0" w:type="dxa"/>
              </w:tblCellMar>
              <w:tblLook w:val="04A0" w:firstRow="1" w:lastRow="0" w:firstColumn="1" w:lastColumn="0" w:noHBand="0" w:noVBand="1"/>
            </w:tblPr>
            <w:tblGrid>
              <w:gridCol w:w="216"/>
              <w:gridCol w:w="216"/>
              <w:gridCol w:w="216"/>
              <w:gridCol w:w="216"/>
              <w:gridCol w:w="216"/>
              <w:gridCol w:w="216"/>
              <w:gridCol w:w="216"/>
              <w:gridCol w:w="216"/>
              <w:gridCol w:w="216"/>
              <w:gridCol w:w="216"/>
              <w:gridCol w:w="216"/>
              <w:gridCol w:w="216"/>
              <w:gridCol w:w="216"/>
              <w:gridCol w:w="216"/>
              <w:gridCol w:w="216"/>
            </w:tblGrid>
            <w:tr w:rsidR="00B73E67" w:rsidRPr="00B73E67" w14:paraId="04808E6B" w14:textId="77777777" w:rsidTr="00111EDF">
              <w:tc>
                <w:tcPr>
                  <w:tcW w:w="7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4B068F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Цена ртути за один килограмм в дол</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B720F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до 11</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77C89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11до 15</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58340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15 до 21</w:t>
                  </w:r>
                </w:p>
              </w:tc>
              <w:tc>
                <w:tcPr>
                  <w:tcW w:w="28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AD1008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21 до 25</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F0F25C6" w14:textId="77777777" w:rsidR="000A020A" w:rsidRPr="00B73E67" w:rsidRDefault="000A020A" w:rsidP="000A020A">
                  <w:pPr>
                    <w:spacing w:after="0" w:line="240" w:lineRule="auto"/>
                    <w:ind w:right="-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25 до 31</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28DCC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31 до 35</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AA421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35 до 41</w:t>
                  </w:r>
                </w:p>
              </w:tc>
              <w:tc>
                <w:tcPr>
                  <w:tcW w:w="28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B7369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41 до 45</w:t>
                  </w:r>
                </w:p>
              </w:tc>
              <w:tc>
                <w:tcPr>
                  <w:tcW w:w="32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B51EF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45 до 51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7190E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51 до 55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D1612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55 до 61</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88466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61 до 65</w:t>
                  </w:r>
                </w:p>
              </w:tc>
              <w:tc>
                <w:tcPr>
                  <w:tcW w:w="3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02546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65 до 71</w:t>
                  </w:r>
                </w:p>
              </w:tc>
              <w:tc>
                <w:tcPr>
                  <w:tcW w:w="38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6C017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71 и вы-ше</w:t>
                  </w:r>
                </w:p>
              </w:tc>
            </w:tr>
            <w:tr w:rsidR="00B73E67" w:rsidRPr="00B73E67" w14:paraId="17FEAE91" w14:textId="77777777" w:rsidTr="00111EDF">
              <w:tc>
                <w:tcPr>
                  <w:tcW w:w="7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E4591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Ставка налога на доход, в %</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1D3ABD5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717F403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39CEACD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w:t>
                  </w:r>
                </w:p>
              </w:tc>
              <w:tc>
                <w:tcPr>
                  <w:tcW w:w="284" w:type="pct"/>
                  <w:tcBorders>
                    <w:top w:val="nil"/>
                    <w:left w:val="nil"/>
                    <w:bottom w:val="single" w:sz="8" w:space="0" w:color="auto"/>
                    <w:right w:val="single" w:sz="8" w:space="0" w:color="auto"/>
                  </w:tcBorders>
                  <w:tcMar>
                    <w:top w:w="0" w:type="dxa"/>
                    <w:left w:w="108" w:type="dxa"/>
                    <w:bottom w:w="0" w:type="dxa"/>
                    <w:right w:w="108" w:type="dxa"/>
                  </w:tcMar>
                  <w:hideMark/>
                </w:tcPr>
                <w:p w14:paraId="48C94C2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2,5</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6D7B802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35EF7DE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3,5</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3FBCFF6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282" w:type="pct"/>
                  <w:tcBorders>
                    <w:top w:val="nil"/>
                    <w:left w:val="nil"/>
                    <w:bottom w:val="single" w:sz="8" w:space="0" w:color="auto"/>
                    <w:right w:val="single" w:sz="8" w:space="0" w:color="auto"/>
                  </w:tcBorders>
                  <w:tcMar>
                    <w:top w:w="0" w:type="dxa"/>
                    <w:left w:w="108" w:type="dxa"/>
                    <w:bottom w:w="0" w:type="dxa"/>
                    <w:right w:w="108" w:type="dxa"/>
                  </w:tcMar>
                  <w:hideMark/>
                </w:tcPr>
                <w:p w14:paraId="509DC92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4,5</w:t>
                  </w:r>
                </w:p>
              </w:tc>
              <w:tc>
                <w:tcPr>
                  <w:tcW w:w="324" w:type="pct"/>
                  <w:tcBorders>
                    <w:top w:val="nil"/>
                    <w:left w:val="nil"/>
                    <w:bottom w:val="single" w:sz="8" w:space="0" w:color="auto"/>
                    <w:right w:val="single" w:sz="8" w:space="0" w:color="auto"/>
                  </w:tcBorders>
                  <w:tcMar>
                    <w:top w:w="0" w:type="dxa"/>
                    <w:left w:w="108" w:type="dxa"/>
                    <w:bottom w:w="0" w:type="dxa"/>
                    <w:right w:w="108" w:type="dxa"/>
                  </w:tcMar>
                  <w:hideMark/>
                </w:tcPr>
                <w:p w14:paraId="503B081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03B1CD7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5724452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257D5A0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6,5</w:t>
                  </w:r>
                </w:p>
              </w:tc>
              <w:tc>
                <w:tcPr>
                  <w:tcW w:w="313" w:type="pct"/>
                  <w:tcBorders>
                    <w:top w:val="nil"/>
                    <w:left w:val="nil"/>
                    <w:bottom w:val="single" w:sz="8" w:space="0" w:color="auto"/>
                    <w:right w:val="single" w:sz="8" w:space="0" w:color="auto"/>
                  </w:tcBorders>
                  <w:tcMar>
                    <w:top w:w="0" w:type="dxa"/>
                    <w:left w:w="108" w:type="dxa"/>
                    <w:bottom w:w="0" w:type="dxa"/>
                    <w:right w:w="108" w:type="dxa"/>
                  </w:tcMar>
                  <w:hideMark/>
                </w:tcPr>
                <w:p w14:paraId="54F3CA9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85" w:type="pct"/>
                  <w:tcBorders>
                    <w:top w:val="nil"/>
                    <w:left w:val="nil"/>
                    <w:bottom w:val="single" w:sz="8" w:space="0" w:color="auto"/>
                    <w:right w:val="single" w:sz="8" w:space="0" w:color="auto"/>
                  </w:tcBorders>
                  <w:tcMar>
                    <w:top w:w="0" w:type="dxa"/>
                    <w:left w:w="108" w:type="dxa"/>
                    <w:bottom w:w="0" w:type="dxa"/>
                    <w:right w:w="108" w:type="dxa"/>
                  </w:tcMar>
                  <w:hideMark/>
                </w:tcPr>
                <w:p w14:paraId="27AFA2A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r>
          </w:tbl>
          <w:p w14:paraId="207BAD5F"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10) на готовую продукцию, а также руду и концентрат, содержащие олово:</w:t>
            </w:r>
          </w:p>
          <w:tbl>
            <w:tblPr>
              <w:tblW w:w="5004" w:type="pct"/>
              <w:tblLayout w:type="fixed"/>
              <w:tblCellMar>
                <w:left w:w="0" w:type="dxa"/>
                <w:right w:w="0" w:type="dxa"/>
              </w:tblCellMar>
              <w:tblLook w:val="04A0" w:firstRow="1" w:lastRow="0" w:firstColumn="1" w:lastColumn="0" w:noHBand="0" w:noVBand="1"/>
            </w:tblPr>
            <w:tblGrid>
              <w:gridCol w:w="216"/>
              <w:gridCol w:w="216"/>
              <w:gridCol w:w="216"/>
              <w:gridCol w:w="216"/>
              <w:gridCol w:w="216"/>
              <w:gridCol w:w="216"/>
              <w:gridCol w:w="216"/>
              <w:gridCol w:w="216"/>
              <w:gridCol w:w="216"/>
              <w:gridCol w:w="216"/>
              <w:gridCol w:w="216"/>
              <w:gridCol w:w="216"/>
              <w:gridCol w:w="216"/>
              <w:gridCol w:w="216"/>
              <w:gridCol w:w="216"/>
            </w:tblGrid>
            <w:tr w:rsidR="00B73E67" w:rsidRPr="00B73E67" w14:paraId="396F8F0B" w14:textId="77777777" w:rsidTr="00111EDF">
              <w:tc>
                <w:tcPr>
                  <w:tcW w:w="47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3B6CDE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Цена олова за одну то</w:t>
                  </w:r>
                  <w:r w:rsidRPr="00B73E67">
                    <w:rPr>
                      <w:rFonts w:ascii="Times New Roman" w:eastAsia="Times New Roman" w:hAnsi="Times New Roman" w:cs="Times New Roman"/>
                      <w:color w:val="000000" w:themeColor="text1"/>
                      <w:sz w:val="20"/>
                      <w:szCs w:val="20"/>
                      <w:lang w:eastAsia="ru-RU"/>
                    </w:rPr>
                    <w:lastRenderedPageBreak/>
                    <w:t>нну в дол</w:t>
                  </w:r>
                </w:p>
              </w:tc>
              <w:tc>
                <w:tcPr>
                  <w:tcW w:w="31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071B0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10001</w:t>
                  </w:r>
                </w:p>
              </w:tc>
              <w:tc>
                <w:tcPr>
                  <w:tcW w:w="32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A5714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10001 до 14001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F87DE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14001 до 18001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03B69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18001 до 22001</w:t>
                  </w:r>
                </w:p>
              </w:tc>
              <w:tc>
                <w:tcPr>
                  <w:tcW w:w="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81130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22001 до 26001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C4C32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26001 до 30001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7F521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30001 до 34001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7CE23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34001 до 38001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FE679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38001 до 42001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D8D40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42001 до 46001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4A4DD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46001 до 50001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99B19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50001 до 54001</w:t>
                  </w:r>
                </w:p>
              </w:tc>
              <w:tc>
                <w:tcPr>
                  <w:tcW w:w="32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83E980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54001 до 58001</w:t>
                  </w:r>
                </w:p>
              </w:tc>
              <w:tc>
                <w:tcPr>
                  <w:tcW w:w="34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5B9BA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58001 и вы-ше</w:t>
                  </w:r>
                </w:p>
              </w:tc>
            </w:tr>
            <w:tr w:rsidR="00B73E67" w:rsidRPr="00B73E67" w14:paraId="66962D1A" w14:textId="77777777" w:rsidTr="00111EDF">
              <w:tc>
                <w:tcPr>
                  <w:tcW w:w="47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CF5B03"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16"/>
                      <w:szCs w:val="16"/>
                      <w:lang w:eastAsia="ru-RU"/>
                    </w:rPr>
                    <w:t>Став-ка на-лога на до</w:t>
                  </w:r>
                  <w:r w:rsidRPr="00B73E67">
                    <w:rPr>
                      <w:rFonts w:ascii="Times New Roman" w:eastAsia="Times New Roman" w:hAnsi="Times New Roman" w:cs="Times New Roman"/>
                      <w:color w:val="000000" w:themeColor="text1"/>
                      <w:sz w:val="20"/>
                      <w:szCs w:val="20"/>
                      <w:lang w:eastAsia="ru-RU"/>
                    </w:rPr>
                    <w:t>-ход, в %</w:t>
                  </w:r>
                </w:p>
              </w:tc>
              <w:tc>
                <w:tcPr>
                  <w:tcW w:w="316" w:type="pct"/>
                  <w:tcBorders>
                    <w:top w:val="nil"/>
                    <w:left w:val="nil"/>
                    <w:bottom w:val="single" w:sz="8" w:space="0" w:color="auto"/>
                    <w:right w:val="single" w:sz="8" w:space="0" w:color="auto"/>
                  </w:tcBorders>
                  <w:tcMar>
                    <w:top w:w="0" w:type="dxa"/>
                    <w:left w:w="108" w:type="dxa"/>
                    <w:bottom w:w="0" w:type="dxa"/>
                    <w:right w:w="108" w:type="dxa"/>
                  </w:tcMar>
                  <w:hideMark/>
                </w:tcPr>
                <w:p w14:paraId="38E3368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w:t>
                  </w:r>
                </w:p>
              </w:tc>
              <w:tc>
                <w:tcPr>
                  <w:tcW w:w="321" w:type="pct"/>
                  <w:tcBorders>
                    <w:top w:val="nil"/>
                    <w:left w:val="nil"/>
                    <w:bottom w:val="single" w:sz="8" w:space="0" w:color="auto"/>
                    <w:right w:val="single" w:sz="8" w:space="0" w:color="auto"/>
                  </w:tcBorders>
                  <w:tcMar>
                    <w:top w:w="0" w:type="dxa"/>
                    <w:left w:w="108" w:type="dxa"/>
                    <w:bottom w:w="0" w:type="dxa"/>
                    <w:right w:w="108" w:type="dxa"/>
                  </w:tcMar>
                  <w:hideMark/>
                </w:tcPr>
                <w:p w14:paraId="7FB02BA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3</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2488094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11D9A23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22" w:type="pct"/>
                  <w:tcBorders>
                    <w:top w:val="nil"/>
                    <w:left w:val="nil"/>
                    <w:bottom w:val="single" w:sz="8" w:space="0" w:color="auto"/>
                    <w:right w:val="single" w:sz="8" w:space="0" w:color="auto"/>
                  </w:tcBorders>
                  <w:tcMar>
                    <w:top w:w="0" w:type="dxa"/>
                    <w:left w:w="108" w:type="dxa"/>
                    <w:bottom w:w="0" w:type="dxa"/>
                    <w:right w:w="108" w:type="dxa"/>
                  </w:tcMar>
                  <w:hideMark/>
                </w:tcPr>
                <w:p w14:paraId="6531109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265741CF"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7C8475D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00A8C80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660EFDE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682E56D6"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54C63A9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17</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53C28D7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18</w:t>
                  </w:r>
                </w:p>
              </w:tc>
              <w:tc>
                <w:tcPr>
                  <w:tcW w:w="323" w:type="pct"/>
                  <w:tcBorders>
                    <w:top w:val="nil"/>
                    <w:left w:val="nil"/>
                    <w:bottom w:val="single" w:sz="8" w:space="0" w:color="auto"/>
                    <w:right w:val="single" w:sz="8" w:space="0" w:color="auto"/>
                  </w:tcBorders>
                  <w:tcMar>
                    <w:top w:w="0" w:type="dxa"/>
                    <w:left w:w="108" w:type="dxa"/>
                    <w:bottom w:w="0" w:type="dxa"/>
                    <w:right w:w="108" w:type="dxa"/>
                  </w:tcMar>
                  <w:hideMark/>
                </w:tcPr>
                <w:p w14:paraId="69B9190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19</w:t>
                  </w:r>
                </w:p>
              </w:tc>
              <w:tc>
                <w:tcPr>
                  <w:tcW w:w="344" w:type="pct"/>
                  <w:tcBorders>
                    <w:top w:val="nil"/>
                    <w:left w:val="nil"/>
                    <w:bottom w:val="single" w:sz="8" w:space="0" w:color="auto"/>
                    <w:right w:val="single" w:sz="8" w:space="0" w:color="auto"/>
                  </w:tcBorders>
                  <w:tcMar>
                    <w:top w:w="0" w:type="dxa"/>
                    <w:left w:w="108" w:type="dxa"/>
                    <w:bottom w:w="0" w:type="dxa"/>
                    <w:right w:w="108" w:type="dxa"/>
                  </w:tcMar>
                  <w:hideMark/>
                </w:tcPr>
                <w:p w14:paraId="7D02918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20</w:t>
                  </w:r>
                </w:p>
              </w:tc>
            </w:tr>
          </w:tbl>
          <w:p w14:paraId="2A4D33DC"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11) на готовую продукцию, а также руду и концентрат, содержащие вольфрам:</w:t>
            </w:r>
          </w:p>
          <w:tbl>
            <w:tblPr>
              <w:tblW w:w="5000" w:type="pct"/>
              <w:tblLayout w:type="fixed"/>
              <w:tblCellMar>
                <w:left w:w="0" w:type="dxa"/>
                <w:right w:w="0" w:type="dxa"/>
              </w:tblCellMar>
              <w:tblLook w:val="04A0" w:firstRow="1" w:lastRow="0" w:firstColumn="1" w:lastColumn="0" w:noHBand="0" w:noVBand="1"/>
            </w:tblPr>
            <w:tblGrid>
              <w:gridCol w:w="216"/>
              <w:gridCol w:w="216"/>
              <w:gridCol w:w="216"/>
              <w:gridCol w:w="216"/>
              <w:gridCol w:w="216"/>
              <w:gridCol w:w="216"/>
              <w:gridCol w:w="216"/>
              <w:gridCol w:w="216"/>
              <w:gridCol w:w="216"/>
              <w:gridCol w:w="216"/>
              <w:gridCol w:w="216"/>
              <w:gridCol w:w="216"/>
              <w:gridCol w:w="216"/>
              <w:gridCol w:w="216"/>
              <w:gridCol w:w="216"/>
            </w:tblGrid>
            <w:tr w:rsidR="00B73E67" w:rsidRPr="00B73E67" w14:paraId="20482E02" w14:textId="77777777" w:rsidTr="00111EDF">
              <w:tc>
                <w:tcPr>
                  <w:tcW w:w="54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ECB4A9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Цена воль-ф</w:t>
                  </w:r>
                  <w:r w:rsidRPr="00B73E67">
                    <w:rPr>
                      <w:rFonts w:ascii="Times New Roman" w:eastAsia="Times New Roman" w:hAnsi="Times New Roman" w:cs="Times New Roman"/>
                      <w:color w:val="000000" w:themeColor="text1"/>
                      <w:sz w:val="20"/>
                      <w:szCs w:val="20"/>
                      <w:lang w:eastAsia="ru-RU"/>
                    </w:rPr>
                    <w:lastRenderedPageBreak/>
                    <w:t>рама за одну тонну в долла</w:t>
                  </w:r>
                </w:p>
              </w:tc>
              <w:tc>
                <w:tcPr>
                  <w:tcW w:w="30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F9BAF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до 20001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8607B9"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с 20001 до 25</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E2F8F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25001 до 30</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75A40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30001 до 35</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23406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35001 до 40</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6B1D7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40001 до 45</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563AD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45001 до 50</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1C376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50001 до 55</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872AF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55001 до 60</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87FB75"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60001 до 65</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C6740B"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65001 до 70</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5EC13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70001 до 75</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826E7B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75001 до 80</w:t>
                  </w:r>
                  <w:r w:rsidRPr="00B73E67">
                    <w:rPr>
                      <w:rFonts w:ascii="Times New Roman" w:eastAsia="Times New Roman" w:hAnsi="Times New Roman" w:cs="Times New Roman"/>
                      <w:color w:val="000000" w:themeColor="text1"/>
                      <w:sz w:val="20"/>
                      <w:szCs w:val="20"/>
                      <w:lang w:eastAsia="ru-RU"/>
                    </w:rPr>
                    <w:lastRenderedPageBreak/>
                    <w:t>001</w:t>
                  </w:r>
                </w:p>
              </w:tc>
              <w:tc>
                <w:tcPr>
                  <w:tcW w:w="3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94533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с 80001 и вы</w:t>
                  </w:r>
                  <w:r w:rsidRPr="00B73E67">
                    <w:rPr>
                      <w:rFonts w:ascii="Times New Roman" w:eastAsia="Times New Roman" w:hAnsi="Times New Roman" w:cs="Times New Roman"/>
                      <w:color w:val="000000" w:themeColor="text1"/>
                      <w:sz w:val="20"/>
                      <w:szCs w:val="20"/>
                      <w:lang w:val="ky-KG" w:eastAsia="ru-RU"/>
                    </w:rPr>
                    <w:t>-</w:t>
                  </w:r>
                  <w:r w:rsidRPr="00B73E67">
                    <w:rPr>
                      <w:rFonts w:ascii="Times New Roman" w:eastAsia="Times New Roman" w:hAnsi="Times New Roman" w:cs="Times New Roman"/>
                      <w:color w:val="000000" w:themeColor="text1"/>
                      <w:sz w:val="20"/>
                      <w:szCs w:val="20"/>
                      <w:lang w:eastAsia="ru-RU"/>
                    </w:rPr>
                    <w:lastRenderedPageBreak/>
                    <w:t>ше</w:t>
                  </w:r>
                </w:p>
              </w:tc>
            </w:tr>
            <w:tr w:rsidR="00B73E67" w:rsidRPr="00B73E67" w14:paraId="3717F993" w14:textId="77777777" w:rsidTr="00111EDF">
              <w:tc>
                <w:tcPr>
                  <w:tcW w:w="543"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C19C6D7"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 xml:space="preserve">Ставка налога на доход, </w:t>
                  </w:r>
                  <w:r w:rsidRPr="00B73E67">
                    <w:rPr>
                      <w:rFonts w:ascii="Times New Roman" w:eastAsia="Times New Roman" w:hAnsi="Times New Roman" w:cs="Times New Roman"/>
                      <w:color w:val="000000" w:themeColor="text1"/>
                      <w:sz w:val="20"/>
                      <w:szCs w:val="20"/>
                      <w:lang w:eastAsia="ru-RU"/>
                    </w:rPr>
                    <w:lastRenderedPageBreak/>
                    <w:t>в %</w:t>
                  </w:r>
                </w:p>
              </w:tc>
              <w:tc>
                <w:tcPr>
                  <w:tcW w:w="30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3EDDDD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lastRenderedPageBreak/>
                    <w:t>3</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6764D36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220FF7A2"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5</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599BBF11"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6</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6FDD86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7</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362B59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8</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CDE209A"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9</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0958240"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10</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2B27D9D"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11</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489918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12</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7CA0D4CC"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13</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4110851E"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14</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31CF9A74"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15</w:t>
                  </w:r>
                </w:p>
              </w:tc>
              <w:tc>
                <w:tcPr>
                  <w:tcW w:w="319" w:type="pct"/>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046523B8" w14:textId="77777777" w:rsidR="000A020A" w:rsidRPr="00B73E67" w:rsidRDefault="000A020A" w:rsidP="000A020A">
                  <w:pPr>
                    <w:spacing w:after="0" w:line="240" w:lineRule="auto"/>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16</w:t>
                  </w:r>
                </w:p>
              </w:tc>
            </w:tr>
          </w:tbl>
          <w:p w14:paraId="67B1C7F5"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p>
        </w:tc>
      </w:tr>
      <w:tr w:rsidR="00B73E67" w:rsidRPr="00B73E67" w14:paraId="402A21C2" w14:textId="77777777" w:rsidTr="00166202">
        <w:tc>
          <w:tcPr>
            <w:tcW w:w="456" w:type="dxa"/>
          </w:tcPr>
          <w:p w14:paraId="19561250"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89EC0F0" w14:textId="77777777" w:rsidR="000A020A" w:rsidRPr="00B73E67" w:rsidRDefault="000A020A" w:rsidP="000A020A">
            <w:pPr>
              <w:ind w:firstLine="70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248. Особенности налогообложения дохода из источника в Кыргызской Республике иностранной организации, не связанной с постоянным учреждением в Кыргызской Республике</w:t>
            </w:r>
          </w:p>
          <w:p w14:paraId="6D5C7959"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p>
          <w:p w14:paraId="16093A3E" w14:textId="0FA83416"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отсутствует</w:t>
            </w:r>
          </w:p>
        </w:tc>
        <w:tc>
          <w:tcPr>
            <w:tcW w:w="3969" w:type="dxa"/>
          </w:tcPr>
          <w:p w14:paraId="7B0C1252"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tc>
        <w:tc>
          <w:tcPr>
            <w:tcW w:w="3260" w:type="dxa"/>
          </w:tcPr>
          <w:p w14:paraId="42E2E112"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p>
          <w:p w14:paraId="14E14868"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статью 248 дополнить частью 7 в следующей редакции:</w:t>
            </w:r>
          </w:p>
          <w:p w14:paraId="21A38198"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i/>
                <w:color w:val="000000" w:themeColor="text1"/>
                <w:sz w:val="20"/>
                <w:szCs w:val="20"/>
              </w:rPr>
              <w:t>7. Некоммерческая организация, осуществляющая выплаты в адрес иностранной организации за образовательные услуги освобождена от налога на доходы иностранной организации</w:t>
            </w:r>
            <w:r w:rsidRPr="00B73E67">
              <w:rPr>
                <w:rFonts w:ascii="Times New Roman" w:hAnsi="Times New Roman" w:cs="Times New Roman"/>
                <w:color w:val="000000" w:themeColor="text1"/>
                <w:sz w:val="20"/>
                <w:szCs w:val="20"/>
              </w:rPr>
              <w:t>.»;</w:t>
            </w:r>
          </w:p>
          <w:p w14:paraId="1927BDAA" w14:textId="67A9D5BF" w:rsidR="000A020A" w:rsidRPr="00B73E67" w:rsidRDefault="000A020A" w:rsidP="000A020A">
            <w:pPr>
              <w:ind w:firstLine="284"/>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КМ КР не учтено</w:t>
            </w:r>
          </w:p>
        </w:tc>
        <w:tc>
          <w:tcPr>
            <w:tcW w:w="3119" w:type="dxa"/>
          </w:tcPr>
          <w:p w14:paraId="24A3EF90"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tc>
      </w:tr>
      <w:tr w:rsidR="00B73E67" w:rsidRPr="00B73E67" w14:paraId="3467E1B0" w14:textId="77777777" w:rsidTr="00166202">
        <w:tc>
          <w:tcPr>
            <w:tcW w:w="456" w:type="dxa"/>
          </w:tcPr>
          <w:p w14:paraId="7FC7394E"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049F0EF"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249. Ставки налога на доход из источника в Кыргызской Республике иностранной организации, не связанной с постоянным учреждением в Кыргызской Республике</w:t>
            </w:r>
          </w:p>
          <w:p w14:paraId="7FACCC0C"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 Доход из источников в Кыргызской Республике иностранной организации, не связанной с постоянным учреждением в Кыргызской Республике, подлежит налогообложению у налогового агента по следующим ставкам:</w:t>
            </w:r>
          </w:p>
          <w:p w14:paraId="231CF6A6"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p>
          <w:p w14:paraId="292F15BF"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p>
          <w:p w14:paraId="0E621941"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p>
          <w:p w14:paraId="646F966C"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p>
          <w:p w14:paraId="27EA95D6"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p>
          <w:p w14:paraId="6D82FC18"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p>
          <w:p w14:paraId="550E1E40"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p>
          <w:p w14:paraId="19AB6F12"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 дивиденды, процентные доходы, кроме процентных доходов, полученных от ценных бумаг, находящихся в листинге фондовой биржи Кыргызской Республики по наивысшей и следующей за наивысшей категории листинга, доходы, выплачиваемые по договорам, заключенным в соответствии с исламским финансированием, - 10 процентов;</w:t>
            </w:r>
          </w:p>
          <w:p w14:paraId="60D0B5A4"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lastRenderedPageBreak/>
              <w:t>2) страховые премии, выплаченные:</w:t>
            </w:r>
          </w:p>
          <w:p w14:paraId="41D545F2"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а) по договорам страхования или перестрахования рисков, за исключением выплат по договорам обязательного страхования, - 5 процентов;</w:t>
            </w:r>
          </w:p>
          <w:p w14:paraId="2DE927F0"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б) по договорам обязательного страхования или перестрахования по обязательному страхованию рисков - 10 процентов;</w:t>
            </w:r>
          </w:p>
          <w:p w14:paraId="64ADDF8D"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3) авторские гонорары, роялти - 10 процентов;</w:t>
            </w:r>
          </w:p>
          <w:p w14:paraId="7D661B5B"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4) работы, услуги, выполненные и оказанные иностранной организацией на территории Кыргызской Республики, - 10 процентов;</w:t>
            </w:r>
          </w:p>
          <w:p w14:paraId="51346AEB"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5) телекоммуникационные или транспортные услуги в международной связи и перевозках между Кыргызской Республикой и другими государствами - 5 процентов.</w:t>
            </w:r>
          </w:p>
          <w:p w14:paraId="62F692C2"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Под перевозками между Кыргызской Республикой и другими государствами понимаются любые перевозки морским, речным или воздушным судном, автотранспортным средством или железнодорожным транспортом, за исключением случаев, когда перевозка осуществляется исключительно между пунктами, находящимися за пределами или на территории Кыргызской Республики.</w:t>
            </w:r>
          </w:p>
          <w:p w14:paraId="18EE60E5" w14:textId="28691111" w:rsidR="000A020A" w:rsidRPr="00B73E67" w:rsidRDefault="000A020A" w:rsidP="000A020A">
            <w:pPr>
              <w:ind w:firstLine="707"/>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2. Дивиденды иностранной организации, не связанной с постоянным учреждением в Кыргызской Республике, полученные в виде части прибыли, облагаемой налогом на прибыль по ставке 3 процента согласно части 5 статьи 240 настоящего Кодекса, подлежат налогообложению у источника выплаты по ставке 0 процентов.</w:t>
            </w:r>
          </w:p>
        </w:tc>
        <w:tc>
          <w:tcPr>
            <w:tcW w:w="3969" w:type="dxa"/>
          </w:tcPr>
          <w:p w14:paraId="61C084ED" w14:textId="77777777"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bookmarkStart w:id="92" w:name="_Hlk176013456"/>
            <w:r w:rsidRPr="00B73E67">
              <w:rPr>
                <w:rFonts w:ascii="Times New Roman" w:eastAsia="Times New Roman" w:hAnsi="Times New Roman" w:cs="Times New Roman"/>
                <w:b/>
                <w:bCs/>
                <w:color w:val="000000" w:themeColor="text1"/>
                <w:sz w:val="20"/>
                <w:szCs w:val="20"/>
                <w:lang w:eastAsia="ru-RU"/>
              </w:rPr>
              <w:lastRenderedPageBreak/>
              <w:t>Статья 249. Налоговая база и ставки налога на доход из источника в Кыргызской Республике иностранной организации, не связанной с постоянным учреждением в Кыргызской Республике</w:t>
            </w:r>
          </w:p>
          <w:p w14:paraId="31B86A70" w14:textId="77777777" w:rsidR="000A020A" w:rsidRPr="00B73E67" w:rsidRDefault="000A020A" w:rsidP="000A020A">
            <w:pPr>
              <w:pStyle w:val="tkTekst"/>
              <w:spacing w:after="0" w:line="240" w:lineRule="auto"/>
              <w:ind w:firstLineChars="253" w:firstLine="508"/>
              <w:rPr>
                <w:rFonts w:ascii="Times New Roman" w:hAnsi="Times New Roman" w:cs="Times New Roman"/>
                <w:b/>
                <w:bCs/>
                <w:color w:val="000000" w:themeColor="text1"/>
              </w:rPr>
            </w:pPr>
            <w:r w:rsidRPr="00B73E67">
              <w:rPr>
                <w:rFonts w:ascii="Times New Roman" w:hAnsi="Times New Roman" w:cs="Times New Roman"/>
                <w:b/>
                <w:bCs/>
                <w:color w:val="000000" w:themeColor="text1"/>
              </w:rPr>
              <w:t>1. Налоговой базой по налогу на доход из источника в Кыргызской Республике иностранной организации, не связанной с постоянным учреждением в Кыргызской Республике, является доход с учетом данного налога без осуществления вычетов.</w:t>
            </w:r>
          </w:p>
          <w:p w14:paraId="0AD82B93" w14:textId="77777777" w:rsidR="000A020A" w:rsidRPr="00B73E67" w:rsidRDefault="000A020A" w:rsidP="000A020A">
            <w:pPr>
              <w:pStyle w:val="tkZagolovok5"/>
              <w:spacing w:before="0" w:after="0" w:line="240" w:lineRule="auto"/>
              <w:ind w:firstLineChars="253" w:firstLine="508"/>
              <w:jc w:val="both"/>
              <w:rPr>
                <w:rFonts w:ascii="Times New Roman" w:hAnsi="Times New Roman" w:cs="Times New Roman"/>
                <w:color w:val="000000" w:themeColor="text1"/>
              </w:rPr>
            </w:pPr>
            <w:r w:rsidRPr="00B73E67">
              <w:rPr>
                <w:rFonts w:ascii="Times New Roman" w:hAnsi="Times New Roman" w:cs="Times New Roman"/>
                <w:color w:val="000000" w:themeColor="text1"/>
              </w:rPr>
              <w:t>2. Доход из источников в Кыргызской Республике иностранной организации, не связанной с постоянным учреждением в Кыргызской Республике, подлежит налогообложению у налогового агента по следующим ставкам:</w:t>
            </w:r>
          </w:p>
          <w:p w14:paraId="220C548F"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1) дивиденды, процентные доходы, кроме процентных доходов, полученных от ценных бумаг, находящихся в листинге фондовой биржи Кыргызской Республики по наивысшей и следующей за наивысшей категории листинга, доходы, выплачиваемые по договорам, заключенным в соответствии с исламским финансированием, </w:t>
            </w: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10 процентов;</w:t>
            </w:r>
          </w:p>
          <w:p w14:paraId="4E14C797"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lastRenderedPageBreak/>
              <w:t>2) страховые премии, выплаченные:</w:t>
            </w:r>
          </w:p>
          <w:p w14:paraId="0E39DD4D"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а) по договорам страхования или перестрахования рисков, за исключением выплат по договорам обязательного страхования, </w:t>
            </w: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5 процентов;</w:t>
            </w:r>
          </w:p>
          <w:p w14:paraId="5CEB8699"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б) по договорам обязательного страхования или перестрахования по обязательному страхованию рисков </w:t>
            </w: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10 процентов;</w:t>
            </w:r>
          </w:p>
          <w:p w14:paraId="52977B31"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3) авторские гонорары, роялти </w:t>
            </w: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10 процентов;</w:t>
            </w:r>
          </w:p>
          <w:p w14:paraId="185DD7F3"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4) работы, услуги, выполненные и оказанные иностранной организацией на территории Кыргызской Республики, </w:t>
            </w: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10 процентов;</w:t>
            </w:r>
          </w:p>
          <w:p w14:paraId="63325440"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5) телекоммуникационные или транспортные услуги в международной связи и перевозках между Кыргызской Республикой и другими государствами </w:t>
            </w: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5 процентов.</w:t>
            </w:r>
          </w:p>
          <w:p w14:paraId="1CD70653"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Под перевозками между Кыргызской Республикой и другими государствами понимаются любые перевозки морским, речным или воздушным судном, автотранспортным средством или железнодорожным транспортом, за исключением случаев, когда перевозка осуществляется исключительно между пунктами, находящимися за пределами или на территории Кыргызской Республики.</w:t>
            </w:r>
          </w:p>
          <w:p w14:paraId="0C07F8E7" w14:textId="001A6749"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 Дивиденды иностранной организации, не связанной с постоянным учреждением в Кыргызской Республике, полученные в виде части прибыли, облагаемой налогом на прибыль по ставке 3 процента, согласно части 5</w:t>
            </w:r>
            <w:r w:rsidRPr="00B73E67">
              <w:rPr>
                <w:rFonts w:ascii="Times New Roman" w:hAnsi="Times New Roman" w:cs="Times New Roman"/>
                <w:b/>
                <w:bCs/>
                <w:color w:val="000000" w:themeColor="text1"/>
                <w:sz w:val="20"/>
                <w:szCs w:val="20"/>
                <w:lang w:val="ky-KG"/>
              </w:rPr>
              <w:t xml:space="preserve"> </w:t>
            </w:r>
            <w:hyperlink r:id="rId71" w:anchor="st_240" w:tooltip="#st_240" w:history="1">
              <w:r w:rsidRPr="00B73E67">
                <w:rPr>
                  <w:rStyle w:val="a6"/>
                  <w:rFonts w:ascii="Times New Roman" w:hAnsi="Times New Roman" w:cs="Times New Roman"/>
                  <w:b/>
                  <w:bCs/>
                  <w:color w:val="000000" w:themeColor="text1"/>
                  <w:sz w:val="20"/>
                  <w:szCs w:val="20"/>
                </w:rPr>
                <w:t>статьи 240</w:t>
              </w:r>
            </w:hyperlink>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настоящего Кодекса, подлежат налогообложению у источника выплаты по ставке 0 процентов.</w:t>
            </w:r>
            <w:bookmarkEnd w:id="92"/>
          </w:p>
        </w:tc>
        <w:tc>
          <w:tcPr>
            <w:tcW w:w="3260" w:type="dxa"/>
          </w:tcPr>
          <w:p w14:paraId="0FF919CA"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625F0BAF"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735034B5"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67030AFF"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7AC9D397"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2BC74AD5"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178E9457"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53DD819B"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73C1F365"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72A34C98"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7DBE5A6D"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0AA00781"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384C95BD"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6D193E23"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p w14:paraId="7C71B3AE"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От депутата</w:t>
            </w:r>
            <w:r w:rsidRPr="00B73E67">
              <w:rPr>
                <w:rFonts w:ascii="Times New Roman" w:hAnsi="Times New Roman" w:cs="Times New Roman"/>
                <w:b/>
                <w:color w:val="000000" w:themeColor="text1"/>
                <w:sz w:val="20"/>
                <w:szCs w:val="20"/>
              </w:rPr>
              <w:t xml:space="preserve"> Бекешева Д. </w:t>
            </w:r>
            <w:r w:rsidRPr="00B73E67">
              <w:rPr>
                <w:rFonts w:ascii="Times New Roman" w:hAnsi="Times New Roman" w:cs="Times New Roman"/>
                <w:color w:val="000000" w:themeColor="text1"/>
                <w:sz w:val="20"/>
                <w:szCs w:val="20"/>
              </w:rPr>
              <w:t>(вх. № 12089 от 13 декабря 2024 г.):</w:t>
            </w:r>
          </w:p>
          <w:p w14:paraId="31071ADD" w14:textId="77777777" w:rsidR="000A020A" w:rsidRPr="00B73E67" w:rsidRDefault="000A020A" w:rsidP="000A020A">
            <w:pPr>
              <w:ind w:firstLine="709"/>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пункт 1 части 2 статьи 249 изложить в следующей редакции: «</w:t>
            </w:r>
            <w:r w:rsidRPr="00B73E67">
              <w:rPr>
                <w:rFonts w:ascii="Times New Roman" w:eastAsia="Calibri" w:hAnsi="Times New Roman" w:cs="Times New Roman"/>
                <w:i/>
                <w:color w:val="000000" w:themeColor="text1"/>
                <w:sz w:val="20"/>
                <w:szCs w:val="20"/>
              </w:rPr>
              <w:t xml:space="preserve">1) дивиденды, процентные доходы, кроме процентных доходов по </w:t>
            </w:r>
            <w:r w:rsidRPr="00B73E67">
              <w:rPr>
                <w:rFonts w:ascii="Times New Roman" w:eastAsia="Calibri" w:hAnsi="Times New Roman" w:cs="Times New Roman"/>
                <w:b/>
                <w:i/>
                <w:color w:val="000000" w:themeColor="text1"/>
                <w:sz w:val="20"/>
                <w:szCs w:val="20"/>
              </w:rPr>
              <w:t>международным облигациям</w:t>
            </w:r>
            <w:r w:rsidRPr="00B73E67">
              <w:rPr>
                <w:rFonts w:ascii="Times New Roman" w:eastAsia="Calibri" w:hAnsi="Times New Roman" w:cs="Times New Roman"/>
                <w:i/>
                <w:color w:val="000000" w:themeColor="text1"/>
                <w:sz w:val="20"/>
                <w:szCs w:val="20"/>
              </w:rPr>
              <w:t xml:space="preserve">, </w:t>
            </w:r>
            <w:r w:rsidRPr="00B73E67">
              <w:rPr>
                <w:rFonts w:ascii="Times New Roman" w:eastAsia="Calibri" w:hAnsi="Times New Roman" w:cs="Times New Roman"/>
                <w:b/>
                <w:i/>
                <w:color w:val="000000" w:themeColor="text1"/>
                <w:sz w:val="20"/>
                <w:szCs w:val="20"/>
              </w:rPr>
              <w:t>и дивидендов</w:t>
            </w:r>
            <w:r w:rsidRPr="00B73E67">
              <w:rPr>
                <w:rFonts w:ascii="Times New Roman" w:eastAsia="Calibri" w:hAnsi="Times New Roman" w:cs="Times New Roman"/>
                <w:i/>
                <w:color w:val="000000" w:themeColor="text1"/>
                <w:sz w:val="20"/>
                <w:szCs w:val="20"/>
              </w:rPr>
              <w:t xml:space="preserve">, полученных от ценных бумаг, находящихся в листинге фондовой биржи Кыргызской Республики по наивысшей и следующей за наивысшей категории листинга или </w:t>
            </w:r>
            <w:r w:rsidRPr="00B73E67">
              <w:rPr>
                <w:rFonts w:ascii="Times New Roman" w:eastAsia="Calibri" w:hAnsi="Times New Roman" w:cs="Times New Roman"/>
                <w:b/>
                <w:i/>
                <w:color w:val="000000" w:themeColor="text1"/>
                <w:sz w:val="20"/>
                <w:szCs w:val="20"/>
              </w:rPr>
              <w:t>листинге иностранной биржи, включенной в Перечень</w:t>
            </w:r>
            <w:r w:rsidRPr="00B73E67">
              <w:rPr>
                <w:rFonts w:ascii="Times New Roman" w:eastAsia="Calibri" w:hAnsi="Times New Roman" w:cs="Times New Roman"/>
                <w:i/>
                <w:color w:val="000000" w:themeColor="text1"/>
                <w:sz w:val="20"/>
                <w:szCs w:val="20"/>
              </w:rPr>
              <w:t xml:space="preserve">, утвержденный </w:t>
            </w:r>
            <w:r w:rsidRPr="00B73E67">
              <w:rPr>
                <w:rFonts w:ascii="Times New Roman" w:eastAsia="Calibri" w:hAnsi="Times New Roman" w:cs="Times New Roman"/>
                <w:i/>
                <w:color w:val="000000" w:themeColor="text1"/>
                <w:sz w:val="20"/>
                <w:szCs w:val="20"/>
              </w:rPr>
              <w:lastRenderedPageBreak/>
              <w:t>Кабинетом Министров, доходы, выплачиваемые по договорам, заключенным в соответствии с исламским финансированием, - 10 процентов</w:t>
            </w:r>
            <w:r w:rsidRPr="00B73E67">
              <w:rPr>
                <w:rFonts w:ascii="Times New Roman" w:eastAsia="Calibri" w:hAnsi="Times New Roman" w:cs="Times New Roman"/>
                <w:color w:val="000000" w:themeColor="text1"/>
                <w:sz w:val="20"/>
                <w:szCs w:val="20"/>
              </w:rPr>
              <w:t xml:space="preserve">;». </w:t>
            </w:r>
          </w:p>
          <w:p w14:paraId="28E462E0" w14:textId="0B134FAB"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учтено</w:t>
            </w:r>
          </w:p>
        </w:tc>
        <w:tc>
          <w:tcPr>
            <w:tcW w:w="3119" w:type="dxa"/>
          </w:tcPr>
          <w:p w14:paraId="789E657A" w14:textId="77777777"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lastRenderedPageBreak/>
              <w:t>Статья 249. Налоговая база и ставки налога на доход из источника в Кыргызской Республике иностранной организации, не связанной с постоянным учреждением в Кыргызской Республике</w:t>
            </w:r>
          </w:p>
          <w:p w14:paraId="6FA7E750" w14:textId="77777777"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Налоговой базой по налогу на доход из источника в Кыргызской Республике иностранной организации, не связанной с постоянным учреждением в Кыргызской Республике, является доход с учетом данного налога без осуществления вычетов.</w:t>
            </w:r>
          </w:p>
          <w:p w14:paraId="1761DAC8" w14:textId="77777777"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Доход из источников в Кыргызской Республике иностранной организации, не связанной с постоянным учреждением в Кыргызской Республике, подлежит налогообложению у налогового агента по следующим ставкам:</w:t>
            </w:r>
          </w:p>
          <w:p w14:paraId="2012E1BB" w14:textId="019A9854"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w:t>
            </w:r>
            <w:r w:rsidRPr="00B73E67">
              <w:rPr>
                <w:rFonts w:ascii="Times New Roman" w:eastAsia="Calibri" w:hAnsi="Times New Roman" w:cs="Times New Roman"/>
                <w:color w:val="000000" w:themeColor="text1"/>
                <w:sz w:val="20"/>
                <w:szCs w:val="20"/>
              </w:rPr>
              <w:t xml:space="preserve">) дивиденды, процентные доходы, кроме процентных доходов по </w:t>
            </w:r>
            <w:r w:rsidRPr="00B73E67">
              <w:rPr>
                <w:rFonts w:ascii="Times New Roman" w:eastAsia="Calibri" w:hAnsi="Times New Roman" w:cs="Times New Roman"/>
                <w:b/>
                <w:color w:val="000000" w:themeColor="text1"/>
                <w:sz w:val="20"/>
                <w:szCs w:val="20"/>
              </w:rPr>
              <w:t>международным облигациям</w:t>
            </w:r>
            <w:r w:rsidRPr="00B73E67">
              <w:rPr>
                <w:rFonts w:ascii="Times New Roman" w:eastAsia="Calibri" w:hAnsi="Times New Roman" w:cs="Times New Roman"/>
                <w:color w:val="000000" w:themeColor="text1"/>
                <w:sz w:val="20"/>
                <w:szCs w:val="20"/>
              </w:rPr>
              <w:t xml:space="preserve">, </w:t>
            </w:r>
            <w:r w:rsidRPr="00B73E67">
              <w:rPr>
                <w:rFonts w:ascii="Times New Roman" w:eastAsia="Calibri" w:hAnsi="Times New Roman" w:cs="Times New Roman"/>
                <w:b/>
                <w:color w:val="000000" w:themeColor="text1"/>
                <w:sz w:val="20"/>
                <w:szCs w:val="20"/>
              </w:rPr>
              <w:t>и дивидендов</w:t>
            </w:r>
            <w:r w:rsidRPr="00B73E67">
              <w:rPr>
                <w:rFonts w:ascii="Times New Roman" w:eastAsia="Calibri" w:hAnsi="Times New Roman" w:cs="Times New Roman"/>
                <w:color w:val="000000" w:themeColor="text1"/>
                <w:sz w:val="20"/>
                <w:szCs w:val="20"/>
              </w:rPr>
              <w:t xml:space="preserve">, полученных от ценных бумаг, </w:t>
            </w:r>
            <w:r w:rsidRPr="00B73E67">
              <w:rPr>
                <w:rFonts w:ascii="Times New Roman" w:eastAsia="Calibri" w:hAnsi="Times New Roman" w:cs="Times New Roman"/>
                <w:color w:val="000000" w:themeColor="text1"/>
                <w:sz w:val="20"/>
                <w:szCs w:val="20"/>
              </w:rPr>
              <w:lastRenderedPageBreak/>
              <w:t xml:space="preserve">находящихся в листинге фондовой биржи Кыргызской Республики по наивысшей и следующей за наивысшей категории листинга или </w:t>
            </w:r>
            <w:r w:rsidRPr="00B73E67">
              <w:rPr>
                <w:rFonts w:ascii="Times New Roman" w:eastAsia="Calibri" w:hAnsi="Times New Roman" w:cs="Times New Roman"/>
                <w:b/>
                <w:color w:val="000000" w:themeColor="text1"/>
                <w:sz w:val="20"/>
                <w:szCs w:val="20"/>
              </w:rPr>
              <w:t>листинге иностранной биржи, включенной в Перечень</w:t>
            </w:r>
            <w:r w:rsidRPr="00B73E67">
              <w:rPr>
                <w:rFonts w:ascii="Times New Roman" w:eastAsia="Calibri" w:hAnsi="Times New Roman" w:cs="Times New Roman"/>
                <w:color w:val="000000" w:themeColor="text1"/>
                <w:sz w:val="20"/>
                <w:szCs w:val="20"/>
              </w:rPr>
              <w:t>, утвержденный Кабинетом Министров, доходы, выплачиваемые по договорам, заключенным в соответствии с исламским финансированием, - 10 процентов</w:t>
            </w:r>
            <w:r w:rsidRPr="00B73E67">
              <w:rPr>
                <w:rFonts w:ascii="Times New Roman" w:eastAsia="Times New Roman" w:hAnsi="Times New Roman" w:cs="Times New Roman"/>
                <w:b/>
                <w:bCs/>
                <w:color w:val="000000" w:themeColor="text1"/>
                <w:sz w:val="20"/>
                <w:szCs w:val="20"/>
                <w:lang w:eastAsia="ru-RU"/>
              </w:rPr>
              <w:t>;</w:t>
            </w:r>
          </w:p>
          <w:p w14:paraId="0F6A89D2" w14:textId="77777777"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страховые премии, выплаченные:</w:t>
            </w:r>
          </w:p>
          <w:p w14:paraId="0535EA53" w14:textId="77777777"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а) по договорам страхования или перестрахования рисков, за исключением выплат по договорам обязательного страхования, – 5 процентов;</w:t>
            </w:r>
          </w:p>
          <w:p w14:paraId="006B2C00" w14:textId="77777777"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б) по договорам обязательного страхования или перестрахования по обязательному страхованию рисков – 10 процентов;</w:t>
            </w:r>
          </w:p>
          <w:p w14:paraId="2A83B82B" w14:textId="77777777"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3) авторские гонорары, роялти – 10 процентов;</w:t>
            </w:r>
          </w:p>
          <w:p w14:paraId="1A3D1DFF" w14:textId="77777777"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4) работы, услуги, выполненные и оказанные иностранной организацией на территории Кыргызской Республики, – 10 процентов;</w:t>
            </w:r>
          </w:p>
          <w:p w14:paraId="35B46C7B" w14:textId="77777777"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5) телекоммуникационные или транспортные услуги в международной связи и перевозках между Кыргызской Республикой и другими государствами – 5 процентов.</w:t>
            </w:r>
          </w:p>
          <w:p w14:paraId="65B28CA6" w14:textId="77777777"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Под перевозками между Кыргызской Республикой и другими государствами </w:t>
            </w:r>
            <w:r w:rsidRPr="00B73E67">
              <w:rPr>
                <w:rFonts w:ascii="Times New Roman" w:eastAsia="Times New Roman" w:hAnsi="Times New Roman" w:cs="Times New Roman"/>
                <w:b/>
                <w:bCs/>
                <w:color w:val="000000" w:themeColor="text1"/>
                <w:sz w:val="20"/>
                <w:szCs w:val="20"/>
                <w:lang w:eastAsia="ru-RU"/>
              </w:rPr>
              <w:lastRenderedPageBreak/>
              <w:t>понимаются любые перевозки морским, речным или воздушным судном, автотранспортным средством или железнодорожным транспортом, за исключением случаев, когда перевозка осуществляется исключительно между пунктами, находящимися за пределами или на территории Кыргызской Республики.</w:t>
            </w:r>
          </w:p>
          <w:p w14:paraId="5CB2049D" w14:textId="02B4532B" w:rsidR="00F07EB2" w:rsidRPr="00B73E67" w:rsidRDefault="000A020A" w:rsidP="00F07EB2">
            <w:pPr>
              <w:ind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3. Дивиденды иностранной организации, не связанной с постоянным учреждением в Кыргызской Республике, полученные в виде части прибыли, облагаемой налогом на прибыль по ставке 3 процента, согласно части 5 статьи 240 настоящего Кодекса, подлежат налогообложению у источника выплаты по ставке 0 процентов.</w:t>
            </w:r>
          </w:p>
        </w:tc>
      </w:tr>
      <w:tr w:rsidR="00B73E67" w:rsidRPr="00B73E67" w14:paraId="25C8E431" w14:textId="77777777" w:rsidTr="00166202">
        <w:tc>
          <w:tcPr>
            <w:tcW w:w="456" w:type="dxa"/>
          </w:tcPr>
          <w:p w14:paraId="5414D07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D8EBB4D" w14:textId="26E6E38D"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249-1 отсутствует</w:t>
            </w:r>
          </w:p>
        </w:tc>
        <w:tc>
          <w:tcPr>
            <w:tcW w:w="3969" w:type="dxa"/>
          </w:tcPr>
          <w:p w14:paraId="02B45119" w14:textId="77777777" w:rsidR="000A020A" w:rsidRPr="00B73E67" w:rsidRDefault="000A020A" w:rsidP="000A020A">
            <w:pPr>
              <w:ind w:firstLine="709"/>
              <w:jc w:val="both"/>
              <w:rPr>
                <w:rFonts w:ascii="Times New Roman" w:hAnsi="Times New Roman" w:cs="Times New Roman"/>
                <w:b/>
                <w:color w:val="000000" w:themeColor="text1"/>
                <w:sz w:val="20"/>
                <w:szCs w:val="20"/>
              </w:rPr>
            </w:pPr>
            <w:bookmarkStart w:id="93" w:name="_Hlk176290370"/>
            <w:r w:rsidRPr="00B73E67">
              <w:rPr>
                <w:rFonts w:ascii="Times New Roman" w:hAnsi="Times New Roman" w:cs="Times New Roman"/>
                <w:b/>
                <w:color w:val="000000" w:themeColor="text1"/>
                <w:sz w:val="20"/>
                <w:szCs w:val="20"/>
              </w:rPr>
              <w:t>Статья 249</w:t>
            </w:r>
            <w:r w:rsidRPr="00B73E67">
              <w:rPr>
                <w:rFonts w:ascii="Times New Roman" w:hAnsi="Times New Roman" w:cs="Times New Roman"/>
                <w:b/>
                <w:color w:val="000000" w:themeColor="text1"/>
                <w:sz w:val="20"/>
                <w:szCs w:val="20"/>
                <w:vertAlign w:val="superscript"/>
              </w:rPr>
              <w:t>1</w:t>
            </w:r>
            <w:r w:rsidRPr="00B73E67">
              <w:rPr>
                <w:rFonts w:ascii="Times New Roman" w:hAnsi="Times New Roman" w:cs="Times New Roman"/>
                <w:b/>
                <w:color w:val="000000" w:themeColor="text1"/>
                <w:sz w:val="20"/>
                <w:szCs w:val="20"/>
              </w:rPr>
              <w:t>. Налоговая база и ставка налога на доход иностранной организации из источника в Кыргызской Республике, полученный через ее постоянное учреждение или представительство, деятельность которого не приводит к образованию постоянного учреждения</w:t>
            </w:r>
          </w:p>
          <w:p w14:paraId="5A97DA63" w14:textId="77777777" w:rsidR="000A020A" w:rsidRPr="00B73E67" w:rsidRDefault="000A020A" w:rsidP="000A020A">
            <w:pPr>
              <w:ind w:firstLine="709"/>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 xml:space="preserve">1. Налоговой базой по налогу на доход иностранной организации из источника в Кыргызской Республике в отношении доходов и расходов, полученных и перечисленных по ее поручению ее постоянным учреждением или представительством, деятельность которого не приводит к образованию постоянного учреждения, зарегистрированным в соответствии с законодательством Кыргызской </w:t>
            </w:r>
            <w:r w:rsidRPr="00B73E67">
              <w:rPr>
                <w:rFonts w:ascii="Times New Roman" w:hAnsi="Times New Roman" w:cs="Times New Roman"/>
                <w:b/>
                <w:color w:val="000000" w:themeColor="text1"/>
                <w:sz w:val="20"/>
                <w:szCs w:val="20"/>
              </w:rPr>
              <w:lastRenderedPageBreak/>
              <w:t>Республики о государственной регистрации,  в ее адрес или в адрес третьего лица, является сумма полученных и перечисленных денежных средств без осуществления вычетов.</w:t>
            </w:r>
          </w:p>
          <w:p w14:paraId="27B450CA" w14:textId="0EA1EB8D"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color w:val="000000" w:themeColor="text1"/>
                <w:sz w:val="20"/>
                <w:szCs w:val="20"/>
              </w:rPr>
              <w:t>2.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зарегистрированное в соответствии с законодательством Кыргызской Республики о государственной регистрации, подлежит налогообложению у такого постоянного учреждения или представительства по ставке в размере 1 процент.</w:t>
            </w:r>
            <w:bookmarkEnd w:id="93"/>
          </w:p>
        </w:tc>
        <w:tc>
          <w:tcPr>
            <w:tcW w:w="3260" w:type="dxa"/>
          </w:tcPr>
          <w:p w14:paraId="72CEB6D9" w14:textId="77777777" w:rsidR="000A020A" w:rsidRPr="00B73E67" w:rsidRDefault="00CF3634" w:rsidP="000A020A">
            <w:pPr>
              <w:ind w:firstLine="709"/>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lastRenderedPageBreak/>
              <w:t>КМ КР предложена редакция:</w:t>
            </w:r>
          </w:p>
          <w:p w14:paraId="4FE15363" w14:textId="77777777" w:rsidR="00CF3634" w:rsidRPr="00B73E67" w:rsidRDefault="00CF3634" w:rsidP="00CF3634">
            <w:pPr>
              <w:ind w:firstLine="709"/>
              <w:jc w:val="both"/>
              <w:rPr>
                <w:rFonts w:ascii="Times New Roman" w:hAnsi="Times New Roman" w:cs="Times New Roman"/>
                <w:color w:val="000000" w:themeColor="text1"/>
                <w:sz w:val="20"/>
                <w:szCs w:val="16"/>
              </w:rPr>
            </w:pPr>
            <w:r w:rsidRPr="00B73E67">
              <w:rPr>
                <w:rFonts w:ascii="Times New Roman" w:hAnsi="Times New Roman" w:cs="Times New Roman"/>
                <w:color w:val="000000" w:themeColor="text1"/>
                <w:sz w:val="20"/>
                <w:szCs w:val="16"/>
              </w:rPr>
              <w:t>Статья 249</w:t>
            </w:r>
            <w:r w:rsidRPr="00B73E67">
              <w:rPr>
                <w:rFonts w:ascii="Times New Roman" w:hAnsi="Times New Roman" w:cs="Times New Roman"/>
                <w:color w:val="000000" w:themeColor="text1"/>
                <w:sz w:val="20"/>
                <w:szCs w:val="16"/>
                <w:vertAlign w:val="superscript"/>
              </w:rPr>
              <w:t>1</w:t>
            </w:r>
            <w:r w:rsidRPr="00B73E67">
              <w:rPr>
                <w:rFonts w:ascii="Times New Roman" w:hAnsi="Times New Roman" w:cs="Times New Roman"/>
                <w:color w:val="000000" w:themeColor="text1"/>
                <w:sz w:val="20"/>
                <w:szCs w:val="16"/>
              </w:rPr>
              <w:t>. Налоговая база и ставка налога на доход иностранной организации из источника в Кыргызской Республике, деятельность которой не приводит к образованию постоянного учреждения</w:t>
            </w:r>
          </w:p>
          <w:p w14:paraId="1248EFFC" w14:textId="77777777" w:rsidR="00CF3634" w:rsidRPr="00B73E67" w:rsidRDefault="00CF3634" w:rsidP="00CF3634">
            <w:pPr>
              <w:ind w:firstLine="709"/>
              <w:jc w:val="both"/>
              <w:rPr>
                <w:rFonts w:ascii="Times New Roman" w:hAnsi="Times New Roman" w:cs="Times New Roman"/>
                <w:color w:val="000000" w:themeColor="text1"/>
                <w:sz w:val="20"/>
                <w:szCs w:val="16"/>
              </w:rPr>
            </w:pPr>
            <w:r w:rsidRPr="00B73E67">
              <w:rPr>
                <w:rFonts w:ascii="Times New Roman" w:hAnsi="Times New Roman" w:cs="Times New Roman"/>
                <w:color w:val="000000" w:themeColor="text1"/>
                <w:sz w:val="20"/>
                <w:szCs w:val="16"/>
              </w:rPr>
              <w:t xml:space="preserve">1. Налоговой базой по налогу на доход иностранной организации из источника в Кыргызской Республике является сумма полученных и перечисленных денежных средств в ее адрес или в адрес третьего лица, без осуществления вычетов. </w:t>
            </w:r>
          </w:p>
          <w:p w14:paraId="132B430F" w14:textId="77777777" w:rsidR="00CF3634" w:rsidRPr="00B73E67" w:rsidRDefault="00CF3634" w:rsidP="00CF3634">
            <w:pPr>
              <w:ind w:firstLine="709"/>
              <w:jc w:val="both"/>
              <w:rPr>
                <w:rFonts w:ascii="Times New Roman" w:hAnsi="Times New Roman" w:cs="Times New Roman"/>
                <w:color w:val="000000" w:themeColor="text1"/>
                <w:sz w:val="20"/>
                <w:szCs w:val="16"/>
              </w:rPr>
            </w:pPr>
            <w:r w:rsidRPr="00B73E67">
              <w:rPr>
                <w:rFonts w:ascii="Times New Roman" w:hAnsi="Times New Roman" w:cs="Times New Roman"/>
                <w:color w:val="000000" w:themeColor="text1"/>
                <w:sz w:val="20"/>
                <w:szCs w:val="16"/>
              </w:rPr>
              <w:t xml:space="preserve">2. Доход иностранной организации из источника в </w:t>
            </w:r>
            <w:r w:rsidRPr="00B73E67">
              <w:rPr>
                <w:rFonts w:ascii="Times New Roman" w:hAnsi="Times New Roman" w:cs="Times New Roman"/>
                <w:color w:val="000000" w:themeColor="text1"/>
                <w:sz w:val="20"/>
                <w:szCs w:val="16"/>
              </w:rPr>
              <w:lastRenderedPageBreak/>
              <w:t>Кыргызской Республике, указанной в части 1 настоящей статьи, подлежит налогообложению у такого постоянного учреждения или представительства по ставке в размере 1 процент.</w:t>
            </w:r>
          </w:p>
          <w:p w14:paraId="4B8C2ABA" w14:textId="1663194F" w:rsidR="00CF3634" w:rsidRPr="00B73E67" w:rsidRDefault="00CF3634" w:rsidP="00CF3634">
            <w:pPr>
              <w:ind w:firstLine="709"/>
              <w:jc w:val="both"/>
              <w:rPr>
                <w:rFonts w:ascii="Times New Roman" w:hAnsi="Times New Roman" w:cs="Times New Roman"/>
                <w:b/>
                <w:bCs/>
                <w:color w:val="000000" w:themeColor="text1"/>
                <w:sz w:val="20"/>
                <w:szCs w:val="20"/>
              </w:rPr>
            </w:pPr>
          </w:p>
        </w:tc>
        <w:tc>
          <w:tcPr>
            <w:tcW w:w="3119" w:type="dxa"/>
          </w:tcPr>
          <w:p w14:paraId="1F0FE701" w14:textId="77777777" w:rsidR="00CF3634" w:rsidRPr="00B73E67" w:rsidRDefault="00CF3634" w:rsidP="00CF3634">
            <w:pPr>
              <w:ind w:firstLine="709"/>
              <w:jc w:val="both"/>
              <w:rPr>
                <w:rFonts w:ascii="Times New Roman" w:hAnsi="Times New Roman" w:cs="Times New Roman"/>
                <w:b/>
                <w:bCs/>
                <w:color w:val="000000" w:themeColor="text1"/>
                <w:sz w:val="20"/>
                <w:szCs w:val="16"/>
              </w:rPr>
            </w:pPr>
            <w:r w:rsidRPr="00B73E67">
              <w:rPr>
                <w:rFonts w:ascii="Times New Roman" w:hAnsi="Times New Roman" w:cs="Times New Roman"/>
                <w:b/>
                <w:bCs/>
                <w:color w:val="000000" w:themeColor="text1"/>
                <w:sz w:val="20"/>
                <w:szCs w:val="16"/>
              </w:rPr>
              <w:lastRenderedPageBreak/>
              <w:t>Статья 249</w:t>
            </w:r>
            <w:r w:rsidRPr="00B73E67">
              <w:rPr>
                <w:rFonts w:ascii="Times New Roman" w:hAnsi="Times New Roman" w:cs="Times New Roman"/>
                <w:b/>
                <w:bCs/>
                <w:color w:val="000000" w:themeColor="text1"/>
                <w:sz w:val="20"/>
                <w:szCs w:val="16"/>
                <w:vertAlign w:val="superscript"/>
              </w:rPr>
              <w:t>1</w:t>
            </w:r>
            <w:r w:rsidRPr="00B73E67">
              <w:rPr>
                <w:rFonts w:ascii="Times New Roman" w:hAnsi="Times New Roman" w:cs="Times New Roman"/>
                <w:b/>
                <w:bCs/>
                <w:color w:val="000000" w:themeColor="text1"/>
                <w:sz w:val="20"/>
                <w:szCs w:val="16"/>
              </w:rPr>
              <w:t>. Налоговая база и ставка налога на доход иностранной организации из источника в Кыргызской Республике, деятельность которой не приводит к образованию постоянного учреждения</w:t>
            </w:r>
          </w:p>
          <w:p w14:paraId="401DC18B" w14:textId="77777777" w:rsidR="00CF3634" w:rsidRPr="00B73E67" w:rsidRDefault="00CF3634" w:rsidP="00CF3634">
            <w:pPr>
              <w:ind w:firstLine="709"/>
              <w:jc w:val="both"/>
              <w:rPr>
                <w:rFonts w:ascii="Times New Roman" w:hAnsi="Times New Roman" w:cs="Times New Roman"/>
                <w:b/>
                <w:bCs/>
                <w:color w:val="000000" w:themeColor="text1"/>
                <w:sz w:val="20"/>
                <w:szCs w:val="16"/>
              </w:rPr>
            </w:pPr>
            <w:r w:rsidRPr="00B73E67">
              <w:rPr>
                <w:rFonts w:ascii="Times New Roman" w:hAnsi="Times New Roman" w:cs="Times New Roman"/>
                <w:b/>
                <w:bCs/>
                <w:color w:val="000000" w:themeColor="text1"/>
                <w:sz w:val="20"/>
                <w:szCs w:val="16"/>
              </w:rPr>
              <w:t xml:space="preserve">1. Налоговой базой по налогу на доход иностранной организации из источника в Кыргызской Республике является сумма полученных и перечисленных денежных средств в ее адрес или в адрес третьего лица, без осуществления вычетов. </w:t>
            </w:r>
          </w:p>
          <w:p w14:paraId="5096C378" w14:textId="77777777" w:rsidR="00CF3634" w:rsidRPr="00B73E67" w:rsidRDefault="00CF3634" w:rsidP="00CF3634">
            <w:pPr>
              <w:ind w:firstLine="709"/>
              <w:jc w:val="both"/>
              <w:rPr>
                <w:rFonts w:ascii="Times New Roman" w:hAnsi="Times New Roman" w:cs="Times New Roman"/>
                <w:b/>
                <w:bCs/>
                <w:color w:val="000000" w:themeColor="text1"/>
                <w:sz w:val="20"/>
                <w:szCs w:val="16"/>
              </w:rPr>
            </w:pPr>
            <w:r w:rsidRPr="00B73E67">
              <w:rPr>
                <w:rFonts w:ascii="Times New Roman" w:hAnsi="Times New Roman" w:cs="Times New Roman"/>
                <w:b/>
                <w:bCs/>
                <w:color w:val="000000" w:themeColor="text1"/>
                <w:sz w:val="20"/>
                <w:szCs w:val="16"/>
              </w:rPr>
              <w:t xml:space="preserve">2. Доход иностранной организации из источника в </w:t>
            </w:r>
            <w:r w:rsidRPr="00B73E67">
              <w:rPr>
                <w:rFonts w:ascii="Times New Roman" w:hAnsi="Times New Roman" w:cs="Times New Roman"/>
                <w:b/>
                <w:bCs/>
                <w:color w:val="000000" w:themeColor="text1"/>
                <w:sz w:val="20"/>
                <w:szCs w:val="16"/>
              </w:rPr>
              <w:lastRenderedPageBreak/>
              <w:t>Кыргызской Республике, указанной в части 1 настоящей статьи, подлежит налогообложению у такого постоянного учреждения или представительства по ставке в размере 1 процент.</w:t>
            </w:r>
          </w:p>
          <w:p w14:paraId="5B4FF723" w14:textId="7CA3480C" w:rsidR="000A020A" w:rsidRPr="00B73E67" w:rsidRDefault="000A020A" w:rsidP="000A020A">
            <w:pPr>
              <w:ind w:firstLineChars="253" w:firstLine="508"/>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color w:val="000000" w:themeColor="text1"/>
                <w:sz w:val="20"/>
                <w:szCs w:val="20"/>
              </w:rPr>
              <w:t>.</w:t>
            </w:r>
          </w:p>
        </w:tc>
      </w:tr>
      <w:tr w:rsidR="00B73E67" w:rsidRPr="00B73E67" w14:paraId="68B3051D" w14:textId="77777777" w:rsidTr="00166202">
        <w:tc>
          <w:tcPr>
            <w:tcW w:w="456" w:type="dxa"/>
          </w:tcPr>
          <w:p w14:paraId="4411208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60190C4B"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p>
        </w:tc>
        <w:tc>
          <w:tcPr>
            <w:tcW w:w="3969" w:type="dxa"/>
          </w:tcPr>
          <w:p w14:paraId="36D8168F"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Статья 249</w:t>
            </w:r>
            <w:r w:rsidRPr="00B73E67">
              <w:rPr>
                <w:rFonts w:ascii="Times New Roman" w:eastAsia="Times New Roman" w:hAnsi="Times New Roman" w:cs="Times New Roman"/>
                <w:b/>
                <w:bCs/>
                <w:color w:val="000000" w:themeColor="text1"/>
                <w:sz w:val="20"/>
                <w:szCs w:val="20"/>
                <w:vertAlign w:val="superscript"/>
                <w:lang w:val="ky-KG" w:eastAsia="ru-RU"/>
              </w:rPr>
              <w:t>2</w:t>
            </w:r>
            <w:r w:rsidRPr="00B73E67">
              <w:rPr>
                <w:rFonts w:ascii="Times New Roman" w:eastAsia="Times New Roman" w:hAnsi="Times New Roman" w:cs="Times New Roman"/>
                <w:b/>
                <w:bCs/>
                <w:color w:val="000000" w:themeColor="text1"/>
                <w:sz w:val="20"/>
                <w:szCs w:val="20"/>
                <w:lang w:val="ky-KG" w:eastAsia="ru-RU"/>
              </w:rPr>
              <w:t>. Налоговая база и ставка налога на доход иностранного субъекта, возникающий от суммы денежных средств, полученных и перечисленных со счета налогоплательщика по поручению такого субъекта</w:t>
            </w:r>
          </w:p>
          <w:p w14:paraId="1AE62A71"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1. Налоговой базой по налогу на доход иностранного субъекта, возникающий от суммы денежных средств, полученных и перечисленных со счета налогоплательщика по поручению такого субъекта, является сумма полученных и перечисленных денежных средств в ее адрес или в адрес третьего лица без осуществления вычетов.</w:t>
            </w:r>
          </w:p>
          <w:p w14:paraId="3BF976C2" w14:textId="0AF6F743" w:rsidR="000A020A" w:rsidRPr="00B73E67" w:rsidRDefault="000A020A" w:rsidP="000A020A">
            <w:pPr>
              <w:ind w:firstLine="709"/>
              <w:jc w:val="both"/>
              <w:rPr>
                <w:rFonts w:ascii="Times New Roman" w:hAnsi="Times New Roman" w:cs="Times New Roman"/>
                <w:b/>
                <w:color w:val="000000" w:themeColor="text1"/>
                <w:sz w:val="20"/>
                <w:szCs w:val="20"/>
              </w:rPr>
            </w:pPr>
            <w:r w:rsidRPr="00B73E67">
              <w:rPr>
                <w:rFonts w:ascii="Times New Roman" w:eastAsia="Times New Roman" w:hAnsi="Times New Roman" w:cs="Times New Roman"/>
                <w:b/>
                <w:bCs/>
                <w:color w:val="000000" w:themeColor="text1"/>
                <w:sz w:val="20"/>
                <w:szCs w:val="20"/>
                <w:lang w:val="ky-KG" w:eastAsia="ru-RU"/>
              </w:rPr>
              <w:t>2.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подлежит налогообложению у такого налогоплательщика по ставке в размере 1 процент</w:t>
            </w:r>
            <w:r w:rsidRPr="00B73E67">
              <w:rPr>
                <w:rFonts w:ascii="Times New Roman" w:hAnsi="Times New Roman" w:cs="Times New Roman"/>
                <w:b/>
                <w:bCs/>
                <w:color w:val="000000" w:themeColor="text1"/>
                <w:sz w:val="20"/>
                <w:szCs w:val="20"/>
              </w:rPr>
              <w:t>.</w:t>
            </w:r>
          </w:p>
        </w:tc>
        <w:tc>
          <w:tcPr>
            <w:tcW w:w="3260" w:type="dxa"/>
          </w:tcPr>
          <w:p w14:paraId="6C4DBE53" w14:textId="77777777" w:rsidR="000A020A" w:rsidRPr="00B73E67" w:rsidRDefault="000A020A" w:rsidP="00CF3634">
            <w:pPr>
              <w:ind w:firstLine="709"/>
              <w:jc w:val="both"/>
              <w:rPr>
                <w:rFonts w:ascii="Times New Roman" w:hAnsi="Times New Roman" w:cs="Times New Roman"/>
                <w:b/>
                <w:bCs/>
                <w:color w:val="000000" w:themeColor="text1"/>
                <w:sz w:val="20"/>
                <w:szCs w:val="20"/>
              </w:rPr>
            </w:pPr>
          </w:p>
        </w:tc>
        <w:tc>
          <w:tcPr>
            <w:tcW w:w="3119" w:type="dxa"/>
          </w:tcPr>
          <w:p w14:paraId="3F78806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Статья 249</w:t>
            </w:r>
            <w:r w:rsidRPr="00B73E67">
              <w:rPr>
                <w:rFonts w:ascii="Times New Roman" w:eastAsia="Times New Roman" w:hAnsi="Times New Roman" w:cs="Times New Roman"/>
                <w:b/>
                <w:bCs/>
                <w:color w:val="000000" w:themeColor="text1"/>
                <w:sz w:val="20"/>
                <w:szCs w:val="20"/>
                <w:vertAlign w:val="superscript"/>
                <w:lang w:val="ky-KG" w:eastAsia="ru-RU"/>
              </w:rPr>
              <w:t>2</w:t>
            </w:r>
            <w:r w:rsidRPr="00B73E67">
              <w:rPr>
                <w:rFonts w:ascii="Times New Roman" w:eastAsia="Times New Roman" w:hAnsi="Times New Roman" w:cs="Times New Roman"/>
                <w:b/>
                <w:bCs/>
                <w:color w:val="000000" w:themeColor="text1"/>
                <w:sz w:val="20"/>
                <w:szCs w:val="20"/>
                <w:lang w:val="ky-KG" w:eastAsia="ru-RU"/>
              </w:rPr>
              <w:t>. Налоговая база и ставка налога на доход иностранного субъекта, возникающий от суммы денежных средств, полученных и перечисленных со счета налогоплательщика по поручению такого субъекта</w:t>
            </w:r>
          </w:p>
          <w:p w14:paraId="0CE20E8A"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1. Налоговой базой по налогу на доход иностранного субъекта, возникающий от суммы денежных средств, полученных и перечисленных со счета налогоплательщика по поручению такого субъекта, является сумма полученных и перечисленных денежных средств в ее адрес или в адрес третьего лица без осуществления вычетов.</w:t>
            </w:r>
          </w:p>
          <w:p w14:paraId="7D8B6BC9" w14:textId="57547CED" w:rsidR="000A020A" w:rsidRPr="00B73E67" w:rsidRDefault="000A020A" w:rsidP="000A020A">
            <w:pPr>
              <w:ind w:firstLine="709"/>
              <w:jc w:val="both"/>
              <w:rPr>
                <w:rFonts w:ascii="Times New Roman" w:hAnsi="Times New Roman" w:cs="Times New Roman"/>
                <w:b/>
                <w:color w:val="000000" w:themeColor="text1"/>
                <w:sz w:val="20"/>
                <w:szCs w:val="20"/>
              </w:rPr>
            </w:pPr>
            <w:r w:rsidRPr="00B73E67">
              <w:rPr>
                <w:rFonts w:ascii="Times New Roman" w:eastAsia="Times New Roman" w:hAnsi="Times New Roman" w:cs="Times New Roman"/>
                <w:b/>
                <w:bCs/>
                <w:color w:val="000000" w:themeColor="text1"/>
                <w:sz w:val="20"/>
                <w:szCs w:val="20"/>
                <w:lang w:val="ky-KG" w:eastAsia="ru-RU"/>
              </w:rPr>
              <w:t xml:space="preserve">2. Доход иностранного субъекта, возникающий от суммы денежных средств, полученных и перечисленных по поручению такого субъекта </w:t>
            </w:r>
            <w:r w:rsidRPr="00B73E67">
              <w:rPr>
                <w:rFonts w:ascii="Times New Roman" w:eastAsia="Times New Roman" w:hAnsi="Times New Roman" w:cs="Times New Roman"/>
                <w:b/>
                <w:bCs/>
                <w:color w:val="000000" w:themeColor="text1"/>
                <w:sz w:val="20"/>
                <w:szCs w:val="20"/>
                <w:lang w:val="ky-KG" w:eastAsia="ru-RU"/>
              </w:rPr>
              <w:lastRenderedPageBreak/>
              <w:t>со счета налогоплательщика,  подлежит налогообложению у такого налогоплательщика по ставке в размере 1 процент.</w:t>
            </w:r>
          </w:p>
        </w:tc>
      </w:tr>
      <w:tr w:rsidR="00B73E67" w:rsidRPr="00B73E67" w14:paraId="334E8EA1" w14:textId="77777777" w:rsidTr="00166202">
        <w:tc>
          <w:tcPr>
            <w:tcW w:w="456" w:type="dxa"/>
          </w:tcPr>
          <w:p w14:paraId="6B0EC172"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67C28516" w14:textId="77777777" w:rsidR="000A020A" w:rsidRPr="00B73E67" w:rsidRDefault="000A020A" w:rsidP="000A020A">
            <w:pPr>
              <w:pStyle w:val="a3"/>
              <w:ind w:firstLine="709"/>
              <w:jc w:val="both"/>
              <w:rPr>
                <w:rFonts w:ascii="Times New Roman" w:hAnsi="Times New Roman"/>
                <w:b/>
                <w:bCs/>
                <w:color w:val="000000" w:themeColor="text1"/>
                <w:sz w:val="20"/>
                <w:szCs w:val="20"/>
                <w:lang w:val="ky-KG"/>
              </w:rPr>
            </w:pPr>
            <w:r w:rsidRPr="00B73E67">
              <w:rPr>
                <w:rFonts w:ascii="Times New Roman" w:hAnsi="Times New Roman"/>
                <w:b/>
                <w:bCs/>
                <w:color w:val="000000" w:themeColor="text1"/>
                <w:sz w:val="20"/>
                <w:szCs w:val="20"/>
              </w:rPr>
              <w:t>Статья 253. Налогоплательщик НДС</w:t>
            </w:r>
          </w:p>
          <w:p w14:paraId="2C788B96" w14:textId="77777777" w:rsidR="000A020A" w:rsidRPr="00B73E67" w:rsidRDefault="000A020A" w:rsidP="000A020A">
            <w:pPr>
              <w:pStyle w:val="a3"/>
              <w:ind w:firstLine="709"/>
              <w:jc w:val="both"/>
              <w:rPr>
                <w:rFonts w:ascii="Times New Roman" w:hAnsi="Times New Roman"/>
                <w:color w:val="000000" w:themeColor="text1"/>
                <w:sz w:val="20"/>
                <w:szCs w:val="20"/>
                <w:lang w:val="ky-KG"/>
              </w:rPr>
            </w:pPr>
            <w:r w:rsidRPr="00B73E67">
              <w:rPr>
                <w:rFonts w:ascii="Times New Roman" w:hAnsi="Times New Roman"/>
                <w:color w:val="000000" w:themeColor="text1"/>
                <w:sz w:val="20"/>
                <w:szCs w:val="20"/>
                <w:lang w:val="ky-KG"/>
              </w:rPr>
              <w:t>....</w:t>
            </w:r>
          </w:p>
          <w:p w14:paraId="278FD73B" w14:textId="77777777" w:rsidR="000A020A" w:rsidRPr="00B73E67" w:rsidRDefault="000A020A" w:rsidP="000A020A">
            <w:pPr>
              <w:pStyle w:val="a3"/>
              <w:ind w:firstLine="709"/>
              <w:jc w:val="both"/>
              <w:rPr>
                <w:rFonts w:ascii="Times New Roman" w:hAnsi="Times New Roman"/>
                <w:b/>
                <w:bCs/>
                <w:color w:val="000000" w:themeColor="text1"/>
                <w:sz w:val="20"/>
                <w:szCs w:val="20"/>
                <w:lang w:val="ky-KG"/>
              </w:rPr>
            </w:pPr>
          </w:p>
          <w:p w14:paraId="5440AED3" w14:textId="77777777" w:rsidR="000A020A" w:rsidRPr="00B73E67" w:rsidRDefault="000A020A" w:rsidP="000A020A">
            <w:pPr>
              <w:pStyle w:val="a3"/>
              <w:ind w:firstLine="709"/>
              <w:jc w:val="both"/>
              <w:rPr>
                <w:rFonts w:ascii="Times New Roman" w:hAnsi="Times New Roman"/>
                <w:color w:val="000000" w:themeColor="text1"/>
                <w:sz w:val="20"/>
                <w:szCs w:val="20"/>
              </w:rPr>
            </w:pPr>
            <w:r w:rsidRPr="00B73E67">
              <w:rPr>
                <w:rFonts w:ascii="Times New Roman" w:hAnsi="Times New Roman"/>
                <w:color w:val="000000" w:themeColor="text1"/>
                <w:sz w:val="20"/>
                <w:szCs w:val="20"/>
              </w:rPr>
              <w:t>2. Налогоплательщиком НДС не является:</w:t>
            </w:r>
          </w:p>
          <w:p w14:paraId="507FBDED" w14:textId="77777777" w:rsidR="000A020A" w:rsidRPr="00B73E67" w:rsidRDefault="000A020A" w:rsidP="000A020A">
            <w:pPr>
              <w:pStyle w:val="a3"/>
              <w:ind w:firstLine="709"/>
              <w:jc w:val="both"/>
              <w:rPr>
                <w:rFonts w:ascii="Times New Roman" w:hAnsi="Times New Roman"/>
                <w:color w:val="000000" w:themeColor="text1"/>
                <w:sz w:val="20"/>
                <w:szCs w:val="20"/>
              </w:rPr>
            </w:pPr>
            <w:r w:rsidRPr="00B73E67">
              <w:rPr>
                <w:rFonts w:ascii="Times New Roman" w:hAnsi="Times New Roman"/>
                <w:color w:val="000000" w:themeColor="text1"/>
                <w:sz w:val="20"/>
                <w:szCs w:val="20"/>
              </w:rPr>
              <w:t>1) организация или физическое лицо, признаваемое в соответствии с требованиями настоящего Кодекса сельскохозяйственным производителем, сельскохозяйственным кооперативом и машинно-тракторной станцией;</w:t>
            </w:r>
          </w:p>
          <w:p w14:paraId="302016BF" w14:textId="4FA60ECE"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olor w:val="000000" w:themeColor="text1"/>
                <w:sz w:val="20"/>
                <w:szCs w:val="20"/>
              </w:rPr>
              <w:t>2) некоммерческая организация, не осуществляющая облагаемые поставки в соответствии с настоящим Кодексом</w:t>
            </w:r>
          </w:p>
        </w:tc>
        <w:tc>
          <w:tcPr>
            <w:tcW w:w="3969" w:type="dxa"/>
          </w:tcPr>
          <w:p w14:paraId="5A155941" w14:textId="3092C948"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eastAsia="ru-RU"/>
              </w:rPr>
              <w:t>-</w:t>
            </w:r>
          </w:p>
        </w:tc>
        <w:tc>
          <w:tcPr>
            <w:tcW w:w="3260" w:type="dxa"/>
          </w:tcPr>
          <w:p w14:paraId="0A409DD6" w14:textId="77777777" w:rsidR="000A020A" w:rsidRPr="00B73E67" w:rsidRDefault="000A020A" w:rsidP="000A020A">
            <w:pPr>
              <w:jc w:val="both"/>
              <w:rPr>
                <w:rFonts w:ascii="Times New Roman" w:hAnsi="Times New Roman" w:cs="Times New Roman"/>
                <w:b/>
                <w:bCs/>
                <w:i/>
                <w:color w:val="000000" w:themeColor="text1"/>
                <w:sz w:val="20"/>
                <w:szCs w:val="20"/>
                <w:lang w:val="ky-KG"/>
              </w:rPr>
            </w:pPr>
          </w:p>
          <w:p w14:paraId="6BF3C393"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hAnsi="Times New Roman" w:cs="Times New Roman"/>
                <w:b/>
                <w:bCs/>
                <w:i/>
                <w:color w:val="000000" w:themeColor="text1"/>
                <w:sz w:val="20"/>
                <w:szCs w:val="20"/>
              </w:rPr>
              <w:t>Депутат Бекешев Д. (вх.6-11880/24 от 9 декабря 2024 года</w:t>
            </w:r>
            <w:r w:rsidRPr="00B73E67">
              <w:rPr>
                <w:rFonts w:ascii="Times New Roman" w:hAnsi="Times New Roman" w:cs="Times New Roman"/>
                <w:bCs/>
                <w:i/>
                <w:color w:val="000000" w:themeColor="text1"/>
                <w:sz w:val="20"/>
                <w:szCs w:val="20"/>
              </w:rPr>
              <w:t>):</w:t>
            </w:r>
            <w:r w:rsidRPr="00B73E67">
              <w:rPr>
                <w:rFonts w:ascii="Times New Roman" w:eastAsia="Times New Roman" w:hAnsi="Times New Roman" w:cs="Times New Roman"/>
                <w:b/>
                <w:bCs/>
                <w:color w:val="000000" w:themeColor="text1"/>
                <w:sz w:val="20"/>
                <w:szCs w:val="20"/>
                <w:lang w:val="ky-KG" w:eastAsia="ru-RU"/>
              </w:rPr>
              <w:t xml:space="preserve"> </w:t>
            </w:r>
            <w:r w:rsidRPr="00B73E67">
              <w:rPr>
                <w:rFonts w:ascii="Times New Roman" w:eastAsia="Calibri" w:hAnsi="Times New Roman" w:cs="Times New Roman"/>
                <w:color w:val="000000" w:themeColor="text1"/>
                <w:sz w:val="20"/>
                <w:szCs w:val="20"/>
              </w:rPr>
              <w:t>в пункте 2 части 2 статьи 253 перед словом «некоммерческая» дополнить словами «товарищество собственников жилья или»;».</w:t>
            </w:r>
          </w:p>
          <w:p w14:paraId="01A2DE62" w14:textId="77777777" w:rsidR="000A020A" w:rsidRPr="00B73E67" w:rsidRDefault="000A020A" w:rsidP="000A020A">
            <w:pPr>
              <w:pStyle w:val="a3"/>
              <w:ind w:firstLine="709"/>
              <w:jc w:val="both"/>
              <w:rPr>
                <w:rFonts w:ascii="Times New Roman" w:hAnsi="Times New Roman"/>
                <w:i/>
                <w:color w:val="000000" w:themeColor="text1"/>
                <w:sz w:val="20"/>
                <w:szCs w:val="20"/>
              </w:rPr>
            </w:pPr>
            <w:r w:rsidRPr="00B73E67">
              <w:rPr>
                <w:rFonts w:ascii="Times New Roman" w:hAnsi="Times New Roman"/>
                <w:i/>
                <w:color w:val="000000" w:themeColor="text1"/>
                <w:sz w:val="20"/>
                <w:szCs w:val="20"/>
              </w:rPr>
              <w:t xml:space="preserve">«2) </w:t>
            </w:r>
            <w:r w:rsidRPr="00B73E67">
              <w:rPr>
                <w:rFonts w:ascii="Times New Roman" w:hAnsi="Times New Roman"/>
                <w:b/>
                <w:bCs/>
                <w:i/>
                <w:color w:val="000000" w:themeColor="text1"/>
                <w:sz w:val="20"/>
                <w:szCs w:val="20"/>
              </w:rPr>
              <w:t>товарищество собственников жилья или</w:t>
            </w:r>
            <w:r w:rsidRPr="00B73E67">
              <w:rPr>
                <w:rFonts w:ascii="Times New Roman" w:hAnsi="Times New Roman"/>
                <w:i/>
                <w:color w:val="000000" w:themeColor="text1"/>
                <w:sz w:val="20"/>
                <w:szCs w:val="20"/>
              </w:rPr>
              <w:t xml:space="preserve"> некоммерческая организация, не осуществляющая облагаемые поставки в соответствии с настоящим Кодексом.»</w:t>
            </w:r>
          </w:p>
          <w:p w14:paraId="603A125E"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p>
          <w:p w14:paraId="2EDF85E7"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color w:val="000000" w:themeColor="text1"/>
                <w:u w:val="single"/>
              </w:rPr>
            </w:pPr>
            <w:r w:rsidRPr="00B73E67">
              <w:rPr>
                <w:rFonts w:ascii="Times New Roman" w:hAnsi="Times New Roman" w:cs="Times New Roman"/>
                <w:color w:val="000000" w:themeColor="text1"/>
                <w:u w:val="single"/>
              </w:rPr>
              <w:t>Кабинетом министров не учтено</w:t>
            </w:r>
          </w:p>
          <w:p w14:paraId="000DF17A"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tc>
        <w:tc>
          <w:tcPr>
            <w:tcW w:w="3119" w:type="dxa"/>
          </w:tcPr>
          <w:p w14:paraId="31F58726"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val="ky-KG" w:eastAsia="ru-RU"/>
              </w:rPr>
            </w:pPr>
          </w:p>
        </w:tc>
      </w:tr>
      <w:tr w:rsidR="00B73E67" w:rsidRPr="00B73E67" w14:paraId="260DC22D" w14:textId="77777777" w:rsidTr="00166202">
        <w:tc>
          <w:tcPr>
            <w:tcW w:w="456" w:type="dxa"/>
          </w:tcPr>
          <w:p w14:paraId="0635D73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8DEF616"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258. Поставка товаров, работ и услуг</w:t>
            </w:r>
          </w:p>
          <w:p w14:paraId="1C939D9C"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r w:rsidRPr="00B73E67">
              <w:rPr>
                <w:rFonts w:ascii="Times New Roman" w:hAnsi="Times New Roman" w:cs="Times New Roman"/>
                <w:b w:val="0"/>
                <w:color w:val="000000" w:themeColor="text1"/>
                <w:shd w:val="clear" w:color="auto" w:fill="FFFFFF"/>
              </w:rPr>
              <w:t xml:space="preserve"> …7. При ликвидации организации или прекращении деятельности индивидуального предпринимателя, банкротстве путем ликвидации или реструктуризации остатки товарно-материальных запасов, основных средств и нематериальных активов,</w:t>
            </w:r>
            <w:r w:rsidRPr="00B73E67">
              <w:rPr>
                <w:rFonts w:ascii="Times New Roman" w:hAnsi="Times New Roman" w:cs="Times New Roman"/>
                <w:b w:val="0"/>
                <w:color w:val="000000" w:themeColor="text1"/>
              </w:rPr>
              <w:t xml:space="preserve"> </w:t>
            </w:r>
            <w:r w:rsidRPr="00B73E67">
              <w:rPr>
                <w:rFonts w:ascii="Times New Roman" w:hAnsi="Times New Roman" w:cs="Times New Roman"/>
                <w:b w:val="0"/>
                <w:color w:val="000000" w:themeColor="text1"/>
                <w:shd w:val="clear" w:color="auto" w:fill="FFFFFF"/>
              </w:rPr>
              <w:t xml:space="preserve">приобретенных в течение периода уплаты налогов в соответствии с </w:t>
            </w:r>
            <w:r w:rsidRPr="00B73E67">
              <w:rPr>
                <w:rFonts w:ascii="Times New Roman" w:hAnsi="Times New Roman" w:cs="Times New Roman"/>
                <w:bCs w:val="0"/>
                <w:color w:val="000000" w:themeColor="text1"/>
                <w:shd w:val="clear" w:color="auto" w:fill="FFFFFF"/>
              </w:rPr>
              <w:t>налоговым</w:t>
            </w:r>
            <w:r w:rsidRPr="00B73E67">
              <w:rPr>
                <w:rFonts w:ascii="Times New Roman" w:hAnsi="Times New Roman" w:cs="Times New Roman"/>
                <w:b w:val="0"/>
                <w:color w:val="000000" w:themeColor="text1"/>
                <w:shd w:val="clear" w:color="auto" w:fill="FFFFFF"/>
              </w:rPr>
              <w:t xml:space="preserve"> режимом, признаются реализованными по их учетной стоимости…</w:t>
            </w:r>
          </w:p>
          <w:p w14:paraId="661227A3"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p>
          <w:p w14:paraId="61877A5F"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p>
          <w:p w14:paraId="256E6668"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p>
          <w:p w14:paraId="175B59BC"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p>
          <w:p w14:paraId="268E2C62"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p>
          <w:p w14:paraId="37497016"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p>
          <w:p w14:paraId="175DD695"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p>
          <w:p w14:paraId="05FDDCC3"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p>
          <w:p w14:paraId="770AD504"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p>
          <w:p w14:paraId="759AF2C9"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p>
          <w:p w14:paraId="5460FE6E"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color w:val="000000" w:themeColor="text1"/>
                <w:shd w:val="clear" w:color="auto" w:fill="FFFFFF"/>
              </w:rPr>
            </w:pPr>
          </w:p>
          <w:p w14:paraId="5A8D80A4" w14:textId="77777777" w:rsidR="000A020A" w:rsidRPr="00B73E67" w:rsidRDefault="000A020A" w:rsidP="000A020A">
            <w:pPr>
              <w:pStyle w:val="a3"/>
              <w:ind w:firstLine="709"/>
              <w:jc w:val="both"/>
              <w:rPr>
                <w:rFonts w:ascii="Times New Roman" w:hAnsi="Times New Roman"/>
                <w:b/>
                <w:bCs/>
                <w:color w:val="000000" w:themeColor="text1"/>
                <w:sz w:val="20"/>
                <w:szCs w:val="20"/>
              </w:rPr>
            </w:pPr>
          </w:p>
        </w:tc>
        <w:tc>
          <w:tcPr>
            <w:tcW w:w="3969" w:type="dxa"/>
          </w:tcPr>
          <w:p w14:paraId="018CE780" w14:textId="304EA316"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p>
        </w:tc>
        <w:tc>
          <w:tcPr>
            <w:tcW w:w="3260" w:type="dxa"/>
          </w:tcPr>
          <w:p w14:paraId="249B3E68"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предложение Джумабекова Д.А. 9</w:t>
            </w:r>
            <w:r w:rsidRPr="00B73E67">
              <w:rPr>
                <w:rFonts w:ascii="Times New Roman" w:hAnsi="Times New Roman" w:cs="Times New Roman"/>
                <w:b/>
                <w:bCs/>
                <w:color w:val="000000" w:themeColor="text1"/>
                <w:sz w:val="20"/>
                <w:szCs w:val="20"/>
                <w:lang w:val="ky-KG"/>
              </w:rPr>
              <w:t>9</w:t>
            </w:r>
            <w:r w:rsidRPr="00B73E67">
              <w:rPr>
                <w:rFonts w:ascii="Times New Roman" w:hAnsi="Times New Roman" w:cs="Times New Roman"/>
                <w:b/>
                <w:bCs/>
                <w:color w:val="000000" w:themeColor="text1"/>
                <w:sz w:val="20"/>
                <w:szCs w:val="20"/>
              </w:rPr>
              <w:t xml:space="preserve">859/Сл. от 18.12.2024 года </w:t>
            </w:r>
          </w:p>
          <w:p w14:paraId="72B5F04C" w14:textId="77777777" w:rsidR="000A020A" w:rsidRPr="00B73E67" w:rsidRDefault="000A020A" w:rsidP="000A020A">
            <w:pPr>
              <w:shd w:val="clear" w:color="auto" w:fill="FFFFFF"/>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color w:val="000000" w:themeColor="text1"/>
                <w:sz w:val="20"/>
                <w:szCs w:val="20"/>
              </w:rPr>
              <w:t>изложить в следующей редакции:</w:t>
            </w:r>
          </w:p>
          <w:p w14:paraId="48D08F9E" w14:textId="77777777" w:rsidR="000A020A" w:rsidRPr="00B73E67" w:rsidRDefault="000A020A" w:rsidP="000A020A">
            <w:pPr>
              <w:pStyle w:val="tkZagolovok5"/>
              <w:spacing w:before="0" w:after="0" w:line="240" w:lineRule="auto"/>
              <w:ind w:firstLine="459"/>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«7. При ликвидации организации или прекращении деятельности индивидуального предпринимателя, банкротстве путем ликвидации или реструктуризации остатки товарно-материальных запасов, основных средств и нематериальных активов, приобретенных в течение периода уплаты налогов в соответствии с налоговым режимом, признаются реализованными по их учетной стоимости.</w:t>
            </w:r>
          </w:p>
          <w:p w14:paraId="04226B8E" w14:textId="77777777" w:rsidR="000A020A" w:rsidRPr="00B73E67" w:rsidRDefault="000A020A" w:rsidP="000A020A">
            <w:pPr>
              <w:pStyle w:val="tkZagolovok5"/>
              <w:spacing w:before="0" w:after="0" w:line="240" w:lineRule="auto"/>
              <w:ind w:firstLine="459"/>
              <w:jc w:val="both"/>
              <w:rPr>
                <w:rFonts w:ascii="Times New Roman" w:hAnsi="Times New Roman" w:cs="Times New Roman"/>
                <w:b w:val="0"/>
                <w:i/>
                <w:color w:val="000000" w:themeColor="text1"/>
              </w:rPr>
            </w:pPr>
            <w:r w:rsidRPr="00B73E67">
              <w:rPr>
                <w:rFonts w:ascii="Times New Roman" w:hAnsi="Times New Roman" w:cs="Times New Roman"/>
                <w:b w:val="0"/>
                <w:i/>
                <w:color w:val="000000" w:themeColor="text1"/>
              </w:rPr>
              <w:t>При переходе налогоплательщика с общего налогового режима на специальный налоговый режим:</w:t>
            </w:r>
          </w:p>
          <w:p w14:paraId="3784E12E" w14:textId="77777777" w:rsidR="000A020A" w:rsidRPr="00B73E67" w:rsidRDefault="000A020A" w:rsidP="000A020A">
            <w:pPr>
              <w:pStyle w:val="tkZagolovok5"/>
              <w:spacing w:before="0" w:after="0" w:line="240" w:lineRule="auto"/>
              <w:ind w:firstLine="459"/>
              <w:jc w:val="both"/>
              <w:rPr>
                <w:rFonts w:ascii="Times New Roman" w:hAnsi="Times New Roman" w:cs="Times New Roman"/>
                <w:b w:val="0"/>
                <w:i/>
                <w:color w:val="000000" w:themeColor="text1"/>
              </w:rPr>
            </w:pPr>
            <w:r w:rsidRPr="00B73E67">
              <w:rPr>
                <w:rFonts w:ascii="Times New Roman" w:hAnsi="Times New Roman" w:cs="Times New Roman"/>
                <w:b w:val="0"/>
                <w:i/>
                <w:color w:val="000000" w:themeColor="text1"/>
              </w:rPr>
              <w:t xml:space="preserve">1) по остаткам товарно-материальных запасов, </w:t>
            </w:r>
            <w:r w:rsidRPr="00B73E67">
              <w:rPr>
                <w:rFonts w:ascii="Times New Roman" w:hAnsi="Times New Roman" w:cs="Times New Roman"/>
                <w:b w:val="0"/>
                <w:i/>
                <w:color w:val="000000" w:themeColor="text1"/>
              </w:rPr>
              <w:lastRenderedPageBreak/>
              <w:t>приобретенных в течение периода применения общего налогового режима, по которым был ранее принят НДС к зачету, возникает обязательство по уплате НДС в сумме ранее принятого к зачету НДС по этим остаткам товарно-материальных запасов;</w:t>
            </w:r>
          </w:p>
          <w:p w14:paraId="7FBF7D32" w14:textId="77777777" w:rsidR="000A020A" w:rsidRPr="00B73E67" w:rsidRDefault="000A020A" w:rsidP="000A020A">
            <w:pPr>
              <w:pStyle w:val="tkZagolovok5"/>
              <w:spacing w:before="0" w:after="0" w:line="240" w:lineRule="auto"/>
              <w:ind w:firstLine="459"/>
              <w:jc w:val="both"/>
              <w:rPr>
                <w:rFonts w:ascii="Times New Roman" w:hAnsi="Times New Roman" w:cs="Times New Roman"/>
                <w:b w:val="0"/>
                <w:i/>
                <w:color w:val="000000" w:themeColor="text1"/>
              </w:rPr>
            </w:pPr>
            <w:r w:rsidRPr="00B73E67">
              <w:rPr>
                <w:rFonts w:ascii="Times New Roman" w:hAnsi="Times New Roman" w:cs="Times New Roman"/>
                <w:b w:val="0"/>
                <w:i/>
                <w:color w:val="000000" w:themeColor="text1"/>
              </w:rPr>
              <w:t>2) основные средства и нематериальные активы, приобретенные в течение периода применения общего налогового режима, по которым был ранее принят НДС к зачету, признаются реализованными по их учетной стоимости.</w:t>
            </w:r>
          </w:p>
          <w:p w14:paraId="7032DF0C" w14:textId="77777777" w:rsidR="000A020A" w:rsidRPr="00B73E67" w:rsidRDefault="000A020A" w:rsidP="000A020A">
            <w:pPr>
              <w:pStyle w:val="tkZagolovok5"/>
              <w:spacing w:before="0" w:after="0" w:line="240" w:lineRule="auto"/>
              <w:ind w:firstLine="459"/>
              <w:jc w:val="both"/>
              <w:rPr>
                <w:rFonts w:ascii="Times New Roman" w:hAnsi="Times New Roman" w:cs="Times New Roman"/>
                <w:b w:val="0"/>
                <w:color w:val="000000" w:themeColor="text1"/>
              </w:rPr>
            </w:pPr>
            <w:r w:rsidRPr="00B73E67">
              <w:rPr>
                <w:rFonts w:ascii="Times New Roman" w:hAnsi="Times New Roman" w:cs="Times New Roman"/>
                <w:b w:val="0"/>
                <w:i/>
                <w:color w:val="000000" w:themeColor="text1"/>
              </w:rPr>
              <w:t xml:space="preserve">3) обязательство по уплате НДС по остаткам товарно-материальных запасов, основных средств, нематериальных активов, объектов незавершенного и завершенного строительства уменьшается на сумму НДС, оплаченную налогоплательщиком с оплаты, полученной ранее даты облагаемой поставки, если облагаемая поставка должна быть совершена после перехода налогоплательщика на специальный налоговый режим. В случае превышения суммы НДС, оплаченной налогоплательщиком с оплаты, полученной ранее даты облагаемой поставки, над суммой обязательства по уплате НДС по остаткам товарно-материальных запасов, основных средств, нематериальных активов, объектов завершенного и незавершенного строительства, возникшего на момент перехода налогоплательщика с общего налогового режима на специальный </w:t>
            </w:r>
            <w:r w:rsidRPr="00B73E67">
              <w:rPr>
                <w:rFonts w:ascii="Times New Roman" w:hAnsi="Times New Roman" w:cs="Times New Roman"/>
                <w:b w:val="0"/>
                <w:i/>
                <w:color w:val="000000" w:themeColor="text1"/>
              </w:rPr>
              <w:lastRenderedPageBreak/>
              <w:t>налоговый режим, такая сумма превышения признается как излишне уплаченная сумма налога по специальному налоговому режи</w:t>
            </w:r>
            <w:r w:rsidRPr="00B73E67">
              <w:rPr>
                <w:rFonts w:ascii="Times New Roman" w:hAnsi="Times New Roman" w:cs="Times New Roman"/>
                <w:b w:val="0"/>
                <w:color w:val="000000" w:themeColor="text1"/>
              </w:rPr>
              <w:t>му.».</w:t>
            </w:r>
          </w:p>
          <w:p w14:paraId="1599DDC3" w14:textId="216F7931" w:rsidR="000A020A" w:rsidRPr="00B73E67" w:rsidRDefault="000A020A" w:rsidP="000A020A">
            <w:pPr>
              <w:jc w:val="both"/>
              <w:rPr>
                <w:rFonts w:ascii="Times New Roman" w:hAnsi="Times New Roman" w:cs="Times New Roman"/>
                <w:b/>
                <w:bCs/>
                <w:i/>
                <w:color w:val="000000" w:themeColor="text1"/>
                <w:sz w:val="20"/>
                <w:szCs w:val="20"/>
                <w:lang w:val="ky-KG"/>
              </w:rPr>
            </w:pPr>
            <w:r w:rsidRPr="00B73E67">
              <w:rPr>
                <w:rFonts w:ascii="Times New Roman" w:hAnsi="Times New Roman" w:cs="Times New Roman"/>
                <w:b/>
                <w:bCs/>
                <w:i/>
                <w:color w:val="000000" w:themeColor="text1"/>
                <w:sz w:val="20"/>
                <w:szCs w:val="20"/>
                <w:lang w:val="ky-KG"/>
              </w:rPr>
              <w:t>КМ КР учтено в редакции</w:t>
            </w:r>
          </w:p>
        </w:tc>
        <w:tc>
          <w:tcPr>
            <w:tcW w:w="3119" w:type="dxa"/>
          </w:tcPr>
          <w:p w14:paraId="6A81371E" w14:textId="23FD5074"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258. Поставка товаров, работ и услуг</w:t>
            </w:r>
          </w:p>
          <w:p w14:paraId="40E8B53A" w14:textId="64D0114A" w:rsidR="000A020A" w:rsidRPr="00B73E67" w:rsidRDefault="000A020A" w:rsidP="000A020A">
            <w:pPr>
              <w:pStyle w:val="tkZagolovok5"/>
              <w:spacing w:after="0" w:line="240" w:lineRule="auto"/>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«7.При ликвидации организации или прекращении деятельности индивидуального предпринимателя, банкротстве путем ликвидации или реструктуризации остатки товарно-материальных запасов, основных средств и нематериальных активов, приобретенных в течение периода уплаты налогов в соответствии с налоговым режимом, признаются реализованными по их учетной стоимости.</w:t>
            </w:r>
          </w:p>
          <w:p w14:paraId="3A7D5354" w14:textId="77777777" w:rsidR="000A020A" w:rsidRPr="00B73E67" w:rsidRDefault="000A020A" w:rsidP="000A020A">
            <w:pPr>
              <w:pStyle w:val="tkZagolovok5"/>
              <w:spacing w:after="0" w:line="240" w:lineRule="auto"/>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При переходе налогоплательщика с общего налогового режима на специальный налоговый режим:</w:t>
            </w:r>
          </w:p>
          <w:p w14:paraId="74F28E83" w14:textId="77777777" w:rsidR="000A020A" w:rsidRPr="00B73E67" w:rsidRDefault="000A020A" w:rsidP="000A020A">
            <w:pPr>
              <w:pStyle w:val="tkZagolovok5"/>
              <w:spacing w:after="0" w:line="240" w:lineRule="auto"/>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lastRenderedPageBreak/>
              <w:t xml:space="preserve">1) по остаткам товарно-материальных запасов, приобретенных в течение периода применения общего налогового режима, по которым был ранее принят НДС к зачету, </w:t>
            </w:r>
          </w:p>
          <w:p w14:paraId="18521EFE" w14:textId="77777777" w:rsidR="000A020A" w:rsidRPr="00B73E67" w:rsidRDefault="000A020A" w:rsidP="000A020A">
            <w:pPr>
              <w:pStyle w:val="tkZagolovok5"/>
              <w:spacing w:after="0" w:line="240" w:lineRule="auto"/>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2) основные средства и нематериальные активы, приобретенные в течение периода применения общего налогового режима, по которым был ранее принят НДС к зачету, признаются реализованными по их учетной стоимости.</w:t>
            </w:r>
          </w:p>
          <w:p w14:paraId="4ADD4786" w14:textId="0D3C8EE4" w:rsidR="000A020A" w:rsidRPr="00B73E67" w:rsidRDefault="000A020A" w:rsidP="000A020A">
            <w:pPr>
              <w:pStyle w:val="tkZagolovok5"/>
              <w:spacing w:before="0" w:after="0" w:line="240" w:lineRule="auto"/>
              <w:ind w:firstLine="0"/>
              <w:jc w:val="both"/>
              <w:rPr>
                <w:rFonts w:ascii="Times New Roman" w:hAnsi="Times New Roman" w:cs="Times New Roman"/>
                <w:b w:val="0"/>
                <w:i/>
                <w:color w:val="000000" w:themeColor="text1"/>
              </w:rPr>
            </w:pPr>
          </w:p>
        </w:tc>
      </w:tr>
      <w:tr w:rsidR="00B73E67" w:rsidRPr="00B73E67" w14:paraId="0C2A7F48" w14:textId="77777777" w:rsidTr="00166202">
        <w:tc>
          <w:tcPr>
            <w:tcW w:w="456" w:type="dxa"/>
          </w:tcPr>
          <w:p w14:paraId="310D0357"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56193F8" w14:textId="77777777" w:rsidR="000A020A" w:rsidRPr="00B73E67" w:rsidRDefault="000A020A" w:rsidP="000A020A">
            <w:pPr>
              <w:spacing w:after="120"/>
              <w:ind w:firstLine="39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261. Дата возникновения налогового обязательства</w:t>
            </w:r>
          </w:p>
          <w:p w14:paraId="1B766E62" w14:textId="77777777" w:rsidR="000A020A" w:rsidRPr="00B73E67" w:rsidRDefault="000A020A" w:rsidP="000A020A">
            <w:pPr>
              <w:spacing w:after="120"/>
              <w:ind w:firstLine="39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 В случаях когда счет-фактура выписан или же оплата получена до даты облагаемой поставки, то датой возникновения налогового обязательства является дата выписки счета-фактуры или дата получения оплаты в зависимости от того, что имеет место ранее.</w:t>
            </w:r>
          </w:p>
          <w:p w14:paraId="5B45F918"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p>
        </w:tc>
        <w:tc>
          <w:tcPr>
            <w:tcW w:w="3969" w:type="dxa"/>
          </w:tcPr>
          <w:p w14:paraId="2671FB6A"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p>
        </w:tc>
        <w:tc>
          <w:tcPr>
            <w:tcW w:w="3260" w:type="dxa"/>
          </w:tcPr>
          <w:p w14:paraId="29755E8C"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предложение Джумабекова Д.А. 9859/Сл. от 18.12.2024 года</w:t>
            </w:r>
          </w:p>
          <w:p w14:paraId="16B8FC80" w14:textId="77777777" w:rsidR="000A020A" w:rsidRPr="00B73E67" w:rsidRDefault="000A020A" w:rsidP="000A020A">
            <w:pPr>
              <w:jc w:val="both"/>
              <w:rPr>
                <w:rFonts w:ascii="Times New Roman" w:hAnsi="Times New Roman" w:cs="Times New Roman"/>
                <w:bCs/>
                <w:color w:val="000000" w:themeColor="text1"/>
                <w:sz w:val="20"/>
                <w:szCs w:val="20"/>
              </w:rPr>
            </w:pPr>
          </w:p>
          <w:p w14:paraId="51BB7398" w14:textId="77777777" w:rsidR="000A020A" w:rsidRPr="00B73E67" w:rsidRDefault="000A020A" w:rsidP="000A020A">
            <w:pPr>
              <w:jc w:val="both"/>
              <w:rPr>
                <w:rFonts w:ascii="Times New Roman" w:hAnsi="Times New Roman" w:cs="Times New Roman"/>
                <w:bCs/>
                <w:color w:val="000000" w:themeColor="text1"/>
                <w:sz w:val="20"/>
                <w:szCs w:val="20"/>
              </w:rPr>
            </w:pPr>
          </w:p>
          <w:p w14:paraId="1F4E77CC"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«4. В случаях когда счет-фактура выписан или же оплата получена до даты облагаемой поставки, то датой возникновения налогового обязательства является дата выписки счета-фактуры или дата получения оплаты в зависимости от того, что имеет место ранее, </w:t>
            </w:r>
            <w:r w:rsidRPr="00B73E67">
              <w:rPr>
                <w:rFonts w:ascii="Times New Roman" w:hAnsi="Times New Roman" w:cs="Times New Roman"/>
                <w:bCs/>
                <w:color w:val="000000" w:themeColor="text1"/>
                <w:sz w:val="20"/>
                <w:szCs w:val="20"/>
                <w:u w:val="single"/>
              </w:rPr>
              <w:t xml:space="preserve">за исключением </w:t>
            </w:r>
            <w:r w:rsidRPr="00B73E67">
              <w:rPr>
                <w:rFonts w:ascii="Times New Roman" w:hAnsi="Times New Roman" w:cs="Times New Roman"/>
                <w:b/>
                <w:bCs/>
                <w:color w:val="000000" w:themeColor="text1"/>
                <w:sz w:val="20"/>
                <w:szCs w:val="20"/>
                <w:u w:val="single"/>
              </w:rPr>
              <w:t>поставок</w:t>
            </w:r>
            <w:r w:rsidRPr="00B73E67">
              <w:rPr>
                <w:rFonts w:ascii="Times New Roman" w:hAnsi="Times New Roman" w:cs="Times New Roman"/>
                <w:bCs/>
                <w:color w:val="000000" w:themeColor="text1"/>
                <w:sz w:val="20"/>
                <w:szCs w:val="20"/>
                <w:u w:val="single"/>
              </w:rPr>
              <w:t>, указанных в части 3 настоящей статьи.</w:t>
            </w:r>
            <w:r w:rsidRPr="00B73E67">
              <w:rPr>
                <w:rFonts w:ascii="Times New Roman" w:hAnsi="Times New Roman" w:cs="Times New Roman"/>
                <w:bCs/>
                <w:color w:val="000000" w:themeColor="text1"/>
                <w:sz w:val="20"/>
                <w:szCs w:val="20"/>
              </w:rPr>
              <w:t>»</w:t>
            </w:r>
          </w:p>
          <w:p w14:paraId="7DC6E859" w14:textId="7777777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p>
        </w:tc>
        <w:tc>
          <w:tcPr>
            <w:tcW w:w="3119" w:type="dxa"/>
          </w:tcPr>
          <w:p w14:paraId="20567DF7" w14:textId="77777777" w:rsidR="000A020A" w:rsidRPr="00B73E67" w:rsidRDefault="000A020A" w:rsidP="000A020A">
            <w:pPr>
              <w:spacing w:after="120"/>
              <w:ind w:firstLine="39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261. Дата возникновения налогового обязательства</w:t>
            </w:r>
          </w:p>
          <w:p w14:paraId="312B30B1" w14:textId="77777777" w:rsidR="000A020A" w:rsidRPr="00B73E67" w:rsidRDefault="000A020A" w:rsidP="000A020A">
            <w:pPr>
              <w:pStyle w:val="tkZagolovok5"/>
              <w:ind w:firstLine="180"/>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w:t>
            </w:r>
            <w:r w:rsidRPr="00B73E67">
              <w:rPr>
                <w:rFonts w:ascii="Times New Roman" w:hAnsi="Times New Roman" w:cs="Times New Roman"/>
                <w:b w:val="0"/>
                <w:bCs w:val="0"/>
                <w:color w:val="000000" w:themeColor="text1"/>
                <w:lang w:val="ky-KG"/>
              </w:rPr>
              <w:t>4. В случаях когда счет фактура выписан или же оплата получена до даты облагаемой поставки, то датой возникновения налогового обязательства является дата выписки счета фактуры или дата получения оплаты в зависимости от того, что имеет место ранее, если иное не предусмотрено частью 3 настоящей статьи</w:t>
            </w:r>
            <w:r w:rsidRPr="00B73E67">
              <w:rPr>
                <w:rFonts w:ascii="Times New Roman" w:hAnsi="Times New Roman" w:cs="Times New Roman"/>
                <w:b w:val="0"/>
                <w:bCs w:val="0"/>
                <w:color w:val="000000" w:themeColor="text1"/>
              </w:rPr>
              <w:t>».</w:t>
            </w:r>
          </w:p>
          <w:p w14:paraId="52CC8C2D"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p>
        </w:tc>
      </w:tr>
      <w:tr w:rsidR="00B73E67" w:rsidRPr="00B73E67" w14:paraId="6D59FBE2" w14:textId="77777777" w:rsidTr="00166202">
        <w:tc>
          <w:tcPr>
            <w:tcW w:w="456" w:type="dxa"/>
          </w:tcPr>
          <w:p w14:paraId="40925F67"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020FA80"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265. Поставка недвижимого имущества</w:t>
            </w:r>
          </w:p>
          <w:p w14:paraId="7C36BB77" w14:textId="77777777" w:rsidR="000A020A" w:rsidRPr="00B73E67" w:rsidRDefault="000A020A" w:rsidP="000A020A">
            <w:pPr>
              <w:pStyle w:val="tkTekst"/>
              <w:spacing w:after="0" w:line="240" w:lineRule="auto"/>
              <w:ind w:firstLine="709"/>
              <w:rPr>
                <w:rFonts w:ascii="Times New Roman" w:hAnsi="Times New Roman" w:cs="Times New Roman"/>
                <w:bCs/>
                <w:color w:val="000000" w:themeColor="text1"/>
              </w:rPr>
            </w:pPr>
            <w:r w:rsidRPr="00B73E67">
              <w:rPr>
                <w:rFonts w:ascii="Times New Roman" w:hAnsi="Times New Roman" w:cs="Times New Roman"/>
                <w:bCs/>
                <w:color w:val="000000" w:themeColor="text1"/>
              </w:rPr>
              <w:t>Освобожденной от НДС поставкой является реализация:</w:t>
            </w:r>
          </w:p>
          <w:p w14:paraId="5AC2C28F" w14:textId="77777777" w:rsidR="000A020A" w:rsidRPr="00B73E67" w:rsidRDefault="000A020A" w:rsidP="000A020A">
            <w:pPr>
              <w:pStyle w:val="tkTekst"/>
              <w:spacing w:after="0" w:line="240" w:lineRule="auto"/>
              <w:ind w:firstLine="709"/>
              <w:rPr>
                <w:rFonts w:ascii="Times New Roman" w:hAnsi="Times New Roman" w:cs="Times New Roman"/>
                <w:bCs/>
                <w:strike/>
                <w:color w:val="000000" w:themeColor="text1"/>
              </w:rPr>
            </w:pPr>
            <w:r w:rsidRPr="00B73E67">
              <w:rPr>
                <w:rFonts w:ascii="Times New Roman" w:hAnsi="Times New Roman" w:cs="Times New Roman"/>
                <w:bCs/>
                <w:strike/>
                <w:color w:val="000000" w:themeColor="text1"/>
              </w:rPr>
              <w:t>1) жилых зданий и помещений, отнесенных к жилищному фонду в соответствии с документами государственного регистрационного органа, или аренда жилых помещений, за исключением сдачи в аренду помещений гостиничного типа, пансионатов, здравниц для отдыха и лечения;</w:t>
            </w:r>
          </w:p>
          <w:p w14:paraId="7CAECB60" w14:textId="77777777" w:rsidR="000A020A" w:rsidRPr="00B73E67" w:rsidRDefault="000A020A" w:rsidP="000A020A">
            <w:pPr>
              <w:pStyle w:val="tkTekst"/>
              <w:spacing w:after="0" w:line="240" w:lineRule="auto"/>
              <w:ind w:firstLine="709"/>
              <w:rPr>
                <w:rFonts w:ascii="Times New Roman" w:hAnsi="Times New Roman" w:cs="Times New Roman"/>
                <w:bCs/>
                <w:strike/>
                <w:color w:val="000000" w:themeColor="text1"/>
              </w:rPr>
            </w:pPr>
            <w:r w:rsidRPr="00B73E67">
              <w:rPr>
                <w:rFonts w:ascii="Times New Roman" w:hAnsi="Times New Roman" w:cs="Times New Roman"/>
                <w:bCs/>
                <w:strike/>
                <w:color w:val="000000" w:themeColor="text1"/>
              </w:rPr>
              <w:t>2) земельных участков, а также предоставление земельных участков сельскохозяйственного назначения в аренду;</w:t>
            </w:r>
          </w:p>
          <w:p w14:paraId="58BD2380" w14:textId="77777777" w:rsidR="000A020A" w:rsidRPr="00B73E67" w:rsidRDefault="000A020A" w:rsidP="000A020A">
            <w:pPr>
              <w:pStyle w:val="tkTekst"/>
              <w:spacing w:after="0" w:line="240" w:lineRule="auto"/>
              <w:ind w:firstLine="709"/>
              <w:rPr>
                <w:rFonts w:ascii="Times New Roman" w:hAnsi="Times New Roman" w:cs="Times New Roman"/>
                <w:bCs/>
                <w:color w:val="000000" w:themeColor="text1"/>
              </w:rPr>
            </w:pPr>
            <w:r w:rsidRPr="00B73E67">
              <w:rPr>
                <w:rFonts w:ascii="Times New Roman" w:hAnsi="Times New Roman" w:cs="Times New Roman"/>
                <w:bCs/>
                <w:color w:val="000000" w:themeColor="text1"/>
              </w:rPr>
              <w:t>3) предприятия одним налогоплательщиком НДС другому налогоплательщику НДС.</w:t>
            </w:r>
          </w:p>
          <w:p w14:paraId="4A62C7D6" w14:textId="6B07C8A1" w:rsidR="000A020A" w:rsidRPr="00B73E67" w:rsidRDefault="000A020A" w:rsidP="000A020A">
            <w:pPr>
              <w:spacing w:after="120"/>
              <w:ind w:firstLine="397"/>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Cs/>
                <w:color w:val="000000" w:themeColor="text1"/>
              </w:rPr>
              <w:lastRenderedPageBreak/>
              <w:t>В целях настоящей статьи предприятием признается совокупность активов и обязательств налогоплательщика или его обособленного подразделения.</w:t>
            </w:r>
          </w:p>
        </w:tc>
        <w:tc>
          <w:tcPr>
            <w:tcW w:w="3969" w:type="dxa"/>
          </w:tcPr>
          <w:p w14:paraId="24A8AE3E" w14:textId="77777777" w:rsidR="000A020A" w:rsidRPr="00B73E67" w:rsidRDefault="000A020A" w:rsidP="000A020A">
            <w:pPr>
              <w:pStyle w:val="tkZagolovok5"/>
              <w:spacing w:before="0" w:after="0" w:line="240" w:lineRule="auto"/>
              <w:ind w:firstLine="726"/>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lastRenderedPageBreak/>
              <w:t>Статья 265. Поставка предприятия</w:t>
            </w:r>
          </w:p>
          <w:p w14:paraId="76314DC6" w14:textId="77777777" w:rsidR="000A020A" w:rsidRPr="00B73E67" w:rsidRDefault="000A020A" w:rsidP="000A020A">
            <w:pPr>
              <w:pStyle w:val="tkTekst"/>
              <w:spacing w:after="0" w:line="240" w:lineRule="auto"/>
              <w:ind w:firstLine="726"/>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Освобожденной от НДС поставкой является реализация предприятия одним налогоплательщиком НДС другому налогоплательщику НДС.</w:t>
            </w:r>
          </w:p>
          <w:p w14:paraId="4A993947" w14:textId="5C81892F"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В целях настоящей статьи предприятием признается совокупность активов и обязательств налогоплательщика или его обособленного подразделения.</w:t>
            </w:r>
          </w:p>
        </w:tc>
        <w:tc>
          <w:tcPr>
            <w:tcW w:w="3260" w:type="dxa"/>
          </w:tcPr>
          <w:p w14:paraId="7078AB69"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Толонов Д.Э. (</w:t>
            </w:r>
            <w:r w:rsidRPr="00B73E67">
              <w:rPr>
                <w:rFonts w:ascii="Times New Roman" w:hAnsi="Times New Roman" w:cs="Times New Roman"/>
                <w:color w:val="000000" w:themeColor="text1"/>
                <w:sz w:val="20"/>
                <w:szCs w:val="20"/>
              </w:rPr>
              <w:t>вх. № 12091 от 13 декабря 2024 г</w:t>
            </w:r>
            <w:r w:rsidRPr="00B73E67">
              <w:rPr>
                <w:rFonts w:ascii="Times New Roman" w:hAnsi="Times New Roman" w:cs="Times New Roman"/>
                <w:b/>
                <w:color w:val="000000" w:themeColor="text1"/>
                <w:sz w:val="20"/>
                <w:szCs w:val="20"/>
              </w:rPr>
              <w:t>.)</w:t>
            </w:r>
            <w:r w:rsidRPr="00B73E67">
              <w:rPr>
                <w:rFonts w:ascii="Times New Roman" w:hAnsi="Times New Roman" w:cs="Times New Roman"/>
                <w:color w:val="000000" w:themeColor="text1"/>
                <w:sz w:val="20"/>
                <w:szCs w:val="20"/>
              </w:rPr>
              <w:t>;</w:t>
            </w:r>
          </w:p>
          <w:p w14:paraId="6054C517"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Тулобаев Б. </w:t>
            </w:r>
            <w:r w:rsidRPr="00B73E67">
              <w:rPr>
                <w:rFonts w:ascii="Times New Roman" w:hAnsi="Times New Roman" w:cs="Times New Roman"/>
                <w:color w:val="000000" w:themeColor="text1"/>
                <w:sz w:val="20"/>
                <w:szCs w:val="20"/>
              </w:rPr>
              <w:t>вх.№ 9627/сл. от 13 декабря 2024 года</w:t>
            </w:r>
            <w:r w:rsidRPr="00B73E67">
              <w:rPr>
                <w:rFonts w:ascii="Times New Roman" w:hAnsi="Times New Roman" w:cs="Times New Roman"/>
                <w:b/>
                <w:color w:val="000000" w:themeColor="text1"/>
                <w:sz w:val="20"/>
                <w:szCs w:val="20"/>
              </w:rPr>
              <w:t xml:space="preserve">; </w:t>
            </w:r>
            <w:r w:rsidRPr="00B73E67">
              <w:rPr>
                <w:rFonts w:ascii="Times New Roman" w:hAnsi="Times New Roman" w:cs="Times New Roman"/>
                <w:b/>
                <w:bCs/>
                <w:color w:val="000000" w:themeColor="text1"/>
                <w:sz w:val="20"/>
                <w:szCs w:val="20"/>
              </w:rPr>
              <w:t xml:space="preserve">депутат Култаева Г. </w:t>
            </w:r>
            <w:r w:rsidRPr="00B73E67">
              <w:rPr>
                <w:rFonts w:ascii="Times New Roman" w:hAnsi="Times New Roman" w:cs="Times New Roman"/>
                <w:bCs/>
                <w:color w:val="000000" w:themeColor="text1"/>
                <w:sz w:val="20"/>
                <w:szCs w:val="20"/>
              </w:rPr>
              <w:t>№9702/сл от 16 декабря 2024 года</w:t>
            </w:r>
            <w:r w:rsidRPr="00B73E67">
              <w:rPr>
                <w:rFonts w:ascii="Times New Roman" w:hAnsi="Times New Roman" w:cs="Times New Roman"/>
                <w:b/>
                <w:bCs/>
                <w:color w:val="000000" w:themeColor="text1"/>
                <w:sz w:val="20"/>
                <w:szCs w:val="20"/>
                <w:lang w:val="ky-KG"/>
              </w:rPr>
              <w:t xml:space="preserve">, депутат </w:t>
            </w:r>
            <w:r w:rsidRPr="00B73E67">
              <w:rPr>
                <w:rFonts w:ascii="Times New Roman" w:hAnsi="Times New Roman" w:cs="Times New Roman"/>
                <w:b/>
                <w:bCs/>
                <w:color w:val="000000" w:themeColor="text1"/>
                <w:sz w:val="20"/>
                <w:szCs w:val="20"/>
              </w:rPr>
              <w:t>Джумабеков Д.А.</w:t>
            </w:r>
            <w:r w:rsidRPr="00B73E67">
              <w:rPr>
                <w:rFonts w:ascii="Times New Roman" w:hAnsi="Times New Roman" w:cs="Times New Roman"/>
                <w:bCs/>
                <w:color w:val="000000" w:themeColor="text1"/>
                <w:sz w:val="20"/>
                <w:szCs w:val="20"/>
              </w:rPr>
              <w:t xml:space="preserve"> 9859/Сл. от 18.12.2024 года,</w:t>
            </w:r>
            <w:r w:rsidRPr="00B73E67">
              <w:rPr>
                <w:rFonts w:ascii="Times New Roman" w:hAnsi="Times New Roman" w:cs="Times New Roman"/>
                <w:b/>
                <w:bCs/>
                <w:color w:val="000000" w:themeColor="text1"/>
                <w:sz w:val="20"/>
                <w:szCs w:val="20"/>
                <w:lang w:val="ky-KG"/>
              </w:rPr>
              <w:t xml:space="preserve"> депутат</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b/>
                <w:color w:val="000000" w:themeColor="text1"/>
                <w:sz w:val="20"/>
                <w:szCs w:val="20"/>
              </w:rPr>
              <w:t>Омурзаков С.А.</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bCs/>
                <w:color w:val="000000" w:themeColor="text1"/>
                <w:sz w:val="20"/>
                <w:szCs w:val="20"/>
              </w:rPr>
              <w:t>02-8-9888/сл</w:t>
            </w:r>
            <w:r w:rsidRPr="00B73E67">
              <w:rPr>
                <w:rFonts w:ascii="Times New Roman" w:hAnsi="Times New Roman" w:cs="Times New Roman"/>
                <w:color w:val="000000" w:themeColor="text1"/>
                <w:sz w:val="20"/>
                <w:szCs w:val="20"/>
              </w:rPr>
              <w:t xml:space="preserve"> от 18 декабря 2024 года:</w:t>
            </w:r>
          </w:p>
          <w:p w14:paraId="2F19FD91"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-оставить в действующей редакции статью 265 НК.</w:t>
            </w:r>
          </w:p>
          <w:p w14:paraId="132160F8" w14:textId="77777777" w:rsidR="000A020A" w:rsidRPr="00B73E67" w:rsidRDefault="000A020A" w:rsidP="000A020A">
            <w:pPr>
              <w:jc w:val="both"/>
              <w:rPr>
                <w:rFonts w:ascii="Times New Roman" w:hAnsi="Times New Roman" w:cs="Times New Roman"/>
                <w:color w:val="000000" w:themeColor="text1"/>
                <w:sz w:val="20"/>
                <w:szCs w:val="20"/>
              </w:rPr>
            </w:pPr>
          </w:p>
          <w:p w14:paraId="73373F24" w14:textId="0291D3E7"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color w:val="000000" w:themeColor="text1"/>
                <w:sz w:val="20"/>
                <w:szCs w:val="20"/>
              </w:rPr>
              <w:t>Кабинетом министров  учтено</w:t>
            </w:r>
            <w:r w:rsidRPr="00B73E67">
              <w:rPr>
                <w:rFonts w:ascii="Times New Roman" w:hAnsi="Times New Roman" w:cs="Times New Roman"/>
                <w:color w:val="000000" w:themeColor="text1"/>
                <w:sz w:val="20"/>
                <w:szCs w:val="20"/>
              </w:rPr>
              <w:t xml:space="preserve"> </w:t>
            </w:r>
          </w:p>
        </w:tc>
        <w:tc>
          <w:tcPr>
            <w:tcW w:w="3119" w:type="dxa"/>
          </w:tcPr>
          <w:p w14:paraId="297E4CED" w14:textId="523A820A" w:rsidR="000A020A" w:rsidRPr="00B73E67" w:rsidRDefault="000A020A" w:rsidP="000A020A">
            <w:pPr>
              <w:spacing w:after="120"/>
              <w:ind w:firstLine="397"/>
              <w:jc w:val="both"/>
              <w:rPr>
                <w:rFonts w:ascii="Times New Roman" w:eastAsia="Times New Roman" w:hAnsi="Times New Roman" w:cs="Times New Roman"/>
                <w:b/>
                <w:bCs/>
                <w:color w:val="000000" w:themeColor="text1"/>
                <w:sz w:val="20"/>
                <w:szCs w:val="20"/>
                <w:lang w:eastAsia="ru-RU"/>
              </w:rPr>
            </w:pPr>
          </w:p>
        </w:tc>
      </w:tr>
      <w:tr w:rsidR="00B73E67" w:rsidRPr="00B73E67" w14:paraId="21DFCE9F" w14:textId="77777777" w:rsidTr="00166202">
        <w:tc>
          <w:tcPr>
            <w:tcW w:w="456" w:type="dxa"/>
          </w:tcPr>
          <w:p w14:paraId="28C2B642"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20671D8"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266. Поставка сельскохозяйственной продукции и продуктов ее переработки</w:t>
            </w:r>
          </w:p>
          <w:p w14:paraId="6C4A3B44"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 xml:space="preserve">1. Поставка сельскохозяйственным производителем, сельскохозяйственным кооперативом сельскохозяйственной продукции собственного производства, </w:t>
            </w:r>
            <w:r w:rsidRPr="00B73E67">
              <w:rPr>
                <w:rFonts w:ascii="Times New Roman" w:hAnsi="Times New Roman" w:cs="Times New Roman"/>
                <w:i/>
                <w:color w:val="000000" w:themeColor="text1"/>
              </w:rPr>
              <w:t>а также продуктов ее переработки,</w:t>
            </w:r>
            <w:r w:rsidRPr="00B73E67">
              <w:rPr>
                <w:rFonts w:ascii="Times New Roman" w:hAnsi="Times New Roman" w:cs="Times New Roman"/>
                <w:color w:val="000000" w:themeColor="text1"/>
              </w:rPr>
              <w:t xml:space="preserve"> является поставкой, освобожденной от НДС.</w:t>
            </w:r>
          </w:p>
          <w:p w14:paraId="76D08AB3"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3965DD8E"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50D6D1ED" w14:textId="13F1530D"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Cs/>
                <w:color w:val="000000" w:themeColor="text1"/>
              </w:rPr>
              <w:t>…6. Поставка кормов для сельскохозяйственной птицы и рыбы, произведенная налогоплательщиком, сельскохозяйственному производителю, осуществляющему деятельность по разведению сельскохозяйственной птицы и рыбы, является поставкой, освобожденной от НДС.</w:t>
            </w:r>
          </w:p>
        </w:tc>
        <w:tc>
          <w:tcPr>
            <w:tcW w:w="3969" w:type="dxa"/>
          </w:tcPr>
          <w:p w14:paraId="2C0BD19F"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266. Поставка сельскохозяйственной продукции и продуктов ее переработки</w:t>
            </w:r>
          </w:p>
          <w:p w14:paraId="5C758791"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23DEB878"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32579190"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6477FD1A"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6A35CCB2"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2CFACB57"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2C579A0E"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37BDCF92"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5C4043AB" w14:textId="07D0EEA2" w:rsidR="000A020A" w:rsidRPr="00B73E67" w:rsidRDefault="000A020A" w:rsidP="000A020A">
            <w:pPr>
              <w:pStyle w:val="tkZagolovok5"/>
              <w:spacing w:before="0" w:after="0" w:line="240" w:lineRule="auto"/>
              <w:ind w:firstLine="726"/>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…6. Поставка кормов, произведенных налогоплательщиком для сельскохозяйственной птицы и рыбы, в адрес сельскохозяйственного производителя, осуществляющего деятельность по разведению сельскохозяйственной птицы и рыбы, является поставкой, освобожденной от НДС.</w:t>
            </w:r>
          </w:p>
        </w:tc>
        <w:tc>
          <w:tcPr>
            <w:tcW w:w="3260" w:type="dxa"/>
          </w:tcPr>
          <w:p w14:paraId="755F611D"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p>
          <w:p w14:paraId="671D9270"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в части 1 статьи 266 слова «а также продуктов ее переработки,» заменить словами «</w:t>
            </w:r>
            <w:r w:rsidRPr="00B73E67">
              <w:rPr>
                <w:rFonts w:ascii="Times New Roman" w:hAnsi="Times New Roman" w:cs="Times New Roman"/>
                <w:i/>
                <w:color w:val="000000" w:themeColor="text1"/>
                <w:sz w:val="20"/>
                <w:szCs w:val="20"/>
              </w:rPr>
              <w:t>продуктов ее переработки, а также реализация сельскохозяйственной продукции и продуктов ее переработки предприятиями оптовой и розничной торговли,»;</w:t>
            </w:r>
          </w:p>
          <w:p w14:paraId="2870D768" w14:textId="581DC9C5"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 не учтено</w:t>
            </w:r>
          </w:p>
        </w:tc>
        <w:tc>
          <w:tcPr>
            <w:tcW w:w="3119" w:type="dxa"/>
          </w:tcPr>
          <w:p w14:paraId="7487CB18"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266. Поставка сельскохозяйственной продукции и продуктов ее переработки</w:t>
            </w:r>
          </w:p>
          <w:p w14:paraId="188753F4"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1AAC716A"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6487A4B4"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42C68C3F"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55FF1438"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35B77F30"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p w14:paraId="0C0473EC" w14:textId="5B971BEB" w:rsidR="000A020A" w:rsidRPr="00B73E67" w:rsidRDefault="000A020A" w:rsidP="000A020A">
            <w:pPr>
              <w:pStyle w:val="tkTekst"/>
              <w:spacing w:after="0" w:line="240" w:lineRule="auto"/>
              <w:ind w:firstLine="454"/>
              <w:rPr>
                <w:rFonts w:ascii="Times New Roman" w:hAnsi="Times New Roman" w:cs="Times New Roman"/>
                <w:b/>
                <w:bCs/>
                <w:color w:val="000000" w:themeColor="text1"/>
              </w:rPr>
            </w:pPr>
            <w:r w:rsidRPr="00B73E67">
              <w:rPr>
                <w:rFonts w:ascii="Times New Roman" w:hAnsi="Times New Roman" w:cs="Times New Roman"/>
                <w:b/>
                <w:bCs/>
                <w:color w:val="000000" w:themeColor="text1"/>
              </w:rPr>
              <w:t>…6. Поставка кормов, произведенных налогоплательщиком для сельскохозяйственной птицы и рыбы, в адрес сельскохозяйственного производителя, осуществляющего деятельность по разведению сельскохозяйственной птицы и рыбы, является поставкой, освобожденной от НДС.</w:t>
            </w:r>
          </w:p>
        </w:tc>
      </w:tr>
      <w:tr w:rsidR="00B73E67" w:rsidRPr="00B73E67" w14:paraId="619788C9" w14:textId="77777777" w:rsidTr="00166202">
        <w:tc>
          <w:tcPr>
            <w:tcW w:w="456" w:type="dxa"/>
          </w:tcPr>
          <w:p w14:paraId="47375769"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0D677DA2"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268. Поставка товаров, услуг и лекарственных средств, изделий медицинского назначения в сфере медицинской и ветеринарной деятельности</w:t>
            </w:r>
          </w:p>
          <w:p w14:paraId="564B77EE" w14:textId="77777777" w:rsidR="000A020A" w:rsidRPr="00B73E67" w:rsidRDefault="000A020A" w:rsidP="000A020A">
            <w:pPr>
              <w:pStyle w:val="tkTekst"/>
              <w:spacing w:after="0" w:line="240" w:lineRule="auto"/>
              <w:ind w:firstLine="709"/>
              <w:rPr>
                <w:rFonts w:ascii="Times New Roman" w:hAnsi="Times New Roman" w:cs="Times New Roman"/>
                <w:bCs/>
                <w:color w:val="000000" w:themeColor="text1"/>
              </w:rPr>
            </w:pPr>
            <w:r w:rsidRPr="00B73E67">
              <w:rPr>
                <w:rFonts w:ascii="Times New Roman" w:hAnsi="Times New Roman" w:cs="Times New Roman"/>
                <w:bCs/>
                <w:color w:val="000000" w:themeColor="text1"/>
              </w:rPr>
              <w:t>1. Поставка протезно-ортопедических изделий, специализированных товаров для лиц с ограниченными возможностями здоровья, включая их ремонт, по перечням, утверждаемым Кабинетом Министров, является поставкой, освобожденной от НДС.</w:t>
            </w:r>
          </w:p>
          <w:p w14:paraId="312143F1" w14:textId="2844DBA0"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strike/>
                <w:color w:val="000000" w:themeColor="text1"/>
              </w:rPr>
              <w:lastRenderedPageBreak/>
              <w:t>2. Поставка лекарственных средств и вакцин, в том числе вакцин и лекарственных средств для животных, медицинских изделий, а также исходных материалов, используемых в производстве лекарственных средств, лекарственных средств для животных и медицинских изделий по перечням, утверждаемым Кабинетом Министров, является поставкой, освобожденной от НДС.</w:t>
            </w:r>
          </w:p>
        </w:tc>
        <w:tc>
          <w:tcPr>
            <w:tcW w:w="3969" w:type="dxa"/>
          </w:tcPr>
          <w:p w14:paraId="74AA4DC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lastRenderedPageBreak/>
              <w:t>Статья 268. Поставка товаров, услуг в сфере медицинской и ветеринарной деятельности</w:t>
            </w:r>
          </w:p>
          <w:p w14:paraId="6438447F" w14:textId="4475F400"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lang w:val="ky-KG"/>
              </w:rPr>
              <w:t xml:space="preserve">Поставка протезно-ортопедических изделий, специализированных товаров для лиц с ограниченными возможностями здоровья, включая их ремонт, по перечням, утверждаемым Кабинетом Министров, является поставкой, освобожденной от НДС </w:t>
            </w:r>
            <w:r w:rsidRPr="00B73E67">
              <w:rPr>
                <w:rFonts w:ascii="Times New Roman" w:hAnsi="Times New Roman" w:cs="Times New Roman"/>
                <w:b/>
                <w:bCs/>
                <w:color w:val="000000" w:themeColor="text1"/>
                <w:u w:val="single"/>
                <w:lang w:val="ky-KG"/>
              </w:rPr>
              <w:t>до 1 января 2030 года</w:t>
            </w:r>
          </w:p>
        </w:tc>
        <w:tc>
          <w:tcPr>
            <w:tcW w:w="3260" w:type="dxa"/>
          </w:tcPr>
          <w:p w14:paraId="7C1E8CD2" w14:textId="77777777" w:rsidR="000A020A" w:rsidRPr="00B73E67" w:rsidRDefault="000A020A" w:rsidP="000A020A">
            <w:pPr>
              <w:ind w:firstLine="709"/>
              <w:jc w:val="both"/>
              <w:rPr>
                <w:rFonts w:ascii="Times New Roman" w:hAnsi="Times New Roman" w:cs="Times New Roman"/>
                <w:b/>
                <w:bCs/>
                <w:i/>
                <w:color w:val="000000" w:themeColor="text1"/>
                <w:sz w:val="20"/>
                <w:szCs w:val="20"/>
              </w:rPr>
            </w:pPr>
          </w:p>
          <w:p w14:paraId="3B0D58EA" w14:textId="77777777" w:rsidR="000A020A" w:rsidRPr="00B73E67" w:rsidRDefault="000A020A" w:rsidP="000A020A">
            <w:pPr>
              <w:ind w:firstLine="709"/>
              <w:jc w:val="both"/>
              <w:rPr>
                <w:rFonts w:ascii="Times New Roman" w:hAnsi="Times New Roman" w:cs="Times New Roman"/>
                <w:b/>
                <w:bCs/>
                <w:i/>
                <w:color w:val="000000" w:themeColor="text1"/>
                <w:sz w:val="20"/>
                <w:szCs w:val="20"/>
              </w:rPr>
            </w:pPr>
            <w:r w:rsidRPr="00B73E67">
              <w:rPr>
                <w:rFonts w:ascii="Times New Roman" w:hAnsi="Times New Roman" w:cs="Times New Roman"/>
                <w:b/>
                <w:bCs/>
                <w:i/>
                <w:color w:val="000000" w:themeColor="text1"/>
                <w:sz w:val="20"/>
                <w:szCs w:val="20"/>
              </w:rPr>
              <w:t>Депутат Бекешев Д. (вх.6-11880/24 от 9 декабря 2024 года:</w:t>
            </w:r>
          </w:p>
          <w:p w14:paraId="0A18CFF8" w14:textId="77777777" w:rsidR="000A020A" w:rsidRPr="00B73E67" w:rsidRDefault="000A020A" w:rsidP="000A020A">
            <w:pPr>
              <w:jc w:val="both"/>
              <w:rPr>
                <w:rFonts w:ascii="Times New Roman" w:eastAsia="Calibri" w:hAnsi="Times New Roman" w:cs="Times New Roman"/>
                <w:i/>
                <w:color w:val="000000" w:themeColor="text1"/>
                <w:sz w:val="20"/>
                <w:szCs w:val="20"/>
              </w:rPr>
            </w:pPr>
            <w:r w:rsidRPr="00B73E67">
              <w:rPr>
                <w:rFonts w:ascii="Times New Roman" w:hAnsi="Times New Roman" w:cs="Times New Roman"/>
                <w:b/>
                <w:bCs/>
                <w:i/>
                <w:color w:val="000000" w:themeColor="text1"/>
                <w:sz w:val="20"/>
                <w:szCs w:val="20"/>
              </w:rPr>
              <w:t>-</w:t>
            </w:r>
            <w:r w:rsidRPr="00B73E67">
              <w:rPr>
                <w:rFonts w:ascii="Times New Roman" w:eastAsia="Calibri" w:hAnsi="Times New Roman" w:cs="Times New Roman"/>
                <w:color w:val="000000" w:themeColor="text1"/>
                <w:sz w:val="20"/>
                <w:szCs w:val="20"/>
              </w:rPr>
              <w:t xml:space="preserve"> слова «</w:t>
            </w:r>
            <w:r w:rsidRPr="00B73E67">
              <w:rPr>
                <w:rFonts w:ascii="Times New Roman" w:eastAsia="Calibri" w:hAnsi="Times New Roman" w:cs="Times New Roman"/>
                <w:i/>
                <w:color w:val="000000" w:themeColor="text1"/>
                <w:sz w:val="20"/>
                <w:szCs w:val="20"/>
              </w:rPr>
              <w:t>до 1 января 2030 года» исключить.</w:t>
            </w:r>
          </w:p>
          <w:p w14:paraId="74EF1117"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b/>
                <w:bCs/>
                <w:color w:val="000000" w:themeColor="text1"/>
                <w:sz w:val="20"/>
                <w:szCs w:val="20"/>
              </w:rPr>
              <w:t>От депутата</w:t>
            </w:r>
            <w:r w:rsidRPr="00B73E67">
              <w:rPr>
                <w:rFonts w:ascii="Times New Roman" w:hAnsi="Times New Roman" w:cs="Times New Roman"/>
                <w:bCs/>
                <w:color w:val="000000" w:themeColor="text1"/>
                <w:sz w:val="20"/>
                <w:szCs w:val="20"/>
              </w:rPr>
              <w:t xml:space="preserve"> </w:t>
            </w:r>
            <w:r w:rsidRPr="00B73E67">
              <w:rPr>
                <w:rFonts w:ascii="Times New Roman" w:hAnsi="Times New Roman" w:cs="Times New Roman"/>
                <w:b/>
                <w:color w:val="000000" w:themeColor="text1"/>
                <w:sz w:val="20"/>
                <w:szCs w:val="20"/>
              </w:rPr>
              <w:t>Д. Толонова</w:t>
            </w:r>
            <w:r w:rsidRPr="00B73E67">
              <w:rPr>
                <w:rFonts w:ascii="Times New Roman" w:hAnsi="Times New Roman" w:cs="Times New Roman"/>
                <w:i/>
                <w:color w:val="000000" w:themeColor="text1"/>
                <w:sz w:val="20"/>
                <w:szCs w:val="20"/>
              </w:rPr>
              <w:t xml:space="preserve"> оставить в действующей редакции освобождение  лекарств от НДС в части 2 статьи 268 НК</w:t>
            </w:r>
          </w:p>
          <w:p w14:paraId="126FA1CF"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color w:val="000000" w:themeColor="text1"/>
                <w:u w:val="single"/>
              </w:rPr>
            </w:pPr>
            <w:r w:rsidRPr="00B73E67">
              <w:rPr>
                <w:rFonts w:ascii="Times New Roman" w:hAnsi="Times New Roman" w:cs="Times New Roman"/>
                <w:color w:val="000000" w:themeColor="text1"/>
                <w:u w:val="single"/>
              </w:rPr>
              <w:t>Кабинетом министров  учтено</w:t>
            </w:r>
          </w:p>
          <w:p w14:paraId="5DA8B512"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6C5E3641" w14:textId="77777777" w:rsidR="000A020A" w:rsidRPr="00B73E67" w:rsidRDefault="000A020A" w:rsidP="000A020A">
            <w:pPr>
              <w:ind w:firstLine="180"/>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Статья 268. Поставка товаров, услуг в сфере медицинской и ветеринарной деятельности</w:t>
            </w:r>
          </w:p>
          <w:p w14:paraId="2C3753D3" w14:textId="4F112523" w:rsidR="000A020A" w:rsidRPr="00B73E67" w:rsidRDefault="000A020A" w:rsidP="000A020A">
            <w:pPr>
              <w:pStyle w:val="tkTekst"/>
              <w:spacing w:after="0" w:line="240" w:lineRule="auto"/>
              <w:ind w:firstLine="180"/>
              <w:rPr>
                <w:rFonts w:ascii="Times New Roman" w:hAnsi="Times New Roman" w:cs="Times New Roman"/>
                <w:bCs/>
                <w:color w:val="000000" w:themeColor="text1"/>
              </w:rPr>
            </w:pPr>
            <w:r w:rsidRPr="00B73E67">
              <w:rPr>
                <w:rFonts w:ascii="Times New Roman" w:hAnsi="Times New Roman" w:cs="Times New Roman"/>
                <w:bCs/>
                <w:color w:val="000000" w:themeColor="text1"/>
                <w:lang w:val="ky-KG"/>
              </w:rPr>
              <w:t>Поставка протезно-ортопедических изделий, специализированных товаров для лиц с ограниченными возможностями здоровья, включая их ремонт, по перечням, утверждаемым Кабинетом Министров, является поставкой, освобожденной от НДС.</w:t>
            </w:r>
          </w:p>
        </w:tc>
      </w:tr>
      <w:tr w:rsidR="00B73E67" w:rsidRPr="00B73E67" w14:paraId="38EB9ECE" w14:textId="77777777" w:rsidTr="00166202">
        <w:tc>
          <w:tcPr>
            <w:tcW w:w="456" w:type="dxa"/>
          </w:tcPr>
          <w:p w14:paraId="31E80016"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42381921"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276. Поставка учебных пособий и школьных принадлежностей, научных изданий на государственном языке</w:t>
            </w:r>
          </w:p>
          <w:p w14:paraId="2C581845" w14:textId="7D28EE16"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Cs/>
                <w:color w:val="000000" w:themeColor="text1"/>
              </w:rPr>
              <w:t xml:space="preserve">Поставка учебников, хрестоматий, научных, литературно-художественных книг, журналов, </w:t>
            </w:r>
            <w:r w:rsidRPr="00B73E67">
              <w:rPr>
                <w:rFonts w:ascii="Times New Roman" w:hAnsi="Times New Roman" w:cs="Times New Roman"/>
                <w:bCs/>
                <w:i/>
                <w:color w:val="000000" w:themeColor="text1"/>
              </w:rPr>
              <w:t>изданий для детей на государственном языке</w:t>
            </w:r>
            <w:r w:rsidRPr="00B73E67">
              <w:rPr>
                <w:rFonts w:ascii="Times New Roman" w:hAnsi="Times New Roman" w:cs="Times New Roman"/>
                <w:bCs/>
                <w:color w:val="000000" w:themeColor="text1"/>
              </w:rPr>
              <w:t xml:space="preserve"> является поставкой, освобожденной от НДС.</w:t>
            </w:r>
          </w:p>
        </w:tc>
        <w:tc>
          <w:tcPr>
            <w:tcW w:w="3969" w:type="dxa"/>
          </w:tcPr>
          <w:p w14:paraId="2642BFCC"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276. Поставка учебных пособий и школьных принадлежностей, научных изданий</w:t>
            </w:r>
            <w:r w:rsidRPr="00B73E67">
              <w:rPr>
                <w:rFonts w:ascii="Times New Roman" w:eastAsia="Times New Roman" w:hAnsi="Times New Roman" w:cs="Times New Roman"/>
                <w:b/>
                <w:bCs/>
                <w:color w:val="000000" w:themeColor="text1"/>
                <w:sz w:val="20"/>
                <w:szCs w:val="20"/>
                <w:lang w:val="ky-KG"/>
              </w:rPr>
              <w:t>,</w:t>
            </w:r>
            <w:r w:rsidRPr="00B73E67">
              <w:rPr>
                <w:rFonts w:ascii="Times New Roman" w:eastAsia="Times New Roman" w:hAnsi="Times New Roman" w:cs="Times New Roman"/>
                <w:b/>
                <w:bCs/>
                <w:color w:val="000000" w:themeColor="text1"/>
                <w:sz w:val="20"/>
                <w:szCs w:val="20"/>
              </w:rPr>
              <w:t xml:space="preserve"> литературно-художественных книг на государственном языке</w:t>
            </w:r>
          </w:p>
          <w:p w14:paraId="4AA7E575" w14:textId="69C4CE0C"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rPr>
              <w:t>Поставка учебников, хрестоматий, научных, литературно-художественных книг</w:t>
            </w:r>
            <w:r w:rsidRPr="00B73E67">
              <w:rPr>
                <w:rFonts w:ascii="Times New Roman" w:eastAsia="Times New Roman" w:hAnsi="Times New Roman" w:cs="Times New Roman"/>
                <w:b/>
                <w:bCs/>
                <w:color w:val="000000" w:themeColor="text1"/>
                <w:sz w:val="20"/>
                <w:szCs w:val="20"/>
                <w:lang w:val="ky-KG"/>
              </w:rPr>
              <w:t>,</w:t>
            </w:r>
            <w:r w:rsidRPr="00B73E67">
              <w:rPr>
                <w:rFonts w:ascii="Times New Roman" w:eastAsia="Times New Roman" w:hAnsi="Times New Roman" w:cs="Times New Roman"/>
                <w:b/>
                <w:bCs/>
                <w:color w:val="000000" w:themeColor="text1"/>
                <w:sz w:val="20"/>
                <w:szCs w:val="20"/>
              </w:rPr>
              <w:t xml:space="preserve"> изданий для детей, журналов на государственном языке является поставкой, освобожденной от НДС.</w:t>
            </w:r>
          </w:p>
        </w:tc>
        <w:tc>
          <w:tcPr>
            <w:tcW w:w="3260" w:type="dxa"/>
          </w:tcPr>
          <w:p w14:paraId="261AA3E7" w14:textId="77777777" w:rsidR="000A020A" w:rsidRPr="00B73E67" w:rsidRDefault="000A020A" w:rsidP="000A020A">
            <w:pPr>
              <w:ind w:firstLine="709"/>
              <w:jc w:val="both"/>
              <w:rPr>
                <w:rFonts w:ascii="Times New Roman" w:hAnsi="Times New Roman" w:cs="Times New Roman"/>
                <w:b/>
                <w:bCs/>
                <w:i/>
                <w:color w:val="000000" w:themeColor="text1"/>
                <w:sz w:val="20"/>
                <w:szCs w:val="20"/>
              </w:rPr>
            </w:pPr>
          </w:p>
        </w:tc>
        <w:tc>
          <w:tcPr>
            <w:tcW w:w="3119" w:type="dxa"/>
          </w:tcPr>
          <w:p w14:paraId="3E219380"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276. Поставка учебных пособий и школьных принадлежностей, научных изданий, литературно-художественных книг на государственном языке</w:t>
            </w:r>
          </w:p>
          <w:p w14:paraId="670EAC0F" w14:textId="292479FB"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rPr>
              <w:t>Поставка учебников, хрестоматий, научных, литературно-художественных книг, изданий для детей, журналов на государственном языке является поставкой, освобожденной от НДС.</w:t>
            </w:r>
          </w:p>
        </w:tc>
      </w:tr>
      <w:tr w:rsidR="00B73E67" w:rsidRPr="00B73E67" w14:paraId="59DE1DB2" w14:textId="77777777" w:rsidTr="00166202">
        <w:tc>
          <w:tcPr>
            <w:tcW w:w="456" w:type="dxa"/>
          </w:tcPr>
          <w:p w14:paraId="2E20E7C5" w14:textId="3926294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47</w:t>
            </w:r>
          </w:p>
        </w:tc>
        <w:tc>
          <w:tcPr>
            <w:tcW w:w="3792" w:type="dxa"/>
          </w:tcPr>
          <w:p w14:paraId="080A6D0D"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287. Поставки, осуществляемые некоммерческими организациями</w:t>
            </w:r>
          </w:p>
          <w:p w14:paraId="1306408D"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Поставки, осуществляемые некоммерческой организацией, являются освобожденными от НДС, если это поставки:</w:t>
            </w:r>
          </w:p>
          <w:p w14:paraId="71E716DE"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496544F3"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4) Отсутствует </w:t>
            </w:r>
          </w:p>
          <w:p w14:paraId="3F683B32" w14:textId="4D12F352"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sz w:val="20"/>
                <w:szCs w:val="20"/>
              </w:rPr>
              <w:t>…</w:t>
            </w:r>
          </w:p>
        </w:tc>
        <w:tc>
          <w:tcPr>
            <w:tcW w:w="3969" w:type="dxa"/>
          </w:tcPr>
          <w:p w14:paraId="6B0D70D8"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287. Поставки, осуществляемые некоммерческими организациями</w:t>
            </w:r>
          </w:p>
          <w:p w14:paraId="7DAF096C"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Поставки, осуществляемые некоммерческой организацией, являются освобожденными от НДС, если это поставки:</w:t>
            </w:r>
          </w:p>
          <w:p w14:paraId="1CB3C3B5" w14:textId="3F097749"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r w:rsidRPr="00B73E67">
              <w:rPr>
                <w:rFonts w:ascii="Times New Roman" w:eastAsia="Times New Roman" w:hAnsi="Times New Roman" w:cs="Times New Roman"/>
                <w:b/>
                <w:bCs/>
                <w:color w:val="000000" w:themeColor="text1"/>
                <w:sz w:val="20"/>
                <w:szCs w:val="20"/>
                <w:lang w:eastAsia="ru-RU"/>
              </w:rPr>
              <w:t xml:space="preserve">4) </w:t>
            </w:r>
            <w:r w:rsidRPr="00B73E67">
              <w:rPr>
                <w:rFonts w:ascii="Times New Roman" w:eastAsia="Times New Roman" w:hAnsi="Times New Roman" w:cs="Times New Roman"/>
                <w:b/>
                <w:bCs/>
                <w:color w:val="000000" w:themeColor="text1"/>
                <w:sz w:val="20"/>
                <w:szCs w:val="20"/>
              </w:rPr>
              <w:t>консультационно-правовых услуг объединения юридических лиц, объединения работодателей, общественного объединения в адрес своих членов и/или участников</w:t>
            </w:r>
            <w:r w:rsidRPr="00B73E67">
              <w:rPr>
                <w:rFonts w:ascii="Times New Roman" w:eastAsia="Times New Roman" w:hAnsi="Times New Roman" w:cs="Times New Roman"/>
                <w:b/>
                <w:bCs/>
                <w:color w:val="000000" w:themeColor="text1"/>
                <w:sz w:val="20"/>
                <w:szCs w:val="20"/>
                <w:lang w:eastAsia="ru-RU"/>
              </w:rPr>
              <w:t>;</w:t>
            </w:r>
          </w:p>
        </w:tc>
        <w:tc>
          <w:tcPr>
            <w:tcW w:w="3260" w:type="dxa"/>
          </w:tcPr>
          <w:p w14:paraId="6931F985"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hAnsi="Times New Roman" w:cs="Times New Roman"/>
                <w:b/>
                <w:bCs/>
                <w:i/>
                <w:color w:val="000000" w:themeColor="text1"/>
                <w:sz w:val="20"/>
                <w:szCs w:val="20"/>
              </w:rPr>
              <w:t>Депутат Бекешев Д. (вх.6-11880/24 от 9 декабря 2024 года:</w:t>
            </w:r>
            <w:r w:rsidRPr="00B73E67">
              <w:rPr>
                <w:rFonts w:eastAsia="Calibri" w:cs="Times New Roman"/>
                <w:color w:val="000000" w:themeColor="text1"/>
                <w:sz w:val="28"/>
                <w:szCs w:val="28"/>
              </w:rPr>
              <w:t xml:space="preserve"> </w:t>
            </w:r>
            <w:r w:rsidRPr="00B73E67">
              <w:rPr>
                <w:rFonts w:ascii="Times New Roman" w:eastAsia="Calibri" w:hAnsi="Times New Roman" w:cs="Times New Roman"/>
                <w:color w:val="000000" w:themeColor="text1"/>
                <w:sz w:val="20"/>
                <w:szCs w:val="20"/>
              </w:rPr>
              <w:t>часть 1 статьи 287 дополнить пунктами 4 и 5 следующего содержания:</w:t>
            </w:r>
          </w:p>
          <w:p w14:paraId="777C24B9" w14:textId="77777777" w:rsidR="000A020A" w:rsidRPr="00B73E67" w:rsidRDefault="000A020A" w:rsidP="000A020A">
            <w:pPr>
              <w:jc w:val="both"/>
              <w:rPr>
                <w:rFonts w:ascii="Times New Roman" w:eastAsia="Calibri" w:hAnsi="Times New Roman" w:cs="Times New Roman"/>
                <w:color w:val="000000" w:themeColor="text1"/>
                <w:sz w:val="20"/>
                <w:szCs w:val="20"/>
              </w:rPr>
            </w:pPr>
          </w:p>
          <w:p w14:paraId="53BB314F" w14:textId="77777777" w:rsidR="000A020A" w:rsidRPr="00B73E67" w:rsidRDefault="000A020A" w:rsidP="000A020A">
            <w:pPr>
              <w:jc w:val="both"/>
              <w:rPr>
                <w:rFonts w:ascii="Times New Roman" w:eastAsia="Calibri" w:hAnsi="Times New Roman" w:cs="Times New Roman"/>
                <w:color w:val="000000" w:themeColor="text1"/>
                <w:sz w:val="20"/>
                <w:szCs w:val="20"/>
              </w:rPr>
            </w:pPr>
          </w:p>
          <w:p w14:paraId="3D3E4087" w14:textId="7099B4D5" w:rsidR="000A020A" w:rsidRPr="00B73E67" w:rsidRDefault="000A020A" w:rsidP="000A020A">
            <w:pPr>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color w:val="000000" w:themeColor="text1"/>
                <w:sz w:val="20"/>
                <w:szCs w:val="20"/>
              </w:rPr>
              <w:t>«</w:t>
            </w:r>
            <w:r w:rsidRPr="00B73E67">
              <w:rPr>
                <w:rFonts w:ascii="Times New Roman" w:eastAsia="Calibri" w:hAnsi="Times New Roman" w:cs="Times New Roman"/>
                <w:i/>
                <w:color w:val="000000" w:themeColor="text1"/>
                <w:sz w:val="20"/>
                <w:szCs w:val="20"/>
              </w:rPr>
              <w:t>4) консультационно-правовых услуг объединения юридических лиц, объединения работодателей, общественного объединения в адрес своих членов и/или участников;</w:t>
            </w:r>
          </w:p>
          <w:p w14:paraId="183E5363"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i/>
                <w:color w:val="000000" w:themeColor="text1"/>
                <w:sz w:val="20"/>
                <w:szCs w:val="20"/>
              </w:rPr>
              <w:t>5)осуществляемые товариществами собственников жилья по предоставлению в аренду имущества, являющегося общей долевой собственностью жильцов многоквартирного дома</w:t>
            </w:r>
            <w:r w:rsidRPr="00B73E67">
              <w:rPr>
                <w:rFonts w:ascii="Times New Roman" w:eastAsia="Calibri" w:hAnsi="Times New Roman" w:cs="Times New Roman"/>
                <w:color w:val="000000" w:themeColor="text1"/>
                <w:sz w:val="20"/>
                <w:szCs w:val="20"/>
              </w:rPr>
              <w:t xml:space="preserve">.»;  </w:t>
            </w:r>
          </w:p>
          <w:p w14:paraId="2A11B65D"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color w:val="000000" w:themeColor="text1"/>
                <w:u w:val="single"/>
              </w:rPr>
            </w:pPr>
            <w:r w:rsidRPr="00B73E67">
              <w:rPr>
                <w:rFonts w:ascii="Times New Roman" w:hAnsi="Times New Roman" w:cs="Times New Roman"/>
                <w:color w:val="000000" w:themeColor="text1"/>
                <w:u w:val="single"/>
              </w:rPr>
              <w:t>Кабинетом министров  учтено в другой редакции</w:t>
            </w:r>
          </w:p>
          <w:p w14:paraId="3767C8BA" w14:textId="048DC683" w:rsidR="000A020A" w:rsidRPr="00B73E67" w:rsidRDefault="000A020A" w:rsidP="005C0041">
            <w:pPr>
              <w:ind w:firstLine="175"/>
              <w:jc w:val="both"/>
              <w:rPr>
                <w:rFonts w:ascii="Times New Roman" w:hAnsi="Times New Roman" w:cs="Times New Roman"/>
                <w:b/>
                <w:bCs/>
                <w:i/>
                <w:color w:val="000000" w:themeColor="text1"/>
                <w:sz w:val="20"/>
                <w:szCs w:val="20"/>
              </w:rPr>
            </w:pPr>
            <w:r w:rsidRPr="00B73E67">
              <w:rPr>
                <w:rFonts w:ascii="Times New Roman" w:hAnsi="Times New Roman" w:cs="Times New Roman"/>
                <w:i/>
                <w:color w:val="000000" w:themeColor="text1"/>
                <w:sz w:val="20"/>
                <w:szCs w:val="20"/>
              </w:rPr>
              <w:t>5) по предоставлению товариществами собственников жилья в аренду имущества, являющегося общей долевой собственностью жильцов многоквартирного дома</w:t>
            </w:r>
            <w:r w:rsidRPr="00B73E67">
              <w:rPr>
                <w:rFonts w:ascii="Times New Roman" w:hAnsi="Times New Roman" w:cs="Times New Roman"/>
                <w:color w:val="000000" w:themeColor="text1"/>
                <w:sz w:val="20"/>
                <w:szCs w:val="20"/>
              </w:rPr>
              <w:t>;».</w:t>
            </w:r>
          </w:p>
        </w:tc>
        <w:tc>
          <w:tcPr>
            <w:tcW w:w="3119" w:type="dxa"/>
          </w:tcPr>
          <w:p w14:paraId="4E052FF5"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287. Поставки, осуществляемые некоммерческими организациями</w:t>
            </w:r>
          </w:p>
          <w:p w14:paraId="380DB5D4"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Поставки, осуществляемые некоммерческой организацией, являются освобожденными от НДС, если это поставки:</w:t>
            </w:r>
          </w:p>
          <w:p w14:paraId="0105481B"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42ABEF3A" w14:textId="77777777" w:rsidR="000A020A" w:rsidRPr="00B73E67" w:rsidRDefault="000A020A" w:rsidP="000A020A">
            <w:pPr>
              <w:ind w:firstLine="171"/>
              <w:jc w:val="both"/>
              <w:rPr>
                <w:rFonts w:ascii="Times New Roman" w:hAnsi="Times New Roman" w:cs="Times New Roman"/>
                <w:iCs/>
                <w:color w:val="000000" w:themeColor="text1"/>
                <w:sz w:val="20"/>
                <w:szCs w:val="20"/>
              </w:rPr>
            </w:pPr>
            <w:r w:rsidRPr="00B73E67">
              <w:rPr>
                <w:rFonts w:ascii="Times New Roman" w:hAnsi="Times New Roman" w:cs="Times New Roman"/>
                <w:iCs/>
                <w:color w:val="000000" w:themeColor="text1"/>
                <w:sz w:val="20"/>
                <w:szCs w:val="20"/>
              </w:rPr>
              <w:t>4) консультационно-правовых услуг объединения юридических лиц, объединения работодателей, общественного объединения в адрес своих членов и/или участников;</w:t>
            </w:r>
          </w:p>
          <w:p w14:paraId="238C5679" w14:textId="59055F7C" w:rsidR="000A020A" w:rsidRPr="00B73E67" w:rsidRDefault="000A020A" w:rsidP="000A020A">
            <w:pPr>
              <w:ind w:firstLine="171"/>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 «5) по предоставлению товариществами собственников жилья в аренду имущества, являющегося общей долевой собственностью жильцов многоквартирного дома;».</w:t>
            </w:r>
          </w:p>
        </w:tc>
      </w:tr>
      <w:tr w:rsidR="00B73E67" w:rsidRPr="00B73E67" w14:paraId="1B3A3EA2" w14:textId="77777777" w:rsidTr="00166202">
        <w:tc>
          <w:tcPr>
            <w:tcW w:w="456" w:type="dxa"/>
          </w:tcPr>
          <w:p w14:paraId="0D8543EF"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4817F21"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289. Поставки минеральных удобрений и средств химической защиты растений</w:t>
            </w:r>
          </w:p>
          <w:p w14:paraId="4C8BCF89" w14:textId="16F6EA42"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Поставки минеральных удобрений, средств химической защиты растений, перечень которых определен Кабинетом Министров, являются поставками, освобожденными от НДС.</w:t>
            </w:r>
          </w:p>
        </w:tc>
        <w:tc>
          <w:tcPr>
            <w:tcW w:w="3969" w:type="dxa"/>
          </w:tcPr>
          <w:p w14:paraId="1985B494"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289. Поставки минеральных удобрений и средств химической защиты растений</w:t>
            </w:r>
          </w:p>
          <w:p w14:paraId="2AA59EF3" w14:textId="396D59FF"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rPr>
              <w:t xml:space="preserve">Поставки минеральных удобрений, средств химической защиты растений, перечень которых определен Кабинетом Министров, являются поставками, освобожденными от НДС </w:t>
            </w:r>
            <w:r w:rsidRPr="00B73E67">
              <w:rPr>
                <w:rFonts w:ascii="Times New Roman" w:hAnsi="Times New Roman" w:cs="Times New Roman"/>
                <w:b/>
                <w:bCs/>
                <w:color w:val="000000" w:themeColor="text1"/>
                <w:u w:val="single"/>
              </w:rPr>
              <w:t>до 1 января 2030 года</w:t>
            </w:r>
            <w:r w:rsidRPr="00B73E67">
              <w:rPr>
                <w:rFonts w:ascii="Times New Roman" w:hAnsi="Times New Roman" w:cs="Times New Roman"/>
                <w:color w:val="000000" w:themeColor="text1"/>
                <w:u w:val="single"/>
                <w14:ligatures w14:val="standardContextual"/>
              </w:rPr>
              <w:t>.</w:t>
            </w:r>
          </w:p>
        </w:tc>
        <w:tc>
          <w:tcPr>
            <w:tcW w:w="3260" w:type="dxa"/>
          </w:tcPr>
          <w:p w14:paraId="2ECFA480" w14:textId="77777777" w:rsidR="000A020A" w:rsidRPr="00B73E67" w:rsidRDefault="000A020A" w:rsidP="000A020A">
            <w:pPr>
              <w:jc w:val="both"/>
              <w:rPr>
                <w:rFonts w:ascii="Times New Roman" w:hAnsi="Times New Roman" w:cs="Times New Roman"/>
                <w:b/>
                <w:bCs/>
                <w:i/>
                <w:color w:val="000000" w:themeColor="text1"/>
                <w:sz w:val="20"/>
                <w:szCs w:val="20"/>
              </w:rPr>
            </w:pPr>
          </w:p>
        </w:tc>
        <w:tc>
          <w:tcPr>
            <w:tcW w:w="3119" w:type="dxa"/>
          </w:tcPr>
          <w:p w14:paraId="33226960" w14:textId="77777777" w:rsidR="000A020A" w:rsidRPr="00B73E67" w:rsidRDefault="000A020A" w:rsidP="000A020A">
            <w:pPr>
              <w:ind w:firstLine="318"/>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289. Поставки минеральных удобрений и средств химической защиты растений</w:t>
            </w:r>
          </w:p>
          <w:p w14:paraId="6EE67C44" w14:textId="4A314444"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lang w:eastAsia="ru-RU"/>
              </w:rPr>
              <w:t xml:space="preserve">Поставки минеральных удобрений, средств химической защиты растений, перечень которых определен Кабинетом Министров, являются поставками, освобожденными от НДС </w:t>
            </w:r>
            <w:r w:rsidRPr="00B73E67">
              <w:rPr>
                <w:rFonts w:ascii="Times New Roman" w:eastAsia="Times New Roman" w:hAnsi="Times New Roman" w:cs="Times New Roman"/>
                <w:color w:val="000000" w:themeColor="text1"/>
                <w:sz w:val="20"/>
                <w:szCs w:val="20"/>
                <w:u w:val="single"/>
                <w:lang w:eastAsia="ru-RU"/>
              </w:rPr>
              <w:t>до 1 января 2030 года.</w:t>
            </w:r>
          </w:p>
        </w:tc>
      </w:tr>
      <w:tr w:rsidR="00B73E67" w:rsidRPr="00B73E67" w14:paraId="0E069981" w14:textId="77777777" w:rsidTr="00166202">
        <w:tc>
          <w:tcPr>
            <w:tcW w:w="456" w:type="dxa"/>
          </w:tcPr>
          <w:p w14:paraId="2F480628"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E3B9FD0" w14:textId="77777777" w:rsidR="000A020A" w:rsidRPr="00B73E67" w:rsidRDefault="000A020A" w:rsidP="000A020A">
            <w:pPr>
              <w:pStyle w:val="tkTekst"/>
              <w:spacing w:after="0" w:line="240" w:lineRule="auto"/>
              <w:rPr>
                <w:rFonts w:ascii="Times New Roman" w:hAnsi="Times New Roman" w:cs="Times New Roman"/>
                <w:b/>
                <w:color w:val="000000" w:themeColor="text1"/>
              </w:rPr>
            </w:pPr>
            <w:r w:rsidRPr="00B73E67">
              <w:rPr>
                <w:rFonts w:ascii="Times New Roman" w:hAnsi="Times New Roman" w:cs="Times New Roman"/>
                <w:b/>
                <w:color w:val="000000" w:themeColor="text1"/>
              </w:rPr>
              <w:t>Статья 295. Поставка товаров или работ согласно договору о социально значимом объекте</w:t>
            </w:r>
          </w:p>
          <w:p w14:paraId="406EC003"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2. В целях настоящей статьи:</w:t>
            </w:r>
          </w:p>
          <w:p w14:paraId="73C8F792"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…3) социально значимым объектом признается товар или объект недвижимости, сооружение, которые:</w:t>
            </w:r>
          </w:p>
          <w:p w14:paraId="7FCE9CFD"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 xml:space="preserve">а) предназначены для удовлетворения потребности населения в области здравоохранения, образования, </w:t>
            </w:r>
            <w:r w:rsidRPr="00B73E67">
              <w:rPr>
                <w:rFonts w:ascii="Times New Roman" w:hAnsi="Times New Roman" w:cs="Times New Roman"/>
                <w:b/>
                <w:i/>
                <w:color w:val="000000" w:themeColor="text1"/>
              </w:rPr>
              <w:t>культуры,</w:t>
            </w:r>
            <w:r w:rsidRPr="00B73E67">
              <w:rPr>
                <w:rFonts w:ascii="Times New Roman" w:hAnsi="Times New Roman" w:cs="Times New Roman"/>
                <w:color w:val="000000" w:themeColor="text1"/>
              </w:rPr>
              <w:t xml:space="preserve"> спорта и социальной инфраструктуры; и</w:t>
            </w:r>
          </w:p>
          <w:p w14:paraId="346986FA" w14:textId="77777777" w:rsidR="000A020A" w:rsidRPr="00B73E67" w:rsidRDefault="000A020A" w:rsidP="000A020A">
            <w:pPr>
              <w:pStyle w:val="tkZagolovok5"/>
              <w:spacing w:before="0" w:after="0" w:line="240" w:lineRule="auto"/>
              <w:jc w:val="both"/>
              <w:rPr>
                <w:rFonts w:ascii="Times New Roman" w:hAnsi="Times New Roman" w:cs="Times New Roman"/>
                <w:color w:val="000000" w:themeColor="text1"/>
              </w:rPr>
            </w:pPr>
          </w:p>
          <w:p w14:paraId="7921076B"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tc>
        <w:tc>
          <w:tcPr>
            <w:tcW w:w="3969" w:type="dxa"/>
          </w:tcPr>
          <w:p w14:paraId="03267A61"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p>
        </w:tc>
        <w:tc>
          <w:tcPr>
            <w:tcW w:w="3260" w:type="dxa"/>
          </w:tcPr>
          <w:p w14:paraId="4F6C0268" w14:textId="77777777" w:rsidR="000A020A" w:rsidRPr="00B73E67" w:rsidRDefault="000A020A" w:rsidP="000A020A">
            <w:pPr>
              <w:shd w:val="clear" w:color="auto" w:fill="FFFFFF"/>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От депутатов Маткеримова А., Маматалиева М.</w:t>
            </w:r>
            <w:r w:rsidRPr="00B73E67">
              <w:rPr>
                <w:rFonts w:ascii="Times New Roman" w:eastAsia="Times New Roman" w:hAnsi="Times New Roman" w:cs="Times New Roman"/>
                <w:bCs/>
                <w:color w:val="000000" w:themeColor="text1"/>
                <w:sz w:val="20"/>
                <w:szCs w:val="20"/>
                <w:lang w:eastAsia="ru-RU"/>
              </w:rPr>
              <w:t xml:space="preserve"> вх. №6-11810/24 от 6 декабря 2024 года:</w:t>
            </w:r>
          </w:p>
          <w:p w14:paraId="7DA52499" w14:textId="3D3078EB" w:rsidR="000A020A" w:rsidRPr="00B73E67" w:rsidRDefault="000A020A" w:rsidP="000A020A">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-в подпункте «а» пункта 3 части 2 статьи 295 Налогового кодекса после слова «культуры,» дополнить словом «</w:t>
            </w:r>
            <w:r w:rsidRPr="00B73E67">
              <w:rPr>
                <w:rFonts w:ascii="Times New Roman" w:hAnsi="Times New Roman" w:cs="Times New Roman"/>
                <w:b/>
                <w:color w:val="000000" w:themeColor="text1"/>
                <w:sz w:val="20"/>
                <w:szCs w:val="20"/>
              </w:rPr>
              <w:t>религии</w:t>
            </w:r>
            <w:r w:rsidRPr="00B73E67">
              <w:rPr>
                <w:rFonts w:ascii="Times New Roman" w:hAnsi="Times New Roman" w:cs="Times New Roman"/>
                <w:color w:val="000000" w:themeColor="text1"/>
                <w:sz w:val="20"/>
                <w:szCs w:val="20"/>
              </w:rPr>
              <w:t>,»;</w:t>
            </w:r>
          </w:p>
          <w:p w14:paraId="079B9B94" w14:textId="58237675" w:rsidR="000A020A" w:rsidRPr="00B73E67" w:rsidRDefault="000A020A" w:rsidP="000A020A">
            <w:pPr>
              <w:ind w:firstLine="56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КМ КР учтено</w:t>
            </w:r>
          </w:p>
          <w:p w14:paraId="4379F319"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депутат Абакиров (вх. №9640 от 13 декабря 2024 года):</w:t>
            </w:r>
            <w:r w:rsidRPr="00B73E67">
              <w:rPr>
                <w:rFonts w:ascii="Times New Roman" w:hAnsi="Times New Roman" w:cs="Times New Roman"/>
                <w:color w:val="000000" w:themeColor="text1"/>
                <w:sz w:val="20"/>
                <w:szCs w:val="20"/>
              </w:rPr>
              <w:t>:</w:t>
            </w:r>
          </w:p>
          <w:p w14:paraId="386FE71D" w14:textId="77777777" w:rsidR="000A020A" w:rsidRPr="00B73E67" w:rsidRDefault="000A020A" w:rsidP="000A020A">
            <w:pPr>
              <w:ind w:firstLine="567"/>
              <w:jc w:val="both"/>
              <w:rPr>
                <w:rFonts w:ascii="Times New Roman" w:eastAsia="Times New Roman" w:hAnsi="Times New Roman" w:cs="Times New Roman"/>
                <w:i/>
                <w:color w:val="000000" w:themeColor="text1"/>
                <w:sz w:val="20"/>
                <w:szCs w:val="20"/>
                <w:lang w:eastAsia="ru-RU"/>
              </w:rPr>
            </w:pPr>
            <w:r w:rsidRPr="00B73E67">
              <w:rPr>
                <w:rFonts w:ascii="Times New Roman" w:hAnsi="Times New Roman" w:cs="Times New Roman"/>
                <w:i/>
                <w:color w:val="000000" w:themeColor="text1"/>
                <w:sz w:val="20"/>
                <w:szCs w:val="20"/>
              </w:rPr>
              <w:t>«</w:t>
            </w:r>
            <w:r w:rsidRPr="00B73E67">
              <w:rPr>
                <w:rFonts w:ascii="Times New Roman" w:eastAsia="Times New Roman" w:hAnsi="Times New Roman" w:cs="Times New Roman"/>
                <w:i/>
                <w:color w:val="000000" w:themeColor="text1"/>
                <w:sz w:val="20"/>
                <w:szCs w:val="20"/>
                <w:lang w:eastAsia="ru-RU"/>
              </w:rPr>
              <w:t xml:space="preserve">а) предназначены для удовлетворения потребности населения в области здравоохранения, образования, культуры, </w:t>
            </w:r>
            <w:r w:rsidRPr="00B73E67">
              <w:rPr>
                <w:rFonts w:ascii="Times New Roman" w:eastAsia="Times New Roman" w:hAnsi="Times New Roman" w:cs="Times New Roman"/>
                <w:b/>
                <w:bCs/>
                <w:i/>
                <w:color w:val="000000" w:themeColor="text1"/>
                <w:sz w:val="20"/>
                <w:szCs w:val="20"/>
                <w:lang w:eastAsia="ru-RU"/>
              </w:rPr>
              <w:t>богослужения и религиозной деятельности</w:t>
            </w:r>
            <w:r w:rsidRPr="00B73E67">
              <w:rPr>
                <w:rFonts w:ascii="Times New Roman" w:eastAsia="Times New Roman" w:hAnsi="Times New Roman" w:cs="Times New Roman"/>
                <w:i/>
                <w:color w:val="000000" w:themeColor="text1"/>
                <w:sz w:val="20"/>
                <w:szCs w:val="20"/>
                <w:lang w:eastAsia="ru-RU"/>
              </w:rPr>
              <w:t>, спорта и социальной инфраструктуры;</w:t>
            </w:r>
          </w:p>
          <w:p w14:paraId="380225FE" w14:textId="316D0C51" w:rsidR="000A020A" w:rsidRPr="00B73E67" w:rsidRDefault="000A020A" w:rsidP="000A020A">
            <w:pPr>
              <w:jc w:val="both"/>
              <w:rPr>
                <w:rFonts w:ascii="Times New Roman" w:eastAsia="Calibri" w:hAnsi="Times New Roman" w:cs="Times New Roman"/>
                <w:b/>
                <w:bCs/>
                <w:i/>
                <w:color w:val="000000" w:themeColor="text1"/>
                <w:sz w:val="20"/>
                <w:szCs w:val="20"/>
              </w:rPr>
            </w:pPr>
            <w:r w:rsidRPr="00B73E67">
              <w:rPr>
                <w:rFonts w:ascii="Times New Roman" w:hAnsi="Times New Roman" w:cs="Times New Roman"/>
                <w:color w:val="000000" w:themeColor="text1"/>
                <w:sz w:val="20"/>
                <w:szCs w:val="20"/>
              </w:rPr>
              <w:t xml:space="preserve">Кабинетом министров </w:t>
            </w:r>
            <w:r w:rsidRPr="00B73E67">
              <w:rPr>
                <w:rFonts w:ascii="Times New Roman" w:hAnsi="Times New Roman" w:cs="Times New Roman"/>
                <w:b/>
                <w:color w:val="000000" w:themeColor="text1"/>
                <w:sz w:val="20"/>
                <w:szCs w:val="20"/>
              </w:rPr>
              <w:t>у</w:t>
            </w:r>
            <w:r w:rsidRPr="00B73E67">
              <w:rPr>
                <w:rFonts w:ascii="Times New Roman" w:hAnsi="Times New Roman" w:cs="Times New Roman"/>
                <w:b/>
                <w:color w:val="000000" w:themeColor="text1"/>
                <w:sz w:val="20"/>
                <w:szCs w:val="20"/>
                <w:u w:val="single"/>
              </w:rPr>
              <w:t>чтено в редакции</w:t>
            </w:r>
          </w:p>
          <w:p w14:paraId="76317AEE" w14:textId="77777777" w:rsidR="000A020A" w:rsidRPr="00B73E67" w:rsidRDefault="000A020A" w:rsidP="000A020A">
            <w:pPr>
              <w:jc w:val="both"/>
              <w:rPr>
                <w:rFonts w:ascii="Times New Roman" w:hAnsi="Times New Roman" w:cs="Times New Roman"/>
                <w:b/>
                <w:bCs/>
                <w:i/>
                <w:color w:val="000000" w:themeColor="text1"/>
                <w:sz w:val="20"/>
                <w:szCs w:val="20"/>
              </w:rPr>
            </w:pPr>
          </w:p>
        </w:tc>
        <w:tc>
          <w:tcPr>
            <w:tcW w:w="3119" w:type="dxa"/>
          </w:tcPr>
          <w:p w14:paraId="45784EAD" w14:textId="77777777" w:rsidR="000A020A" w:rsidRPr="00B73E67" w:rsidRDefault="000A020A" w:rsidP="000A020A">
            <w:pPr>
              <w:pStyle w:val="tkTekst"/>
              <w:spacing w:after="0" w:line="240" w:lineRule="auto"/>
              <w:ind w:firstLine="315"/>
              <w:rPr>
                <w:rFonts w:ascii="Times New Roman" w:hAnsi="Times New Roman" w:cs="Times New Roman"/>
                <w:b/>
                <w:color w:val="000000" w:themeColor="text1"/>
              </w:rPr>
            </w:pPr>
            <w:r w:rsidRPr="00B73E67">
              <w:rPr>
                <w:rFonts w:ascii="Times New Roman" w:hAnsi="Times New Roman" w:cs="Times New Roman"/>
                <w:b/>
                <w:color w:val="000000" w:themeColor="text1"/>
              </w:rPr>
              <w:t>Статья 295. Поставка товаров или работ согласно договору о социально значимом объекте</w:t>
            </w:r>
          </w:p>
          <w:p w14:paraId="336F0EAD" w14:textId="77777777" w:rsidR="000A020A" w:rsidRPr="00B73E67" w:rsidRDefault="000A020A" w:rsidP="000A020A">
            <w:pPr>
              <w:pStyle w:val="tkTekst"/>
              <w:spacing w:after="0" w:line="240" w:lineRule="auto"/>
              <w:ind w:firstLine="315"/>
              <w:rPr>
                <w:rFonts w:ascii="Times New Roman" w:hAnsi="Times New Roman" w:cs="Times New Roman"/>
                <w:color w:val="000000" w:themeColor="text1"/>
              </w:rPr>
            </w:pPr>
            <w:r w:rsidRPr="00B73E67">
              <w:rPr>
                <w:rFonts w:ascii="Times New Roman" w:hAnsi="Times New Roman" w:cs="Times New Roman"/>
                <w:color w:val="000000" w:themeColor="text1"/>
              </w:rPr>
              <w:t>2. В целях настоящей статьи:</w:t>
            </w:r>
          </w:p>
          <w:p w14:paraId="4692D5CB" w14:textId="77777777" w:rsidR="000A020A" w:rsidRPr="00B73E67" w:rsidRDefault="000A020A" w:rsidP="000A020A">
            <w:pPr>
              <w:pStyle w:val="tkTekst"/>
              <w:spacing w:after="0" w:line="240" w:lineRule="auto"/>
              <w:ind w:firstLine="315"/>
              <w:rPr>
                <w:rFonts w:ascii="Times New Roman" w:hAnsi="Times New Roman" w:cs="Times New Roman"/>
                <w:color w:val="000000" w:themeColor="text1"/>
              </w:rPr>
            </w:pPr>
            <w:r w:rsidRPr="00B73E67">
              <w:rPr>
                <w:rFonts w:ascii="Times New Roman" w:hAnsi="Times New Roman" w:cs="Times New Roman"/>
                <w:color w:val="000000" w:themeColor="text1"/>
              </w:rPr>
              <w:t>…3) социально значимым объектом признается товар или объект недвижимости, сооружение, которые:</w:t>
            </w:r>
          </w:p>
          <w:p w14:paraId="6345F64B" w14:textId="4E4A4BB4" w:rsidR="000A020A" w:rsidRPr="00B73E67" w:rsidRDefault="000A020A" w:rsidP="000A020A">
            <w:pPr>
              <w:ind w:firstLine="315"/>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rPr>
              <w:t xml:space="preserve">а) предназначены для удовлетворения потребности населения в области здравоохранения, образования, </w:t>
            </w:r>
            <w:r w:rsidRPr="00B73E67">
              <w:rPr>
                <w:rFonts w:ascii="Times New Roman" w:hAnsi="Times New Roman" w:cs="Times New Roman"/>
                <w:i/>
                <w:color w:val="000000" w:themeColor="text1"/>
              </w:rPr>
              <w:t>культуры</w:t>
            </w:r>
            <w:r w:rsidRPr="00B73E67">
              <w:rPr>
                <w:rFonts w:ascii="Times New Roman" w:hAnsi="Times New Roman" w:cs="Times New Roman"/>
                <w:b/>
                <w:i/>
                <w:color w:val="000000" w:themeColor="text1"/>
              </w:rPr>
              <w:t>,</w:t>
            </w:r>
            <w:r w:rsidRPr="00B73E67">
              <w:rPr>
                <w:rFonts w:ascii="Times New Roman" w:hAnsi="Times New Roman" w:cs="Times New Roman"/>
                <w:b/>
                <w:color w:val="000000" w:themeColor="text1"/>
              </w:rPr>
              <w:t xml:space="preserve"> </w:t>
            </w:r>
            <w:r w:rsidRPr="00B73E67">
              <w:rPr>
                <w:rFonts w:ascii="Times New Roman" w:hAnsi="Times New Roman" w:cs="Times New Roman"/>
                <w:b/>
                <w:color w:val="000000" w:themeColor="text1"/>
                <w:sz w:val="20"/>
                <w:szCs w:val="20"/>
              </w:rPr>
              <w:t>религии,</w:t>
            </w:r>
            <w:r w:rsidRPr="00B73E67">
              <w:rPr>
                <w:rFonts w:ascii="Times New Roman" w:hAnsi="Times New Roman" w:cs="Times New Roman"/>
                <w:color w:val="000000" w:themeColor="text1"/>
              </w:rPr>
              <w:t xml:space="preserve"> спорта и социальной инфраструктуры; </w:t>
            </w:r>
          </w:p>
        </w:tc>
      </w:tr>
      <w:tr w:rsidR="00B73E67" w:rsidRPr="00B73E67" w14:paraId="19A644C7" w14:textId="77777777" w:rsidTr="00166202">
        <w:tc>
          <w:tcPr>
            <w:tcW w:w="456" w:type="dxa"/>
          </w:tcPr>
          <w:p w14:paraId="047472EC"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AA9502D"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w:t>
            </w:r>
            <w:r w:rsidRPr="00B73E67">
              <w:rPr>
                <w:rFonts w:ascii="Times New Roman" w:hAnsi="Times New Roman" w:cs="Times New Roman"/>
                <w:color w:val="000000" w:themeColor="text1"/>
              </w:rPr>
              <w:t xml:space="preserve"> </w:t>
            </w:r>
            <w:r w:rsidRPr="00B73E67">
              <w:rPr>
                <w:rFonts w:ascii="Times New Roman" w:hAnsi="Times New Roman" w:cs="Times New Roman"/>
                <w:b/>
                <w:bCs/>
                <w:color w:val="000000" w:themeColor="text1"/>
              </w:rPr>
              <w:t>297. Освобождение от НДС импортируемых товаров</w:t>
            </w:r>
          </w:p>
          <w:p w14:paraId="6C758591"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1. Освобождаются от уплаты НДС следующие товары, импортируемые на территорию Кыргызской Республики:</w:t>
            </w:r>
          </w:p>
          <w:p w14:paraId="739206DB" w14:textId="77777777" w:rsidR="000A020A" w:rsidRPr="00B73E67" w:rsidRDefault="000A020A" w:rsidP="000A020A">
            <w:pPr>
              <w:pStyle w:val="tkTekst"/>
              <w:rPr>
                <w:rFonts w:ascii="Times New Roman" w:hAnsi="Times New Roman" w:cs="Times New Roman"/>
                <w:i/>
                <w:color w:val="000000" w:themeColor="text1"/>
                <w:u w:val="single"/>
              </w:rPr>
            </w:pPr>
            <w:r w:rsidRPr="00B73E67">
              <w:rPr>
                <w:rFonts w:ascii="Times New Roman" w:hAnsi="Times New Roman" w:cs="Times New Roman"/>
                <w:color w:val="000000" w:themeColor="text1"/>
              </w:rPr>
              <w:t>…</w:t>
            </w:r>
            <w:r w:rsidRPr="00B73E67">
              <w:rPr>
                <w:color w:val="000000" w:themeColor="text1"/>
              </w:rPr>
              <w:t xml:space="preserve"> </w:t>
            </w:r>
            <w:r w:rsidRPr="00B73E67">
              <w:rPr>
                <w:rFonts w:ascii="Times New Roman" w:hAnsi="Times New Roman" w:cs="Times New Roman"/>
                <w:color w:val="000000" w:themeColor="text1"/>
              </w:rPr>
              <w:t xml:space="preserve">2) специализированные товары для лиц с ограниченными возможностями </w:t>
            </w:r>
            <w:r w:rsidRPr="00B73E67">
              <w:rPr>
                <w:rFonts w:ascii="Times New Roman" w:hAnsi="Times New Roman" w:cs="Times New Roman"/>
                <w:i/>
                <w:color w:val="000000" w:themeColor="text1"/>
                <w:u w:val="single"/>
              </w:rPr>
              <w:t>здоровья;</w:t>
            </w:r>
          </w:p>
          <w:p w14:paraId="441DF113"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rPr>
              <w:t>…..</w:t>
            </w:r>
            <w:r w:rsidRPr="00B73E67">
              <w:rPr>
                <w:rFonts w:ascii="Times New Roman" w:hAnsi="Times New Roman" w:cs="Times New Roman"/>
                <w:color w:val="000000" w:themeColor="text1"/>
                <w:lang w:eastAsia="en-US"/>
                <w14:ligatures w14:val="standardContextual"/>
              </w:rPr>
              <w:t>8) в качестве гуманитарной помощи и/или грантов в порядке, определяемом Кабинетом Министров;</w:t>
            </w:r>
          </w:p>
          <w:p w14:paraId="4BB646EF"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lang w:eastAsia="en-US"/>
                <w14:ligatures w14:val="standardContextual"/>
              </w:rPr>
              <w:t>…</w:t>
            </w:r>
            <w:r w:rsidRPr="00B73E67">
              <w:rPr>
                <w:rFonts w:ascii="Times New Roman" w:hAnsi="Times New Roman" w:cs="Times New Roman"/>
                <w:b/>
                <w:bCs/>
                <w:strike/>
                <w:color w:val="000000" w:themeColor="text1"/>
                <w:lang w:eastAsia="en-US"/>
                <w14:ligatures w14:val="standardContextual"/>
              </w:rPr>
              <w:t>13) лекарственные средства, в том числе вакцины и лекарственные средства для животных, медицинские изделия, а также исходные материалы, используемые в производстве лекарственных средств, лекарственных средств для животных и медицинских изделий;</w:t>
            </w:r>
            <w:r w:rsidRPr="00B73E67">
              <w:rPr>
                <w:rFonts w:ascii="Times New Roman" w:hAnsi="Times New Roman" w:cs="Times New Roman"/>
                <w:color w:val="000000" w:themeColor="text1"/>
                <w:lang w:eastAsia="en-US"/>
                <w14:ligatures w14:val="standardContextual"/>
              </w:rPr>
              <w:t>…</w:t>
            </w:r>
          </w:p>
          <w:p w14:paraId="2ACC2148"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7425948E"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60C0FDC6"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66D48E3D"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036196ED"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51E7B0A1"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406FE29C"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1F555783"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280AF217"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46F62A5B"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6CC3C244"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2D00A969"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0D6FDA9E"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17229F17"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263DF7F8"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325EAAEE"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74D02B06"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 xml:space="preserve">20) специализированные товары и оборудование, предназначенные для строительства энергетических установок на основе использования возобновляемых </w:t>
            </w:r>
            <w:r w:rsidRPr="00B73E67">
              <w:rPr>
                <w:rFonts w:ascii="Times New Roman" w:hAnsi="Times New Roman" w:cs="Times New Roman"/>
                <w:i/>
                <w:color w:val="000000" w:themeColor="text1"/>
              </w:rPr>
              <w:t>источников энергии;</w:t>
            </w:r>
          </w:p>
          <w:p w14:paraId="026979B7" w14:textId="77777777" w:rsidR="000A020A" w:rsidRPr="00B73E67" w:rsidRDefault="000A020A" w:rsidP="000A020A">
            <w:pPr>
              <w:pStyle w:val="tkTekst"/>
              <w:spacing w:after="0" w:line="240" w:lineRule="auto"/>
              <w:rPr>
                <w:rFonts w:ascii="Times New Roman" w:hAnsi="Times New Roman" w:cs="Times New Roman"/>
                <w:b/>
                <w:color w:val="000000" w:themeColor="text1"/>
              </w:rPr>
            </w:pPr>
          </w:p>
        </w:tc>
        <w:tc>
          <w:tcPr>
            <w:tcW w:w="3969" w:type="dxa"/>
          </w:tcPr>
          <w:p w14:paraId="710F78B7"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w:t>
            </w:r>
            <w:r w:rsidRPr="00B73E67">
              <w:rPr>
                <w:rFonts w:ascii="Times New Roman" w:hAnsi="Times New Roman" w:cs="Times New Roman"/>
                <w:color w:val="000000" w:themeColor="text1"/>
              </w:rPr>
              <w:t xml:space="preserve"> </w:t>
            </w:r>
            <w:r w:rsidRPr="00B73E67">
              <w:rPr>
                <w:rFonts w:ascii="Times New Roman" w:hAnsi="Times New Roman" w:cs="Times New Roman"/>
                <w:b/>
                <w:bCs/>
                <w:color w:val="000000" w:themeColor="text1"/>
              </w:rPr>
              <w:t>297. Освобождение от НДС импортируемых товаров</w:t>
            </w:r>
          </w:p>
          <w:p w14:paraId="79970847"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1. Освобождаются от уплаты НДС следующие товары, импортируемые на территорию Кыргызской Республики:</w:t>
            </w:r>
          </w:p>
          <w:p w14:paraId="3225791D"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62A427F9"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4E9E5E83"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2C9CA660"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u w:val="single"/>
              </w:rPr>
            </w:pPr>
            <w:r w:rsidRPr="00B73E67">
              <w:rPr>
                <w:rFonts w:ascii="Times New Roman" w:hAnsi="Times New Roman" w:cs="Times New Roman"/>
                <w:b/>
                <w:bCs/>
                <w:color w:val="000000" w:themeColor="text1"/>
                <w:lang w:eastAsia="en-US"/>
                <w14:ligatures w14:val="standardContextual"/>
              </w:rPr>
              <w:t xml:space="preserve">8) </w:t>
            </w:r>
            <w:r w:rsidRPr="00B73E67">
              <w:rPr>
                <w:rFonts w:ascii="Times New Roman" w:hAnsi="Times New Roman" w:cs="Times New Roman"/>
                <w:b/>
                <w:bCs/>
                <w:color w:val="000000" w:themeColor="text1"/>
                <w14:ligatures w14:val="standardContextual"/>
              </w:rPr>
              <w:t xml:space="preserve">в качестве гуманитарной помощи и/или грантов в порядке, определяемом Кабинетом Министров, – </w:t>
            </w:r>
            <w:r w:rsidRPr="00B73E67">
              <w:rPr>
                <w:rFonts w:ascii="Times New Roman" w:hAnsi="Times New Roman" w:cs="Times New Roman"/>
                <w:b/>
                <w:bCs/>
                <w:color w:val="000000" w:themeColor="text1"/>
                <w:u w:val="single"/>
                <w14:ligatures w14:val="standardContextual"/>
              </w:rPr>
              <w:t>до 1 января 2030 года</w:t>
            </w:r>
            <w:r w:rsidRPr="00B73E67">
              <w:rPr>
                <w:rFonts w:ascii="Times New Roman" w:hAnsi="Times New Roman" w:cs="Times New Roman"/>
                <w:b/>
                <w:bCs/>
                <w:color w:val="000000" w:themeColor="text1"/>
                <w:u w:val="single"/>
                <w:lang w:eastAsia="en-US"/>
                <w14:ligatures w14:val="standardContextual"/>
              </w:rPr>
              <w:t>;</w:t>
            </w:r>
          </w:p>
          <w:p w14:paraId="10A7821A"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lang w:eastAsia="en-US"/>
                <w14:ligatures w14:val="standardContextual"/>
              </w:rPr>
              <w:t>…</w:t>
            </w:r>
          </w:p>
          <w:p w14:paraId="0536CF07"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lang w:eastAsia="en-US"/>
                <w14:ligatures w14:val="standardContextual"/>
              </w:rPr>
              <w:t xml:space="preserve">13) </w:t>
            </w:r>
            <w:r w:rsidRPr="00B73E67">
              <w:rPr>
                <w:rFonts w:ascii="Times New Roman" w:hAnsi="Times New Roman" w:cs="Times New Roman"/>
                <w:b/>
                <w:bCs/>
                <w:color w:val="000000" w:themeColor="text1"/>
                <w:lang w:eastAsia="en-US"/>
                <w14:ligatures w14:val="standardContextual"/>
              </w:rPr>
              <w:t>признать утратившим силу</w:t>
            </w:r>
            <w:r w:rsidRPr="00B73E67">
              <w:rPr>
                <w:rFonts w:ascii="Times New Roman" w:hAnsi="Times New Roman" w:cs="Times New Roman"/>
                <w:color w:val="000000" w:themeColor="text1"/>
                <w:lang w:eastAsia="en-US"/>
                <w14:ligatures w14:val="standardContextual"/>
              </w:rPr>
              <w:t>;</w:t>
            </w:r>
          </w:p>
          <w:p w14:paraId="22B10022"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lang w:eastAsia="en-US"/>
                <w14:ligatures w14:val="standardContextual"/>
              </w:rPr>
              <w:t>…</w:t>
            </w:r>
          </w:p>
          <w:p w14:paraId="7B5EE1DA"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p>
          <w:p w14:paraId="236F1AE1"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p>
        </w:tc>
        <w:tc>
          <w:tcPr>
            <w:tcW w:w="3260" w:type="dxa"/>
          </w:tcPr>
          <w:p w14:paraId="020B6FAB" w14:textId="77777777" w:rsidR="000A020A" w:rsidRPr="00B73E67" w:rsidRDefault="000A020A" w:rsidP="000A020A">
            <w:pPr>
              <w:pStyle w:val="tkTekst"/>
              <w:spacing w:after="0" w:line="240" w:lineRule="auto"/>
              <w:ind w:firstLine="709"/>
              <w:rPr>
                <w:rFonts w:ascii="Times New Roman" w:eastAsia="Calibri" w:hAnsi="Times New Roman" w:cs="Times New Roman"/>
                <w:i/>
                <w:color w:val="000000" w:themeColor="text1"/>
              </w:rPr>
            </w:pPr>
            <w:r w:rsidRPr="00B73E67">
              <w:rPr>
                <w:rFonts w:ascii="Times New Roman" w:hAnsi="Times New Roman" w:cs="Times New Roman"/>
                <w:b/>
                <w:bCs/>
                <w:i/>
                <w:color w:val="000000" w:themeColor="text1"/>
              </w:rPr>
              <w:t>Депутат Бекешев Д. (вх.6-11880/24 от 9 декабря 2024 года:</w:t>
            </w:r>
            <w:r w:rsidRPr="00B73E67">
              <w:rPr>
                <w:rFonts w:ascii="Times New Roman" w:eastAsia="Calibri" w:hAnsi="Times New Roman" w:cs="Times New Roman"/>
                <w:color w:val="000000" w:themeColor="text1"/>
              </w:rPr>
              <w:t xml:space="preserve"> в пункте 2 после слова «</w:t>
            </w:r>
            <w:r w:rsidRPr="00B73E67">
              <w:rPr>
                <w:rFonts w:ascii="Times New Roman" w:eastAsia="Calibri" w:hAnsi="Times New Roman" w:cs="Times New Roman"/>
                <w:i/>
                <w:color w:val="000000" w:themeColor="text1"/>
                <w:u w:val="single"/>
              </w:rPr>
              <w:t>здоровья</w:t>
            </w:r>
            <w:r w:rsidRPr="00B73E67">
              <w:rPr>
                <w:rFonts w:ascii="Times New Roman" w:eastAsia="Calibri" w:hAnsi="Times New Roman" w:cs="Times New Roman"/>
                <w:color w:val="000000" w:themeColor="text1"/>
              </w:rPr>
              <w:t xml:space="preserve">» дополнить словами «, </w:t>
            </w:r>
            <w:r w:rsidRPr="00B73E67">
              <w:rPr>
                <w:rFonts w:ascii="Times New Roman" w:eastAsia="Calibri" w:hAnsi="Times New Roman" w:cs="Times New Roman"/>
                <w:i/>
                <w:color w:val="000000" w:themeColor="text1"/>
              </w:rPr>
              <w:t>импортируемые некоммерческими организациями, республиканским учреждением протезно-ортопедических изделий или физическими лицами для личного пользования»;».</w:t>
            </w:r>
          </w:p>
          <w:p w14:paraId="0BC7B62F" w14:textId="4D59B7F1" w:rsidR="000A020A" w:rsidRPr="00B73E67" w:rsidRDefault="000A020A" w:rsidP="000A020A">
            <w:pPr>
              <w:pStyle w:val="tkTekst"/>
              <w:spacing w:after="0" w:line="240" w:lineRule="auto"/>
              <w:ind w:firstLine="709"/>
              <w:rPr>
                <w:rFonts w:ascii="Times New Roman" w:eastAsia="Calibri" w:hAnsi="Times New Roman" w:cs="Times New Roman"/>
                <w:i/>
                <w:color w:val="000000" w:themeColor="text1"/>
              </w:rPr>
            </w:pPr>
            <w:r w:rsidRPr="00B73E67">
              <w:rPr>
                <w:rFonts w:ascii="Times New Roman" w:eastAsia="Calibri" w:hAnsi="Times New Roman" w:cs="Times New Roman"/>
                <w:i/>
                <w:color w:val="000000" w:themeColor="text1"/>
              </w:rPr>
              <w:t>Кабинет министров учтено</w:t>
            </w:r>
          </w:p>
          <w:p w14:paraId="07A4F25C"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депутат Абакиров (вх. №9640 от 13 декабря 2024 года):</w:t>
            </w:r>
            <w:r w:rsidRPr="00B73E67">
              <w:rPr>
                <w:rFonts w:ascii="Times New Roman" w:hAnsi="Times New Roman" w:cs="Times New Roman"/>
                <w:color w:val="000000" w:themeColor="text1"/>
              </w:rPr>
              <w:t>:</w:t>
            </w:r>
          </w:p>
          <w:p w14:paraId="5DF27041"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в части 1 статьи 297 Налогового кодекса:</w:t>
            </w:r>
          </w:p>
          <w:p w14:paraId="38C94B14" w14:textId="77777777" w:rsidR="000A020A" w:rsidRPr="00B73E67" w:rsidRDefault="000A020A" w:rsidP="000A020A">
            <w:pPr>
              <w:pStyle w:val="a7"/>
              <w:ind w:hanging="720"/>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а) дополнить пунктом 26 :</w:t>
            </w:r>
          </w:p>
          <w:p w14:paraId="1D520C91" w14:textId="77777777" w:rsidR="000A020A" w:rsidRPr="00B73E67" w:rsidRDefault="000A020A" w:rsidP="000A020A">
            <w:pPr>
              <w:pStyle w:val="tkTekst"/>
              <w:spacing w:after="0" w:line="240" w:lineRule="auto"/>
              <w:ind w:firstLine="0"/>
              <w:rPr>
                <w:rFonts w:ascii="Times New Roman" w:hAnsi="Times New Roman" w:cs="Times New Roman"/>
                <w:b/>
                <w:i/>
                <w:color w:val="000000" w:themeColor="text1"/>
                <w:lang w:val="ky-KG"/>
              </w:rPr>
            </w:pPr>
            <w:r w:rsidRPr="00B73E67">
              <w:rPr>
                <w:rFonts w:ascii="Times New Roman" w:hAnsi="Times New Roman" w:cs="Times New Roman"/>
                <w:b/>
                <w:bCs/>
                <w:color w:val="000000" w:themeColor="text1"/>
              </w:rPr>
              <w:t>«</w:t>
            </w:r>
            <w:r w:rsidRPr="00B73E67">
              <w:rPr>
                <w:rFonts w:ascii="Times New Roman" w:hAnsi="Times New Roman" w:cs="Times New Roman"/>
                <w:i/>
                <w:color w:val="000000" w:themeColor="text1"/>
                <w:lang w:val="ky-KG"/>
              </w:rPr>
              <w:t>26) товары, предназначенные для развития спорта, импортируемые субъектами, определяемыми Кабинетом Министров.</w:t>
            </w:r>
          </w:p>
          <w:p w14:paraId="6FB8E965" w14:textId="77777777" w:rsidR="000A020A" w:rsidRPr="00B73E67" w:rsidRDefault="000A020A" w:rsidP="000A020A">
            <w:pPr>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б)дополнить пунктами 27 и 28  в следующей редакции:</w:t>
            </w:r>
          </w:p>
          <w:p w14:paraId="23DEB5EA"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b/>
                <w:color w:val="000000" w:themeColor="text1"/>
                <w:sz w:val="20"/>
                <w:szCs w:val="20"/>
                <w:lang w:val="ky-KG"/>
              </w:rPr>
              <w:t>“</w:t>
            </w:r>
            <w:r w:rsidRPr="00B73E67">
              <w:rPr>
                <w:rFonts w:ascii="Times New Roman" w:hAnsi="Times New Roman" w:cs="Times New Roman"/>
                <w:i/>
                <w:color w:val="000000" w:themeColor="text1"/>
                <w:sz w:val="20"/>
                <w:szCs w:val="20"/>
                <w:lang w:val="ky-KG"/>
              </w:rPr>
              <w:t>27)</w:t>
            </w:r>
            <w:r w:rsidRPr="00B73E67">
              <w:rPr>
                <w:rFonts w:ascii="Times New Roman" w:hAnsi="Times New Roman" w:cs="Times New Roman"/>
                <w:i/>
                <w:color w:val="000000" w:themeColor="text1"/>
                <w:sz w:val="20"/>
                <w:szCs w:val="20"/>
              </w:rPr>
              <w:t xml:space="preserve"> ткани и фурнитура предназначенные для производства и изготовления готовых изделий в сфере швейного и текстильного производства, для субъектов зарегистрированных в таком статусе»</w:t>
            </w:r>
          </w:p>
          <w:p w14:paraId="31F58CFA" w14:textId="7FE78A04"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КМ КР не учтено</w:t>
            </w:r>
          </w:p>
          <w:p w14:paraId="342E2ACA" w14:textId="462D4904"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b/>
                <w:bCs/>
                <w:color w:val="000000" w:themeColor="text1"/>
                <w:sz w:val="20"/>
                <w:szCs w:val="20"/>
              </w:rPr>
              <w:t>от депутата</w:t>
            </w:r>
            <w:r w:rsidRPr="00B73E67">
              <w:rPr>
                <w:rFonts w:ascii="Times New Roman" w:hAnsi="Times New Roman" w:cs="Times New Roman"/>
                <w:bCs/>
                <w:color w:val="000000" w:themeColor="text1"/>
                <w:sz w:val="20"/>
                <w:szCs w:val="20"/>
              </w:rPr>
              <w:t xml:space="preserve"> </w:t>
            </w:r>
            <w:r w:rsidRPr="00B73E67">
              <w:rPr>
                <w:rFonts w:ascii="Times New Roman" w:hAnsi="Times New Roman" w:cs="Times New Roman"/>
                <w:b/>
                <w:color w:val="000000" w:themeColor="text1"/>
                <w:sz w:val="20"/>
                <w:szCs w:val="20"/>
              </w:rPr>
              <w:t>Д. Толонова:</w:t>
            </w:r>
            <w:r w:rsidRPr="00B73E67">
              <w:rPr>
                <w:rFonts w:ascii="Times New Roman" w:hAnsi="Times New Roman" w:cs="Times New Roman"/>
                <w:i/>
                <w:color w:val="000000" w:themeColor="text1"/>
                <w:sz w:val="20"/>
                <w:szCs w:val="20"/>
              </w:rPr>
              <w:t>оставить в действующей редакции освобождение  лекарств от НДС пункт 13  части 1.</w:t>
            </w:r>
          </w:p>
          <w:p w14:paraId="5257003C" w14:textId="20E9AFEA"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КМ КР учтено</w:t>
            </w:r>
          </w:p>
          <w:p w14:paraId="0666665D" w14:textId="14FB1514" w:rsidR="000047C6" w:rsidRPr="00B73E67" w:rsidRDefault="000047C6" w:rsidP="000047C6">
            <w:pPr>
              <w:pStyle w:val="a3"/>
              <w:ind w:firstLine="708"/>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КМ КР предложено дополнить пунктом 27 следующего содержания:</w:t>
            </w:r>
          </w:p>
          <w:p w14:paraId="400E79E0" w14:textId="2171A50D" w:rsidR="000047C6" w:rsidRPr="00B73E67" w:rsidRDefault="000047C6" w:rsidP="000047C6">
            <w:pPr>
              <w:jc w:val="both"/>
              <w:rPr>
                <w:rFonts w:ascii="Times New Roman" w:hAnsi="Times New Roman" w:cs="Times New Roman"/>
                <w:i/>
                <w:color w:val="000000" w:themeColor="text1"/>
                <w:sz w:val="14"/>
                <w:szCs w:val="14"/>
              </w:rPr>
            </w:pPr>
            <w:r w:rsidRPr="00B73E67">
              <w:rPr>
                <w:rFonts w:ascii="Times New Roman" w:hAnsi="Times New Roman" w:cs="Times New Roman"/>
                <w:color w:val="000000" w:themeColor="text1"/>
                <w:sz w:val="20"/>
                <w:szCs w:val="20"/>
              </w:rPr>
              <w:t>«27) металлосодержащие руды, концентраты, сплавы и аффинированные металлы, предназначенные для производства ювелирных изделий, импортируемые производителем таких изделий для собственных производственных целей;»</w:t>
            </w:r>
          </w:p>
          <w:p w14:paraId="0B6CCCA2" w14:textId="77777777" w:rsidR="000A020A" w:rsidRPr="00B73E67" w:rsidRDefault="000A020A" w:rsidP="000A020A">
            <w:pPr>
              <w:shd w:val="clear" w:color="auto" w:fill="FFFFFF"/>
              <w:contextualSpacing/>
              <w:jc w:val="both"/>
              <w:rPr>
                <w:rFonts w:ascii="Times New Roman" w:hAnsi="Times New Roman" w:cs="Times New Roman"/>
                <w:bCs/>
                <w:color w:val="000000" w:themeColor="text1"/>
                <w:sz w:val="20"/>
                <w:szCs w:val="20"/>
                <w:u w:val="single"/>
                <w:lang w:val="ky-KG"/>
              </w:rPr>
            </w:pPr>
            <w:r w:rsidRPr="00B73E67">
              <w:rPr>
                <w:rFonts w:cs="Times New Roman"/>
                <w:b/>
                <w:bCs/>
                <w:color w:val="000000" w:themeColor="text1"/>
                <w:sz w:val="20"/>
                <w:szCs w:val="20"/>
                <w:lang w:val="ky-KG"/>
              </w:rPr>
              <w:t>От депутата</w:t>
            </w:r>
            <w:r w:rsidRPr="00B73E67">
              <w:rPr>
                <w:rFonts w:cs="Times New Roman"/>
                <w:b/>
                <w:color w:val="000000" w:themeColor="text1"/>
                <w:sz w:val="20"/>
                <w:szCs w:val="20"/>
              </w:rPr>
              <w:t xml:space="preserve"> Масабирова Т.</w:t>
            </w:r>
            <w:r w:rsidRPr="00B73E67">
              <w:rPr>
                <w:rFonts w:ascii="Times New Roman" w:hAnsi="Times New Roman" w:cs="Times New Roman"/>
                <w:b/>
                <w:color w:val="000000" w:themeColor="text1"/>
                <w:sz w:val="20"/>
                <w:szCs w:val="20"/>
              </w:rPr>
              <w:t>.</w:t>
            </w:r>
            <w:r w:rsidRPr="00B73E67">
              <w:rPr>
                <w:rFonts w:cs="Times New Roman"/>
                <w:b/>
                <w:color w:val="000000" w:themeColor="text1"/>
                <w:sz w:val="20"/>
                <w:szCs w:val="20"/>
              </w:rPr>
              <w:t xml:space="preserve"> </w:t>
            </w:r>
            <w:r w:rsidRPr="00B73E67">
              <w:rPr>
                <w:rFonts w:cs="Times New Roman"/>
                <w:color w:val="000000" w:themeColor="text1"/>
                <w:sz w:val="20"/>
                <w:szCs w:val="20"/>
              </w:rPr>
              <w:t xml:space="preserve">№/сл от 19 декабря 2024 года </w:t>
            </w:r>
            <w:r w:rsidRPr="00B73E67">
              <w:rPr>
                <w:rFonts w:ascii="Times New Roman" w:hAnsi="Times New Roman" w:cs="Times New Roman"/>
                <w:b/>
                <w:bCs/>
                <w:color w:val="000000" w:themeColor="text1"/>
                <w:sz w:val="20"/>
                <w:szCs w:val="20"/>
                <w:lang w:val="ky-KG"/>
              </w:rPr>
              <w:t>1.</w:t>
            </w:r>
            <w:r w:rsidRPr="00B73E67">
              <w:rPr>
                <w:rFonts w:ascii="Times New Roman" w:hAnsi="Times New Roman" w:cs="Times New Roman"/>
                <w:bCs/>
                <w:color w:val="000000" w:themeColor="text1"/>
                <w:sz w:val="20"/>
                <w:szCs w:val="20"/>
                <w:lang w:val="ky-KG"/>
              </w:rPr>
              <w:t>В</w:t>
            </w:r>
            <w:r w:rsidRPr="00B73E67">
              <w:rPr>
                <w:rFonts w:ascii="Times New Roman" w:hAnsi="Times New Roman" w:cs="Times New Roman"/>
                <w:bCs/>
                <w:color w:val="000000" w:themeColor="text1"/>
                <w:sz w:val="20"/>
                <w:szCs w:val="20"/>
              </w:rPr>
              <w:t xml:space="preserve"> </w:t>
            </w:r>
            <w:r w:rsidRPr="00B73E67">
              <w:rPr>
                <w:rFonts w:ascii="Times New Roman" w:hAnsi="Times New Roman" w:cs="Times New Roman"/>
                <w:bCs/>
                <w:color w:val="000000" w:themeColor="text1"/>
                <w:sz w:val="20"/>
                <w:szCs w:val="20"/>
                <w:lang w:val="ky-KG"/>
              </w:rPr>
              <w:t xml:space="preserve">пункте 20 части 1 </w:t>
            </w:r>
            <w:r w:rsidRPr="00B73E67">
              <w:rPr>
                <w:rFonts w:ascii="Times New Roman" w:hAnsi="Times New Roman" w:cs="Times New Roman"/>
                <w:bCs/>
                <w:color w:val="000000" w:themeColor="text1"/>
                <w:sz w:val="20"/>
                <w:szCs w:val="20"/>
              </w:rPr>
              <w:t>стать</w:t>
            </w:r>
            <w:r w:rsidRPr="00B73E67">
              <w:rPr>
                <w:rFonts w:ascii="Times New Roman" w:hAnsi="Times New Roman" w:cs="Times New Roman"/>
                <w:bCs/>
                <w:color w:val="000000" w:themeColor="text1"/>
                <w:sz w:val="20"/>
                <w:szCs w:val="20"/>
                <w:lang w:val="ky-KG"/>
              </w:rPr>
              <w:t>и</w:t>
            </w:r>
            <w:r w:rsidRPr="00B73E67">
              <w:rPr>
                <w:rFonts w:ascii="Times New Roman" w:hAnsi="Times New Roman" w:cs="Times New Roman"/>
                <w:bCs/>
                <w:color w:val="000000" w:themeColor="text1"/>
                <w:sz w:val="20"/>
                <w:szCs w:val="20"/>
              </w:rPr>
              <w:t xml:space="preserve"> </w:t>
            </w:r>
            <w:r w:rsidRPr="00B73E67">
              <w:rPr>
                <w:rFonts w:ascii="Times New Roman" w:hAnsi="Times New Roman" w:cs="Times New Roman"/>
                <w:bCs/>
                <w:color w:val="000000" w:themeColor="text1"/>
                <w:sz w:val="20"/>
                <w:szCs w:val="20"/>
                <w:lang w:val="ky-KG"/>
              </w:rPr>
              <w:t xml:space="preserve">297 </w:t>
            </w:r>
            <w:r w:rsidRPr="00B73E67">
              <w:rPr>
                <w:rFonts w:ascii="Times New Roman" w:hAnsi="Times New Roman" w:cs="Times New Roman"/>
                <w:bCs/>
                <w:color w:val="000000" w:themeColor="text1"/>
                <w:sz w:val="20"/>
                <w:szCs w:val="20"/>
              </w:rPr>
              <w:t>после слов «</w:t>
            </w:r>
            <w:r w:rsidRPr="00B73E67">
              <w:rPr>
                <w:rFonts w:ascii="Times New Roman" w:hAnsi="Times New Roman" w:cs="Times New Roman"/>
                <w:bCs/>
                <w:color w:val="000000" w:themeColor="text1"/>
                <w:sz w:val="20"/>
                <w:szCs w:val="20"/>
                <w:lang w:val="ky-KG"/>
              </w:rPr>
              <w:t>источников энергии</w:t>
            </w:r>
            <w:r w:rsidRPr="00B73E67">
              <w:rPr>
                <w:rFonts w:ascii="Times New Roman" w:hAnsi="Times New Roman" w:cs="Times New Roman"/>
                <w:bCs/>
                <w:color w:val="000000" w:themeColor="text1"/>
                <w:sz w:val="20"/>
                <w:szCs w:val="20"/>
              </w:rPr>
              <w:t xml:space="preserve">» дополнить словами </w:t>
            </w:r>
            <w:r w:rsidRPr="00B73E67">
              <w:rPr>
                <w:rFonts w:ascii="Times New Roman" w:hAnsi="Times New Roman" w:cs="Times New Roman"/>
                <w:bCs/>
                <w:i/>
                <w:color w:val="000000" w:themeColor="text1"/>
                <w:sz w:val="20"/>
                <w:szCs w:val="20"/>
                <w:u w:val="single"/>
              </w:rPr>
              <w:t>«</w:t>
            </w:r>
            <w:r w:rsidRPr="00B73E67">
              <w:rPr>
                <w:rFonts w:ascii="Times New Roman" w:hAnsi="Times New Roman" w:cs="Times New Roman"/>
                <w:bCs/>
                <w:i/>
                <w:color w:val="000000" w:themeColor="text1"/>
                <w:sz w:val="20"/>
                <w:szCs w:val="20"/>
                <w:u w:val="single"/>
                <w:lang w:val="ky-KG"/>
              </w:rPr>
              <w:t>и гидроэлектростанций</w:t>
            </w:r>
            <w:r w:rsidRPr="00B73E67">
              <w:rPr>
                <w:rFonts w:ascii="Times New Roman" w:hAnsi="Times New Roman" w:cs="Times New Roman"/>
                <w:bCs/>
                <w:color w:val="000000" w:themeColor="text1"/>
                <w:sz w:val="20"/>
                <w:szCs w:val="20"/>
                <w:u w:val="single"/>
              </w:rPr>
              <w:t>;»</w:t>
            </w:r>
            <w:r w:rsidRPr="00B73E67">
              <w:rPr>
                <w:rFonts w:ascii="Times New Roman" w:hAnsi="Times New Roman" w:cs="Times New Roman"/>
                <w:bCs/>
                <w:color w:val="000000" w:themeColor="text1"/>
                <w:sz w:val="20"/>
                <w:szCs w:val="20"/>
                <w:u w:val="single"/>
                <w:lang w:val="ky-KG"/>
              </w:rPr>
              <w:t>.</w:t>
            </w:r>
          </w:p>
          <w:p w14:paraId="44553FCF" w14:textId="77777777" w:rsidR="000A020A" w:rsidRPr="00B73E67" w:rsidRDefault="000A020A" w:rsidP="000A020A">
            <w:pPr>
              <w:shd w:val="clear" w:color="auto" w:fill="FFFFFF"/>
              <w:contextualSpacing/>
              <w:jc w:val="both"/>
              <w:rPr>
                <w:rFonts w:ascii="Times New Roman" w:hAnsi="Times New Roman" w:cs="Times New Roman"/>
                <w:bCs/>
                <w:color w:val="000000" w:themeColor="text1"/>
                <w:sz w:val="20"/>
                <w:szCs w:val="20"/>
                <w:u w:val="single"/>
                <w:lang w:val="ky-KG"/>
              </w:rPr>
            </w:pPr>
            <w:r w:rsidRPr="00B73E67">
              <w:rPr>
                <w:rFonts w:ascii="Times New Roman" w:hAnsi="Times New Roman" w:cs="Times New Roman"/>
                <w:bCs/>
                <w:color w:val="000000" w:themeColor="text1"/>
                <w:sz w:val="20"/>
                <w:szCs w:val="20"/>
                <w:u w:val="single"/>
                <w:lang w:val="ky-KG"/>
              </w:rPr>
              <w:t>КМ КР учтено</w:t>
            </w:r>
          </w:p>
          <w:p w14:paraId="4B79A3CA" w14:textId="77777777" w:rsidR="00843EC5" w:rsidRPr="00B73E67" w:rsidRDefault="00843EC5" w:rsidP="000A020A">
            <w:pPr>
              <w:shd w:val="clear" w:color="auto" w:fill="FFFFFF"/>
              <w:contextualSpacing/>
              <w:jc w:val="both"/>
              <w:rPr>
                <w:rFonts w:ascii="Times New Roman" w:hAnsi="Times New Roman" w:cs="Times New Roman"/>
                <w:bCs/>
                <w:color w:val="000000" w:themeColor="text1"/>
                <w:sz w:val="20"/>
                <w:szCs w:val="20"/>
                <w:u w:val="single"/>
                <w:lang w:val="ky-KG"/>
              </w:rPr>
            </w:pPr>
          </w:p>
          <w:p w14:paraId="7866E275" w14:textId="36009FC9" w:rsidR="00843EC5" w:rsidRPr="00B73E67" w:rsidRDefault="00843EC5" w:rsidP="00843EC5">
            <w:pPr>
              <w:shd w:val="clear" w:color="auto" w:fill="FFFFFF"/>
              <w:contextualSpacing/>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 xml:space="preserve">На заседании Комитета от 23 декабря 2024 года одобрено предложение Исираилова А. по </w:t>
            </w:r>
            <w:r w:rsidRPr="00B73E67">
              <w:rPr>
                <w:rFonts w:ascii="Times New Roman" w:hAnsi="Times New Roman" w:cs="Times New Roman"/>
                <w:b/>
                <w:i/>
                <w:color w:val="000000" w:themeColor="text1"/>
                <w:spacing w:val="-2"/>
                <w:sz w:val="20"/>
                <w:szCs w:val="20"/>
              </w:rPr>
              <w:t>освобождению по импорту НДС бетонного полотна для каналов</w:t>
            </w:r>
            <w:r w:rsidRPr="00B73E67">
              <w:rPr>
                <w:i/>
                <w:color w:val="000000" w:themeColor="text1"/>
                <w:spacing w:val="-2"/>
                <w:sz w:val="28"/>
                <w:szCs w:val="28"/>
                <w:lang w:val="ky-KG"/>
              </w:rPr>
              <w:t>.</w:t>
            </w:r>
          </w:p>
        </w:tc>
        <w:tc>
          <w:tcPr>
            <w:tcW w:w="3119" w:type="dxa"/>
          </w:tcPr>
          <w:p w14:paraId="3F450B4D" w14:textId="77777777" w:rsidR="000A020A" w:rsidRPr="00B73E67" w:rsidRDefault="000A020A" w:rsidP="000A020A">
            <w:pPr>
              <w:pStyle w:val="tkTekst"/>
              <w:spacing w:after="0" w:line="240" w:lineRule="auto"/>
              <w:ind w:firstLine="321"/>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w:t>
            </w:r>
            <w:r w:rsidRPr="00B73E67">
              <w:rPr>
                <w:rFonts w:ascii="Times New Roman" w:hAnsi="Times New Roman" w:cs="Times New Roman"/>
                <w:color w:val="000000" w:themeColor="text1"/>
              </w:rPr>
              <w:t xml:space="preserve"> </w:t>
            </w:r>
            <w:r w:rsidRPr="00B73E67">
              <w:rPr>
                <w:rFonts w:ascii="Times New Roman" w:hAnsi="Times New Roman" w:cs="Times New Roman"/>
                <w:b/>
                <w:bCs/>
                <w:color w:val="000000" w:themeColor="text1"/>
              </w:rPr>
              <w:t>297. Освобождение от НДС импортируемых товаров</w:t>
            </w:r>
          </w:p>
          <w:p w14:paraId="56CF4DD5" w14:textId="77777777" w:rsidR="000A020A" w:rsidRPr="00B73E67" w:rsidRDefault="000A020A" w:rsidP="000A020A">
            <w:pPr>
              <w:pStyle w:val="tkTekst"/>
              <w:spacing w:after="0" w:line="240" w:lineRule="auto"/>
              <w:ind w:firstLine="176"/>
              <w:rPr>
                <w:rFonts w:ascii="Times New Roman" w:hAnsi="Times New Roman" w:cs="Times New Roman"/>
                <w:color w:val="000000" w:themeColor="text1"/>
              </w:rPr>
            </w:pPr>
            <w:r w:rsidRPr="00B73E67">
              <w:rPr>
                <w:rFonts w:ascii="Times New Roman" w:hAnsi="Times New Roman" w:cs="Times New Roman"/>
                <w:color w:val="000000" w:themeColor="text1"/>
              </w:rPr>
              <w:t>1. Освобождаются от уплаты НДС следующие товары, импортируемые на территорию Кыргызской Республики:</w:t>
            </w:r>
          </w:p>
          <w:p w14:paraId="69E9BB71" w14:textId="77777777" w:rsidR="000A020A" w:rsidRPr="00B73E67" w:rsidRDefault="000A020A" w:rsidP="000A020A">
            <w:pPr>
              <w:pStyle w:val="tkTekst"/>
              <w:spacing w:after="0" w:line="240" w:lineRule="auto"/>
              <w:ind w:firstLine="176"/>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46C8E0CD" w14:textId="77777777" w:rsidR="000A020A" w:rsidRPr="00B73E67" w:rsidRDefault="000A020A" w:rsidP="000A020A">
            <w:pPr>
              <w:pStyle w:val="tkTekst"/>
              <w:spacing w:after="0" w:line="240" w:lineRule="auto"/>
              <w:ind w:firstLine="176"/>
              <w:rPr>
                <w:rFonts w:ascii="Times New Roman" w:hAnsi="Times New Roman" w:cs="Times New Roman"/>
                <w:color w:val="000000" w:themeColor="text1"/>
              </w:rPr>
            </w:pPr>
            <w:r w:rsidRPr="00B73E67">
              <w:rPr>
                <w:rFonts w:ascii="Times New Roman" w:hAnsi="Times New Roman" w:cs="Times New Roman"/>
                <w:color w:val="000000" w:themeColor="text1"/>
              </w:rPr>
              <w:t>2) специализированные товары для лиц с ограниченными возможностями здоровья, импортируемые некоммерческими организациями, республиканским учреждением протезно-ортопедических изделий или физическими лицами для личного пользования;</w:t>
            </w:r>
          </w:p>
          <w:p w14:paraId="2364F0E4" w14:textId="77777777" w:rsidR="000A020A" w:rsidRPr="00B73E67" w:rsidRDefault="000A020A" w:rsidP="000A020A">
            <w:pPr>
              <w:pStyle w:val="tkTekst"/>
              <w:spacing w:after="0" w:line="240" w:lineRule="auto"/>
              <w:ind w:firstLine="176"/>
              <w:rPr>
                <w:rFonts w:ascii="Times New Roman" w:hAnsi="Times New Roman" w:cs="Times New Roman"/>
                <w:b/>
                <w:bCs/>
                <w:color w:val="000000" w:themeColor="text1"/>
              </w:rPr>
            </w:pPr>
            <w:r w:rsidRPr="00B73E67">
              <w:rPr>
                <w:rFonts w:ascii="Times New Roman" w:hAnsi="Times New Roman" w:cs="Times New Roman"/>
                <w:b/>
                <w:bCs/>
                <w:color w:val="000000" w:themeColor="text1"/>
              </w:rPr>
              <w:t>…</w:t>
            </w:r>
          </w:p>
          <w:p w14:paraId="727A1B30" w14:textId="77777777" w:rsidR="000A020A" w:rsidRPr="00B73E67" w:rsidRDefault="000A020A" w:rsidP="000A020A">
            <w:pPr>
              <w:pStyle w:val="tkTekst"/>
              <w:spacing w:after="0" w:line="240" w:lineRule="auto"/>
              <w:ind w:firstLine="176"/>
              <w:rPr>
                <w:rFonts w:ascii="Times New Roman" w:hAnsi="Times New Roman" w:cs="Times New Roman"/>
                <w:b/>
                <w:bCs/>
                <w:color w:val="000000" w:themeColor="text1"/>
                <w:u w:val="single"/>
              </w:rPr>
            </w:pPr>
            <w:r w:rsidRPr="00B73E67">
              <w:rPr>
                <w:rFonts w:ascii="Times New Roman" w:hAnsi="Times New Roman" w:cs="Times New Roman"/>
                <w:color w:val="000000" w:themeColor="text1"/>
              </w:rPr>
              <w:t xml:space="preserve">8) в качестве гуманитарной помощи и/или грантов в порядке, определяемом Кабинетом Министров, </w:t>
            </w:r>
            <w:r w:rsidRPr="00B73E67">
              <w:rPr>
                <w:rFonts w:ascii="Times New Roman" w:hAnsi="Times New Roman" w:cs="Times New Roman"/>
                <w:b/>
                <w:bCs/>
                <w:color w:val="000000" w:themeColor="text1"/>
              </w:rPr>
              <w:t xml:space="preserve">– </w:t>
            </w:r>
            <w:r w:rsidRPr="00B73E67">
              <w:rPr>
                <w:rFonts w:ascii="Times New Roman" w:hAnsi="Times New Roman" w:cs="Times New Roman"/>
                <w:b/>
                <w:bCs/>
                <w:color w:val="000000" w:themeColor="text1"/>
                <w:u w:val="single"/>
              </w:rPr>
              <w:t>до 1 января 2030 года;</w:t>
            </w:r>
          </w:p>
          <w:p w14:paraId="517201C3" w14:textId="77777777" w:rsidR="000A020A" w:rsidRPr="00B73E67" w:rsidRDefault="000A020A" w:rsidP="000A020A">
            <w:pPr>
              <w:pStyle w:val="tkTekst"/>
              <w:spacing w:after="0" w:line="240" w:lineRule="auto"/>
              <w:ind w:firstLine="176"/>
              <w:rPr>
                <w:rFonts w:ascii="Times New Roman" w:hAnsi="Times New Roman" w:cs="Times New Roman"/>
                <w:color w:val="000000" w:themeColor="text1"/>
                <w:u w:val="single"/>
              </w:rPr>
            </w:pPr>
            <w:r w:rsidRPr="00B73E67">
              <w:rPr>
                <w:rFonts w:ascii="Times New Roman" w:hAnsi="Times New Roman" w:cs="Times New Roman"/>
                <w:color w:val="000000" w:themeColor="text1"/>
                <w:u w:val="single"/>
              </w:rPr>
              <w:t>…</w:t>
            </w:r>
          </w:p>
          <w:p w14:paraId="175215BE" w14:textId="77777777" w:rsidR="000A020A" w:rsidRPr="00B73E67" w:rsidRDefault="000A020A" w:rsidP="000A020A">
            <w:pPr>
              <w:pStyle w:val="tkTekst"/>
              <w:spacing w:after="0" w:line="240" w:lineRule="auto"/>
              <w:ind w:firstLine="176"/>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4318E5A0" w14:textId="77777777" w:rsidR="000A020A" w:rsidRPr="00B73E67" w:rsidRDefault="000A020A" w:rsidP="000A020A">
            <w:pPr>
              <w:pStyle w:val="tkTekst"/>
              <w:spacing w:after="0" w:line="240" w:lineRule="auto"/>
              <w:ind w:firstLine="176"/>
              <w:rPr>
                <w:rFonts w:ascii="Times New Roman" w:hAnsi="Times New Roman" w:cs="Times New Roman"/>
                <w:b/>
                <w:bCs/>
                <w:color w:val="000000" w:themeColor="text1"/>
              </w:rPr>
            </w:pPr>
            <w:r w:rsidRPr="00B73E67">
              <w:rPr>
                <w:rFonts w:ascii="Times New Roman" w:hAnsi="Times New Roman" w:cs="Times New Roman"/>
                <w:color w:val="000000" w:themeColor="text1"/>
              </w:rPr>
              <w:t xml:space="preserve">20) специализированные товары и оборудование, предназначенные для строительства энергетических установок на основе использования возобновляемых источников энергии </w:t>
            </w:r>
            <w:r w:rsidRPr="00B73E67">
              <w:rPr>
                <w:rFonts w:ascii="Times New Roman" w:hAnsi="Times New Roman" w:cs="Times New Roman"/>
                <w:b/>
                <w:bCs/>
                <w:color w:val="000000" w:themeColor="text1"/>
              </w:rPr>
              <w:t>и гидроэлектростанций;</w:t>
            </w:r>
          </w:p>
          <w:p w14:paraId="2D2E0F88" w14:textId="77777777" w:rsidR="000A020A" w:rsidRPr="00B73E67" w:rsidRDefault="000A020A" w:rsidP="000A020A">
            <w:pPr>
              <w:pStyle w:val="tkTekst"/>
              <w:spacing w:after="0" w:line="240" w:lineRule="auto"/>
              <w:ind w:firstLine="176"/>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209182F8" w14:textId="77777777" w:rsidR="000047C6" w:rsidRPr="00B73E67" w:rsidRDefault="000047C6" w:rsidP="000047C6">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27) металлосодержащие руды, концентраты, сплавы и аффинированные металлы, предназначенные для производства ювелирных изделий, импортируемые производителем таких изделий для собственных производственных целей;</w:t>
            </w:r>
          </w:p>
          <w:p w14:paraId="1E0AA69B" w14:textId="6D924C99" w:rsidR="000A020A" w:rsidRPr="00B73E67" w:rsidRDefault="000047C6" w:rsidP="000047C6">
            <w:pPr>
              <w:pStyle w:val="tkTekst"/>
              <w:spacing w:after="0" w:line="240" w:lineRule="auto"/>
              <w:rPr>
                <w:rFonts w:ascii="Times New Roman" w:hAnsi="Times New Roman" w:cs="Times New Roman"/>
                <w:b/>
                <w:color w:val="000000" w:themeColor="text1"/>
              </w:rPr>
            </w:pPr>
            <w:r w:rsidRPr="00B73E67">
              <w:rPr>
                <w:rFonts w:ascii="Times New Roman" w:hAnsi="Times New Roman" w:cs="Times New Roman"/>
                <w:color w:val="000000" w:themeColor="text1"/>
                <w:shd w:val="clear" w:color="auto" w:fill="FFFFFF"/>
                <w:lang w:val="ky-KG"/>
              </w:rPr>
              <w:t>28) Геосинтетические цементные композитные маты, сертифицированные по стандарту ASTM D8364, предназначенные для строительства или реабилитации ирригационных каналов, классифицируемый кодом ТН ВЭД ЕАЭС 5603 14 900 0, – до 1 января 2027 года</w:t>
            </w:r>
          </w:p>
        </w:tc>
      </w:tr>
      <w:tr w:rsidR="00B73E67" w:rsidRPr="00B73E67" w14:paraId="63FE940F" w14:textId="77777777" w:rsidTr="00166202">
        <w:tc>
          <w:tcPr>
            <w:tcW w:w="456" w:type="dxa"/>
          </w:tcPr>
          <w:p w14:paraId="2C1B0A39"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882ECCD"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298. Освобождение от НДС импортируемых племенных сельскохозяйственных животных и семенных материалов, минеральных удобрений и средств химической защиты растений</w:t>
            </w:r>
          </w:p>
          <w:p w14:paraId="2463ECC6" w14:textId="11C336CA"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Cs/>
                <w:color w:val="000000" w:themeColor="text1"/>
              </w:rPr>
              <w:t>1. Освобождаются от уплаты НДС импортируемые на территорию Кыргызской Республики племенные сельскохозяйственные животные и семенные материалы, минеральные удобрения и средства химической защиты растений.</w:t>
            </w:r>
            <w:r w:rsidRPr="00B73E67">
              <w:rPr>
                <w:rFonts w:ascii="Times New Roman" w:hAnsi="Times New Roman" w:cs="Times New Roman"/>
                <w:color w:val="000000" w:themeColor="text1"/>
              </w:rPr>
              <w:t>…</w:t>
            </w:r>
          </w:p>
        </w:tc>
        <w:tc>
          <w:tcPr>
            <w:tcW w:w="3969" w:type="dxa"/>
          </w:tcPr>
          <w:p w14:paraId="09198D59"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298. Освобождение от НДС импортируемых племенных сельскохозяйственных животных и семенных материалов, минеральных удобрений и средств химической защиты растений</w:t>
            </w:r>
          </w:p>
          <w:p w14:paraId="287F2705" w14:textId="34503805"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1. Освобождаются от уплаты НДС импортируемые на территорию Кыргызской Республики племенные сельскохозяйственные животные и семенные материалы, минеральные удобрения и средства химической защиты </w:t>
            </w:r>
            <w:r w:rsidRPr="00B73E67">
              <w:rPr>
                <w:rFonts w:ascii="Times New Roman" w:hAnsi="Times New Roman" w:cs="Times New Roman"/>
                <w:b/>
                <w:bCs/>
                <w:color w:val="000000" w:themeColor="text1"/>
                <w:u w:val="single"/>
              </w:rPr>
              <w:t>растений до 1 января 2030 года</w:t>
            </w:r>
            <w:r w:rsidRPr="00B73E67">
              <w:rPr>
                <w:rFonts w:ascii="Times New Roman" w:hAnsi="Times New Roman" w:cs="Times New Roman"/>
                <w:color w:val="000000" w:themeColor="text1"/>
                <w:u w:val="single"/>
                <w:lang w:eastAsia="en-US"/>
                <w14:ligatures w14:val="standardContextual"/>
              </w:rPr>
              <w:t>.</w:t>
            </w:r>
            <w:r w:rsidRPr="00B73E67">
              <w:rPr>
                <w:rFonts w:ascii="Times New Roman" w:hAnsi="Times New Roman" w:cs="Times New Roman"/>
                <w:color w:val="000000" w:themeColor="text1"/>
                <w:u w:val="single"/>
              </w:rPr>
              <w:t>…</w:t>
            </w:r>
          </w:p>
        </w:tc>
        <w:tc>
          <w:tcPr>
            <w:tcW w:w="3260" w:type="dxa"/>
          </w:tcPr>
          <w:p w14:paraId="3108C269" w14:textId="77777777" w:rsidR="000A020A" w:rsidRPr="00B73E67" w:rsidRDefault="000A020A" w:rsidP="000A020A">
            <w:pPr>
              <w:pStyle w:val="tkTekst"/>
              <w:spacing w:after="0" w:line="240" w:lineRule="auto"/>
              <w:ind w:firstLine="709"/>
              <w:rPr>
                <w:rFonts w:ascii="Times New Roman" w:hAnsi="Times New Roman" w:cs="Times New Roman"/>
                <w:b/>
                <w:bCs/>
                <w:i/>
                <w:color w:val="000000" w:themeColor="text1"/>
              </w:rPr>
            </w:pPr>
          </w:p>
        </w:tc>
        <w:tc>
          <w:tcPr>
            <w:tcW w:w="3119" w:type="dxa"/>
          </w:tcPr>
          <w:p w14:paraId="0481E37F"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Статья 298. Освобождение от НДС импортируемых племенных сельскохозяйственных животных и семенных материалов, минеральных удобрений и средств химической защиты растений</w:t>
            </w:r>
          </w:p>
          <w:p w14:paraId="06014426"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u w:val="single"/>
              </w:rPr>
            </w:pPr>
            <w:r w:rsidRPr="00B73E67">
              <w:rPr>
                <w:rFonts w:ascii="Times New Roman" w:hAnsi="Times New Roman" w:cs="Times New Roman"/>
                <w:color w:val="000000" w:themeColor="text1"/>
              </w:rPr>
              <w:t xml:space="preserve">1. Освобождаются от уплаты НДС импортируемые на территорию Кыргызской Республики племенные сельскохозяйственные животные и семенные материалы, минеральные удобрения и средства химической защиты </w:t>
            </w:r>
            <w:r w:rsidRPr="00B73E67">
              <w:rPr>
                <w:rFonts w:ascii="Times New Roman" w:hAnsi="Times New Roman" w:cs="Times New Roman"/>
                <w:color w:val="000000" w:themeColor="text1"/>
                <w:u w:val="single"/>
              </w:rPr>
              <w:t>растений до 1 января 2030 года</w:t>
            </w:r>
          </w:p>
          <w:p w14:paraId="3816F695" w14:textId="79A02471"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color w:val="000000" w:themeColor="text1"/>
                <w:u w:val="single"/>
                <w:lang w:eastAsia="en-US"/>
                <w14:ligatures w14:val="standardContextual"/>
              </w:rPr>
              <w:t>.</w:t>
            </w:r>
            <w:r w:rsidRPr="00B73E67">
              <w:rPr>
                <w:rFonts w:ascii="Times New Roman" w:hAnsi="Times New Roman" w:cs="Times New Roman"/>
                <w:color w:val="000000" w:themeColor="text1"/>
                <w:u w:val="single"/>
              </w:rPr>
              <w:t>…</w:t>
            </w:r>
          </w:p>
        </w:tc>
      </w:tr>
      <w:tr w:rsidR="00B73E67" w:rsidRPr="00B73E67" w14:paraId="79FFCDA7" w14:textId="77777777" w:rsidTr="00166202">
        <w:tc>
          <w:tcPr>
            <w:tcW w:w="456" w:type="dxa"/>
          </w:tcPr>
          <w:p w14:paraId="29AC6250"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65817BE6"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301. Освобождение от НДС импорта основных средств, а также отдельных товаров на территорию Кыргызской Республики</w:t>
            </w:r>
          </w:p>
          <w:p w14:paraId="337B06B0" w14:textId="77777777" w:rsidR="000A020A" w:rsidRPr="00B73E67" w:rsidRDefault="000A020A" w:rsidP="000A020A">
            <w:pPr>
              <w:jc w:val="both"/>
              <w:rPr>
                <w:rFonts w:ascii="Times New Roman" w:hAnsi="Times New Roman" w:cs="Times New Roman"/>
                <w:b/>
                <w:bCs/>
                <w:color w:val="000000" w:themeColor="text1"/>
                <w:sz w:val="20"/>
                <w:szCs w:val="20"/>
              </w:rPr>
            </w:pPr>
          </w:p>
          <w:p w14:paraId="11BC6981" w14:textId="77777777" w:rsidR="000A020A" w:rsidRPr="00B73E67" w:rsidRDefault="000A020A" w:rsidP="000A020A">
            <w:pPr>
              <w:pStyle w:val="tkTekst"/>
              <w:ind w:firstLine="0"/>
              <w:rPr>
                <w:color w:val="000000" w:themeColor="text1"/>
              </w:rPr>
            </w:pPr>
            <w:r w:rsidRPr="00B73E67">
              <w:rPr>
                <w:color w:val="000000" w:themeColor="text1"/>
              </w:rPr>
              <w:t>2. Освобождение, предусмотренное частью 1 настоящей статьи, распространяется на товары и основные средства, классифицируемые в товарных позициях:</w:t>
            </w:r>
          </w:p>
          <w:p w14:paraId="04282BFF" w14:textId="77777777" w:rsidR="000A020A" w:rsidRPr="00B73E67" w:rsidRDefault="000A020A" w:rsidP="000A020A">
            <w:pPr>
              <w:pStyle w:val="tkTekst"/>
              <w:rPr>
                <w:color w:val="000000" w:themeColor="text1"/>
              </w:rPr>
            </w:pPr>
            <w:r w:rsidRPr="00B73E67">
              <w:rPr>
                <w:color w:val="000000" w:themeColor="text1"/>
              </w:rPr>
              <w:t xml:space="preserve">1) </w:t>
            </w:r>
            <w:r w:rsidRPr="00B73E67">
              <w:rPr>
                <w:b/>
                <w:color w:val="000000" w:themeColor="text1"/>
                <w:u w:val="single"/>
              </w:rPr>
              <w:t>ТН ВЭД</w:t>
            </w:r>
            <w:r w:rsidRPr="00B73E67">
              <w:rPr>
                <w:color w:val="000000" w:themeColor="text1"/>
              </w:rPr>
              <w:t xml:space="preserve"> 8401-8406, 840710, 8410-8414, 8416-8447, 8449-8465, 8471, 8474, 8475, </w:t>
            </w:r>
            <w:r w:rsidRPr="00B73E67">
              <w:rPr>
                <w:rFonts w:ascii="Times New Roman" w:hAnsi="Times New Roman" w:cs="Times New Roman"/>
                <w:b/>
                <w:color w:val="000000" w:themeColor="text1"/>
                <w:u w:val="single"/>
              </w:rPr>
              <w:t>8477-8480</w:t>
            </w:r>
            <w:r w:rsidRPr="00B73E67">
              <w:rPr>
                <w:rFonts w:ascii="Times New Roman" w:hAnsi="Times New Roman" w:cs="Times New Roman"/>
                <w:b/>
                <w:color w:val="000000" w:themeColor="text1"/>
              </w:rPr>
              <w:t>,</w:t>
            </w:r>
            <w:r w:rsidRPr="00B73E67">
              <w:rPr>
                <w:color w:val="000000" w:themeColor="text1"/>
              </w:rPr>
              <w:t xml:space="preserve"> 8504, 8505, 8514, 8515, 8525, 8526, 8529, 8530, 8601-8606, 8608, 8609, 8701, 8702 (за исключением микроавтобусов), 8704, 8705, 8709, 8716, 8802, 9018, 9022, 9027, 9406 90 310 0;</w:t>
            </w:r>
          </w:p>
          <w:p w14:paraId="142C769C" w14:textId="77777777" w:rsidR="000A020A" w:rsidRPr="00B73E67" w:rsidRDefault="000A020A" w:rsidP="000A020A">
            <w:pPr>
              <w:jc w:val="both"/>
              <w:rPr>
                <w:rFonts w:ascii="Times New Roman" w:hAnsi="Times New Roman" w:cs="Times New Roman"/>
                <w:b/>
                <w:bCs/>
                <w:color w:val="000000" w:themeColor="text1"/>
                <w:sz w:val="20"/>
                <w:szCs w:val="20"/>
              </w:rPr>
            </w:pPr>
          </w:p>
          <w:p w14:paraId="08CEEF27"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Освобождается от уплаты НДС независимо от статуса хозяйствующего субъекта в качестве налогоплательщика НДС импорт основных средств, предусмотренных частью 2 настоящей статьи, осуществляемый для собственных производственных целей: 1) сельскохозяйственным производителем; 2) сельскохозяйственным кооперативом, в том числе для производственных целей членов кооператива; 3) машинно-тракторной станцией; 4) торгово-логистическим центром сельскохозяйственного назначения; 5) хозяйствующим субъектом по договору финансовой аренды (лизинга); 6) производителем ювелирных изделий.</w:t>
            </w:r>
          </w:p>
          <w:p w14:paraId="55446B0E"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tc>
        <w:tc>
          <w:tcPr>
            <w:tcW w:w="3969" w:type="dxa"/>
          </w:tcPr>
          <w:p w14:paraId="3CCBE9AE"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tc>
        <w:tc>
          <w:tcPr>
            <w:tcW w:w="3260" w:type="dxa"/>
          </w:tcPr>
          <w:p w14:paraId="05B972A7" w14:textId="77777777" w:rsidR="000A020A" w:rsidRPr="00B73E67" w:rsidRDefault="000A020A" w:rsidP="000A020A">
            <w:pPr>
              <w:shd w:val="clear" w:color="auto" w:fill="FFFFFF"/>
              <w:jc w:val="both"/>
              <w:rPr>
                <w:rFonts w:ascii="Times New Roman" w:hAnsi="Times New Roman" w:cs="Times New Roman"/>
                <w:bCs/>
                <w:color w:val="000000" w:themeColor="text1"/>
                <w:sz w:val="20"/>
                <w:szCs w:val="20"/>
              </w:rPr>
            </w:pPr>
            <w:r w:rsidRPr="00B73E67">
              <w:rPr>
                <w:rFonts w:cs="Times New Roman"/>
                <w:b/>
                <w:bCs/>
                <w:color w:val="000000" w:themeColor="text1"/>
                <w:sz w:val="20"/>
                <w:szCs w:val="20"/>
                <w:lang w:val="ky-KG"/>
              </w:rPr>
              <w:t>От депутата</w:t>
            </w:r>
            <w:r w:rsidRPr="00B73E67">
              <w:rPr>
                <w:rFonts w:cs="Times New Roman"/>
                <w:b/>
                <w:color w:val="000000" w:themeColor="text1"/>
                <w:sz w:val="20"/>
                <w:szCs w:val="20"/>
              </w:rPr>
              <w:t xml:space="preserve"> Масабирова Т.</w:t>
            </w:r>
            <w:r w:rsidRPr="00B73E67">
              <w:rPr>
                <w:rFonts w:ascii="Times New Roman" w:hAnsi="Times New Roman" w:cs="Times New Roman"/>
                <w:b/>
                <w:color w:val="000000" w:themeColor="text1"/>
                <w:sz w:val="20"/>
                <w:szCs w:val="20"/>
              </w:rPr>
              <w:t>.</w:t>
            </w:r>
            <w:r w:rsidRPr="00B73E67">
              <w:rPr>
                <w:rFonts w:cs="Times New Roman"/>
                <w:b/>
                <w:color w:val="000000" w:themeColor="text1"/>
                <w:sz w:val="20"/>
                <w:szCs w:val="20"/>
              </w:rPr>
              <w:t xml:space="preserve"> </w:t>
            </w:r>
            <w:r w:rsidRPr="00B73E67">
              <w:rPr>
                <w:rFonts w:cs="Times New Roman"/>
                <w:color w:val="000000" w:themeColor="text1"/>
                <w:sz w:val="20"/>
                <w:szCs w:val="20"/>
              </w:rPr>
              <w:t>№/сл от 19 декабря 2024 года:в</w:t>
            </w:r>
            <w:r w:rsidRPr="00B73E67">
              <w:rPr>
                <w:rFonts w:ascii="Times New Roman" w:hAnsi="Times New Roman" w:cs="Times New Roman"/>
                <w:bCs/>
                <w:color w:val="000000" w:themeColor="text1"/>
                <w:sz w:val="20"/>
                <w:szCs w:val="20"/>
                <w:lang w:val="ky-KG"/>
              </w:rPr>
              <w:t xml:space="preserve"> статье 301</w:t>
            </w:r>
            <w:r w:rsidRPr="00B73E67">
              <w:rPr>
                <w:rFonts w:ascii="Times New Roman" w:hAnsi="Times New Roman" w:cs="Times New Roman"/>
                <w:bCs/>
                <w:color w:val="000000" w:themeColor="text1"/>
                <w:sz w:val="20"/>
                <w:szCs w:val="20"/>
              </w:rPr>
              <w:t>:</w:t>
            </w:r>
          </w:p>
          <w:p w14:paraId="36702F16" w14:textId="77777777" w:rsidR="000A020A" w:rsidRPr="00B73E67" w:rsidRDefault="000A020A" w:rsidP="000A020A">
            <w:pPr>
              <w:shd w:val="clear" w:color="auto" w:fill="FFFFFF"/>
              <w:jc w:val="both"/>
              <w:rPr>
                <w:rFonts w:ascii="Times New Roman" w:hAnsi="Times New Roman" w:cs="Times New Roman"/>
                <w:b/>
                <w:bCs/>
                <w:color w:val="000000" w:themeColor="text1"/>
                <w:sz w:val="20"/>
                <w:szCs w:val="20"/>
                <w:u w:val="single"/>
              </w:rPr>
            </w:pPr>
            <w:r w:rsidRPr="00B73E67">
              <w:rPr>
                <w:rFonts w:ascii="Times New Roman" w:hAnsi="Times New Roman" w:cs="Times New Roman"/>
                <w:bCs/>
                <w:color w:val="000000" w:themeColor="text1"/>
                <w:sz w:val="20"/>
                <w:szCs w:val="20"/>
              </w:rPr>
              <w:t xml:space="preserve">- </w:t>
            </w:r>
            <w:r w:rsidRPr="00B73E67">
              <w:rPr>
                <w:rFonts w:ascii="Times New Roman" w:hAnsi="Times New Roman" w:cs="Times New Roman"/>
                <w:bCs/>
                <w:color w:val="000000" w:themeColor="text1"/>
                <w:sz w:val="20"/>
                <w:szCs w:val="20"/>
                <w:lang w:val="ky-KG"/>
              </w:rPr>
              <w:t xml:space="preserve">пункте 1 части 2 после слов </w:t>
            </w:r>
            <w:r w:rsidRPr="00B73E67">
              <w:rPr>
                <w:rFonts w:ascii="Times New Roman" w:hAnsi="Times New Roman" w:cs="Times New Roman"/>
                <w:bCs/>
                <w:color w:val="000000" w:themeColor="text1"/>
                <w:sz w:val="20"/>
                <w:szCs w:val="20"/>
              </w:rPr>
              <w:t>«</w:t>
            </w:r>
            <w:r w:rsidRPr="00B73E67">
              <w:rPr>
                <w:rFonts w:ascii="Times New Roman" w:hAnsi="Times New Roman" w:cs="Times New Roman"/>
                <w:bCs/>
                <w:color w:val="000000" w:themeColor="text1"/>
                <w:sz w:val="20"/>
                <w:szCs w:val="20"/>
                <w:lang w:val="ky-KG"/>
              </w:rPr>
              <w:t>ТН ВЭД</w:t>
            </w:r>
            <w:r w:rsidRPr="00B73E67">
              <w:rPr>
                <w:rFonts w:ascii="Times New Roman" w:hAnsi="Times New Roman" w:cs="Times New Roman"/>
                <w:bCs/>
                <w:color w:val="000000" w:themeColor="text1"/>
                <w:sz w:val="20"/>
                <w:szCs w:val="20"/>
              </w:rPr>
              <w:t>»</w:t>
            </w:r>
            <w:r w:rsidRPr="00B73E67">
              <w:rPr>
                <w:rFonts w:ascii="Times New Roman" w:hAnsi="Times New Roman" w:cs="Times New Roman"/>
                <w:bCs/>
                <w:color w:val="000000" w:themeColor="text1"/>
                <w:sz w:val="20"/>
                <w:szCs w:val="20"/>
                <w:lang w:val="ky-KG"/>
              </w:rPr>
              <w:t xml:space="preserve"> дополнить цифрами </w:t>
            </w:r>
            <w:r w:rsidRPr="00B73E67">
              <w:rPr>
                <w:rFonts w:ascii="Times New Roman" w:hAnsi="Times New Roman" w:cs="Times New Roman"/>
                <w:b/>
                <w:bCs/>
                <w:i/>
                <w:color w:val="000000" w:themeColor="text1"/>
                <w:sz w:val="20"/>
                <w:szCs w:val="20"/>
              </w:rPr>
              <w:t>«</w:t>
            </w:r>
            <w:r w:rsidRPr="00B73E67">
              <w:rPr>
                <w:rFonts w:ascii="Times New Roman" w:hAnsi="Times New Roman" w:cs="Times New Roman"/>
                <w:b/>
                <w:bCs/>
                <w:color w:val="000000" w:themeColor="text1"/>
                <w:sz w:val="20"/>
                <w:szCs w:val="20"/>
                <w:u w:val="single"/>
                <w:lang w:val="ky-KG"/>
              </w:rPr>
              <w:t>7308, 7326,</w:t>
            </w:r>
            <w:r w:rsidRPr="00B73E67">
              <w:rPr>
                <w:rFonts w:ascii="Times New Roman" w:hAnsi="Times New Roman" w:cs="Times New Roman"/>
                <w:b/>
                <w:bCs/>
                <w:color w:val="000000" w:themeColor="text1"/>
                <w:sz w:val="20"/>
                <w:szCs w:val="20"/>
                <w:u w:val="single"/>
              </w:rPr>
              <w:t>»;</w:t>
            </w:r>
          </w:p>
          <w:p w14:paraId="08CB1E3C" w14:textId="77777777" w:rsidR="000A020A" w:rsidRPr="00B73E67" w:rsidRDefault="000A020A" w:rsidP="000A020A">
            <w:pPr>
              <w:pStyle w:val="a3"/>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rPr>
              <w:t xml:space="preserve">- </w:t>
            </w:r>
            <w:r w:rsidRPr="00B73E67">
              <w:rPr>
                <w:rFonts w:ascii="Times New Roman" w:hAnsi="Times New Roman" w:cs="Times New Roman"/>
                <w:bCs/>
                <w:color w:val="000000" w:themeColor="text1"/>
                <w:sz w:val="20"/>
                <w:szCs w:val="20"/>
                <w:lang w:val="ky-KG"/>
              </w:rPr>
              <w:t>В</w:t>
            </w:r>
            <w:r w:rsidRPr="00B73E67">
              <w:rPr>
                <w:rFonts w:ascii="Times New Roman" w:hAnsi="Times New Roman" w:cs="Times New Roman"/>
                <w:bCs/>
                <w:color w:val="000000" w:themeColor="text1"/>
                <w:sz w:val="20"/>
                <w:szCs w:val="20"/>
              </w:rPr>
              <w:t xml:space="preserve"> </w:t>
            </w:r>
            <w:r w:rsidRPr="00B73E67">
              <w:rPr>
                <w:rFonts w:ascii="Times New Roman" w:hAnsi="Times New Roman" w:cs="Times New Roman"/>
                <w:bCs/>
                <w:color w:val="000000" w:themeColor="text1"/>
                <w:sz w:val="20"/>
                <w:szCs w:val="20"/>
                <w:lang w:val="ky-KG"/>
              </w:rPr>
              <w:t xml:space="preserve">пункте 1 части 2 после цифр </w:t>
            </w:r>
            <w:r w:rsidRPr="00B73E67">
              <w:rPr>
                <w:rFonts w:ascii="Times New Roman" w:hAnsi="Times New Roman" w:cs="Times New Roman"/>
                <w:bCs/>
                <w:color w:val="000000" w:themeColor="text1"/>
                <w:sz w:val="20"/>
                <w:szCs w:val="20"/>
              </w:rPr>
              <w:t>«</w:t>
            </w:r>
            <w:r w:rsidRPr="00B73E67">
              <w:rPr>
                <w:rFonts w:ascii="Times New Roman" w:hAnsi="Times New Roman" w:cs="Times New Roman"/>
                <w:bCs/>
                <w:color w:val="000000" w:themeColor="text1"/>
                <w:sz w:val="20"/>
                <w:szCs w:val="20"/>
                <w:lang w:val="ky-KG"/>
              </w:rPr>
              <w:t>8477-8480</w:t>
            </w:r>
            <w:r w:rsidRPr="00B73E67">
              <w:rPr>
                <w:rFonts w:ascii="Times New Roman" w:hAnsi="Times New Roman" w:cs="Times New Roman"/>
                <w:bCs/>
                <w:color w:val="000000" w:themeColor="text1"/>
                <w:sz w:val="20"/>
                <w:szCs w:val="20"/>
              </w:rPr>
              <w:t>»</w:t>
            </w:r>
            <w:r w:rsidRPr="00B73E67">
              <w:rPr>
                <w:rFonts w:ascii="Times New Roman" w:hAnsi="Times New Roman" w:cs="Times New Roman"/>
                <w:bCs/>
                <w:color w:val="000000" w:themeColor="text1"/>
                <w:sz w:val="20"/>
                <w:szCs w:val="20"/>
                <w:lang w:val="ky-KG"/>
              </w:rPr>
              <w:t xml:space="preserve"> дополнить цифрами </w:t>
            </w:r>
            <w:r w:rsidRPr="00B73E67">
              <w:rPr>
                <w:rFonts w:ascii="Times New Roman" w:hAnsi="Times New Roman" w:cs="Times New Roman"/>
                <w:b/>
                <w:bCs/>
                <w:color w:val="000000" w:themeColor="text1"/>
                <w:sz w:val="20"/>
                <w:szCs w:val="20"/>
              </w:rPr>
              <w:t>«</w:t>
            </w:r>
            <w:r w:rsidRPr="00B73E67">
              <w:rPr>
                <w:rFonts w:ascii="Times New Roman" w:hAnsi="Times New Roman" w:cs="Times New Roman"/>
                <w:b/>
                <w:bCs/>
                <w:i/>
                <w:color w:val="000000" w:themeColor="text1"/>
                <w:sz w:val="20"/>
                <w:szCs w:val="20"/>
                <w:u w:val="single"/>
                <w:lang w:val="ky-KG"/>
              </w:rPr>
              <w:t>8502,</w:t>
            </w:r>
            <w:r w:rsidRPr="00B73E67">
              <w:rPr>
                <w:rFonts w:ascii="Times New Roman" w:hAnsi="Times New Roman" w:cs="Times New Roman"/>
                <w:b/>
                <w:bCs/>
                <w:color w:val="000000" w:themeColor="text1"/>
                <w:sz w:val="20"/>
                <w:szCs w:val="20"/>
                <w:u w:val="single"/>
              </w:rPr>
              <w:t>»</w:t>
            </w:r>
            <w:r w:rsidRPr="00B73E67">
              <w:rPr>
                <w:rFonts w:ascii="Times New Roman" w:hAnsi="Times New Roman" w:cs="Times New Roman"/>
                <w:b/>
                <w:bCs/>
                <w:color w:val="000000" w:themeColor="text1"/>
                <w:sz w:val="20"/>
                <w:szCs w:val="20"/>
                <w:u w:val="single"/>
                <w:lang w:val="ky-KG"/>
              </w:rPr>
              <w:t>.</w:t>
            </w:r>
          </w:p>
          <w:p w14:paraId="7353A2F5" w14:textId="57CCBD7C" w:rsidR="000A020A" w:rsidRPr="00B73E67" w:rsidRDefault="000A020A" w:rsidP="000A020A">
            <w:pPr>
              <w:shd w:val="clear" w:color="auto" w:fill="FFFFFF"/>
              <w:ind w:firstLine="709"/>
              <w:contextualSpacing/>
              <w:jc w:val="both"/>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lang w:val="ky-KG"/>
              </w:rPr>
              <w:t>Учтено</w:t>
            </w:r>
          </w:p>
          <w:p w14:paraId="6A9F95ED" w14:textId="77777777" w:rsidR="000A020A" w:rsidRPr="00B73E67" w:rsidRDefault="000A020A" w:rsidP="000A020A">
            <w:pPr>
              <w:jc w:val="both"/>
              <w:rPr>
                <w:rFonts w:ascii="Times New Roman" w:hAnsi="Times New Roman" w:cs="Times New Roman"/>
                <w:b/>
                <w:bCs/>
                <w:color w:val="000000" w:themeColor="text1"/>
                <w:sz w:val="20"/>
                <w:szCs w:val="20"/>
                <w:lang w:val="ky-KG"/>
              </w:rPr>
            </w:pPr>
          </w:p>
          <w:p w14:paraId="074787EF" w14:textId="77777777" w:rsidR="000A020A" w:rsidRPr="00B73E67" w:rsidRDefault="000A020A" w:rsidP="000A020A">
            <w:pPr>
              <w:jc w:val="both"/>
              <w:rPr>
                <w:rFonts w:ascii="Times New Roman" w:hAnsi="Times New Roman" w:cs="Times New Roman"/>
                <w:b/>
                <w:bCs/>
                <w:color w:val="000000" w:themeColor="text1"/>
                <w:sz w:val="20"/>
                <w:szCs w:val="20"/>
              </w:rPr>
            </w:pPr>
          </w:p>
          <w:p w14:paraId="5E367F57" w14:textId="77777777" w:rsidR="000A020A" w:rsidRPr="00B73E67" w:rsidRDefault="000A020A" w:rsidP="000A020A">
            <w:pPr>
              <w:jc w:val="both"/>
              <w:rPr>
                <w:rFonts w:ascii="Times New Roman" w:hAnsi="Times New Roman" w:cs="Times New Roman"/>
                <w:b/>
                <w:bCs/>
                <w:color w:val="000000" w:themeColor="text1"/>
                <w:sz w:val="20"/>
                <w:szCs w:val="20"/>
              </w:rPr>
            </w:pPr>
          </w:p>
          <w:p w14:paraId="6BC00A30" w14:textId="77777777" w:rsidR="000A020A" w:rsidRPr="00B73E67" w:rsidRDefault="000A020A" w:rsidP="000A020A">
            <w:pPr>
              <w:jc w:val="both"/>
              <w:rPr>
                <w:rFonts w:ascii="Times New Roman" w:hAnsi="Times New Roman" w:cs="Times New Roman"/>
                <w:b/>
                <w:bCs/>
                <w:color w:val="000000" w:themeColor="text1"/>
                <w:sz w:val="20"/>
                <w:szCs w:val="20"/>
              </w:rPr>
            </w:pPr>
          </w:p>
          <w:p w14:paraId="4153CE9F" w14:textId="77777777" w:rsidR="000A020A" w:rsidRPr="00B73E67" w:rsidRDefault="000A020A" w:rsidP="000A020A">
            <w:pPr>
              <w:jc w:val="both"/>
              <w:rPr>
                <w:rFonts w:ascii="Times New Roman" w:hAnsi="Times New Roman" w:cs="Times New Roman"/>
                <w:b/>
                <w:bCs/>
                <w:color w:val="000000" w:themeColor="text1"/>
                <w:sz w:val="20"/>
                <w:szCs w:val="20"/>
              </w:rPr>
            </w:pPr>
          </w:p>
          <w:p w14:paraId="472A74EA" w14:textId="77777777" w:rsidR="000A020A" w:rsidRPr="00B73E67" w:rsidRDefault="000A020A" w:rsidP="000A020A">
            <w:pPr>
              <w:jc w:val="both"/>
              <w:rPr>
                <w:rFonts w:ascii="Times New Roman" w:hAnsi="Times New Roman" w:cs="Times New Roman"/>
                <w:b/>
                <w:bCs/>
                <w:color w:val="000000" w:themeColor="text1"/>
                <w:sz w:val="20"/>
                <w:szCs w:val="20"/>
              </w:rPr>
            </w:pPr>
          </w:p>
          <w:p w14:paraId="42D415F7" w14:textId="77777777" w:rsidR="000A020A" w:rsidRPr="00B73E67" w:rsidRDefault="000A020A" w:rsidP="000A020A">
            <w:pPr>
              <w:jc w:val="both"/>
              <w:rPr>
                <w:rFonts w:ascii="Times New Roman" w:hAnsi="Times New Roman" w:cs="Times New Roman"/>
                <w:b/>
                <w:bCs/>
                <w:color w:val="000000" w:themeColor="text1"/>
                <w:sz w:val="20"/>
                <w:szCs w:val="20"/>
              </w:rPr>
            </w:pPr>
          </w:p>
          <w:p w14:paraId="5D5B8037" w14:textId="77777777" w:rsidR="000A020A" w:rsidRPr="00B73E67" w:rsidRDefault="000A020A" w:rsidP="000A020A">
            <w:pPr>
              <w:jc w:val="both"/>
              <w:rPr>
                <w:rFonts w:ascii="Times New Roman" w:hAnsi="Times New Roman" w:cs="Times New Roman"/>
                <w:b/>
                <w:bCs/>
                <w:color w:val="000000" w:themeColor="text1"/>
                <w:sz w:val="20"/>
                <w:szCs w:val="20"/>
              </w:rPr>
            </w:pPr>
          </w:p>
          <w:p w14:paraId="1A52B5DE" w14:textId="77777777" w:rsidR="000A020A" w:rsidRPr="00B73E67" w:rsidRDefault="000A020A" w:rsidP="000A020A">
            <w:pPr>
              <w:jc w:val="both"/>
              <w:rPr>
                <w:rFonts w:ascii="Times New Roman" w:hAnsi="Times New Roman" w:cs="Times New Roman"/>
                <w:b/>
                <w:bCs/>
                <w:color w:val="000000" w:themeColor="text1"/>
                <w:sz w:val="20"/>
                <w:szCs w:val="20"/>
              </w:rPr>
            </w:pPr>
          </w:p>
          <w:p w14:paraId="7217D119" w14:textId="77777777" w:rsidR="000A020A" w:rsidRPr="00B73E67" w:rsidRDefault="000A020A" w:rsidP="000A020A">
            <w:pPr>
              <w:jc w:val="both"/>
              <w:rPr>
                <w:rFonts w:ascii="Times New Roman" w:hAnsi="Times New Roman" w:cs="Times New Roman"/>
                <w:b/>
                <w:bCs/>
                <w:color w:val="000000" w:themeColor="text1"/>
                <w:sz w:val="20"/>
                <w:szCs w:val="20"/>
              </w:rPr>
            </w:pPr>
          </w:p>
          <w:p w14:paraId="16BDA8EA" w14:textId="77777777" w:rsidR="000A020A" w:rsidRPr="00B73E67" w:rsidRDefault="000A020A" w:rsidP="000A020A">
            <w:pPr>
              <w:jc w:val="both"/>
              <w:rPr>
                <w:rFonts w:ascii="Times New Roman" w:hAnsi="Times New Roman" w:cs="Times New Roman"/>
                <w:b/>
                <w:bCs/>
                <w:color w:val="000000" w:themeColor="text1"/>
                <w:sz w:val="20"/>
                <w:szCs w:val="20"/>
              </w:rPr>
            </w:pPr>
          </w:p>
          <w:p w14:paraId="0505E42A"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 Абакиров (вх. №9640 от 13 декабря 2024 года):</w:t>
            </w:r>
            <w:r w:rsidRPr="00B73E67">
              <w:rPr>
                <w:rFonts w:ascii="Times New Roman" w:hAnsi="Times New Roman" w:cs="Times New Roman"/>
                <w:color w:val="000000" w:themeColor="text1"/>
                <w:sz w:val="20"/>
                <w:szCs w:val="20"/>
              </w:rPr>
              <w:t>статью 301 дополнить частью 3-1 следующего содержания:</w:t>
            </w:r>
          </w:p>
          <w:p w14:paraId="4E0ED9DA" w14:textId="77777777" w:rsidR="000A020A" w:rsidRPr="00B73E67" w:rsidRDefault="000A020A" w:rsidP="000A020A">
            <w:pPr>
              <w:pStyle w:val="tkZagolovok5"/>
              <w:spacing w:before="0" w:after="0" w:line="240" w:lineRule="auto"/>
              <w:ind w:firstLine="0"/>
              <w:jc w:val="both"/>
              <w:rPr>
                <w:rFonts w:ascii="Times New Roman" w:hAnsi="Times New Roman" w:cs="Times New Roman"/>
                <w:b w:val="0"/>
                <w:i/>
                <w:color w:val="000000" w:themeColor="text1"/>
              </w:rPr>
            </w:pPr>
            <w:r w:rsidRPr="00B73E67">
              <w:rPr>
                <w:rFonts w:ascii="Times New Roman" w:hAnsi="Times New Roman" w:cs="Times New Roman"/>
                <w:color w:val="000000" w:themeColor="text1"/>
              </w:rPr>
              <w:t>«</w:t>
            </w:r>
            <w:r w:rsidRPr="00B73E67">
              <w:rPr>
                <w:rFonts w:ascii="Times New Roman" w:hAnsi="Times New Roman" w:cs="Times New Roman"/>
                <w:b w:val="0"/>
                <w:i/>
                <w:color w:val="000000" w:themeColor="text1"/>
              </w:rPr>
              <w:t>3-1. Освобождаются от уплаты НДС субъекты швейного и текстильного производства при импорте основных средств в независимости от их стоимости, осуществляемый для собственных производственных целей.</w:t>
            </w:r>
          </w:p>
          <w:p w14:paraId="2AC85BAF" w14:textId="77777777" w:rsidR="000A020A" w:rsidRPr="00B73E67" w:rsidRDefault="000A020A" w:rsidP="000A020A">
            <w:pPr>
              <w:pStyle w:val="tkZagolovok5"/>
              <w:spacing w:before="0" w:after="0" w:line="240" w:lineRule="auto"/>
              <w:ind w:firstLine="207"/>
              <w:jc w:val="both"/>
              <w:rPr>
                <w:rFonts w:ascii="Times New Roman" w:hAnsi="Times New Roman" w:cs="Times New Roman"/>
                <w:b w:val="0"/>
                <w:i/>
                <w:color w:val="000000" w:themeColor="text1"/>
              </w:rPr>
            </w:pPr>
            <w:r w:rsidRPr="00B73E67">
              <w:rPr>
                <w:rFonts w:ascii="Times New Roman" w:hAnsi="Times New Roman" w:cs="Times New Roman"/>
                <w:b w:val="0"/>
                <w:i/>
                <w:color w:val="000000" w:themeColor="text1"/>
              </w:rPr>
              <w:t>В случае отчуждения основного средства, ввезенного в соответствии с настоящей статьей, до истечения 36-месячного периода с даты импорта, такое отчуждение приравнивается к облагаемому импорту. Налоговое обязательство по НДС на импорт возникает с даты импорта такого основного средства.»</w:t>
            </w:r>
          </w:p>
          <w:p w14:paraId="75D079C5" w14:textId="23ACFD74" w:rsidR="000A020A" w:rsidRPr="00B73E67" w:rsidRDefault="000A020A" w:rsidP="000A020A">
            <w:pPr>
              <w:pStyle w:val="tkTekst"/>
              <w:spacing w:after="0" w:line="240" w:lineRule="auto"/>
              <w:ind w:firstLine="709"/>
              <w:rPr>
                <w:rFonts w:ascii="Times New Roman" w:hAnsi="Times New Roman" w:cs="Times New Roman"/>
                <w:b/>
                <w:bCs/>
                <w:i/>
                <w:color w:val="000000" w:themeColor="text1"/>
              </w:rPr>
            </w:pPr>
            <w:r w:rsidRPr="00B73E67">
              <w:rPr>
                <w:rFonts w:ascii="Times New Roman" w:hAnsi="Times New Roman" w:cs="Times New Roman"/>
                <w:b/>
                <w:bCs/>
                <w:i/>
                <w:color w:val="000000" w:themeColor="text1"/>
              </w:rPr>
              <w:t>КМ КР не учтено</w:t>
            </w:r>
          </w:p>
        </w:tc>
        <w:tc>
          <w:tcPr>
            <w:tcW w:w="3119" w:type="dxa"/>
          </w:tcPr>
          <w:p w14:paraId="63721A18"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301. Освобождение от НДС импорта основных средств, а также отдельных товаров на территорию Кыргызской Республики</w:t>
            </w:r>
          </w:p>
          <w:p w14:paraId="2B5FFC89"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1C67EA3D"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 Освобождение, предусмотренное частью 1 настоящей статьи, распространяется на товары и основные средства, классифицируемые в товарных позициях:</w:t>
            </w:r>
          </w:p>
          <w:p w14:paraId="5991F12A"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4EDDAB47"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1) ТН ВЭД </w:t>
            </w:r>
            <w:r w:rsidRPr="00B73E67">
              <w:rPr>
                <w:rFonts w:ascii="Times New Roman" w:eastAsia="Times New Roman" w:hAnsi="Times New Roman" w:cs="Times New Roman"/>
                <w:b/>
                <w:bCs/>
                <w:color w:val="000000" w:themeColor="text1"/>
                <w:sz w:val="20"/>
                <w:szCs w:val="20"/>
                <w:lang w:eastAsia="ru-RU"/>
              </w:rPr>
              <w:t>7308</w:t>
            </w:r>
            <w:r w:rsidRPr="00B73E67">
              <w:rPr>
                <w:rFonts w:ascii="Times New Roman" w:eastAsia="Times New Roman" w:hAnsi="Times New Roman" w:cs="Times New Roman"/>
                <w:b/>
                <w:bCs/>
                <w:color w:val="000000" w:themeColor="text1"/>
                <w:sz w:val="20"/>
                <w:szCs w:val="20"/>
                <w:lang w:val="ky-KG" w:eastAsia="ru-RU"/>
              </w:rPr>
              <w:t>,</w:t>
            </w:r>
            <w:r w:rsidRPr="00B73E67">
              <w:rPr>
                <w:rFonts w:ascii="Times New Roman" w:eastAsia="Times New Roman" w:hAnsi="Times New Roman" w:cs="Times New Roman"/>
                <w:color w:val="000000" w:themeColor="text1"/>
                <w:sz w:val="20"/>
                <w:szCs w:val="20"/>
                <w:lang w:val="ky-KG" w:eastAsia="ru-RU"/>
              </w:rPr>
              <w:t xml:space="preserve"> </w:t>
            </w:r>
            <w:r w:rsidRPr="00B73E67">
              <w:rPr>
                <w:rFonts w:ascii="Times New Roman" w:eastAsia="Times New Roman" w:hAnsi="Times New Roman" w:cs="Times New Roman"/>
                <w:b/>
                <w:bCs/>
                <w:color w:val="000000" w:themeColor="text1"/>
                <w:sz w:val="20"/>
                <w:szCs w:val="20"/>
                <w:lang w:val="ky-KG" w:eastAsia="ru-RU"/>
              </w:rPr>
              <w:t>7326,</w:t>
            </w:r>
            <w:r w:rsidRPr="00B73E67">
              <w:rPr>
                <w:rFonts w:ascii="Times New Roman" w:eastAsia="Times New Roman" w:hAnsi="Times New Roman" w:cs="Times New Roman"/>
                <w:color w:val="000000" w:themeColor="text1"/>
                <w:sz w:val="20"/>
                <w:szCs w:val="20"/>
                <w:lang w:val="ky-KG" w:eastAsia="ru-RU"/>
              </w:rPr>
              <w:t xml:space="preserve"> </w:t>
            </w:r>
            <w:r w:rsidRPr="00B73E67">
              <w:rPr>
                <w:rFonts w:ascii="Times New Roman" w:eastAsia="Times New Roman" w:hAnsi="Times New Roman" w:cs="Times New Roman"/>
                <w:color w:val="000000" w:themeColor="text1"/>
                <w:sz w:val="20"/>
                <w:szCs w:val="20"/>
                <w:lang w:eastAsia="ru-RU"/>
              </w:rPr>
              <w:t xml:space="preserve">8401-8406, 840710, 8410-8414, 8416-8447, 8449-8465, 8471, 8474, 8475, 8477-8480, </w:t>
            </w:r>
            <w:r w:rsidRPr="00B73E67">
              <w:rPr>
                <w:rFonts w:ascii="Times New Roman" w:eastAsia="Times New Roman" w:hAnsi="Times New Roman" w:cs="Times New Roman"/>
                <w:b/>
                <w:bCs/>
                <w:color w:val="000000" w:themeColor="text1"/>
                <w:sz w:val="20"/>
                <w:szCs w:val="20"/>
                <w:lang w:eastAsia="ru-RU"/>
              </w:rPr>
              <w:t>8502</w:t>
            </w:r>
            <w:r w:rsidRPr="00B73E67">
              <w:rPr>
                <w:rFonts w:ascii="Times New Roman" w:eastAsia="Times New Roman" w:hAnsi="Times New Roman" w:cs="Times New Roman"/>
                <w:color w:val="000000" w:themeColor="text1"/>
                <w:sz w:val="20"/>
                <w:szCs w:val="20"/>
                <w:lang w:eastAsia="ru-RU"/>
              </w:rPr>
              <w:t xml:space="preserve"> 8504, 8505, 8514, 8515, 8525, 8526, 8529, 8530, 8601-8606, 8608, 8609, 8701, 8702 (за исключением микроавтобусов), 8704, 8705, 8709, 8716, 8802, 9018, 9022, 9027, 9406 90 310 0;</w:t>
            </w:r>
          </w:p>
          <w:p w14:paraId="59DC784B"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tc>
      </w:tr>
      <w:tr w:rsidR="00B73E67" w:rsidRPr="00B73E67" w14:paraId="3A1D7A60" w14:textId="77777777" w:rsidTr="00166202">
        <w:tc>
          <w:tcPr>
            <w:tcW w:w="456" w:type="dxa"/>
          </w:tcPr>
          <w:p w14:paraId="32CA6EA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B031F76"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969" w:type="dxa"/>
          </w:tcPr>
          <w:p w14:paraId="61DAA6D7"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p>
        </w:tc>
        <w:tc>
          <w:tcPr>
            <w:tcW w:w="3260" w:type="dxa"/>
          </w:tcPr>
          <w:p w14:paraId="17EC86ED"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p>
          <w:p w14:paraId="6800E19A"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i/>
                <w:color w:val="000000" w:themeColor="text1"/>
                <w:sz w:val="20"/>
                <w:szCs w:val="20"/>
              </w:rPr>
              <w:t>Статья 306-1 . Реализация товаров по системе «такс-фри</w:t>
            </w:r>
            <w:r w:rsidRPr="00B73E67">
              <w:rPr>
                <w:rFonts w:ascii="Times New Roman" w:hAnsi="Times New Roman" w:cs="Times New Roman"/>
                <w:i/>
                <w:color w:val="000000" w:themeColor="text1"/>
                <w:sz w:val="20"/>
                <w:szCs w:val="20"/>
              </w:rPr>
              <w:t xml:space="preserve">» </w:t>
            </w:r>
          </w:p>
          <w:p w14:paraId="04DBB0EF"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1. Поставка товаров предприятиями розничной торговли включенных в реестр системы «такс-фри», иностранному гражданину государства, не являющегося членом ЕАЭС, является поставкой с нулевой ставкой НДС при соблюдении установленных условий системы «такс-фри».</w:t>
            </w:r>
          </w:p>
          <w:p w14:paraId="7B1F6815"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 xml:space="preserve"> 2. Условия и порядок работы системы «такс-фри» определяется Кабинетом Министров Кыргызской Республики. </w:t>
            </w:r>
          </w:p>
          <w:p w14:paraId="7EE8F4B9"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3. Порядок формирования и ведения реестра предприятий розничной торговли системы «такс-фри» определяется Кабинетом Министров Кыргызской Республики.»;</w:t>
            </w:r>
          </w:p>
          <w:p w14:paraId="1C3F700E" w14:textId="0F5CA999" w:rsidR="000A020A" w:rsidRPr="00B73E67" w:rsidRDefault="000A020A" w:rsidP="000A020A">
            <w:pPr>
              <w:shd w:val="clear" w:color="auto" w:fill="FFFFFF"/>
              <w:jc w:val="both"/>
              <w:rPr>
                <w:rFonts w:cs="Times New Roman"/>
                <w:b/>
                <w:bCs/>
                <w:color w:val="000000" w:themeColor="text1"/>
                <w:sz w:val="20"/>
                <w:szCs w:val="20"/>
                <w:lang w:val="ky-KG"/>
              </w:rPr>
            </w:pPr>
            <w:r w:rsidRPr="00B73E67">
              <w:rPr>
                <w:rFonts w:cs="Times New Roman"/>
                <w:b/>
                <w:bCs/>
                <w:color w:val="000000" w:themeColor="text1"/>
                <w:sz w:val="20"/>
                <w:szCs w:val="20"/>
                <w:lang w:val="ky-KG"/>
              </w:rPr>
              <w:t>КМ КР не учтено</w:t>
            </w:r>
          </w:p>
        </w:tc>
        <w:tc>
          <w:tcPr>
            <w:tcW w:w="3119" w:type="dxa"/>
          </w:tcPr>
          <w:p w14:paraId="48BA9CC8"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p>
        </w:tc>
      </w:tr>
      <w:tr w:rsidR="00B73E67" w:rsidRPr="00B73E67" w14:paraId="73CCD0F5" w14:textId="77777777" w:rsidTr="00166202">
        <w:tc>
          <w:tcPr>
            <w:tcW w:w="456" w:type="dxa"/>
          </w:tcPr>
          <w:p w14:paraId="27F75A68"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379433D"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309. Корректировка стоимости облагаемой поставки и НДС, подлежащего зачету</w:t>
            </w:r>
          </w:p>
          <w:p w14:paraId="5753FCC1" w14:textId="2E1534EE"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 xml:space="preserve">…7. При изменении стоимости приобретенных материальных ресурсов в случаях, указанных в настоящей статье, НДС за приобретенные материальные ресурсы соответствующим образом корректируется. Сумма корректировки подлежит зачету или исключается из зачета в том налоговом периоде, в котором имели место случаи, указанные в настоящей </w:t>
            </w:r>
            <w:r w:rsidRPr="00B73E67">
              <w:rPr>
                <w:rFonts w:ascii="Times New Roman" w:hAnsi="Times New Roman" w:cs="Times New Roman"/>
                <w:b/>
                <w:color w:val="000000" w:themeColor="text1"/>
              </w:rPr>
              <w:t>части.</w:t>
            </w:r>
          </w:p>
        </w:tc>
        <w:tc>
          <w:tcPr>
            <w:tcW w:w="3969" w:type="dxa"/>
          </w:tcPr>
          <w:p w14:paraId="7E9C6A05"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309. Корректировка стоимости облагаемой поставки и НДС, подлежащего зачету</w:t>
            </w:r>
          </w:p>
          <w:p w14:paraId="519C40AB"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4C146210" w14:textId="7269CDE3"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color w:val="000000" w:themeColor="text1"/>
              </w:rPr>
              <w:t xml:space="preserve">…7. При изменении стоимости приобретенных материальных ресурсов в случаях, указанных в настоящей статье, НДС за приобретенные материальные ресурсы соответствующим образом корректируется. Сумма корректировки подлежит зачету или исключается из зачета в том налоговом периоде, в котором имели место случаи, указанные в настоящей </w:t>
            </w:r>
            <w:r w:rsidRPr="00B73E67">
              <w:rPr>
                <w:rFonts w:ascii="Times New Roman" w:hAnsi="Times New Roman" w:cs="Times New Roman"/>
                <w:b/>
                <w:color w:val="000000" w:themeColor="text1"/>
              </w:rPr>
              <w:t>статье.</w:t>
            </w:r>
          </w:p>
        </w:tc>
        <w:tc>
          <w:tcPr>
            <w:tcW w:w="3260" w:type="dxa"/>
          </w:tcPr>
          <w:p w14:paraId="4502D382"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600C81A3"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309. Корректировка стоимости облагаемой поставки и НДС, подлежащего зачету</w:t>
            </w:r>
          </w:p>
          <w:p w14:paraId="5AD633F0"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1878F7F3" w14:textId="6693635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rPr>
              <w:t>7. При изменении стоимости приобретенных материальных ресурсов в случаях, указанных в настоящей статье, НДС за приобретенные материальные ресурсы соответствующим образом корректируется. Сумма корректировки подлежит зачету или исключается из зачета в том налоговом периоде, в котором имели место случаи, указанные в настоящей статье.</w:t>
            </w:r>
          </w:p>
        </w:tc>
      </w:tr>
      <w:tr w:rsidR="00B73E67" w:rsidRPr="00B73E67" w14:paraId="6C3FC7B0" w14:textId="77777777" w:rsidTr="00166202">
        <w:tc>
          <w:tcPr>
            <w:tcW w:w="456" w:type="dxa"/>
          </w:tcPr>
          <w:p w14:paraId="540F208C" w14:textId="65DC8C1F"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48</w:t>
            </w:r>
          </w:p>
        </w:tc>
        <w:tc>
          <w:tcPr>
            <w:tcW w:w="3792" w:type="dxa"/>
          </w:tcPr>
          <w:p w14:paraId="58F8624B"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lang w:eastAsia="en-US"/>
                <w14:ligatures w14:val="standardContextual"/>
              </w:rPr>
              <w:t>Статья 315. Порядок зачета НДС</w:t>
            </w:r>
          </w:p>
          <w:p w14:paraId="4BDFB9B4"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 xml:space="preserve">1. Если иное не предусмотрено настоящим разделом, налогоплательщику НДС предоставляется право зачета суммы НДС, уплаченной или подлежащей уплате за приобретенные материальные ресурсы, используемые для создания облагаемых поставок. В случае если приобретаемые материальные ресурсы используются налогоплательщиком НДС частично для создания облагаемых поставок, а частично для освобожденных </w:t>
            </w:r>
            <w:r w:rsidRPr="00B73E67">
              <w:rPr>
                <w:rFonts w:ascii="Times New Roman" w:hAnsi="Times New Roman" w:cs="Times New Roman"/>
                <w:b/>
                <w:strike/>
                <w:color w:val="000000" w:themeColor="text1"/>
              </w:rPr>
              <w:t>и необлагаемых</w:t>
            </w:r>
            <w:r w:rsidRPr="00B73E67">
              <w:rPr>
                <w:rFonts w:ascii="Times New Roman" w:hAnsi="Times New Roman" w:cs="Times New Roman"/>
                <w:color w:val="000000" w:themeColor="text1"/>
              </w:rPr>
              <w:t xml:space="preserve"> поставок, учитывается сумма НДС за приобретенные материальные ресурсы, определенная исходя из удельного веса их использования в облагаемых поставках. </w:t>
            </w:r>
          </w:p>
          <w:p w14:paraId="60E3FBCA"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rPr>
              <w:t>…</w:t>
            </w:r>
            <w:r w:rsidRPr="00B73E67">
              <w:rPr>
                <w:rFonts w:ascii="Times New Roman" w:hAnsi="Times New Roman" w:cs="Times New Roman"/>
                <w:color w:val="000000" w:themeColor="text1"/>
                <w:lang w:eastAsia="en-US"/>
                <w14:ligatures w14:val="standardContextual"/>
              </w:rPr>
              <w:t>3. Право на зачет, предусмотренный частью 1 настоящей статьи, возникает у налогоплательщика НДС при условии, что:</w:t>
            </w:r>
          </w:p>
          <w:p w14:paraId="253F6693"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lang w:eastAsia="en-US"/>
                <w14:ligatures w14:val="standardContextual"/>
              </w:rPr>
              <w:t>1) налогоплательщиком НДС:</w:t>
            </w:r>
          </w:p>
          <w:p w14:paraId="0C4EE85A"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lang w:eastAsia="en-US"/>
                <w14:ligatures w14:val="standardContextual"/>
              </w:rPr>
            </w:pPr>
            <w:r w:rsidRPr="00B73E67">
              <w:rPr>
                <w:rFonts w:ascii="Times New Roman" w:hAnsi="Times New Roman" w:cs="Times New Roman"/>
                <w:color w:val="000000" w:themeColor="text1"/>
                <w:lang w:eastAsia="en-US"/>
                <w14:ligatures w14:val="standardContextual"/>
              </w:rPr>
              <w:t>а) товары, работы и услуги были фактически приобретены у налогоплательщика НДС; и</w:t>
            </w:r>
          </w:p>
          <w:p w14:paraId="4A347B18" w14:textId="77777777" w:rsidR="000A020A" w:rsidRPr="00B73E67" w:rsidRDefault="000A020A" w:rsidP="000A020A">
            <w:pPr>
              <w:pStyle w:val="tkTekst"/>
              <w:spacing w:after="0" w:line="240" w:lineRule="auto"/>
              <w:ind w:firstLine="709"/>
              <w:rPr>
                <w:rFonts w:ascii="Times New Roman" w:hAnsi="Times New Roman" w:cs="Times New Roman"/>
                <w:bCs/>
                <w:strike/>
                <w:color w:val="000000" w:themeColor="text1"/>
                <w:lang w:eastAsia="en-US"/>
                <w14:ligatures w14:val="standardContextual"/>
              </w:rPr>
            </w:pPr>
            <w:r w:rsidRPr="00B73E67">
              <w:rPr>
                <w:rFonts w:ascii="Times New Roman" w:hAnsi="Times New Roman" w:cs="Times New Roman"/>
                <w:b/>
                <w:bCs/>
                <w:color w:val="000000" w:themeColor="text1"/>
                <w:lang w:eastAsia="en-US"/>
                <w14:ligatures w14:val="standardContextual"/>
              </w:rPr>
              <w:t>б</w:t>
            </w:r>
            <w:r w:rsidRPr="00B73E67">
              <w:rPr>
                <w:rFonts w:ascii="Times New Roman" w:hAnsi="Times New Roman" w:cs="Times New Roman"/>
                <w:bCs/>
                <w:color w:val="000000" w:themeColor="text1"/>
                <w:lang w:eastAsia="en-US"/>
                <w14:ligatures w14:val="standardContextual"/>
              </w:rPr>
              <w:t xml:space="preserve">) получен счет-фактура, оформленный в порядке, установленном настоящим Кодексом; </w:t>
            </w:r>
            <w:r w:rsidRPr="00B73E67">
              <w:rPr>
                <w:rFonts w:ascii="Times New Roman" w:hAnsi="Times New Roman" w:cs="Times New Roman"/>
                <w:bCs/>
                <w:strike/>
                <w:color w:val="000000" w:themeColor="text1"/>
                <w:lang w:eastAsia="en-US"/>
                <w14:ligatures w14:val="standardContextual"/>
              </w:rPr>
              <w:t>и/или</w:t>
            </w:r>
          </w:p>
          <w:p w14:paraId="63608ACD" w14:textId="5A631C9C"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lang w:eastAsia="en-US"/>
                <w14:ligatures w14:val="standardContextual"/>
              </w:rPr>
              <w:t>в) получены контрольно-кассовый и товарный чеки, в которых отражены: наименование и ИНН налогоплательщика НДС-поставщика; наименование, количество и стоимость товара с выделением суммы НДС;</w:t>
            </w:r>
          </w:p>
        </w:tc>
        <w:tc>
          <w:tcPr>
            <w:tcW w:w="3969" w:type="dxa"/>
          </w:tcPr>
          <w:p w14:paraId="274D8529"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315. Порядок зачета НДС</w:t>
            </w:r>
          </w:p>
          <w:p w14:paraId="63FA2C5E"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0F84EE04"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Если иное не предусмотрено настоящим разделом, налогоплательщику НДС предоставляется право зачета суммы НДС, уплаченной или подлежащей уплате за приобретенные материальные ресурсы, используемые для создания облагаемых поставок. В случае если приобретаемые материальные ресурсы используются налогоплательщиком НДС частично для создания облагаемых поставок, а частично для освобожденных поставок, учитывается сумма НДС за приобретенные материальные ресурсы, определенная исходя из удельного веса их использования в облагаемых поставках. </w:t>
            </w:r>
          </w:p>
          <w:p w14:paraId="79ABB716" w14:textId="77777777" w:rsidR="000A020A" w:rsidRPr="00B73E67" w:rsidRDefault="000A020A" w:rsidP="000A020A">
            <w:pPr>
              <w:ind w:firstLine="709"/>
              <w:contextualSpacing/>
              <w:jc w:val="both"/>
              <w:rPr>
                <w:rFonts w:ascii="Times New Roman" w:eastAsia="Times New Roman" w:hAnsi="Times New Roman" w:cs="Times New Roman"/>
                <w:color w:val="000000" w:themeColor="text1"/>
                <w:sz w:val="20"/>
                <w:szCs w:val="20"/>
                <w14:ligatures w14:val="standardContextual"/>
              </w:rPr>
            </w:pPr>
            <w:r w:rsidRPr="00B73E67">
              <w:rPr>
                <w:rFonts w:ascii="Times New Roman" w:hAnsi="Times New Roman" w:cs="Times New Roman"/>
                <w:color w:val="000000" w:themeColor="text1"/>
                <w:sz w:val="20"/>
                <w:szCs w:val="20"/>
              </w:rPr>
              <w:t>…</w:t>
            </w:r>
            <w:r w:rsidRPr="00B73E67">
              <w:rPr>
                <w:rFonts w:ascii="Times New Roman" w:eastAsia="Times New Roman" w:hAnsi="Times New Roman" w:cs="Times New Roman"/>
                <w:color w:val="000000" w:themeColor="text1"/>
                <w:sz w:val="20"/>
                <w:szCs w:val="20"/>
                <w14:ligatures w14:val="standardContextual"/>
              </w:rPr>
              <w:t>3. Право на зачет, предусмотренный частью 1 настоящей статьи, возникает у налогоплательщика НДС при условии, что:</w:t>
            </w:r>
          </w:p>
          <w:p w14:paraId="4B9BCA91" w14:textId="77777777" w:rsidR="000A020A" w:rsidRPr="00B73E67" w:rsidRDefault="000A020A" w:rsidP="000A020A">
            <w:pPr>
              <w:ind w:firstLine="709"/>
              <w:contextualSpacing/>
              <w:jc w:val="both"/>
              <w:rPr>
                <w:rFonts w:ascii="Times New Roman" w:eastAsia="Times New Roman" w:hAnsi="Times New Roman" w:cs="Times New Roman"/>
                <w:color w:val="000000" w:themeColor="text1"/>
                <w:sz w:val="20"/>
                <w:szCs w:val="20"/>
                <w14:ligatures w14:val="standardContextual"/>
              </w:rPr>
            </w:pPr>
            <w:r w:rsidRPr="00B73E67">
              <w:rPr>
                <w:rFonts w:ascii="Times New Roman" w:eastAsia="Times New Roman" w:hAnsi="Times New Roman" w:cs="Times New Roman"/>
                <w:color w:val="000000" w:themeColor="text1"/>
                <w:sz w:val="20"/>
                <w:szCs w:val="20"/>
                <w14:ligatures w14:val="standardContextual"/>
              </w:rPr>
              <w:t>1) налогоплательщиком НДС:</w:t>
            </w:r>
          </w:p>
          <w:p w14:paraId="32B6F504" w14:textId="77777777" w:rsidR="000A020A" w:rsidRPr="00B73E67" w:rsidRDefault="000A020A" w:rsidP="000A020A">
            <w:pPr>
              <w:ind w:firstLine="709"/>
              <w:contextualSpacing/>
              <w:jc w:val="both"/>
              <w:rPr>
                <w:rFonts w:ascii="Times New Roman" w:eastAsia="Times New Roman" w:hAnsi="Times New Roman" w:cs="Times New Roman"/>
                <w:color w:val="000000" w:themeColor="text1"/>
                <w:sz w:val="20"/>
                <w:szCs w:val="20"/>
                <w14:ligatures w14:val="standardContextual"/>
              </w:rPr>
            </w:pPr>
            <w:r w:rsidRPr="00B73E67">
              <w:rPr>
                <w:rFonts w:ascii="Times New Roman" w:eastAsia="Times New Roman" w:hAnsi="Times New Roman" w:cs="Times New Roman"/>
                <w:color w:val="000000" w:themeColor="text1"/>
                <w:sz w:val="20"/>
                <w:szCs w:val="20"/>
                <w14:ligatures w14:val="standardContextual"/>
              </w:rPr>
              <w:t>а) товары, работы и услуги были фактически приобретены у налогоплательщика НДС; и</w:t>
            </w:r>
          </w:p>
          <w:p w14:paraId="2FE27A36"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б) получен счет-фактура, оформленный в порядке, установленном настоящим Кодексом; и</w:t>
            </w:r>
          </w:p>
          <w:p w14:paraId="1E7748B4"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 получены контрольно-кассовые и товарные чеки в случаях, определенных Кабинетом Министров;</w:t>
            </w:r>
          </w:p>
          <w:p w14:paraId="09B9C28D"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p>
        </w:tc>
        <w:tc>
          <w:tcPr>
            <w:tcW w:w="3260" w:type="dxa"/>
          </w:tcPr>
          <w:p w14:paraId="36695A2A"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612CE81F"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315. Порядок зачета НДС</w:t>
            </w:r>
          </w:p>
          <w:p w14:paraId="12D1D916"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1781E315" w14:textId="77777777" w:rsidR="000A020A" w:rsidRPr="00B73E67" w:rsidRDefault="000A020A" w:rsidP="000A020A">
            <w:pPr>
              <w:ind w:firstLine="45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Если иное не предусмотрено настоящим разделом, налогоплательщику НДС предоставляется право зачета суммы НДС, уплаченной или подлежащей уплате за приобретенные материальные ресурсы, используемые для создания облагаемых поставок. В случае если приобретаемые материальные ресурсы используются налогоплательщиком НДС частично для создания облагаемых поставок, а частично для освобожденных поставок, учитывается сумма НДС за приобретенные материальные ресурсы, определенная исходя из удельного веса их использования в облагаемых поставках. </w:t>
            </w:r>
          </w:p>
          <w:p w14:paraId="6CF1580B" w14:textId="77777777" w:rsidR="000A020A" w:rsidRPr="00B73E67" w:rsidRDefault="000A020A" w:rsidP="000A020A">
            <w:pPr>
              <w:ind w:firstLine="709"/>
              <w:contextualSpacing/>
              <w:jc w:val="both"/>
              <w:rPr>
                <w:rFonts w:ascii="Times New Roman" w:eastAsia="Times New Roman" w:hAnsi="Times New Roman" w:cs="Times New Roman"/>
                <w:color w:val="000000" w:themeColor="text1"/>
                <w:sz w:val="20"/>
                <w:szCs w:val="20"/>
                <w14:ligatures w14:val="standardContextual"/>
              </w:rPr>
            </w:pPr>
            <w:r w:rsidRPr="00B73E67">
              <w:rPr>
                <w:rFonts w:ascii="Times New Roman" w:hAnsi="Times New Roman" w:cs="Times New Roman"/>
                <w:color w:val="000000" w:themeColor="text1"/>
                <w:sz w:val="20"/>
                <w:szCs w:val="20"/>
              </w:rPr>
              <w:t>…</w:t>
            </w:r>
            <w:r w:rsidRPr="00B73E67">
              <w:rPr>
                <w:rFonts w:ascii="Times New Roman" w:eastAsia="Times New Roman" w:hAnsi="Times New Roman" w:cs="Times New Roman"/>
                <w:color w:val="000000" w:themeColor="text1"/>
                <w:sz w:val="20"/>
                <w:szCs w:val="20"/>
                <w14:ligatures w14:val="standardContextual"/>
              </w:rPr>
              <w:t>3. Право на зачет, предусмотренный частью 1 настоящей статьи, возникает у налогоплательщика НДС при условии, что:</w:t>
            </w:r>
          </w:p>
          <w:p w14:paraId="01CB9FC7" w14:textId="77777777" w:rsidR="000A020A" w:rsidRPr="00B73E67" w:rsidRDefault="000A020A" w:rsidP="000A020A">
            <w:pPr>
              <w:ind w:firstLine="709"/>
              <w:contextualSpacing/>
              <w:jc w:val="both"/>
              <w:rPr>
                <w:rFonts w:ascii="Times New Roman" w:eastAsia="Times New Roman" w:hAnsi="Times New Roman" w:cs="Times New Roman"/>
                <w:color w:val="000000" w:themeColor="text1"/>
                <w:sz w:val="20"/>
                <w:szCs w:val="20"/>
                <w14:ligatures w14:val="standardContextual"/>
              </w:rPr>
            </w:pPr>
            <w:r w:rsidRPr="00B73E67">
              <w:rPr>
                <w:rFonts w:ascii="Times New Roman" w:eastAsia="Times New Roman" w:hAnsi="Times New Roman" w:cs="Times New Roman"/>
                <w:color w:val="000000" w:themeColor="text1"/>
                <w:sz w:val="20"/>
                <w:szCs w:val="20"/>
                <w14:ligatures w14:val="standardContextual"/>
              </w:rPr>
              <w:t>1) налогоплательщиком НДС:</w:t>
            </w:r>
          </w:p>
          <w:p w14:paraId="7BBD397B" w14:textId="77777777" w:rsidR="000A020A" w:rsidRPr="00B73E67" w:rsidRDefault="000A020A" w:rsidP="000A020A">
            <w:pPr>
              <w:ind w:firstLine="709"/>
              <w:contextualSpacing/>
              <w:jc w:val="both"/>
              <w:rPr>
                <w:rFonts w:ascii="Times New Roman" w:eastAsia="Times New Roman" w:hAnsi="Times New Roman" w:cs="Times New Roman"/>
                <w:color w:val="000000" w:themeColor="text1"/>
                <w:sz w:val="20"/>
                <w:szCs w:val="20"/>
                <w14:ligatures w14:val="standardContextual"/>
              </w:rPr>
            </w:pPr>
            <w:r w:rsidRPr="00B73E67">
              <w:rPr>
                <w:rFonts w:ascii="Times New Roman" w:eastAsia="Times New Roman" w:hAnsi="Times New Roman" w:cs="Times New Roman"/>
                <w:color w:val="000000" w:themeColor="text1"/>
                <w:sz w:val="20"/>
                <w:szCs w:val="20"/>
                <w14:ligatures w14:val="standardContextual"/>
              </w:rPr>
              <w:t>а) товары, работы и услуги были фактически приобретены у налогоплательщика НДС; и</w:t>
            </w:r>
          </w:p>
          <w:p w14:paraId="255319A0"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б) получен счет-фактура, оформленный в порядке, установленном настоящим Кодексом; и</w:t>
            </w:r>
          </w:p>
          <w:p w14:paraId="02B4C6EB" w14:textId="000AD5F0" w:rsidR="000A020A" w:rsidRPr="00B73E67" w:rsidRDefault="000A020A" w:rsidP="000A020A">
            <w:pPr>
              <w:pStyle w:val="tkZagolovok5"/>
              <w:spacing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в) получены контрольно-кассовые и товарные чеки в случаях, определенных Кабинетом Министров;</w:t>
            </w:r>
          </w:p>
        </w:tc>
      </w:tr>
      <w:tr w:rsidR="00B73E67" w:rsidRPr="00B73E67" w14:paraId="37D05CBE" w14:textId="77777777" w:rsidTr="00166202">
        <w:tc>
          <w:tcPr>
            <w:tcW w:w="456" w:type="dxa"/>
          </w:tcPr>
          <w:p w14:paraId="2029D60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4F82C96D"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322. Порядок уплаты НДС отдельными налогоплательщиками НДС</w:t>
            </w:r>
          </w:p>
          <w:p w14:paraId="677643B8"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Если иное не предусмотрено настоящим разделом, подлежат обложению НДС в соответствии с настоящей статьей следующие виды деятельности: </w:t>
            </w:r>
          </w:p>
          <w:p w14:paraId="3F10E3FA"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промышленная переработка сельскохозяйственной продукции из сырья отечественного производства;</w:t>
            </w:r>
          </w:p>
          <w:p w14:paraId="0606CA83"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 производство ювелирных изделий из драгоценных металлов отечественного производства и лома - до 1 января 2027 года.</w:t>
            </w:r>
          </w:p>
          <w:p w14:paraId="4D93AB27"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p>
          <w:p w14:paraId="3519CD69"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Пункт 3 отсутствует</w:t>
            </w:r>
          </w:p>
          <w:p w14:paraId="39EA119B"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p>
          <w:p w14:paraId="63B246B1"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Перечень видов деятельности, указанных в настоящей части, устанавливается Кабинетом Министров по представлению уполномоченного государственного органа.</w:t>
            </w:r>
          </w:p>
          <w:p w14:paraId="494ED6E8"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70975D9E"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79EF6058"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6F500A2D"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6CA34413"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4E77841D"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5A142613"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52058310"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3881E6B0"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6A7BBAA9"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27B4E599"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61D8F041"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14:ligatures w14:val="standardContextual"/>
              </w:rPr>
            </w:pPr>
          </w:p>
          <w:p w14:paraId="5A85C700"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14:ligatures w14:val="standardContextual"/>
              </w:rPr>
            </w:pPr>
            <w:r w:rsidRPr="00B73E67">
              <w:rPr>
                <w:rFonts w:ascii="Times New Roman" w:eastAsia="Times New Roman" w:hAnsi="Times New Roman" w:cs="Times New Roman"/>
                <w:color w:val="000000" w:themeColor="text1"/>
                <w:sz w:val="20"/>
                <w:szCs w:val="20"/>
                <w14:ligatures w14:val="standardContextual"/>
              </w:rPr>
              <w:t>2. В настоящей статье:</w:t>
            </w:r>
          </w:p>
          <w:p w14:paraId="00050D5C" w14:textId="59303F96"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lang w:eastAsia="en-US"/>
                <w14:ligatures w14:val="standardContextual"/>
              </w:rPr>
            </w:pPr>
            <w:r w:rsidRPr="00B73E67">
              <w:rPr>
                <w:rFonts w:ascii="Times New Roman" w:hAnsi="Times New Roman" w:cs="Times New Roman"/>
                <w:strike/>
                <w:color w:val="000000" w:themeColor="text1"/>
              </w:rPr>
              <w:t>4) под продукцией первичной переработки понимается сельскохозяйственная продукция отечественного производства, прошедшая технологические операции переработки для сохранения ее качества и обеспечения длительного хранения, используемая в виде сырья в последующей (промышленной) переработке продукции или реализуемая без последующей промышленной переработки потребителям;</w:t>
            </w:r>
            <w:r w:rsidRPr="00B73E67">
              <w:rPr>
                <w:rFonts w:ascii="Times New Roman" w:hAnsi="Times New Roman" w:cs="Times New Roman"/>
                <w:color w:val="000000" w:themeColor="text1"/>
                <w14:ligatures w14:val="standardContextual"/>
              </w:rPr>
              <w:t>…</w:t>
            </w:r>
          </w:p>
        </w:tc>
        <w:tc>
          <w:tcPr>
            <w:tcW w:w="3969" w:type="dxa"/>
          </w:tcPr>
          <w:p w14:paraId="2B044F9C"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322. Порядок уплаты НДС отдельными налогоплательщиками НДС</w:t>
            </w:r>
          </w:p>
          <w:p w14:paraId="5F6EDFA6"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1. Если иное не предусмотрено настоящим разделом, подлежат обложению НДС в соответствии с настоящей статьей следующие виды деятельности:</w:t>
            </w:r>
          </w:p>
          <w:p w14:paraId="3B86C430"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1) промышленная переработка сельскохозяйственной продукции из сырья отечественного производства;</w:t>
            </w:r>
          </w:p>
          <w:p w14:paraId="3C2139F5"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2) производство ювелирных изделий из драгоценных металлов отечественного производства и лома – до 1 января 2027 года;</w:t>
            </w:r>
          </w:p>
          <w:p w14:paraId="61B941A5"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eastAsia="ru-RU"/>
              </w:rPr>
              <w:t xml:space="preserve">3) торговая деятельность налогоплательщика НДС, входящего в торговую сеть, по реализации отечественной сельскохозяйственной продукции, приобретенной у налогоплательщика, прошедшего налоговую регистрацию в качестве сельскохозяйственного производителя или сельскохозяйственного кооператива, или торгово-логистического центра сельскохозяйственного назначения </w:t>
            </w:r>
            <w:r w:rsidRPr="00B73E67">
              <w:rPr>
                <w:rFonts w:ascii="Times New Roman" w:eastAsiaTheme="minorEastAsia" w:hAnsi="Times New Roman" w:cs="Times New Roman"/>
                <w:b/>
                <w:bCs/>
                <w:color w:val="000000" w:themeColor="text1"/>
                <w:sz w:val="20"/>
                <w:szCs w:val="20"/>
                <w:lang w:val="ky-KG"/>
              </w:rPr>
              <w:t>– до 1 января 2030 года</w:t>
            </w:r>
            <w:r w:rsidRPr="00B73E67">
              <w:rPr>
                <w:rFonts w:ascii="Times New Roman" w:eastAsiaTheme="minorEastAsia" w:hAnsi="Times New Roman" w:cs="Times New Roman"/>
                <w:b/>
                <w:bCs/>
                <w:color w:val="000000" w:themeColor="text1"/>
                <w:sz w:val="20"/>
                <w:szCs w:val="20"/>
              </w:rPr>
              <w:t xml:space="preserve">. </w:t>
            </w:r>
            <w:r w:rsidRPr="00B73E67">
              <w:rPr>
                <w:rFonts w:ascii="Times New Roman" w:eastAsia="Times New Roman" w:hAnsi="Times New Roman" w:cs="Times New Roman"/>
                <w:b/>
                <w:bCs/>
                <w:color w:val="000000" w:themeColor="text1"/>
                <w:sz w:val="20"/>
                <w:szCs w:val="20"/>
                <w:lang w:eastAsia="ru-RU"/>
              </w:rPr>
              <w:t>Перечень отечественной сельскохозяйственной продукции утверждается Кабинетом Министров.</w:t>
            </w:r>
          </w:p>
          <w:p w14:paraId="1B184863"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val="ky-KG" w:eastAsia="ru-RU"/>
              </w:rPr>
              <w:t>Перечень видов деятельности, указанных в настоящей части, устанавливается Кабинетом Министров по представлению уполномоченного государственного органа</w:t>
            </w:r>
            <w:r w:rsidRPr="00B73E67">
              <w:rPr>
                <w:rFonts w:ascii="Times New Roman" w:eastAsia="Times New Roman" w:hAnsi="Times New Roman" w:cs="Times New Roman"/>
                <w:b/>
                <w:bCs/>
                <w:color w:val="000000" w:themeColor="text1"/>
                <w:sz w:val="20"/>
                <w:szCs w:val="20"/>
                <w:lang w:eastAsia="ru-RU"/>
              </w:rPr>
              <w:t>.</w:t>
            </w:r>
          </w:p>
          <w:p w14:paraId="0D9DB198"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14:ligatures w14:val="standardContextual"/>
              </w:rPr>
            </w:pPr>
            <w:r w:rsidRPr="00B73E67">
              <w:rPr>
                <w:rFonts w:ascii="Times New Roman" w:eastAsia="Times New Roman" w:hAnsi="Times New Roman" w:cs="Times New Roman"/>
                <w:color w:val="000000" w:themeColor="text1"/>
                <w:sz w:val="20"/>
                <w:szCs w:val="20"/>
                <w14:ligatures w14:val="standardContextual"/>
              </w:rPr>
              <w:t>2. В настоящей статье:</w:t>
            </w:r>
          </w:p>
          <w:p w14:paraId="5CDE4016" w14:textId="75B2CD76"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4) признать утратившим силу</w:t>
            </w:r>
          </w:p>
        </w:tc>
        <w:tc>
          <w:tcPr>
            <w:tcW w:w="3260" w:type="dxa"/>
          </w:tcPr>
          <w:p w14:paraId="67811F60" w14:textId="77777777" w:rsidR="000A020A" w:rsidRPr="00B73E67" w:rsidRDefault="000A020A" w:rsidP="000A020A">
            <w:pPr>
              <w:jc w:val="both"/>
              <w:rPr>
                <w:rFonts w:ascii="Times New Roman" w:hAnsi="Times New Roman" w:cs="Times New Roman"/>
                <w:b/>
                <w:bCs/>
                <w:color w:val="000000" w:themeColor="text1"/>
                <w:sz w:val="20"/>
                <w:szCs w:val="20"/>
              </w:rPr>
            </w:pPr>
          </w:p>
          <w:p w14:paraId="5F9D9B49" w14:textId="77777777" w:rsidR="000A020A" w:rsidRPr="00B73E67" w:rsidRDefault="000A020A" w:rsidP="000A020A">
            <w:pPr>
              <w:jc w:val="both"/>
              <w:rPr>
                <w:rFonts w:ascii="Times New Roman" w:hAnsi="Times New Roman" w:cs="Times New Roman"/>
                <w:b/>
                <w:bCs/>
                <w:color w:val="000000" w:themeColor="text1"/>
                <w:sz w:val="20"/>
                <w:szCs w:val="20"/>
              </w:rPr>
            </w:pPr>
          </w:p>
          <w:p w14:paraId="3C5B3190" w14:textId="77777777" w:rsidR="000A020A" w:rsidRPr="00B73E67" w:rsidRDefault="000A020A" w:rsidP="000A020A">
            <w:pPr>
              <w:jc w:val="both"/>
              <w:rPr>
                <w:rFonts w:ascii="Times New Roman" w:hAnsi="Times New Roman" w:cs="Times New Roman"/>
                <w:b/>
                <w:bCs/>
                <w:color w:val="000000" w:themeColor="text1"/>
                <w:sz w:val="20"/>
                <w:szCs w:val="20"/>
              </w:rPr>
            </w:pPr>
          </w:p>
          <w:p w14:paraId="11892653" w14:textId="77777777" w:rsidR="000A020A" w:rsidRPr="00B73E67" w:rsidRDefault="000A020A" w:rsidP="000A020A">
            <w:pPr>
              <w:jc w:val="both"/>
              <w:rPr>
                <w:rFonts w:ascii="Times New Roman" w:hAnsi="Times New Roman" w:cs="Times New Roman"/>
                <w:b/>
                <w:bCs/>
                <w:color w:val="000000" w:themeColor="text1"/>
                <w:sz w:val="20"/>
                <w:szCs w:val="20"/>
              </w:rPr>
            </w:pPr>
          </w:p>
          <w:p w14:paraId="558FFCCB" w14:textId="77777777" w:rsidR="000A020A" w:rsidRPr="00B73E67" w:rsidRDefault="000A020A" w:rsidP="000A020A">
            <w:pPr>
              <w:jc w:val="both"/>
              <w:rPr>
                <w:rFonts w:ascii="Times New Roman" w:hAnsi="Times New Roman" w:cs="Times New Roman"/>
                <w:b/>
                <w:bCs/>
                <w:color w:val="000000" w:themeColor="text1"/>
                <w:sz w:val="20"/>
                <w:szCs w:val="20"/>
              </w:rPr>
            </w:pPr>
          </w:p>
          <w:p w14:paraId="0FE1CBE5" w14:textId="77777777" w:rsidR="000A020A" w:rsidRPr="00B73E67" w:rsidRDefault="000A020A" w:rsidP="000A020A">
            <w:pPr>
              <w:jc w:val="both"/>
              <w:rPr>
                <w:rFonts w:ascii="Times New Roman" w:hAnsi="Times New Roman" w:cs="Times New Roman"/>
                <w:b/>
                <w:bCs/>
                <w:color w:val="000000" w:themeColor="text1"/>
                <w:sz w:val="20"/>
                <w:szCs w:val="20"/>
              </w:rPr>
            </w:pPr>
          </w:p>
          <w:p w14:paraId="6457C2FE" w14:textId="77777777" w:rsidR="000A020A" w:rsidRPr="00B73E67" w:rsidRDefault="000A020A" w:rsidP="000A020A">
            <w:pPr>
              <w:jc w:val="both"/>
              <w:rPr>
                <w:rFonts w:ascii="Times New Roman" w:hAnsi="Times New Roman" w:cs="Times New Roman"/>
                <w:b/>
                <w:bCs/>
                <w:color w:val="000000" w:themeColor="text1"/>
                <w:sz w:val="20"/>
                <w:szCs w:val="20"/>
              </w:rPr>
            </w:pPr>
          </w:p>
          <w:p w14:paraId="15E069F6" w14:textId="77777777" w:rsidR="000A020A" w:rsidRPr="00B73E67" w:rsidRDefault="000A020A" w:rsidP="000A020A">
            <w:pPr>
              <w:jc w:val="both"/>
              <w:rPr>
                <w:rFonts w:ascii="Times New Roman" w:hAnsi="Times New Roman" w:cs="Times New Roman"/>
                <w:b/>
                <w:bCs/>
                <w:color w:val="000000" w:themeColor="text1"/>
                <w:sz w:val="20"/>
                <w:szCs w:val="20"/>
              </w:rPr>
            </w:pPr>
          </w:p>
          <w:p w14:paraId="5D4DB41E" w14:textId="77777777" w:rsidR="000A020A" w:rsidRPr="00B73E67" w:rsidRDefault="000A020A" w:rsidP="000A020A">
            <w:pPr>
              <w:jc w:val="both"/>
              <w:rPr>
                <w:rFonts w:ascii="Times New Roman" w:hAnsi="Times New Roman" w:cs="Times New Roman"/>
                <w:b/>
                <w:bCs/>
                <w:color w:val="000000" w:themeColor="text1"/>
                <w:sz w:val="20"/>
                <w:szCs w:val="20"/>
              </w:rPr>
            </w:pPr>
          </w:p>
          <w:p w14:paraId="0903D41E" w14:textId="77777777" w:rsidR="000A020A" w:rsidRPr="00B73E67" w:rsidRDefault="000A020A" w:rsidP="000A020A">
            <w:pPr>
              <w:jc w:val="both"/>
              <w:rPr>
                <w:rFonts w:ascii="Times New Roman" w:hAnsi="Times New Roman" w:cs="Times New Roman"/>
                <w:b/>
                <w:bCs/>
                <w:color w:val="000000" w:themeColor="text1"/>
                <w:sz w:val="20"/>
                <w:szCs w:val="20"/>
              </w:rPr>
            </w:pPr>
          </w:p>
          <w:p w14:paraId="72ED47FB" w14:textId="77777777" w:rsidR="000A020A" w:rsidRPr="00B73E67" w:rsidRDefault="000A020A" w:rsidP="000A020A">
            <w:pPr>
              <w:jc w:val="both"/>
              <w:rPr>
                <w:rFonts w:ascii="Times New Roman" w:hAnsi="Times New Roman" w:cs="Times New Roman"/>
                <w:b/>
                <w:bCs/>
                <w:color w:val="000000" w:themeColor="text1"/>
                <w:sz w:val="20"/>
                <w:szCs w:val="20"/>
              </w:rPr>
            </w:pPr>
          </w:p>
          <w:p w14:paraId="13EF5429" w14:textId="77777777" w:rsidR="000A020A" w:rsidRPr="00B73E67" w:rsidRDefault="000A020A" w:rsidP="000A020A">
            <w:pPr>
              <w:jc w:val="both"/>
              <w:rPr>
                <w:rFonts w:ascii="Times New Roman" w:hAnsi="Times New Roman" w:cs="Times New Roman"/>
                <w:b/>
                <w:bCs/>
                <w:color w:val="000000" w:themeColor="text1"/>
                <w:sz w:val="20"/>
                <w:szCs w:val="20"/>
              </w:rPr>
            </w:pPr>
          </w:p>
          <w:p w14:paraId="5F7C52A1" w14:textId="77777777" w:rsidR="000A020A" w:rsidRPr="00B73E67" w:rsidRDefault="000A020A" w:rsidP="000A020A">
            <w:pPr>
              <w:jc w:val="both"/>
              <w:rPr>
                <w:rFonts w:ascii="Times New Roman" w:hAnsi="Times New Roman" w:cs="Times New Roman"/>
                <w:b/>
                <w:bCs/>
                <w:color w:val="000000" w:themeColor="text1"/>
                <w:sz w:val="20"/>
                <w:szCs w:val="20"/>
              </w:rPr>
            </w:pPr>
          </w:p>
          <w:p w14:paraId="3F7ACAFF" w14:textId="77777777" w:rsidR="000A020A" w:rsidRPr="00B73E67" w:rsidRDefault="000A020A" w:rsidP="000A020A">
            <w:pPr>
              <w:jc w:val="both"/>
              <w:rPr>
                <w:rFonts w:ascii="Times New Roman" w:hAnsi="Times New Roman" w:cs="Times New Roman"/>
                <w:b/>
                <w:bCs/>
                <w:color w:val="000000" w:themeColor="text1"/>
                <w:sz w:val="20"/>
                <w:szCs w:val="20"/>
              </w:rPr>
            </w:pPr>
          </w:p>
          <w:p w14:paraId="64CA70AD"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b/>
                <w:bCs/>
                <w:color w:val="000000" w:themeColor="text1"/>
                <w:sz w:val="20"/>
                <w:szCs w:val="20"/>
              </w:rPr>
              <w:t xml:space="preserve">Депутат </w:t>
            </w:r>
            <w:r w:rsidRPr="00B73E67">
              <w:rPr>
                <w:rFonts w:ascii="Times New Roman" w:hAnsi="Times New Roman" w:cs="Times New Roman"/>
                <w:b/>
                <w:color w:val="000000" w:themeColor="text1"/>
                <w:sz w:val="20"/>
                <w:szCs w:val="20"/>
              </w:rPr>
              <w:t xml:space="preserve">Тентишев Б. </w:t>
            </w:r>
            <w:r w:rsidRPr="00B73E67">
              <w:rPr>
                <w:rFonts w:ascii="Times New Roman" w:hAnsi="Times New Roman" w:cs="Times New Roman"/>
                <w:color w:val="000000" w:themeColor="text1"/>
                <w:sz w:val="20"/>
                <w:szCs w:val="20"/>
              </w:rPr>
              <w:t xml:space="preserve">№9523/сл от 11 декабря 2024 г.: </w:t>
            </w:r>
            <w:r w:rsidRPr="00B73E67">
              <w:rPr>
                <w:rFonts w:ascii="Times New Roman" w:hAnsi="Times New Roman" w:cs="Times New Roman"/>
                <w:i/>
                <w:color w:val="000000" w:themeColor="text1"/>
                <w:sz w:val="20"/>
                <w:szCs w:val="20"/>
              </w:rPr>
              <w:t xml:space="preserve">сохранить действующую редакцию статьи 322 </w:t>
            </w:r>
            <w:r w:rsidRPr="00B73E67">
              <w:rPr>
                <w:rFonts w:ascii="Times New Roman" w:hAnsi="Times New Roman" w:cs="Times New Roman"/>
                <w:bCs/>
                <w:i/>
                <w:color w:val="000000" w:themeColor="text1"/>
                <w:sz w:val="20"/>
                <w:szCs w:val="20"/>
              </w:rPr>
              <w:t>Налогового кодекса</w:t>
            </w:r>
            <w:r w:rsidRPr="00B73E67">
              <w:rPr>
                <w:rFonts w:ascii="Times New Roman" w:hAnsi="Times New Roman" w:cs="Times New Roman"/>
                <w:i/>
                <w:color w:val="000000" w:themeColor="text1"/>
                <w:sz w:val="20"/>
                <w:szCs w:val="20"/>
              </w:rPr>
              <w:t xml:space="preserve"> КР.</w:t>
            </w:r>
          </w:p>
          <w:p w14:paraId="554D78A3" w14:textId="45518719"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color w:val="000000" w:themeColor="text1"/>
                <w:sz w:val="20"/>
                <w:szCs w:val="20"/>
              </w:rPr>
              <w:t xml:space="preserve">Кабинетом министров </w:t>
            </w:r>
            <w:r w:rsidRPr="00B73E67">
              <w:rPr>
                <w:rFonts w:ascii="Times New Roman" w:hAnsi="Times New Roman" w:cs="Times New Roman"/>
                <w:b/>
                <w:color w:val="000000" w:themeColor="text1"/>
                <w:sz w:val="20"/>
                <w:szCs w:val="20"/>
                <w:u w:val="single"/>
              </w:rPr>
              <w:t>не учтено</w:t>
            </w:r>
          </w:p>
        </w:tc>
        <w:tc>
          <w:tcPr>
            <w:tcW w:w="3119" w:type="dxa"/>
          </w:tcPr>
          <w:p w14:paraId="63B89349"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322. Порядок уплаты НДС отдельными налогоплательщиками НДС</w:t>
            </w:r>
          </w:p>
          <w:p w14:paraId="3AF7431E"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1. Если иное не предусмотрено настоящим разделом, подлежат обложению НДС в соответствии с настоящей статьей следующие виды деятельности:</w:t>
            </w:r>
          </w:p>
          <w:p w14:paraId="3AD6A972"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1) промышленная переработка сельскохозяйственной продукции из сырья отечественного производства;</w:t>
            </w:r>
          </w:p>
          <w:p w14:paraId="582F4232"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2) производство ювелирных изделий из драгоценных металлов отечественного производства и лома – до 1 января 2027 года;</w:t>
            </w:r>
          </w:p>
          <w:p w14:paraId="280B5274"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eastAsia="ru-RU"/>
              </w:rPr>
              <w:t xml:space="preserve">3) торговая деятельность налогоплательщика НДС, входящего в торговую сеть, по реализации отечественной сельскохозяйственной продукции, приобретенной у налогоплательщика, прошедшего налоговую регистрацию в качестве сельскохозяйственного производителя или сельскохозяйственного кооператива, или торгово-логистического центра сельскохозяйственного назначения </w:t>
            </w:r>
            <w:r w:rsidRPr="00B73E67">
              <w:rPr>
                <w:rFonts w:ascii="Times New Roman" w:eastAsiaTheme="minorEastAsia" w:hAnsi="Times New Roman" w:cs="Times New Roman"/>
                <w:b/>
                <w:bCs/>
                <w:color w:val="000000" w:themeColor="text1"/>
                <w:sz w:val="20"/>
                <w:szCs w:val="20"/>
                <w:lang w:val="ky-KG"/>
              </w:rPr>
              <w:t>– до 1 января 2030 года</w:t>
            </w:r>
            <w:r w:rsidRPr="00B73E67">
              <w:rPr>
                <w:rFonts w:ascii="Times New Roman" w:eastAsiaTheme="minorEastAsia" w:hAnsi="Times New Roman" w:cs="Times New Roman"/>
                <w:b/>
                <w:bCs/>
                <w:color w:val="000000" w:themeColor="text1"/>
                <w:sz w:val="20"/>
                <w:szCs w:val="20"/>
              </w:rPr>
              <w:t xml:space="preserve">. </w:t>
            </w:r>
            <w:r w:rsidRPr="00B73E67">
              <w:rPr>
                <w:rFonts w:ascii="Times New Roman" w:eastAsia="Times New Roman" w:hAnsi="Times New Roman" w:cs="Times New Roman"/>
                <w:b/>
                <w:bCs/>
                <w:color w:val="000000" w:themeColor="text1"/>
                <w:sz w:val="20"/>
                <w:szCs w:val="20"/>
                <w:lang w:eastAsia="ru-RU"/>
              </w:rPr>
              <w:t>Перечень отечественной сельскохозяйственной продукции утверждается Кабинетом Министров.</w:t>
            </w:r>
          </w:p>
          <w:p w14:paraId="55670142"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val="ky-KG" w:eastAsia="ru-RU"/>
              </w:rPr>
              <w:t>Перечень видов деятельности, указанных в настоящей части, устанавливается Кабинетом Министров по представлению уполномоченного государственного органа</w:t>
            </w:r>
            <w:r w:rsidRPr="00B73E67">
              <w:rPr>
                <w:rFonts w:ascii="Times New Roman" w:eastAsia="Times New Roman" w:hAnsi="Times New Roman" w:cs="Times New Roman"/>
                <w:b/>
                <w:bCs/>
                <w:color w:val="000000" w:themeColor="text1"/>
                <w:sz w:val="20"/>
                <w:szCs w:val="20"/>
                <w:lang w:eastAsia="ru-RU"/>
              </w:rPr>
              <w:t>.</w:t>
            </w:r>
          </w:p>
          <w:p w14:paraId="6BA82800"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14:ligatures w14:val="standardContextual"/>
              </w:rPr>
            </w:pPr>
            <w:r w:rsidRPr="00B73E67">
              <w:rPr>
                <w:rFonts w:ascii="Times New Roman" w:eastAsia="Times New Roman" w:hAnsi="Times New Roman" w:cs="Times New Roman"/>
                <w:color w:val="000000" w:themeColor="text1"/>
                <w:sz w:val="20"/>
                <w:szCs w:val="20"/>
                <w14:ligatures w14:val="standardContextual"/>
              </w:rPr>
              <w:t>2. В настоящей статье:</w:t>
            </w:r>
          </w:p>
          <w:p w14:paraId="1819FB74" w14:textId="2D137ED6"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4) признать утратившим силу</w:t>
            </w:r>
          </w:p>
        </w:tc>
      </w:tr>
      <w:tr w:rsidR="00B73E67" w:rsidRPr="00B73E67" w14:paraId="6669494C" w14:textId="77777777" w:rsidTr="00166202">
        <w:tc>
          <w:tcPr>
            <w:tcW w:w="456" w:type="dxa"/>
          </w:tcPr>
          <w:p w14:paraId="0A5D9198"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02DC990" w14:textId="77777777" w:rsidR="000A020A" w:rsidRPr="00B73E67" w:rsidRDefault="000A020A" w:rsidP="000A020A">
            <w:pPr>
              <w:ind w:firstLine="566"/>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324. Порядок уплаты НДС на импорт при условном начислении</w:t>
            </w:r>
          </w:p>
          <w:p w14:paraId="279A9B2A"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42A730B0" w14:textId="713F6BDA"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 Отсутствует</w:t>
            </w:r>
          </w:p>
        </w:tc>
        <w:tc>
          <w:tcPr>
            <w:tcW w:w="3969" w:type="dxa"/>
          </w:tcPr>
          <w:p w14:paraId="291982FB" w14:textId="77777777" w:rsidR="000A020A" w:rsidRPr="00B73E67" w:rsidRDefault="000A020A" w:rsidP="000A020A">
            <w:pPr>
              <w:ind w:firstLine="566"/>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324. Порядок уплаты НДС на импорт при условном начислении</w:t>
            </w:r>
          </w:p>
          <w:p w14:paraId="52C2A987" w14:textId="77777777" w:rsidR="000A020A" w:rsidRPr="00B73E67" w:rsidRDefault="000A020A" w:rsidP="000A020A">
            <w:pPr>
              <w:ind w:firstLine="566"/>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bookmarkStart w:id="94" w:name="_Hlk176195713"/>
          </w:p>
          <w:p w14:paraId="10EE91CA" w14:textId="77777777" w:rsidR="000A020A" w:rsidRPr="00B73E67" w:rsidRDefault="000A020A" w:rsidP="000A020A">
            <w:pPr>
              <w:ind w:firstLine="566"/>
              <w:jc w:val="both"/>
              <w:rPr>
                <w:rFonts w:ascii="Times New Roman" w:eastAsiaTheme="minorEastAsia" w:hAnsi="Times New Roman" w:cs="Times New Roman"/>
                <w:b/>
                <w:color w:val="000000" w:themeColor="text1"/>
                <w:sz w:val="20"/>
                <w:szCs w:val="20"/>
              </w:rPr>
            </w:pPr>
            <w:r w:rsidRPr="00B73E67">
              <w:rPr>
                <w:rFonts w:ascii="Times New Roman" w:eastAsiaTheme="minorEastAsia" w:hAnsi="Times New Roman" w:cs="Times New Roman"/>
                <w:b/>
                <w:color w:val="000000" w:themeColor="text1"/>
                <w:sz w:val="20"/>
                <w:szCs w:val="20"/>
              </w:rPr>
              <w:t>5. Налогоплательщик, применяющий режим, установленный частями 1, 4 настоящей статьи, вправе приобретать на территории Кыргызской Республики и/или осуществлять импорт основных средств, товаров и нематериальных активов непосредственно для собственного использования с уплатой НДС на импорт в бюджет с учетом льгот и освобождений в соответствии с настоящим разделом.</w:t>
            </w:r>
          </w:p>
          <w:p w14:paraId="230399D2" w14:textId="2B5B9B85"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eastAsiaTheme="minorEastAsia" w:hAnsi="Times New Roman" w:cs="Times New Roman"/>
                <w:b/>
                <w:bCs/>
                <w:color w:val="000000" w:themeColor="text1"/>
                <w:sz w:val="20"/>
                <w:szCs w:val="20"/>
              </w:rPr>
              <w:t>В случае отчуждения активов, ввезенных в соответствии с настоящей частью до истечения 60-месячного периода с даты импорта, налогоплательщик обязан перейти на исчисление и уплату налогов по общему налоговому режиму с 1 числа месяца, следующего за месяцем, в котором такой актив был отчужден</w:t>
            </w:r>
            <w:r w:rsidRPr="00B73E67">
              <w:rPr>
                <w:rFonts w:ascii="Times New Roman" w:hAnsi="Times New Roman" w:cs="Times New Roman"/>
                <w:b/>
                <w:bCs/>
                <w:color w:val="000000" w:themeColor="text1"/>
                <w:sz w:val="20"/>
                <w:szCs w:val="20"/>
              </w:rPr>
              <w:t>.</w:t>
            </w:r>
            <w:bookmarkEnd w:id="94"/>
          </w:p>
        </w:tc>
        <w:tc>
          <w:tcPr>
            <w:tcW w:w="3260" w:type="dxa"/>
          </w:tcPr>
          <w:p w14:paraId="5C30C483"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746A0C70" w14:textId="77777777" w:rsidR="000A020A" w:rsidRPr="00B73E67" w:rsidRDefault="000A020A" w:rsidP="000A020A">
            <w:pPr>
              <w:ind w:firstLine="566"/>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324. Порядок уплаты НДС на импорт при условном начислении</w:t>
            </w:r>
          </w:p>
          <w:p w14:paraId="236C1DB3" w14:textId="77777777" w:rsidR="000A020A" w:rsidRPr="00B73E67" w:rsidRDefault="000A020A" w:rsidP="000A020A">
            <w:pPr>
              <w:ind w:firstLine="566"/>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05BC1CFE" w14:textId="77777777" w:rsidR="000A020A" w:rsidRPr="00B73E67" w:rsidRDefault="000A020A" w:rsidP="000A020A">
            <w:pPr>
              <w:ind w:firstLine="566"/>
              <w:jc w:val="both"/>
              <w:rPr>
                <w:rFonts w:ascii="Times New Roman" w:eastAsiaTheme="minorEastAsia" w:hAnsi="Times New Roman" w:cs="Times New Roman"/>
                <w:b/>
                <w:color w:val="000000" w:themeColor="text1"/>
                <w:sz w:val="20"/>
                <w:szCs w:val="20"/>
              </w:rPr>
            </w:pPr>
            <w:r w:rsidRPr="00B73E67">
              <w:rPr>
                <w:rFonts w:ascii="Times New Roman" w:eastAsiaTheme="minorEastAsia" w:hAnsi="Times New Roman" w:cs="Times New Roman"/>
                <w:b/>
                <w:color w:val="000000" w:themeColor="text1"/>
                <w:sz w:val="20"/>
                <w:szCs w:val="20"/>
              </w:rPr>
              <w:t>5. Налогоплательщик, применяющий режим, установленный частями 1, 4 настоящей статьи, вправе приобретать на территории Кыргызской Республики и/или осуществлять импорт основных средств, товаров и нематериальных активов непосредственно для собственного использования с уплатой НДС на импорт в бюджет с учетом льгот и освобождений в соответствии с настоящим разделом.</w:t>
            </w:r>
          </w:p>
          <w:p w14:paraId="55EFAA68" w14:textId="1CB10242"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eastAsiaTheme="minorEastAsia" w:hAnsi="Times New Roman" w:cs="Times New Roman"/>
                <w:b/>
                <w:bCs/>
                <w:color w:val="000000" w:themeColor="text1"/>
                <w:sz w:val="20"/>
                <w:szCs w:val="20"/>
              </w:rPr>
              <w:t>В случае отчуждения активов, ввезенных в соответствии с настоящей частью до истечения 60-месячного периода с даты импорта, налогоплательщик обязан перейти на исчисление и уплату налогов по общему налоговому режиму с 1 числа месяца, следующего за месяцем, в котором такой актив был отчужден</w:t>
            </w:r>
            <w:r w:rsidRPr="00B73E67">
              <w:rPr>
                <w:rFonts w:ascii="Times New Roman" w:hAnsi="Times New Roman" w:cs="Times New Roman"/>
                <w:b/>
                <w:bCs/>
                <w:color w:val="000000" w:themeColor="text1"/>
                <w:sz w:val="20"/>
                <w:szCs w:val="20"/>
              </w:rPr>
              <w:t>.</w:t>
            </w:r>
          </w:p>
        </w:tc>
      </w:tr>
      <w:tr w:rsidR="00B73E67" w:rsidRPr="00B73E67" w14:paraId="4A548A0D" w14:textId="77777777" w:rsidTr="00166202">
        <w:tc>
          <w:tcPr>
            <w:tcW w:w="456" w:type="dxa"/>
          </w:tcPr>
          <w:p w14:paraId="0BB197F7"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840E9FE"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329. Порядок возмещения и/или возврата суммы превышения НДС</w:t>
            </w:r>
          </w:p>
          <w:p w14:paraId="5D5D83DF"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
                <w:bCs/>
                <w:color w:val="000000" w:themeColor="text1"/>
              </w:rPr>
              <w:t>…</w:t>
            </w:r>
            <w:r w:rsidRPr="00B73E67">
              <w:rPr>
                <w:rFonts w:ascii="Times New Roman" w:hAnsi="Times New Roman" w:cs="Times New Roman"/>
                <w:bCs/>
                <w:color w:val="000000" w:themeColor="text1"/>
              </w:rPr>
              <w:t>4. Возмещение и возврат суммы превышения НДС осуществляются за счет расходной части республиканского бюджета.</w:t>
            </w:r>
          </w:p>
          <w:p w14:paraId="6798F09B"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С 1 января 2025 года возмещение и возврат суммы превышения НДС осуществляются за счет доходной части республиканского бюджета.</w:t>
            </w:r>
          </w:p>
          <w:p w14:paraId="7153480B"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При исполнении доходной части бюджета как налоговые поступления учитываются суммы превышения НДС:</w:t>
            </w:r>
          </w:p>
          <w:p w14:paraId="22FFB0C1"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1) возмещенные в соответствии со </w:t>
            </w:r>
            <w:hyperlink r:id="rId72" w:anchor="st_326" w:history="1">
              <w:r w:rsidRPr="00B73E67">
                <w:rPr>
                  <w:rStyle w:val="a6"/>
                  <w:rFonts w:ascii="Times New Roman" w:hAnsi="Times New Roman" w:cs="Times New Roman"/>
                  <w:bCs/>
                  <w:color w:val="000000" w:themeColor="text1"/>
                </w:rPr>
                <w:t>статьей 326</w:t>
              </w:r>
            </w:hyperlink>
            <w:r w:rsidRPr="00B73E67">
              <w:rPr>
                <w:rFonts w:ascii="Times New Roman" w:hAnsi="Times New Roman" w:cs="Times New Roman"/>
                <w:bCs/>
                <w:color w:val="000000" w:themeColor="text1"/>
              </w:rPr>
              <w:t xml:space="preserve"> настоящего Кодекса;</w:t>
            </w:r>
          </w:p>
          <w:p w14:paraId="371FA3E4" w14:textId="462C9F2D" w:rsidR="000A020A" w:rsidRPr="00B73E67" w:rsidRDefault="000A020A" w:rsidP="000A020A">
            <w:pPr>
              <w:ind w:firstLine="566"/>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rPr>
              <w:t xml:space="preserve">2) возвращенные в соответствии со </w:t>
            </w:r>
            <w:hyperlink r:id="rId73" w:anchor="st_327" w:history="1">
              <w:r w:rsidRPr="00B73E67">
                <w:rPr>
                  <w:rStyle w:val="a6"/>
                  <w:rFonts w:ascii="Times New Roman" w:hAnsi="Times New Roman" w:cs="Times New Roman"/>
                  <w:bCs/>
                  <w:color w:val="000000" w:themeColor="text1"/>
                </w:rPr>
                <w:t>статьей 327</w:t>
              </w:r>
            </w:hyperlink>
            <w:r w:rsidRPr="00B73E67">
              <w:rPr>
                <w:rFonts w:ascii="Times New Roman" w:hAnsi="Times New Roman" w:cs="Times New Roman"/>
                <w:bCs/>
                <w:color w:val="000000" w:themeColor="text1"/>
              </w:rPr>
              <w:t xml:space="preserve"> настоящего Кодекса, в части сумм, возмещенных в счет уплаты НДС на импорт, исчисленного в соответствии с таможенным законодательством ЕАЭС и законодательством Кыргызской Республики в сфере таможенного дела</w:t>
            </w:r>
            <w:r w:rsidRPr="00B73E67">
              <w:rPr>
                <w:rFonts w:ascii="Times New Roman" w:hAnsi="Times New Roman" w:cs="Times New Roman"/>
                <w:b/>
                <w:bCs/>
                <w:color w:val="000000" w:themeColor="text1"/>
              </w:rPr>
              <w:t>.…</w:t>
            </w:r>
          </w:p>
        </w:tc>
        <w:tc>
          <w:tcPr>
            <w:tcW w:w="3969" w:type="dxa"/>
          </w:tcPr>
          <w:p w14:paraId="38E34AA1"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329. Порядок возмещения и/или возврата суммы превышения НДС</w:t>
            </w:r>
          </w:p>
          <w:p w14:paraId="02B2CEB2"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w:t>
            </w:r>
          </w:p>
          <w:p w14:paraId="20B02BB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4. Возмещение и возврат суммы превышения НДС осуществляются за счет расходной части республиканского бюджета, в том числе цифровыми казначейскими обязательствами.</w:t>
            </w:r>
          </w:p>
          <w:p w14:paraId="53DF2E67" w14:textId="218A46BB" w:rsidR="000A020A" w:rsidRPr="00B73E67" w:rsidRDefault="000A020A" w:rsidP="000A020A">
            <w:pPr>
              <w:ind w:firstLine="566"/>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rPr>
              <w:t>…</w:t>
            </w:r>
          </w:p>
        </w:tc>
        <w:tc>
          <w:tcPr>
            <w:tcW w:w="3260" w:type="dxa"/>
          </w:tcPr>
          <w:p w14:paraId="340417AF"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50C83B57" w14:textId="77777777" w:rsidR="000A020A" w:rsidRPr="00B73E67" w:rsidRDefault="000A020A" w:rsidP="005C0041">
            <w:pPr>
              <w:pStyle w:val="tkZagolovok5"/>
              <w:spacing w:before="0" w:after="0" w:line="240" w:lineRule="auto"/>
              <w:ind w:firstLine="176"/>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329. Порядок возмещения и/или возврата суммы превышения НДС</w:t>
            </w:r>
          </w:p>
          <w:p w14:paraId="2C99566B" w14:textId="77777777" w:rsidR="000A020A" w:rsidRPr="00B73E67" w:rsidRDefault="000A020A" w:rsidP="005C0041">
            <w:pPr>
              <w:pStyle w:val="tkTekst"/>
              <w:spacing w:after="0" w:line="240" w:lineRule="auto"/>
              <w:ind w:firstLine="176"/>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w:t>
            </w:r>
          </w:p>
          <w:p w14:paraId="11950A3C" w14:textId="77777777" w:rsidR="000A020A" w:rsidRPr="00B73E67" w:rsidRDefault="000A020A" w:rsidP="005C0041">
            <w:pPr>
              <w:pStyle w:val="tkTekst"/>
              <w:spacing w:after="0" w:line="240" w:lineRule="auto"/>
              <w:ind w:firstLine="176"/>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4. Возмещение и возврат суммы превышения НДС осуществляются за счет расходной части республиканского бюджета, в том числе цифровыми казначейскими обязательствами.</w:t>
            </w:r>
          </w:p>
          <w:p w14:paraId="1C0D6E7E" w14:textId="1DB65E97" w:rsidR="000A020A" w:rsidRPr="00B73E67" w:rsidRDefault="000A020A" w:rsidP="005C0041">
            <w:pPr>
              <w:ind w:firstLine="176"/>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w:t>
            </w:r>
          </w:p>
        </w:tc>
      </w:tr>
      <w:tr w:rsidR="00B73E67" w:rsidRPr="00B73E67" w14:paraId="7F2B655F" w14:textId="77777777" w:rsidTr="00166202">
        <w:tc>
          <w:tcPr>
            <w:tcW w:w="456" w:type="dxa"/>
          </w:tcPr>
          <w:p w14:paraId="5AE56167"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EDCF189"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333. Объект налогообложения</w:t>
            </w:r>
          </w:p>
          <w:p w14:paraId="2CD69B8A" w14:textId="3D2AF0B5"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b w:val="0"/>
                <w:bCs w:val="0"/>
                <w:color w:val="000000" w:themeColor="text1"/>
              </w:rPr>
              <w:t>Объектом налогообложения акциза являются производство на территории Кыргызской Республики и/или импорт на территорию Кыргызской Республики подакцизных товаров, предусмотренных частью 1 статьи 334 настоящего Кодекса</w:t>
            </w:r>
            <w:r w:rsidRPr="00B73E67">
              <w:rPr>
                <w:rFonts w:ascii="Times New Roman" w:hAnsi="Times New Roman" w:cs="Times New Roman"/>
                <w:color w:val="000000" w:themeColor="text1"/>
              </w:rPr>
              <w:t>.</w:t>
            </w:r>
          </w:p>
        </w:tc>
        <w:tc>
          <w:tcPr>
            <w:tcW w:w="3969" w:type="dxa"/>
          </w:tcPr>
          <w:p w14:paraId="336124B9"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333. Объект налогообложения</w:t>
            </w:r>
          </w:p>
          <w:p w14:paraId="30CAA64C"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Объектом налогообложения акциза являются производство на территории Кыргызской Республики и/или импорт на территорию Кыргызской Республики подакцизных товаров, предусмотренных частью 1 статьи 334 настоящего Кодекса.</w:t>
            </w:r>
          </w:p>
          <w:p w14:paraId="4019BEEC" w14:textId="695A8A53"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В целях настоящей статьи производство включает в себя смешивание нефти и нефтепродуктов и добавление присадок (компаундирование).</w:t>
            </w:r>
          </w:p>
        </w:tc>
        <w:tc>
          <w:tcPr>
            <w:tcW w:w="3260" w:type="dxa"/>
          </w:tcPr>
          <w:p w14:paraId="36BE29A5"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51796E63"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333. Объект налогообложения</w:t>
            </w:r>
          </w:p>
          <w:p w14:paraId="3A8CBCCF"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Объектом налогообложения акциза являются производство на территории Кыргызской Республики и/или импорт на территорию Кыргызской Республики подакцизных товаров, предусмотренных частью 1 статьи 334 настоящего Кодекса.</w:t>
            </w:r>
          </w:p>
          <w:p w14:paraId="3850647A" w14:textId="443419CE"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В целях настоящей статьи производство включает в себя смешивание нефти и нефтепродуктов и добавление присадок (компаундирование).</w:t>
            </w:r>
          </w:p>
        </w:tc>
      </w:tr>
      <w:tr w:rsidR="00B73E67" w:rsidRPr="00B73E67" w14:paraId="78023B3A" w14:textId="77777777" w:rsidTr="00166202">
        <w:tc>
          <w:tcPr>
            <w:tcW w:w="456" w:type="dxa"/>
          </w:tcPr>
          <w:p w14:paraId="7770B8B2"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08A719AF"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334. Перечень подакцизных товаров</w:t>
            </w:r>
          </w:p>
          <w:p w14:paraId="0D90FA8F"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Подакцизными товарами являются:</w:t>
            </w:r>
          </w:p>
          <w:p w14:paraId="0DE90B55"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40646504" w14:textId="77777777" w:rsidR="000A020A" w:rsidRPr="00B73E67" w:rsidRDefault="000A020A" w:rsidP="000A020A">
            <w:pPr>
              <w:pStyle w:val="tkTekst"/>
              <w:spacing w:after="0" w:line="240" w:lineRule="auto"/>
              <w:rPr>
                <w:rFonts w:ascii="Times New Roman" w:hAnsi="Times New Roman" w:cs="Times New Roman"/>
                <w:bCs/>
                <w:color w:val="000000" w:themeColor="text1"/>
              </w:rPr>
            </w:pPr>
            <w:r w:rsidRPr="00B73E67">
              <w:rPr>
                <w:rFonts w:ascii="Times New Roman" w:hAnsi="Times New Roman" w:cs="Times New Roman"/>
                <w:bCs/>
                <w:color w:val="000000" w:themeColor="text1"/>
              </w:rPr>
              <w:t>3) воды, включая минеральные и газированные, содержащие добавки сахара или других подслащивающих, или вкусо-ароматических веществ, классифицируемые ТН ВЭД в товарной позиции 2202;</w:t>
            </w:r>
          </w:p>
          <w:p w14:paraId="66841993"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74D61569"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54004465"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294CBC39"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9) нефть сырая и нефтепродукты сырые, полученные из битуминозных пород, нефть и нефтепродукты, полученные из битуминозных пород, кроме сырых; продукты, в другом месте не поименованные или не включенные, содержащие 70 мас.% или более нефти или нефтепродуктов, полученных из битуминозных пород, причем эти нефтепродукты являются основными составляющими продуктов; отработанные нефтепродукты, классифицируемые в товарных позициях ТН ВЭД 2707, 2709, 2710, 3811;</w:t>
            </w:r>
          </w:p>
          <w:p w14:paraId="3A6A6EEA" w14:textId="7FDD8EE6"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10) сжиженный углеводородный газ (СУГ), используемый в качестве автомобильного топлива, классифицируемые в товарных позициях ТН ВЭД 2711 11 0000 - 2711 19 0000.</w:t>
            </w:r>
          </w:p>
        </w:tc>
        <w:tc>
          <w:tcPr>
            <w:tcW w:w="3969" w:type="dxa"/>
          </w:tcPr>
          <w:p w14:paraId="71C01699"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334. Перечень подакцизных товаров</w:t>
            </w:r>
          </w:p>
          <w:p w14:paraId="712FCDF6"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Подакцизными товарами являются:</w:t>
            </w:r>
          </w:p>
          <w:p w14:paraId="51FD433D"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7C095226"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0CA17797"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29759208"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1E6FFCE6"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4945BBAD"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133DB790"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41B7CF60"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439B7B54"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3ED71D1B"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9) нефть сырая и нефтепродукты сырые, полученные из битуминозных пород, нефть и нефтепродукты, полученные из битуминозных пород, кроме сырых; продукты, в другом месте не поименованные или не включенные, содержащие 70 мас.% или более нефти или нефтепродуктов, полученных из битуминозных пород, причем эти нефтепродукты являются основными составляющими продуктов; отработанные нефтепродукты, классифицируемые в товарных позициях ТН ВЭД 2707, 2709, 2710, </w:t>
            </w:r>
            <w:r w:rsidRPr="00B73E67">
              <w:rPr>
                <w:rFonts w:ascii="Times New Roman" w:hAnsi="Times New Roman" w:cs="Times New Roman"/>
                <w:b/>
                <w:bCs/>
                <w:color w:val="000000" w:themeColor="text1"/>
                <w:sz w:val="20"/>
                <w:szCs w:val="20"/>
              </w:rPr>
              <w:t>3403,</w:t>
            </w:r>
            <w:r w:rsidRPr="00B73E67">
              <w:rPr>
                <w:rFonts w:ascii="Times New Roman" w:hAnsi="Times New Roman" w:cs="Times New Roman"/>
                <w:color w:val="000000" w:themeColor="text1"/>
                <w:sz w:val="20"/>
                <w:szCs w:val="20"/>
              </w:rPr>
              <w:t xml:space="preserve"> 3811;</w:t>
            </w:r>
          </w:p>
          <w:p w14:paraId="202DD05D" w14:textId="5D847B9C"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 xml:space="preserve">10) сжиженный углеводородный газ (СУГ), используемый в качестве автомобильного топлива, классифицируемый в товарных позициях ТН ВЭД 2711 11 0000-2711 19 0000, </w:t>
            </w:r>
            <w:r w:rsidRPr="00B73E67">
              <w:rPr>
                <w:rFonts w:ascii="Times New Roman" w:hAnsi="Times New Roman" w:cs="Times New Roman"/>
                <w:color w:val="000000" w:themeColor="text1"/>
                <w:u w:val="single"/>
              </w:rPr>
              <w:t>2901 10 0001.</w:t>
            </w:r>
          </w:p>
        </w:tc>
        <w:tc>
          <w:tcPr>
            <w:tcW w:w="3260" w:type="dxa"/>
          </w:tcPr>
          <w:p w14:paraId="3E86F19B"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Зулпуев С </w:t>
            </w:r>
            <w:r w:rsidRPr="00B73E67">
              <w:rPr>
                <w:rFonts w:ascii="Times New Roman" w:hAnsi="Times New Roman" w:cs="Times New Roman"/>
                <w:color w:val="000000" w:themeColor="text1"/>
                <w:sz w:val="20"/>
                <w:szCs w:val="20"/>
              </w:rPr>
              <w:t>№9624/сл от 12 декабря 24,</w:t>
            </w:r>
            <w:r w:rsidRPr="00B73E67">
              <w:rPr>
                <w:rFonts w:ascii="Times New Roman" w:hAnsi="Times New Roman" w:cs="Times New Roman"/>
                <w:b/>
                <w:bCs/>
                <w:color w:val="000000" w:themeColor="text1"/>
                <w:sz w:val="20"/>
                <w:szCs w:val="20"/>
              </w:rPr>
              <w:t xml:space="preserve"> 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p>
          <w:p w14:paraId="59EF8A4B" w14:textId="77777777" w:rsidR="000A020A" w:rsidRPr="00B73E67" w:rsidRDefault="000A020A" w:rsidP="000A020A">
            <w:pPr>
              <w:contextualSpacing/>
              <w:jc w:val="both"/>
              <w:rPr>
                <w:rFonts w:ascii="Times New Roman" w:eastAsia="Calibri" w:hAnsi="Times New Roman" w:cs="Times New Roman"/>
                <w:bCs/>
                <w:color w:val="000000" w:themeColor="text1"/>
                <w:sz w:val="20"/>
                <w:szCs w:val="20"/>
                <w:lang w:val="ky-KG"/>
              </w:rPr>
            </w:pPr>
            <w:r w:rsidRPr="00B73E67">
              <w:rPr>
                <w:rFonts w:ascii="Times New Roman" w:eastAsia="Calibri" w:hAnsi="Times New Roman" w:cs="Times New Roman"/>
                <w:bCs/>
                <w:color w:val="000000" w:themeColor="text1"/>
                <w:sz w:val="20"/>
                <w:szCs w:val="20"/>
                <w:lang w:val="ky-KG"/>
              </w:rPr>
              <w:t>-п</w:t>
            </w:r>
            <w:r w:rsidRPr="00B73E67">
              <w:rPr>
                <w:rFonts w:ascii="Times New Roman" w:eastAsia="Calibri" w:hAnsi="Times New Roman" w:cs="Times New Roman"/>
                <w:bCs/>
                <w:color w:val="000000" w:themeColor="text1"/>
                <w:sz w:val="20"/>
                <w:szCs w:val="20"/>
              </w:rPr>
              <w:t xml:space="preserve">ункт 3 части первой </w:t>
            </w:r>
            <w:r w:rsidRPr="00B73E67">
              <w:rPr>
                <w:rFonts w:ascii="Times New Roman" w:eastAsia="Calibri" w:hAnsi="Times New Roman" w:cs="Times New Roman"/>
                <w:bCs/>
                <w:color w:val="000000" w:themeColor="text1"/>
                <w:sz w:val="20"/>
                <w:szCs w:val="20"/>
                <w:lang w:val="ky-KG"/>
              </w:rPr>
              <w:t>статьи 334</w:t>
            </w:r>
            <w:r w:rsidRPr="00B73E67">
              <w:rPr>
                <w:rFonts w:ascii="Times New Roman" w:eastAsia="Calibri" w:hAnsi="Times New Roman" w:cs="Times New Roman"/>
                <w:bCs/>
                <w:color w:val="000000" w:themeColor="text1"/>
                <w:sz w:val="20"/>
                <w:szCs w:val="20"/>
              </w:rPr>
              <w:t xml:space="preserve"> после цифр «2202» дополнить словосочетанием</w:t>
            </w:r>
            <w:r w:rsidRPr="00B73E67">
              <w:rPr>
                <w:rFonts w:ascii="Times New Roman" w:eastAsia="Calibri" w:hAnsi="Times New Roman" w:cs="Times New Roman"/>
                <w:bCs/>
                <w:color w:val="000000" w:themeColor="text1"/>
                <w:sz w:val="20"/>
                <w:szCs w:val="20"/>
                <w:lang w:val="ky-KG"/>
              </w:rPr>
              <w:t xml:space="preserve"> следующего содержания:</w:t>
            </w:r>
            <w:r w:rsidRPr="00B73E67">
              <w:rPr>
                <w:rFonts w:ascii="Times New Roman" w:eastAsia="Calibri" w:hAnsi="Times New Roman" w:cs="Times New Roman"/>
                <w:bCs/>
                <w:color w:val="000000" w:themeColor="text1"/>
                <w:sz w:val="20"/>
                <w:szCs w:val="20"/>
              </w:rPr>
              <w:t xml:space="preserve"> «</w:t>
            </w:r>
            <w:r w:rsidRPr="00B73E67">
              <w:rPr>
                <w:rFonts w:ascii="Times New Roman" w:eastAsia="Calibri" w:hAnsi="Times New Roman" w:cs="Times New Roman"/>
                <w:bCs/>
                <w:color w:val="000000" w:themeColor="text1"/>
                <w:sz w:val="20"/>
                <w:szCs w:val="20"/>
                <w:lang w:val="ky-KG"/>
              </w:rPr>
              <w:t>,</w:t>
            </w:r>
            <w:r w:rsidRPr="00B73E67">
              <w:rPr>
                <w:rFonts w:ascii="Times New Roman" w:eastAsia="Calibri" w:hAnsi="Times New Roman" w:cs="Times New Roman"/>
                <w:bCs/>
                <w:color w:val="000000" w:themeColor="text1"/>
                <w:sz w:val="20"/>
                <w:szCs w:val="20"/>
              </w:rPr>
              <w:t xml:space="preserve"> </w:t>
            </w:r>
            <w:r w:rsidRPr="00B73E67">
              <w:rPr>
                <w:rFonts w:ascii="Times New Roman" w:eastAsia="Calibri" w:hAnsi="Times New Roman" w:cs="Times New Roman"/>
                <w:bCs/>
                <w:i/>
                <w:color w:val="000000" w:themeColor="text1"/>
                <w:sz w:val="20"/>
                <w:szCs w:val="20"/>
              </w:rPr>
              <w:t>за исключением напитков</w:t>
            </w:r>
            <w:r w:rsidRPr="00B73E67">
              <w:rPr>
                <w:rFonts w:ascii="Times New Roman" w:eastAsia="Calibri" w:hAnsi="Times New Roman" w:cs="Times New Roman"/>
                <w:bCs/>
                <w:i/>
                <w:color w:val="000000" w:themeColor="text1"/>
                <w:sz w:val="20"/>
                <w:szCs w:val="20"/>
                <w:lang w:val="ky-KG"/>
              </w:rPr>
              <w:t>, произведенных</w:t>
            </w:r>
            <w:r w:rsidRPr="00B73E67">
              <w:rPr>
                <w:rFonts w:ascii="Times New Roman" w:eastAsia="Calibri" w:hAnsi="Times New Roman" w:cs="Times New Roman"/>
                <w:bCs/>
                <w:i/>
                <w:color w:val="000000" w:themeColor="text1"/>
                <w:sz w:val="20"/>
                <w:szCs w:val="20"/>
              </w:rPr>
              <w:t xml:space="preserve"> из сельскохозяйственного сырья</w:t>
            </w:r>
            <w:r w:rsidRPr="00B73E67">
              <w:rPr>
                <w:rFonts w:ascii="Times New Roman" w:eastAsia="Calibri" w:hAnsi="Times New Roman" w:cs="Times New Roman"/>
                <w:bCs/>
                <w:i/>
                <w:color w:val="000000" w:themeColor="text1"/>
                <w:sz w:val="20"/>
                <w:szCs w:val="20"/>
                <w:lang w:val="ky-KG"/>
              </w:rPr>
              <w:t>,</w:t>
            </w:r>
            <w:r w:rsidRPr="00B73E67">
              <w:rPr>
                <w:rFonts w:ascii="Times New Roman" w:eastAsia="Calibri" w:hAnsi="Times New Roman" w:cs="Times New Roman"/>
                <w:bCs/>
                <w:i/>
                <w:color w:val="000000" w:themeColor="text1"/>
                <w:sz w:val="20"/>
                <w:szCs w:val="20"/>
              </w:rPr>
              <w:t>»</w:t>
            </w:r>
            <w:r w:rsidRPr="00B73E67">
              <w:rPr>
                <w:rFonts w:ascii="Times New Roman" w:eastAsia="Calibri" w:hAnsi="Times New Roman" w:cs="Times New Roman"/>
                <w:bCs/>
                <w:i/>
                <w:color w:val="000000" w:themeColor="text1"/>
                <w:sz w:val="20"/>
                <w:szCs w:val="20"/>
                <w:lang w:val="ky-KG"/>
              </w:rPr>
              <w:t>.</w:t>
            </w:r>
            <w:r w:rsidRPr="00B73E67">
              <w:rPr>
                <w:rFonts w:ascii="Times New Roman" w:eastAsia="Calibri" w:hAnsi="Times New Roman" w:cs="Times New Roman"/>
                <w:bCs/>
                <w:color w:val="000000" w:themeColor="text1"/>
                <w:sz w:val="20"/>
                <w:szCs w:val="20"/>
                <w:lang w:val="ky-KG"/>
              </w:rPr>
              <w:t xml:space="preserve"> </w:t>
            </w:r>
          </w:p>
          <w:p w14:paraId="189F52F5" w14:textId="559947EC"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color w:val="000000" w:themeColor="text1"/>
                <w:sz w:val="20"/>
                <w:szCs w:val="20"/>
              </w:rPr>
              <w:t>Кабинетом министров</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color w:val="000000" w:themeColor="text1"/>
                <w:sz w:val="20"/>
                <w:szCs w:val="20"/>
              </w:rPr>
              <w:t>не  учтено</w:t>
            </w:r>
            <w:r w:rsidRPr="00B73E67">
              <w:rPr>
                <w:rFonts w:ascii="Times New Roman" w:eastAsia="Calibri" w:hAnsi="Times New Roman" w:cs="Times New Roman"/>
                <w:bCs/>
                <w:color w:val="000000" w:themeColor="text1"/>
                <w:sz w:val="20"/>
                <w:szCs w:val="20"/>
                <w:lang w:val="ky-KG"/>
              </w:rPr>
              <w:t xml:space="preserve"> </w:t>
            </w:r>
          </w:p>
        </w:tc>
        <w:tc>
          <w:tcPr>
            <w:tcW w:w="3119" w:type="dxa"/>
          </w:tcPr>
          <w:p w14:paraId="7468F90E"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334. Перечень подакцизных товаров</w:t>
            </w:r>
          </w:p>
          <w:p w14:paraId="7A27837F"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Подакцизными товарами являются:</w:t>
            </w:r>
          </w:p>
          <w:p w14:paraId="58EC9140"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068D36AB"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7276FF9B"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5A38D412"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p>
          <w:p w14:paraId="512C8CA2" w14:textId="77777777" w:rsidR="000A020A" w:rsidRPr="00B73E67" w:rsidRDefault="000A020A" w:rsidP="005C0041">
            <w:pPr>
              <w:ind w:firstLine="31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9) нефть сырая и нефтепродукты сырые, полученные из битуминозных пород, нефть и нефтепродукты, полученные из битуминозных пород, кроме сырых; продукты, в другом месте не поименованные или не включенные, содержащие 70 мас.% или более нефти или нефтепродуктов, полученных из битуминозных пород, причем эти нефтепродукты являются основными составляющими продуктов; отработанные нефтепродукты, классифицируемые в товарных позициях ТН ВЭД 2707, 2709, 2710, </w:t>
            </w:r>
            <w:r w:rsidRPr="00B73E67">
              <w:rPr>
                <w:rFonts w:ascii="Times New Roman" w:hAnsi="Times New Roman" w:cs="Times New Roman"/>
                <w:b/>
                <w:bCs/>
                <w:color w:val="000000" w:themeColor="text1"/>
                <w:sz w:val="20"/>
                <w:szCs w:val="20"/>
              </w:rPr>
              <w:t>3403,</w:t>
            </w:r>
            <w:r w:rsidRPr="00B73E67">
              <w:rPr>
                <w:rFonts w:ascii="Times New Roman" w:hAnsi="Times New Roman" w:cs="Times New Roman"/>
                <w:color w:val="000000" w:themeColor="text1"/>
                <w:sz w:val="20"/>
                <w:szCs w:val="20"/>
              </w:rPr>
              <w:t xml:space="preserve"> 3811;</w:t>
            </w:r>
          </w:p>
          <w:p w14:paraId="333E4C4F" w14:textId="351BF161" w:rsidR="000A020A" w:rsidRPr="00B73E67" w:rsidRDefault="000A020A" w:rsidP="005C0041">
            <w:pPr>
              <w:ind w:firstLine="31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10) сжиженный углеводородный газ (СУГ), используемый в качестве автомобильного топлива, классифицируемый в товарных позициях ТН ВЭД 2711 11 0000-2711 19 0000, </w:t>
            </w:r>
            <w:r w:rsidRPr="00B73E67">
              <w:rPr>
                <w:rFonts w:ascii="Times New Roman" w:hAnsi="Times New Roman" w:cs="Times New Roman"/>
                <w:b/>
                <w:bCs/>
                <w:color w:val="000000" w:themeColor="text1"/>
                <w:sz w:val="20"/>
                <w:szCs w:val="20"/>
                <w:u w:val="single"/>
              </w:rPr>
              <w:t>2901 10 0001.</w:t>
            </w:r>
          </w:p>
        </w:tc>
      </w:tr>
      <w:tr w:rsidR="00B73E67" w:rsidRPr="00B73E67" w14:paraId="72DDB506" w14:textId="77777777" w:rsidTr="00166202">
        <w:tc>
          <w:tcPr>
            <w:tcW w:w="456" w:type="dxa"/>
          </w:tcPr>
          <w:p w14:paraId="53962E35"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E76922D" w14:textId="77777777" w:rsidR="000A020A" w:rsidRPr="00B73E67" w:rsidRDefault="000A020A" w:rsidP="000A020A">
            <w:pPr>
              <w:ind w:firstLine="849"/>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Статья 336. Базовые ставки акциза</w:t>
            </w:r>
          </w:p>
          <w:p w14:paraId="65D2B0DF"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1.Базовые ставки акциза устанавливаются в следующих размерах:</w:t>
            </w:r>
          </w:p>
          <w:tbl>
            <w:tblPr>
              <w:tblW w:w="3531" w:type="dxa"/>
              <w:tblLayout w:type="fixed"/>
              <w:tblCellMar>
                <w:left w:w="0" w:type="dxa"/>
                <w:right w:w="0" w:type="dxa"/>
              </w:tblCellMar>
              <w:tblLook w:val="04A0" w:firstRow="1" w:lastRow="0" w:firstColumn="1" w:lastColumn="0" w:noHBand="0" w:noVBand="1"/>
            </w:tblPr>
            <w:tblGrid>
              <w:gridCol w:w="197"/>
              <w:gridCol w:w="1161"/>
              <w:gridCol w:w="581"/>
              <w:gridCol w:w="892"/>
              <w:gridCol w:w="725"/>
            </w:tblGrid>
            <w:tr w:rsidR="00B73E67" w:rsidRPr="00B73E67" w14:paraId="7FFEFD5A" w14:textId="77777777" w:rsidTr="00111EDF">
              <w:tc>
                <w:tcPr>
                  <w:tcW w:w="271" w:type="dxa"/>
                  <w:tcBorders>
                    <w:top w:val="single" w:sz="8" w:space="0" w:color="auto"/>
                    <w:left w:val="single" w:sz="8" w:space="0" w:color="auto"/>
                    <w:bottom w:val="single" w:sz="8" w:space="0" w:color="auto"/>
                    <w:right w:val="single" w:sz="8" w:space="0" w:color="auto"/>
                  </w:tcBorders>
                </w:tcPr>
                <w:p w14:paraId="5ED843C3"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AC6722"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Подакцизные товары</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FD4E47"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Код ТН ВЭД</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B0EC35"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Единица измерения (налоговая база)</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62951B"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Базовые ставки налога</w:t>
                  </w:r>
                </w:p>
              </w:tc>
            </w:tr>
            <w:tr w:rsidR="00B73E67" w:rsidRPr="00B73E67" w14:paraId="0FE07A3F" w14:textId="77777777" w:rsidTr="00111EDF">
              <w:tc>
                <w:tcPr>
                  <w:tcW w:w="271" w:type="dxa"/>
                  <w:tcBorders>
                    <w:top w:val="single" w:sz="8" w:space="0" w:color="auto"/>
                    <w:left w:val="single" w:sz="8" w:space="0" w:color="auto"/>
                    <w:bottom w:val="single" w:sz="8" w:space="0" w:color="auto"/>
                    <w:right w:val="single" w:sz="8" w:space="0" w:color="auto"/>
                  </w:tcBorders>
                </w:tcPr>
                <w:p w14:paraId="744A7003"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6B808EA"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D3AF384"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99CE81F"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381A695"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r>
            <w:tr w:rsidR="00B73E67" w:rsidRPr="00B73E67" w14:paraId="04B9C9CE" w14:textId="77777777" w:rsidTr="00111EDF">
              <w:tc>
                <w:tcPr>
                  <w:tcW w:w="271" w:type="dxa"/>
                  <w:tcBorders>
                    <w:top w:val="single" w:sz="8" w:space="0" w:color="auto"/>
                    <w:left w:val="single" w:sz="8" w:space="0" w:color="auto"/>
                    <w:bottom w:val="single" w:sz="8" w:space="0" w:color="auto"/>
                    <w:right w:val="single" w:sz="8" w:space="0" w:color="auto"/>
                  </w:tcBorders>
                </w:tcPr>
                <w:p w14:paraId="31BE8DBE"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12</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650771B"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Табачные изделия:</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7F632C9"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B06F2C2"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49BB69F"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r>
            <w:tr w:rsidR="00B73E67" w:rsidRPr="00B73E67" w14:paraId="0C750695" w14:textId="77777777" w:rsidTr="00111EDF">
              <w:tc>
                <w:tcPr>
                  <w:tcW w:w="271" w:type="dxa"/>
                  <w:tcBorders>
                    <w:top w:val="single" w:sz="8" w:space="0" w:color="auto"/>
                    <w:left w:val="single" w:sz="8" w:space="0" w:color="auto"/>
                    <w:bottom w:val="single" w:sz="8" w:space="0" w:color="auto"/>
                    <w:right w:val="single" w:sz="8" w:space="0" w:color="auto"/>
                  </w:tcBorders>
                </w:tcPr>
                <w:p w14:paraId="667FA7B8"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A522D69"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DA500BE"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E1A4C91"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1F844D2"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r>
            <w:tr w:rsidR="00B73E67" w:rsidRPr="00B73E67" w14:paraId="3DF23BBE" w14:textId="77777777" w:rsidTr="00111EDF">
              <w:tc>
                <w:tcPr>
                  <w:tcW w:w="271" w:type="dxa"/>
                  <w:tcBorders>
                    <w:top w:val="nil"/>
                    <w:left w:val="single" w:sz="8" w:space="0" w:color="auto"/>
                    <w:bottom w:val="nil"/>
                    <w:right w:val="single" w:sz="8" w:space="0" w:color="auto"/>
                  </w:tcBorders>
                </w:tcPr>
                <w:p w14:paraId="008A30E3"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w:t>
                  </w:r>
                </w:p>
              </w:tc>
              <w:tc>
                <w:tcPr>
                  <w:tcW w:w="1134" w:type="dxa"/>
                  <w:tcBorders>
                    <w:top w:val="nil"/>
                    <w:left w:val="single" w:sz="8" w:space="0" w:color="auto"/>
                    <w:bottom w:val="nil"/>
                    <w:right w:val="single" w:sz="8" w:space="0" w:color="auto"/>
                  </w:tcBorders>
                  <w:tcMar>
                    <w:top w:w="0" w:type="dxa"/>
                    <w:left w:w="108" w:type="dxa"/>
                    <w:bottom w:w="0" w:type="dxa"/>
                    <w:right w:w="108" w:type="dxa"/>
                  </w:tcMar>
                  <w:hideMark/>
                </w:tcPr>
                <w:p w14:paraId="50823521" w14:textId="77777777" w:rsidR="000A020A" w:rsidRPr="00B73E67" w:rsidRDefault="000A020A" w:rsidP="000A020A">
                  <w:pPr>
                    <w:spacing w:after="0" w:line="240" w:lineRule="auto"/>
                    <w:contextualSpacing/>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Табак трубочный, курительный, жевательный, сосательный, нюхательный, кальянный (за исключением табака, используемого в качестве сырья для производства табачной продукции):</w:t>
                  </w:r>
                </w:p>
              </w:tc>
              <w:tc>
                <w:tcPr>
                  <w:tcW w:w="567" w:type="dxa"/>
                  <w:tcBorders>
                    <w:top w:val="nil"/>
                    <w:left w:val="nil"/>
                    <w:bottom w:val="nil"/>
                    <w:right w:val="single" w:sz="8" w:space="0" w:color="auto"/>
                  </w:tcBorders>
                  <w:tcMar>
                    <w:top w:w="0" w:type="dxa"/>
                    <w:left w:w="108" w:type="dxa"/>
                    <w:bottom w:w="0" w:type="dxa"/>
                    <w:right w:w="108" w:type="dxa"/>
                  </w:tcMar>
                  <w:hideMark/>
                </w:tcPr>
                <w:p w14:paraId="2E3D037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2403</w:t>
                  </w:r>
                </w:p>
              </w:tc>
              <w:tc>
                <w:tcPr>
                  <w:tcW w:w="709" w:type="dxa"/>
                  <w:tcBorders>
                    <w:top w:val="nil"/>
                    <w:left w:val="nil"/>
                    <w:bottom w:val="nil"/>
                    <w:right w:val="single" w:sz="8" w:space="0" w:color="auto"/>
                  </w:tcBorders>
                  <w:tcMar>
                    <w:top w:w="0" w:type="dxa"/>
                    <w:left w:w="108" w:type="dxa"/>
                    <w:bottom w:w="0" w:type="dxa"/>
                    <w:right w:w="108" w:type="dxa"/>
                  </w:tcMar>
                  <w:hideMark/>
                </w:tcPr>
                <w:p w14:paraId="75BAAE5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килограмм</w:t>
                  </w:r>
                </w:p>
              </w:tc>
              <w:tc>
                <w:tcPr>
                  <w:tcW w:w="850" w:type="dxa"/>
                  <w:tcBorders>
                    <w:top w:val="nil"/>
                    <w:left w:val="nil"/>
                    <w:bottom w:val="nil"/>
                    <w:right w:val="single" w:sz="8" w:space="0" w:color="auto"/>
                  </w:tcBorders>
                  <w:tcMar>
                    <w:top w:w="0" w:type="dxa"/>
                    <w:left w:w="108" w:type="dxa"/>
                    <w:bottom w:w="0" w:type="dxa"/>
                    <w:right w:w="108" w:type="dxa"/>
                  </w:tcMar>
                  <w:hideMark/>
                </w:tcPr>
                <w:p w14:paraId="15BE3B3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r>
            <w:tr w:rsidR="00B73E67" w:rsidRPr="00B73E67" w14:paraId="69EEB7FC" w14:textId="77777777" w:rsidTr="00111EDF">
              <w:tc>
                <w:tcPr>
                  <w:tcW w:w="271" w:type="dxa"/>
                  <w:tcBorders>
                    <w:top w:val="nil"/>
                    <w:left w:val="single" w:sz="8" w:space="0" w:color="auto"/>
                    <w:bottom w:val="nil"/>
                    <w:right w:val="single" w:sz="8" w:space="0" w:color="auto"/>
                  </w:tcBorders>
                </w:tcPr>
                <w:p w14:paraId="10EAB98C"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134" w:type="dxa"/>
                  <w:tcBorders>
                    <w:top w:val="nil"/>
                    <w:left w:val="single" w:sz="8" w:space="0" w:color="auto"/>
                    <w:bottom w:val="nil"/>
                    <w:right w:val="single" w:sz="8" w:space="0" w:color="auto"/>
                  </w:tcBorders>
                  <w:tcMar>
                    <w:top w:w="0" w:type="dxa"/>
                    <w:left w:w="108" w:type="dxa"/>
                    <w:bottom w:w="0" w:type="dxa"/>
                    <w:right w:w="108" w:type="dxa"/>
                  </w:tcMar>
                  <w:hideMark/>
                </w:tcPr>
                <w:p w14:paraId="17DCFB51" w14:textId="77777777" w:rsidR="000A020A" w:rsidRPr="00B73E67" w:rsidRDefault="000A020A" w:rsidP="000A020A">
                  <w:pPr>
                    <w:spacing w:after="0" w:line="240" w:lineRule="auto"/>
                    <w:contextualSpacing/>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с 1 января 2023 года по 30 апреля 2023 года включительно</w:t>
                  </w:r>
                </w:p>
              </w:tc>
              <w:tc>
                <w:tcPr>
                  <w:tcW w:w="567" w:type="dxa"/>
                  <w:tcBorders>
                    <w:top w:val="nil"/>
                    <w:left w:val="nil"/>
                    <w:bottom w:val="nil"/>
                    <w:right w:val="single" w:sz="8" w:space="0" w:color="auto"/>
                  </w:tcBorders>
                  <w:tcMar>
                    <w:top w:w="0" w:type="dxa"/>
                    <w:left w:w="108" w:type="dxa"/>
                    <w:bottom w:w="0" w:type="dxa"/>
                    <w:right w:w="108" w:type="dxa"/>
                  </w:tcMar>
                  <w:hideMark/>
                </w:tcPr>
                <w:p w14:paraId="13A2028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nil"/>
                    <w:right w:val="single" w:sz="8" w:space="0" w:color="auto"/>
                  </w:tcBorders>
                  <w:tcMar>
                    <w:top w:w="0" w:type="dxa"/>
                    <w:left w:w="108" w:type="dxa"/>
                    <w:bottom w:w="0" w:type="dxa"/>
                    <w:right w:w="108" w:type="dxa"/>
                  </w:tcMar>
                  <w:hideMark/>
                </w:tcPr>
                <w:p w14:paraId="4947E66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nil"/>
                    <w:right w:val="single" w:sz="8" w:space="0" w:color="auto"/>
                  </w:tcBorders>
                  <w:tcMar>
                    <w:top w:w="0" w:type="dxa"/>
                    <w:left w:w="108" w:type="dxa"/>
                    <w:bottom w:w="0" w:type="dxa"/>
                    <w:right w:w="108" w:type="dxa"/>
                  </w:tcMar>
                  <w:hideMark/>
                </w:tcPr>
                <w:p w14:paraId="665F1D2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800 сомов</w:t>
                  </w:r>
                </w:p>
              </w:tc>
            </w:tr>
            <w:tr w:rsidR="00B73E67" w:rsidRPr="00B73E67" w14:paraId="47466D13" w14:textId="77777777" w:rsidTr="00111EDF">
              <w:tc>
                <w:tcPr>
                  <w:tcW w:w="271" w:type="dxa"/>
                  <w:tcBorders>
                    <w:top w:val="nil"/>
                    <w:left w:val="single" w:sz="8" w:space="0" w:color="auto"/>
                    <w:bottom w:val="nil"/>
                    <w:right w:val="single" w:sz="8" w:space="0" w:color="auto"/>
                  </w:tcBorders>
                </w:tcPr>
                <w:p w14:paraId="061535B0"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134" w:type="dxa"/>
                  <w:tcBorders>
                    <w:top w:val="nil"/>
                    <w:left w:val="single" w:sz="8" w:space="0" w:color="auto"/>
                    <w:bottom w:val="nil"/>
                    <w:right w:val="single" w:sz="8" w:space="0" w:color="auto"/>
                  </w:tcBorders>
                  <w:tcMar>
                    <w:top w:w="0" w:type="dxa"/>
                    <w:left w:w="108" w:type="dxa"/>
                    <w:bottom w:w="0" w:type="dxa"/>
                    <w:right w:w="108" w:type="dxa"/>
                  </w:tcMar>
                  <w:hideMark/>
                </w:tcPr>
                <w:p w14:paraId="76B94D11" w14:textId="77777777" w:rsidR="000A020A" w:rsidRPr="00B73E67" w:rsidRDefault="000A020A" w:rsidP="000A020A">
                  <w:pPr>
                    <w:spacing w:after="0" w:line="240" w:lineRule="auto"/>
                    <w:contextualSpacing/>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с 1 мая 2023 года по 31 декабря 2023 года включительно</w:t>
                  </w:r>
                </w:p>
              </w:tc>
              <w:tc>
                <w:tcPr>
                  <w:tcW w:w="567" w:type="dxa"/>
                  <w:tcBorders>
                    <w:top w:val="nil"/>
                    <w:left w:val="nil"/>
                    <w:bottom w:val="nil"/>
                    <w:right w:val="single" w:sz="8" w:space="0" w:color="auto"/>
                  </w:tcBorders>
                  <w:tcMar>
                    <w:top w:w="0" w:type="dxa"/>
                    <w:left w:w="108" w:type="dxa"/>
                    <w:bottom w:w="0" w:type="dxa"/>
                    <w:right w:w="108" w:type="dxa"/>
                  </w:tcMar>
                  <w:hideMark/>
                </w:tcPr>
                <w:p w14:paraId="3DCE84D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nil"/>
                    <w:right w:val="single" w:sz="8" w:space="0" w:color="auto"/>
                  </w:tcBorders>
                  <w:tcMar>
                    <w:top w:w="0" w:type="dxa"/>
                    <w:left w:w="108" w:type="dxa"/>
                    <w:bottom w:w="0" w:type="dxa"/>
                    <w:right w:w="108" w:type="dxa"/>
                  </w:tcMar>
                  <w:hideMark/>
                </w:tcPr>
                <w:p w14:paraId="36CB8CD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nil"/>
                    <w:right w:val="single" w:sz="8" w:space="0" w:color="auto"/>
                  </w:tcBorders>
                  <w:tcMar>
                    <w:top w:w="0" w:type="dxa"/>
                    <w:left w:w="108" w:type="dxa"/>
                    <w:bottom w:w="0" w:type="dxa"/>
                    <w:right w:w="108" w:type="dxa"/>
                  </w:tcMar>
                  <w:hideMark/>
                </w:tcPr>
                <w:p w14:paraId="39E5FDC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2000 сомов</w:t>
                  </w:r>
                </w:p>
              </w:tc>
            </w:tr>
            <w:tr w:rsidR="00B73E67" w:rsidRPr="00B73E67" w14:paraId="605BC5EA" w14:textId="77777777" w:rsidTr="00111EDF">
              <w:tc>
                <w:tcPr>
                  <w:tcW w:w="271" w:type="dxa"/>
                  <w:tcBorders>
                    <w:top w:val="nil"/>
                    <w:left w:val="single" w:sz="8" w:space="0" w:color="auto"/>
                    <w:bottom w:val="nil"/>
                    <w:right w:val="single" w:sz="8" w:space="0" w:color="auto"/>
                  </w:tcBorders>
                </w:tcPr>
                <w:p w14:paraId="73D3564E"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134" w:type="dxa"/>
                  <w:tcBorders>
                    <w:top w:val="nil"/>
                    <w:left w:val="single" w:sz="8" w:space="0" w:color="auto"/>
                    <w:bottom w:val="nil"/>
                    <w:right w:val="single" w:sz="8" w:space="0" w:color="auto"/>
                  </w:tcBorders>
                  <w:tcMar>
                    <w:top w:w="0" w:type="dxa"/>
                    <w:left w:w="108" w:type="dxa"/>
                    <w:bottom w:w="0" w:type="dxa"/>
                    <w:right w:w="108" w:type="dxa"/>
                  </w:tcMar>
                  <w:hideMark/>
                </w:tcPr>
                <w:p w14:paraId="0DA2D777" w14:textId="77777777" w:rsidR="000A020A" w:rsidRPr="00B73E67" w:rsidRDefault="000A020A" w:rsidP="000A020A">
                  <w:pPr>
                    <w:spacing w:after="0" w:line="240" w:lineRule="auto"/>
                    <w:contextualSpacing/>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с 1 января 2024 года по 31 декабря 2024 года включительно</w:t>
                  </w:r>
                </w:p>
              </w:tc>
              <w:tc>
                <w:tcPr>
                  <w:tcW w:w="567" w:type="dxa"/>
                  <w:tcBorders>
                    <w:top w:val="nil"/>
                    <w:left w:val="nil"/>
                    <w:bottom w:val="nil"/>
                    <w:right w:val="single" w:sz="8" w:space="0" w:color="auto"/>
                  </w:tcBorders>
                  <w:tcMar>
                    <w:top w:w="0" w:type="dxa"/>
                    <w:left w:w="108" w:type="dxa"/>
                    <w:bottom w:w="0" w:type="dxa"/>
                    <w:right w:w="108" w:type="dxa"/>
                  </w:tcMar>
                  <w:hideMark/>
                </w:tcPr>
                <w:p w14:paraId="3B309DB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nil"/>
                    <w:right w:val="single" w:sz="8" w:space="0" w:color="auto"/>
                  </w:tcBorders>
                  <w:tcMar>
                    <w:top w:w="0" w:type="dxa"/>
                    <w:left w:w="108" w:type="dxa"/>
                    <w:bottom w:w="0" w:type="dxa"/>
                    <w:right w:w="108" w:type="dxa"/>
                  </w:tcMar>
                  <w:hideMark/>
                </w:tcPr>
                <w:p w14:paraId="531F32C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nil"/>
                    <w:right w:val="single" w:sz="8" w:space="0" w:color="auto"/>
                  </w:tcBorders>
                  <w:tcMar>
                    <w:top w:w="0" w:type="dxa"/>
                    <w:left w:w="108" w:type="dxa"/>
                    <w:bottom w:w="0" w:type="dxa"/>
                    <w:right w:w="108" w:type="dxa"/>
                  </w:tcMar>
                  <w:hideMark/>
                </w:tcPr>
                <w:p w14:paraId="6EEB9FB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2250 сомов</w:t>
                  </w:r>
                </w:p>
              </w:tc>
            </w:tr>
            <w:tr w:rsidR="00B73E67" w:rsidRPr="00B73E67" w14:paraId="4D2F3FE9" w14:textId="77777777" w:rsidTr="00111EDF">
              <w:tc>
                <w:tcPr>
                  <w:tcW w:w="271" w:type="dxa"/>
                  <w:tcBorders>
                    <w:top w:val="nil"/>
                    <w:left w:val="single" w:sz="8" w:space="0" w:color="auto"/>
                    <w:bottom w:val="nil"/>
                    <w:right w:val="single" w:sz="8" w:space="0" w:color="auto"/>
                  </w:tcBorders>
                </w:tcPr>
                <w:p w14:paraId="3BC47AF3"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134" w:type="dxa"/>
                  <w:tcBorders>
                    <w:top w:val="nil"/>
                    <w:left w:val="single" w:sz="8" w:space="0" w:color="auto"/>
                    <w:bottom w:val="nil"/>
                    <w:right w:val="single" w:sz="8" w:space="0" w:color="auto"/>
                  </w:tcBorders>
                  <w:tcMar>
                    <w:top w:w="0" w:type="dxa"/>
                    <w:left w:w="108" w:type="dxa"/>
                    <w:bottom w:w="0" w:type="dxa"/>
                    <w:right w:w="108" w:type="dxa"/>
                  </w:tcMar>
                  <w:hideMark/>
                </w:tcPr>
                <w:p w14:paraId="7BAD870D" w14:textId="77777777" w:rsidR="000A020A" w:rsidRPr="00B73E67" w:rsidRDefault="000A020A" w:rsidP="000A020A">
                  <w:pPr>
                    <w:spacing w:after="0" w:line="240" w:lineRule="auto"/>
                    <w:contextualSpacing/>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с 1 января 2025 года по 31 декабря 2025 года включительно</w:t>
                  </w:r>
                </w:p>
              </w:tc>
              <w:tc>
                <w:tcPr>
                  <w:tcW w:w="567" w:type="dxa"/>
                  <w:tcBorders>
                    <w:top w:val="nil"/>
                    <w:left w:val="nil"/>
                    <w:bottom w:val="nil"/>
                    <w:right w:val="single" w:sz="8" w:space="0" w:color="auto"/>
                  </w:tcBorders>
                  <w:tcMar>
                    <w:top w:w="0" w:type="dxa"/>
                    <w:left w:w="108" w:type="dxa"/>
                    <w:bottom w:w="0" w:type="dxa"/>
                    <w:right w:w="108" w:type="dxa"/>
                  </w:tcMar>
                  <w:hideMark/>
                </w:tcPr>
                <w:p w14:paraId="4B23089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nil"/>
                    <w:right w:val="single" w:sz="8" w:space="0" w:color="auto"/>
                  </w:tcBorders>
                  <w:tcMar>
                    <w:top w:w="0" w:type="dxa"/>
                    <w:left w:w="108" w:type="dxa"/>
                    <w:bottom w:w="0" w:type="dxa"/>
                    <w:right w:w="108" w:type="dxa"/>
                  </w:tcMar>
                  <w:hideMark/>
                </w:tcPr>
                <w:p w14:paraId="1A0C6C7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nil"/>
                    <w:right w:val="single" w:sz="8" w:space="0" w:color="auto"/>
                  </w:tcBorders>
                  <w:tcMar>
                    <w:top w:w="0" w:type="dxa"/>
                    <w:left w:w="108" w:type="dxa"/>
                    <w:bottom w:w="0" w:type="dxa"/>
                    <w:right w:w="108" w:type="dxa"/>
                  </w:tcMar>
                  <w:hideMark/>
                </w:tcPr>
                <w:p w14:paraId="69AA814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2500 сомов</w:t>
                  </w:r>
                </w:p>
              </w:tc>
            </w:tr>
            <w:tr w:rsidR="00B73E67" w:rsidRPr="00B73E67" w14:paraId="41305AB4" w14:textId="77777777" w:rsidTr="00111EDF">
              <w:tc>
                <w:tcPr>
                  <w:tcW w:w="271" w:type="dxa"/>
                  <w:tcBorders>
                    <w:top w:val="nil"/>
                    <w:left w:val="single" w:sz="8" w:space="0" w:color="auto"/>
                    <w:bottom w:val="nil"/>
                    <w:right w:val="single" w:sz="8" w:space="0" w:color="auto"/>
                  </w:tcBorders>
                </w:tcPr>
                <w:p w14:paraId="28B3BECA"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134" w:type="dxa"/>
                  <w:tcBorders>
                    <w:top w:val="nil"/>
                    <w:left w:val="single" w:sz="8" w:space="0" w:color="auto"/>
                    <w:bottom w:val="nil"/>
                    <w:right w:val="single" w:sz="8" w:space="0" w:color="auto"/>
                  </w:tcBorders>
                  <w:tcMar>
                    <w:top w:w="0" w:type="dxa"/>
                    <w:left w:w="108" w:type="dxa"/>
                    <w:bottom w:w="0" w:type="dxa"/>
                    <w:right w:w="108" w:type="dxa"/>
                  </w:tcMar>
                  <w:hideMark/>
                </w:tcPr>
                <w:p w14:paraId="12AB0980" w14:textId="77777777" w:rsidR="000A020A" w:rsidRPr="00B73E67" w:rsidRDefault="000A020A" w:rsidP="000A020A">
                  <w:pPr>
                    <w:spacing w:after="0" w:line="240" w:lineRule="auto"/>
                    <w:contextualSpacing/>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с 1 января 2026 года по 31 декабря 2026 года включительно</w:t>
                  </w:r>
                </w:p>
              </w:tc>
              <w:tc>
                <w:tcPr>
                  <w:tcW w:w="567" w:type="dxa"/>
                  <w:tcBorders>
                    <w:top w:val="nil"/>
                    <w:left w:val="nil"/>
                    <w:bottom w:val="nil"/>
                    <w:right w:val="single" w:sz="8" w:space="0" w:color="auto"/>
                  </w:tcBorders>
                  <w:tcMar>
                    <w:top w:w="0" w:type="dxa"/>
                    <w:left w:w="108" w:type="dxa"/>
                    <w:bottom w:w="0" w:type="dxa"/>
                    <w:right w:w="108" w:type="dxa"/>
                  </w:tcMar>
                  <w:hideMark/>
                </w:tcPr>
                <w:p w14:paraId="46983D3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nil"/>
                    <w:right w:val="single" w:sz="8" w:space="0" w:color="auto"/>
                  </w:tcBorders>
                  <w:tcMar>
                    <w:top w:w="0" w:type="dxa"/>
                    <w:left w:w="108" w:type="dxa"/>
                    <w:bottom w:w="0" w:type="dxa"/>
                    <w:right w:w="108" w:type="dxa"/>
                  </w:tcMar>
                  <w:hideMark/>
                </w:tcPr>
                <w:p w14:paraId="5971D01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nil"/>
                    <w:right w:val="single" w:sz="8" w:space="0" w:color="auto"/>
                  </w:tcBorders>
                  <w:tcMar>
                    <w:top w:w="0" w:type="dxa"/>
                    <w:left w:w="108" w:type="dxa"/>
                    <w:bottom w:w="0" w:type="dxa"/>
                    <w:right w:w="108" w:type="dxa"/>
                  </w:tcMar>
                  <w:hideMark/>
                </w:tcPr>
                <w:p w14:paraId="7E4892B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2750 сомов</w:t>
                  </w:r>
                </w:p>
              </w:tc>
            </w:tr>
            <w:tr w:rsidR="00B73E67" w:rsidRPr="00B73E67" w14:paraId="6078B2BD" w14:textId="77777777" w:rsidTr="00111EDF">
              <w:tc>
                <w:tcPr>
                  <w:tcW w:w="271" w:type="dxa"/>
                  <w:tcBorders>
                    <w:top w:val="nil"/>
                    <w:left w:val="single" w:sz="8" w:space="0" w:color="auto"/>
                    <w:bottom w:val="single" w:sz="8" w:space="0" w:color="auto"/>
                    <w:right w:val="single" w:sz="8" w:space="0" w:color="auto"/>
                  </w:tcBorders>
                </w:tcPr>
                <w:p w14:paraId="77149377"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6A2188" w14:textId="77777777" w:rsidR="000A020A" w:rsidRPr="00B73E67" w:rsidRDefault="000A020A" w:rsidP="000A020A">
                  <w:pPr>
                    <w:spacing w:after="0" w:line="240" w:lineRule="auto"/>
                    <w:contextualSpacing/>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с 1 января 2027 года</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61954E6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37EE745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51F288D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3000 сомов</w:t>
                  </w:r>
                </w:p>
              </w:tc>
            </w:tr>
            <w:tr w:rsidR="00B73E67" w:rsidRPr="00B73E67" w14:paraId="1CD965D4" w14:textId="77777777" w:rsidTr="00111EDF">
              <w:tc>
                <w:tcPr>
                  <w:tcW w:w="271" w:type="dxa"/>
                  <w:tcBorders>
                    <w:top w:val="nil"/>
                    <w:left w:val="single" w:sz="8" w:space="0" w:color="auto"/>
                    <w:bottom w:val="single" w:sz="8" w:space="0" w:color="auto"/>
                    <w:right w:val="single" w:sz="8" w:space="0" w:color="auto"/>
                  </w:tcBorders>
                </w:tcPr>
                <w:p w14:paraId="116DE88F"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13</w:t>
                  </w:r>
                </w:p>
              </w:tc>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7F7F01"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Нефтепродукты:</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7638270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633DECF7"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59B8AD3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r>
            <w:tr w:rsidR="00B73E67" w:rsidRPr="00B73E67" w14:paraId="2A83CE3D" w14:textId="77777777" w:rsidTr="00111EDF">
              <w:tc>
                <w:tcPr>
                  <w:tcW w:w="271" w:type="dxa"/>
                  <w:tcBorders>
                    <w:top w:val="nil"/>
                    <w:left w:val="single" w:sz="8" w:space="0" w:color="auto"/>
                    <w:bottom w:val="single" w:sz="8" w:space="0" w:color="auto"/>
                    <w:right w:val="single" w:sz="8" w:space="0" w:color="auto"/>
                  </w:tcBorders>
                </w:tcPr>
                <w:p w14:paraId="5B2449DC" w14:textId="77777777" w:rsidR="000A020A" w:rsidRPr="00B73E67" w:rsidRDefault="000A020A" w:rsidP="000A020A">
                  <w:pPr>
                    <w:spacing w:after="0" w:line="240" w:lineRule="auto"/>
                    <w:contextualSpacing/>
                    <w:rPr>
                      <w:rFonts w:ascii="Times New Roman" w:hAnsi="Times New Roman" w:cs="Times New Roman"/>
                      <w:color w:val="000000" w:themeColor="text1"/>
                      <w:sz w:val="20"/>
                      <w:szCs w:val="20"/>
                    </w:rPr>
                  </w:pPr>
                </w:p>
              </w:tc>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A326094" w14:textId="77777777" w:rsidR="000A020A" w:rsidRPr="00B73E67" w:rsidRDefault="000A020A" w:rsidP="000A020A">
                  <w:pPr>
                    <w:spacing w:after="0" w:line="240" w:lineRule="auto"/>
                    <w:contextualSpacing/>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19AFD79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09EDD2A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03B74FF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r>
            <w:tr w:rsidR="00B73E67" w:rsidRPr="00B73E67" w14:paraId="786E061E" w14:textId="77777777" w:rsidTr="00111EDF">
              <w:tc>
                <w:tcPr>
                  <w:tcW w:w="271" w:type="dxa"/>
                  <w:tcBorders>
                    <w:top w:val="nil"/>
                    <w:left w:val="single" w:sz="8" w:space="0" w:color="auto"/>
                    <w:bottom w:val="single" w:sz="8" w:space="0" w:color="auto"/>
                    <w:right w:val="single" w:sz="8" w:space="0" w:color="auto"/>
                  </w:tcBorders>
                </w:tcPr>
                <w:p w14:paraId="1D8BB847"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4)</w:t>
                  </w:r>
                </w:p>
              </w:tc>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294587"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бензины моторные, специальные, легкие и средние дистилляты, прочие бензины и  дистилляты</w:t>
                  </w:r>
                </w:p>
                <w:p w14:paraId="0E5CF555"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1F3C7494"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6D511C2B"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5BB2859F"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6ABD0318"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702CA3DB"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7B96F739"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699750D9"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6D057A82"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0639B9BA"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6F96C8A5"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069C4500"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340FC992"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5CB4C532"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1DFE033B"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34CEAFC6"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783A0163"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64543796"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0DE562D1"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340C9FED"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6360232F"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7A32A4FA"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03F00209"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298AC672"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4BEBDF93"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32ECF447"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47641485"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65740C27"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30032C34"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04C3A049"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p w14:paraId="5FE8B861"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7DF6535A"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12 110-</w:t>
                  </w:r>
                </w:p>
                <w:p w14:paraId="6DE89609"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12 900;</w:t>
                  </w:r>
                </w:p>
                <w:p w14:paraId="0ED0B84E"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19 110 0-</w:t>
                  </w:r>
                </w:p>
                <w:p w14:paraId="783B4480"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19 150 0;</w:t>
                  </w:r>
                </w:p>
                <w:p w14:paraId="14BFDD3C"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2710 19 250 0</w:t>
                  </w:r>
                </w:p>
                <w:p w14:paraId="1F970EA8"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2710 19 290</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0119FDEE"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тонна</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5D2F3E18"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10000 сомов</w:t>
                  </w:r>
                </w:p>
              </w:tc>
            </w:tr>
            <w:tr w:rsidR="00B73E67" w:rsidRPr="00B73E67" w14:paraId="299956DB" w14:textId="77777777" w:rsidTr="00111EDF">
              <w:tc>
                <w:tcPr>
                  <w:tcW w:w="271" w:type="dxa"/>
                  <w:tcBorders>
                    <w:top w:val="nil"/>
                    <w:left w:val="single" w:sz="8" w:space="0" w:color="auto"/>
                    <w:bottom w:val="single" w:sz="8" w:space="0" w:color="auto"/>
                    <w:right w:val="single" w:sz="8" w:space="0" w:color="auto"/>
                  </w:tcBorders>
                </w:tcPr>
                <w:p w14:paraId="2FEDABAE"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tc>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BDFF293"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6969CC5D"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1AD1F942"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04541AEB"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tc>
            </w:tr>
            <w:tr w:rsidR="00B73E67" w:rsidRPr="00B73E67" w14:paraId="4A883746" w14:textId="77777777" w:rsidTr="00111EDF">
              <w:tc>
                <w:tcPr>
                  <w:tcW w:w="271" w:type="dxa"/>
                  <w:tcBorders>
                    <w:top w:val="nil"/>
                    <w:left w:val="single" w:sz="8" w:space="0" w:color="auto"/>
                    <w:bottom w:val="single" w:sz="8" w:space="0" w:color="auto"/>
                    <w:right w:val="single" w:sz="8" w:space="0" w:color="auto"/>
                  </w:tcBorders>
                </w:tcPr>
                <w:p w14:paraId="7AA5CCD9"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9)</w:t>
                  </w:r>
                </w:p>
              </w:tc>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5B09100"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масла смазочные; масла прочие</w:t>
                  </w:r>
                </w:p>
                <w:p w14:paraId="21B783B2"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p>
                <w:p w14:paraId="1843FD36"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p>
                <w:p w14:paraId="0355C747"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0CCAAD49" w14:textId="77777777" w:rsidR="000A020A" w:rsidRPr="00B73E67" w:rsidRDefault="000A020A" w:rsidP="000A020A">
                  <w:pPr>
                    <w:pStyle w:val="tkTablica"/>
                    <w:spacing w:after="0" w:line="240" w:lineRule="auto"/>
                    <w:contextualSpacing/>
                    <w:jc w:val="center"/>
                    <w:rPr>
                      <w:rFonts w:ascii="Times New Roman" w:hAnsi="Times New Roman" w:cs="Times New Roman"/>
                      <w:color w:val="000000" w:themeColor="text1"/>
                    </w:rPr>
                  </w:pPr>
                  <w:r w:rsidRPr="00B73E67">
                    <w:rPr>
                      <w:rFonts w:ascii="Times New Roman" w:hAnsi="Times New Roman" w:cs="Times New Roman"/>
                      <w:color w:val="000000" w:themeColor="text1"/>
                    </w:rPr>
                    <w:t>2710 19 710 0-2710 19 980 0;</w:t>
                  </w:r>
                </w:p>
                <w:p w14:paraId="56668FBA"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hAnsi="Times New Roman" w:cs="Times New Roman"/>
                      <w:color w:val="000000" w:themeColor="text1"/>
                      <w:sz w:val="20"/>
                      <w:szCs w:val="20"/>
                    </w:rPr>
                    <w:t>3403 19 900 0</w:t>
                  </w: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37A4B3FA"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hAnsi="Times New Roman" w:cs="Times New Roman"/>
                      <w:color w:val="000000" w:themeColor="text1"/>
                      <w:sz w:val="20"/>
                      <w:szCs w:val="20"/>
                    </w:rPr>
                    <w:t>тонна</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44995CC1"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2000 сомов</w:t>
                  </w:r>
                </w:p>
              </w:tc>
            </w:tr>
            <w:tr w:rsidR="00B73E67" w:rsidRPr="00B73E67" w14:paraId="223B740B" w14:textId="77777777" w:rsidTr="00111EDF">
              <w:tc>
                <w:tcPr>
                  <w:tcW w:w="271" w:type="dxa"/>
                  <w:tcBorders>
                    <w:top w:val="nil"/>
                    <w:left w:val="single" w:sz="8" w:space="0" w:color="auto"/>
                    <w:bottom w:val="single" w:sz="8" w:space="0" w:color="auto"/>
                    <w:right w:val="single" w:sz="8" w:space="0" w:color="auto"/>
                  </w:tcBorders>
                </w:tcPr>
                <w:p w14:paraId="66BD4621"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p>
              </w:tc>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63847B1"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382313C3" w14:textId="77777777" w:rsidR="000A020A" w:rsidRPr="00B73E67" w:rsidRDefault="000A020A" w:rsidP="000A020A">
                  <w:pPr>
                    <w:pStyle w:val="tkTablica"/>
                    <w:spacing w:after="0" w:line="240" w:lineRule="auto"/>
                    <w:contextualSpacing/>
                    <w:jc w:val="center"/>
                    <w:rPr>
                      <w:rFonts w:ascii="Times New Roman" w:hAnsi="Times New Roman" w:cs="Times New Roman"/>
                      <w:color w:val="000000" w:themeColor="text1"/>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34B9FE1A"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5E55F240"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p>
              </w:tc>
            </w:tr>
            <w:tr w:rsidR="00B73E67" w:rsidRPr="00B73E67" w14:paraId="57CEAEAF" w14:textId="77777777" w:rsidTr="00111EDF">
              <w:tc>
                <w:tcPr>
                  <w:tcW w:w="271" w:type="dxa"/>
                  <w:tcBorders>
                    <w:top w:val="nil"/>
                    <w:left w:val="single" w:sz="8" w:space="0" w:color="auto"/>
                    <w:bottom w:val="single" w:sz="8" w:space="0" w:color="auto"/>
                    <w:right w:val="single" w:sz="8" w:space="0" w:color="auto"/>
                  </w:tcBorders>
                </w:tcPr>
                <w:p w14:paraId="5DDF87F6"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12)</w:t>
                  </w:r>
                </w:p>
              </w:tc>
              <w:tc>
                <w:tcPr>
                  <w:tcW w:w="113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6FCA85"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СУГ, используемый в качестве автомобильного топлива с 1 июля 2023 года</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52B94E92"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2711 11 0000-</w:t>
                  </w:r>
                </w:p>
                <w:p w14:paraId="2A08135A"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2711 19 0000;</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12DB3525"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тонна</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7E9290EC"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3000 сомов</w:t>
                  </w:r>
                </w:p>
              </w:tc>
            </w:tr>
          </w:tbl>
          <w:p w14:paraId="2F1060A4"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w:t>
            </w:r>
          </w:p>
          <w:p w14:paraId="22585117"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312BAD35"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 xml:space="preserve">3. Специальными потребителями этилового спирта являются лица, использующие этиловый спирт в медицинских, ветеринарных целях и для производства дезинфицирующих средств и парфюмерно-косметической продукции в пределах норм, </w:t>
            </w:r>
            <w:r w:rsidRPr="00B73E67">
              <w:rPr>
                <w:rFonts w:ascii="Times New Roman" w:hAnsi="Times New Roman" w:cs="Times New Roman"/>
                <w:i/>
                <w:color w:val="000000" w:themeColor="text1"/>
                <w:sz w:val="20"/>
                <w:szCs w:val="20"/>
              </w:rPr>
              <w:t>утверждаемых уполномоченным налоговым органом</w:t>
            </w:r>
          </w:p>
          <w:p w14:paraId="73A09986"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732EB09F"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613AC935"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2745E36D"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3F329906"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13255F83"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1BCDE063"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4425E77E"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7D2EA915"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02198271"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27ADED9D"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56815B3B"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3B95C3F2"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43778789"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tc>
        <w:tc>
          <w:tcPr>
            <w:tcW w:w="3969" w:type="dxa"/>
          </w:tcPr>
          <w:p w14:paraId="7B8AE8C3"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Статья 336. Базовые ставки акциза</w:t>
            </w:r>
          </w:p>
          <w:p w14:paraId="1B10767B"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1.Базовые ставки акциза устанавливаются в следующих размерах:</w:t>
            </w:r>
          </w:p>
          <w:tbl>
            <w:tblPr>
              <w:tblW w:w="3676" w:type="dxa"/>
              <w:tblInd w:w="29" w:type="dxa"/>
              <w:tblLayout w:type="fixed"/>
              <w:tblCellMar>
                <w:left w:w="0" w:type="dxa"/>
                <w:right w:w="0" w:type="dxa"/>
              </w:tblCellMar>
              <w:tblLook w:val="04A0" w:firstRow="1" w:lastRow="0" w:firstColumn="1" w:lastColumn="0" w:noHBand="0" w:noVBand="1"/>
            </w:tblPr>
            <w:tblGrid>
              <w:gridCol w:w="208"/>
              <w:gridCol w:w="1213"/>
              <w:gridCol w:w="601"/>
              <w:gridCol w:w="929"/>
              <w:gridCol w:w="753"/>
            </w:tblGrid>
            <w:tr w:rsidR="00B73E67" w:rsidRPr="00B73E67" w14:paraId="4E5E426E" w14:textId="77777777" w:rsidTr="00111EDF">
              <w:tc>
                <w:tcPr>
                  <w:tcW w:w="284" w:type="dxa"/>
                  <w:tcBorders>
                    <w:top w:val="single" w:sz="8" w:space="0" w:color="auto"/>
                    <w:left w:val="single" w:sz="8" w:space="0" w:color="auto"/>
                    <w:bottom w:val="single" w:sz="8" w:space="0" w:color="auto"/>
                    <w:right w:val="single" w:sz="8" w:space="0" w:color="auto"/>
                  </w:tcBorders>
                </w:tcPr>
                <w:p w14:paraId="619E070D"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6816AAC"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Подакцизные товары</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E60002"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Код ТН ВЭД</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9B170E"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Единица измерения (налоговая база)</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D0551E"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Базовые ставки налога</w:t>
                  </w:r>
                </w:p>
              </w:tc>
            </w:tr>
            <w:tr w:rsidR="00B73E67" w:rsidRPr="00B73E67" w14:paraId="428B2D7E" w14:textId="77777777" w:rsidTr="00111EDF">
              <w:tc>
                <w:tcPr>
                  <w:tcW w:w="284" w:type="dxa"/>
                  <w:tcBorders>
                    <w:top w:val="single" w:sz="8" w:space="0" w:color="auto"/>
                    <w:left w:val="single" w:sz="8" w:space="0" w:color="auto"/>
                    <w:bottom w:val="single" w:sz="8" w:space="0" w:color="auto"/>
                    <w:right w:val="single" w:sz="8" w:space="0" w:color="auto"/>
                  </w:tcBorders>
                </w:tcPr>
                <w:p w14:paraId="11274A55"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B5B6696"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C7B5BCF"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37E13CD"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6CA8634"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r>
            <w:tr w:rsidR="00B73E67" w:rsidRPr="00B73E67" w14:paraId="6A83FFBD" w14:textId="77777777" w:rsidTr="00111EDF">
              <w:tc>
                <w:tcPr>
                  <w:tcW w:w="284" w:type="dxa"/>
                  <w:tcBorders>
                    <w:top w:val="single" w:sz="8" w:space="0" w:color="auto"/>
                    <w:left w:val="single" w:sz="8" w:space="0" w:color="auto"/>
                    <w:bottom w:val="single" w:sz="8" w:space="0" w:color="auto"/>
                    <w:right w:val="single" w:sz="8" w:space="0" w:color="auto"/>
                  </w:tcBorders>
                </w:tcPr>
                <w:p w14:paraId="705D01E1"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12</w:t>
                  </w:r>
                </w:p>
              </w:tc>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B1DFD0A"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Табачные изделия:</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8813C7B"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0F9F7F9"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0AAFB9F"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r>
            <w:tr w:rsidR="00B73E67" w:rsidRPr="00B73E67" w14:paraId="753D259D" w14:textId="77777777" w:rsidTr="00111EDF">
              <w:tc>
                <w:tcPr>
                  <w:tcW w:w="284" w:type="dxa"/>
                  <w:tcBorders>
                    <w:top w:val="single" w:sz="8" w:space="0" w:color="auto"/>
                    <w:left w:val="single" w:sz="8" w:space="0" w:color="auto"/>
                    <w:bottom w:val="single" w:sz="8" w:space="0" w:color="auto"/>
                    <w:right w:val="single" w:sz="8" w:space="0" w:color="auto"/>
                  </w:tcBorders>
                </w:tcPr>
                <w:p w14:paraId="64F6F4F6"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1207282"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4D5C9B6"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8A7EE90"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D77BA90"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r>
            <w:tr w:rsidR="00B73E67" w:rsidRPr="00B73E67" w14:paraId="4FE3B884" w14:textId="77777777" w:rsidTr="00111EDF">
              <w:tc>
                <w:tcPr>
                  <w:tcW w:w="284" w:type="dxa"/>
                  <w:tcBorders>
                    <w:top w:val="nil"/>
                    <w:left w:val="single" w:sz="8" w:space="0" w:color="auto"/>
                    <w:bottom w:val="nil"/>
                    <w:right w:val="single" w:sz="8" w:space="0" w:color="auto"/>
                  </w:tcBorders>
                </w:tcPr>
                <w:p w14:paraId="45D8E940"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bookmarkStart w:id="95" w:name="_Hlk176014268"/>
                  <w:r w:rsidRPr="00B73E67">
                    <w:rPr>
                      <w:rFonts w:ascii="Times New Roman" w:eastAsia="Times New Roman" w:hAnsi="Times New Roman" w:cs="Times New Roman"/>
                      <w:color w:val="000000" w:themeColor="text1"/>
                      <w:sz w:val="20"/>
                      <w:szCs w:val="20"/>
                    </w:rPr>
                    <w:t>4)</w:t>
                  </w:r>
                </w:p>
              </w:tc>
              <w:tc>
                <w:tcPr>
                  <w:tcW w:w="1266" w:type="dxa"/>
                  <w:tcBorders>
                    <w:top w:val="nil"/>
                    <w:left w:val="single" w:sz="8" w:space="0" w:color="auto"/>
                    <w:bottom w:val="nil"/>
                    <w:right w:val="single" w:sz="8" w:space="0" w:color="auto"/>
                  </w:tcBorders>
                  <w:tcMar>
                    <w:top w:w="0" w:type="dxa"/>
                    <w:left w:w="108" w:type="dxa"/>
                    <w:bottom w:w="0" w:type="dxa"/>
                    <w:right w:w="108" w:type="dxa"/>
                  </w:tcMar>
                  <w:hideMark/>
                </w:tcPr>
                <w:p w14:paraId="2D7927C6"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Табак трубочный, курительный,  кальянный (за исключением табака, используемого в качестве сырья для производства табачной продукции):</w:t>
                  </w:r>
                </w:p>
                <w:p w14:paraId="1BF7A382"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06487E22"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261B91E7"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0AB92390"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B95FA37"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43AD04F2"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5FA38038"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1E7AC90D"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677FAFFE"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288F8CED"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261E17EC"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6B887892"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6D866FF3"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5981A14E"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5D161A0E"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33F27A6E"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84FA4A6"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226C7A94"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36A7466D"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4A458216"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679C7290"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7E3DFB7"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C0A74C6"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382ED587"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7C270C9"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96DB990"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0174D4E8"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A188B0A"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tc>
              <w:tc>
                <w:tcPr>
                  <w:tcW w:w="567" w:type="dxa"/>
                  <w:tcBorders>
                    <w:top w:val="nil"/>
                    <w:left w:val="nil"/>
                    <w:bottom w:val="nil"/>
                    <w:right w:val="single" w:sz="8" w:space="0" w:color="auto"/>
                  </w:tcBorders>
                  <w:tcMar>
                    <w:top w:w="0" w:type="dxa"/>
                    <w:left w:w="108" w:type="dxa"/>
                    <w:bottom w:w="0" w:type="dxa"/>
                    <w:right w:w="108" w:type="dxa"/>
                  </w:tcMar>
                  <w:hideMark/>
                </w:tcPr>
                <w:p w14:paraId="1A9AF8C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2403</w:t>
                  </w:r>
                </w:p>
              </w:tc>
              <w:tc>
                <w:tcPr>
                  <w:tcW w:w="709" w:type="dxa"/>
                  <w:tcBorders>
                    <w:top w:val="nil"/>
                    <w:left w:val="nil"/>
                    <w:bottom w:val="nil"/>
                    <w:right w:val="single" w:sz="8" w:space="0" w:color="auto"/>
                  </w:tcBorders>
                  <w:tcMar>
                    <w:top w:w="0" w:type="dxa"/>
                    <w:left w:w="108" w:type="dxa"/>
                    <w:bottom w:w="0" w:type="dxa"/>
                    <w:right w:w="108" w:type="dxa"/>
                  </w:tcMar>
                  <w:hideMark/>
                </w:tcPr>
                <w:p w14:paraId="46465F6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килограмм</w:t>
                  </w:r>
                </w:p>
              </w:tc>
              <w:tc>
                <w:tcPr>
                  <w:tcW w:w="850" w:type="dxa"/>
                  <w:tcBorders>
                    <w:top w:val="nil"/>
                    <w:left w:val="nil"/>
                    <w:bottom w:val="nil"/>
                    <w:right w:val="single" w:sz="8" w:space="0" w:color="auto"/>
                  </w:tcBorders>
                  <w:tcMar>
                    <w:top w:w="0" w:type="dxa"/>
                    <w:left w:w="108" w:type="dxa"/>
                    <w:bottom w:w="0" w:type="dxa"/>
                    <w:right w:w="108" w:type="dxa"/>
                  </w:tcMar>
                  <w:hideMark/>
                </w:tcPr>
                <w:p w14:paraId="14C7CBD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r>
            <w:tr w:rsidR="00B73E67" w:rsidRPr="00B73E67" w14:paraId="2DB7179F" w14:textId="77777777" w:rsidTr="00111EDF">
              <w:tc>
                <w:tcPr>
                  <w:tcW w:w="284" w:type="dxa"/>
                  <w:tcBorders>
                    <w:top w:val="nil"/>
                    <w:left w:val="single" w:sz="8" w:space="0" w:color="auto"/>
                    <w:bottom w:val="nil"/>
                    <w:right w:val="single" w:sz="8" w:space="0" w:color="auto"/>
                  </w:tcBorders>
                </w:tcPr>
                <w:p w14:paraId="6E2A8FBE"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266" w:type="dxa"/>
                  <w:tcBorders>
                    <w:top w:val="nil"/>
                    <w:left w:val="single" w:sz="8" w:space="0" w:color="auto"/>
                    <w:bottom w:val="nil"/>
                    <w:right w:val="single" w:sz="8" w:space="0" w:color="auto"/>
                  </w:tcBorders>
                  <w:tcMar>
                    <w:top w:w="0" w:type="dxa"/>
                    <w:left w:w="108" w:type="dxa"/>
                    <w:bottom w:w="0" w:type="dxa"/>
                    <w:right w:w="108" w:type="dxa"/>
                  </w:tcMar>
                  <w:hideMark/>
                </w:tcPr>
                <w:p w14:paraId="71D96C86"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 1 января 2025 года по 31 декабря 2025 года включительно</w:t>
                  </w:r>
                </w:p>
              </w:tc>
              <w:tc>
                <w:tcPr>
                  <w:tcW w:w="567" w:type="dxa"/>
                  <w:tcBorders>
                    <w:top w:val="nil"/>
                    <w:left w:val="nil"/>
                    <w:bottom w:val="nil"/>
                    <w:right w:val="single" w:sz="8" w:space="0" w:color="auto"/>
                  </w:tcBorders>
                  <w:tcMar>
                    <w:top w:w="0" w:type="dxa"/>
                    <w:left w:w="108" w:type="dxa"/>
                    <w:bottom w:w="0" w:type="dxa"/>
                    <w:right w:w="108" w:type="dxa"/>
                  </w:tcMar>
                  <w:hideMark/>
                </w:tcPr>
                <w:p w14:paraId="3D253E4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nil"/>
                    <w:right w:val="single" w:sz="8" w:space="0" w:color="auto"/>
                  </w:tcBorders>
                  <w:tcMar>
                    <w:top w:w="0" w:type="dxa"/>
                    <w:left w:w="108" w:type="dxa"/>
                    <w:bottom w:w="0" w:type="dxa"/>
                    <w:right w:w="108" w:type="dxa"/>
                  </w:tcMar>
                  <w:hideMark/>
                </w:tcPr>
                <w:p w14:paraId="58D3DFE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nil"/>
                    <w:right w:val="single" w:sz="8" w:space="0" w:color="auto"/>
                  </w:tcBorders>
                  <w:tcMar>
                    <w:top w:w="0" w:type="dxa"/>
                    <w:left w:w="108" w:type="dxa"/>
                    <w:bottom w:w="0" w:type="dxa"/>
                    <w:right w:w="108" w:type="dxa"/>
                  </w:tcMar>
                  <w:hideMark/>
                </w:tcPr>
                <w:p w14:paraId="5342334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4000 сомов</w:t>
                  </w:r>
                </w:p>
              </w:tc>
            </w:tr>
            <w:tr w:rsidR="00B73E67" w:rsidRPr="00B73E67" w14:paraId="0201D2ED" w14:textId="77777777" w:rsidTr="00111EDF">
              <w:tc>
                <w:tcPr>
                  <w:tcW w:w="284" w:type="dxa"/>
                  <w:tcBorders>
                    <w:top w:val="nil"/>
                    <w:left w:val="single" w:sz="8" w:space="0" w:color="auto"/>
                    <w:bottom w:val="nil"/>
                    <w:right w:val="single" w:sz="8" w:space="0" w:color="auto"/>
                  </w:tcBorders>
                </w:tcPr>
                <w:p w14:paraId="6411F1E5"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266" w:type="dxa"/>
                  <w:tcBorders>
                    <w:top w:val="nil"/>
                    <w:left w:val="single" w:sz="8" w:space="0" w:color="auto"/>
                    <w:bottom w:val="nil"/>
                    <w:right w:val="single" w:sz="8" w:space="0" w:color="auto"/>
                  </w:tcBorders>
                  <w:tcMar>
                    <w:top w:w="0" w:type="dxa"/>
                    <w:left w:w="108" w:type="dxa"/>
                    <w:bottom w:w="0" w:type="dxa"/>
                    <w:right w:w="108" w:type="dxa"/>
                  </w:tcMar>
                  <w:hideMark/>
                </w:tcPr>
                <w:p w14:paraId="1F79D4CE"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 1 января 2026 года по 31 декабря 2026 года включительно</w:t>
                  </w:r>
                </w:p>
              </w:tc>
              <w:tc>
                <w:tcPr>
                  <w:tcW w:w="567" w:type="dxa"/>
                  <w:tcBorders>
                    <w:top w:val="nil"/>
                    <w:left w:val="nil"/>
                    <w:bottom w:val="nil"/>
                    <w:right w:val="single" w:sz="8" w:space="0" w:color="auto"/>
                  </w:tcBorders>
                  <w:tcMar>
                    <w:top w:w="0" w:type="dxa"/>
                    <w:left w:w="108" w:type="dxa"/>
                    <w:bottom w:w="0" w:type="dxa"/>
                    <w:right w:w="108" w:type="dxa"/>
                  </w:tcMar>
                  <w:hideMark/>
                </w:tcPr>
                <w:p w14:paraId="1FE5AAE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nil"/>
                    <w:right w:val="single" w:sz="8" w:space="0" w:color="auto"/>
                  </w:tcBorders>
                  <w:tcMar>
                    <w:top w:w="0" w:type="dxa"/>
                    <w:left w:w="108" w:type="dxa"/>
                    <w:bottom w:w="0" w:type="dxa"/>
                    <w:right w:w="108" w:type="dxa"/>
                  </w:tcMar>
                  <w:hideMark/>
                </w:tcPr>
                <w:p w14:paraId="48DAC92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nil"/>
                    <w:right w:val="single" w:sz="8" w:space="0" w:color="auto"/>
                  </w:tcBorders>
                  <w:tcMar>
                    <w:top w:w="0" w:type="dxa"/>
                    <w:left w:w="108" w:type="dxa"/>
                    <w:bottom w:w="0" w:type="dxa"/>
                    <w:right w:w="108" w:type="dxa"/>
                  </w:tcMar>
                  <w:hideMark/>
                </w:tcPr>
                <w:p w14:paraId="0C64619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4250 сомов</w:t>
                  </w:r>
                </w:p>
              </w:tc>
            </w:tr>
            <w:tr w:rsidR="00B73E67" w:rsidRPr="00B73E67" w14:paraId="5E09A47D" w14:textId="77777777" w:rsidTr="00111EDF">
              <w:tc>
                <w:tcPr>
                  <w:tcW w:w="284" w:type="dxa"/>
                  <w:tcBorders>
                    <w:top w:val="nil"/>
                    <w:left w:val="single" w:sz="8" w:space="0" w:color="auto"/>
                    <w:bottom w:val="single" w:sz="8" w:space="0" w:color="auto"/>
                    <w:right w:val="single" w:sz="8" w:space="0" w:color="auto"/>
                  </w:tcBorders>
                </w:tcPr>
                <w:p w14:paraId="1B05907D"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84BC57"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 1 января 2027 года</w:t>
                  </w:r>
                </w:p>
                <w:p w14:paraId="623A3789"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6E716C1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104DA39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0D890EC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4500 сомов</w:t>
                  </w:r>
                </w:p>
              </w:tc>
            </w:tr>
            <w:bookmarkEnd w:id="95"/>
            <w:tr w:rsidR="00B73E67" w:rsidRPr="00B73E67" w14:paraId="4E399A12" w14:textId="77777777" w:rsidTr="00111EDF">
              <w:tc>
                <w:tcPr>
                  <w:tcW w:w="284" w:type="dxa"/>
                  <w:tcBorders>
                    <w:top w:val="nil"/>
                    <w:left w:val="single" w:sz="8" w:space="0" w:color="auto"/>
                    <w:bottom w:val="single" w:sz="8" w:space="0" w:color="auto"/>
                    <w:right w:val="single" w:sz="8" w:space="0" w:color="auto"/>
                  </w:tcBorders>
                </w:tcPr>
                <w:p w14:paraId="32F83D55"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13</w:t>
                  </w: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855AB42"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Нефтепродукты:</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09980AD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28E4004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4DEB12B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r>
            <w:tr w:rsidR="00B73E67" w:rsidRPr="00B73E67" w14:paraId="44A5906D" w14:textId="77777777" w:rsidTr="00111EDF">
              <w:tc>
                <w:tcPr>
                  <w:tcW w:w="284" w:type="dxa"/>
                  <w:tcBorders>
                    <w:top w:val="nil"/>
                    <w:left w:val="single" w:sz="8" w:space="0" w:color="auto"/>
                    <w:bottom w:val="single" w:sz="8" w:space="0" w:color="auto"/>
                    <w:right w:val="single" w:sz="8" w:space="0" w:color="auto"/>
                  </w:tcBorders>
                </w:tcPr>
                <w:p w14:paraId="12D88919"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8102E6B"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3FD18A6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64B7487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6664D0A7"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r>
            <w:tr w:rsidR="00B73E67" w:rsidRPr="00B73E67" w14:paraId="5A0DDBA0" w14:textId="77777777" w:rsidTr="00111EDF">
              <w:tc>
                <w:tcPr>
                  <w:tcW w:w="284" w:type="dxa"/>
                  <w:tcBorders>
                    <w:top w:val="nil"/>
                    <w:left w:val="single" w:sz="8" w:space="0" w:color="auto"/>
                    <w:bottom w:val="single" w:sz="8" w:space="0" w:color="auto"/>
                    <w:right w:val="single" w:sz="8" w:space="0" w:color="auto"/>
                  </w:tcBorders>
                </w:tcPr>
                <w:p w14:paraId="1EA285CF"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4)</w:t>
                  </w: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F4125E"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бензины моторные, специальные, легкие и средние дистилляты, прочие бензины,  дистилляты</w:t>
                  </w:r>
                  <w:r w:rsidRPr="00B73E67">
                    <w:rPr>
                      <w:rFonts w:ascii="Times New Roman" w:eastAsia="Calibri" w:hAnsi="Times New Roman" w:cs="Times New Roman"/>
                      <w:color w:val="000000" w:themeColor="text1"/>
                      <w:sz w:val="20"/>
                      <w:szCs w:val="20"/>
                    </w:rPr>
                    <w:t xml:space="preserve"> </w:t>
                  </w:r>
                  <w:r w:rsidRPr="00B73E67">
                    <w:rPr>
                      <w:rFonts w:ascii="Times New Roman" w:eastAsia="Calibri" w:hAnsi="Times New Roman" w:cs="Times New Roman"/>
                      <w:b/>
                      <w:bCs/>
                      <w:color w:val="000000" w:themeColor="text1"/>
                      <w:sz w:val="20"/>
                      <w:szCs w:val="20"/>
                    </w:rPr>
                    <w:t>и компоненты</w:t>
                  </w:r>
                  <w:r w:rsidRPr="00B73E67">
                    <w:rPr>
                      <w:rFonts w:ascii="Times New Roman" w:eastAsia="Calibri" w:hAnsi="Times New Roman" w:cs="Times New Roman"/>
                      <w:color w:val="000000" w:themeColor="text1"/>
                      <w:sz w:val="20"/>
                      <w:szCs w:val="20"/>
                    </w:rPr>
                    <w:t xml:space="preserve"> </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3D717485"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12 110-</w:t>
                  </w:r>
                </w:p>
                <w:p w14:paraId="448FDA06"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12 900;</w:t>
                  </w:r>
                </w:p>
                <w:p w14:paraId="5DABEB80"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19 110 0-</w:t>
                  </w:r>
                </w:p>
                <w:p w14:paraId="277666BE"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19 150 0;</w:t>
                  </w:r>
                </w:p>
                <w:p w14:paraId="04504751"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2710 19 250 0</w:t>
                  </w:r>
                </w:p>
                <w:p w14:paraId="16CC9C0F"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19 290 0;</w:t>
                  </w:r>
                </w:p>
                <w:p w14:paraId="428BB6AD"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2902 70 000 0-2902 60 000 0;</w:t>
                  </w:r>
                </w:p>
                <w:p w14:paraId="04EBF2C7"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2909 19 900 0;</w:t>
                  </w:r>
                </w:p>
                <w:p w14:paraId="6ACD6D4B"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2921 42 000 1</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65E6CE81"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тонна</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628D193B"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10000 сомов</w:t>
                  </w:r>
                </w:p>
              </w:tc>
            </w:tr>
            <w:tr w:rsidR="00B73E67" w:rsidRPr="00B73E67" w14:paraId="78BC3119" w14:textId="77777777" w:rsidTr="00111EDF">
              <w:tc>
                <w:tcPr>
                  <w:tcW w:w="284" w:type="dxa"/>
                  <w:tcBorders>
                    <w:top w:val="nil"/>
                    <w:left w:val="single" w:sz="8" w:space="0" w:color="auto"/>
                    <w:bottom w:val="single" w:sz="8" w:space="0" w:color="auto"/>
                    <w:right w:val="single" w:sz="8" w:space="0" w:color="auto"/>
                  </w:tcBorders>
                </w:tcPr>
                <w:p w14:paraId="60AF783E"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A4CAAC"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3B0014C2" w14:textId="77777777" w:rsidR="000A020A" w:rsidRPr="00B73E67" w:rsidRDefault="000A020A" w:rsidP="000A020A">
                  <w:pPr>
                    <w:pStyle w:val="tkTablica"/>
                    <w:spacing w:after="0" w:line="240" w:lineRule="auto"/>
                    <w:contextualSpacing/>
                    <w:jc w:val="center"/>
                    <w:rPr>
                      <w:rFonts w:ascii="Times New Roman" w:hAnsi="Times New Roman" w:cs="Times New Roman"/>
                      <w:color w:val="000000" w:themeColor="text1"/>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0D291C03"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7D246824"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p>
              </w:tc>
            </w:tr>
            <w:tr w:rsidR="00B73E67" w:rsidRPr="00B73E67" w14:paraId="204EBC80" w14:textId="77777777" w:rsidTr="00111EDF">
              <w:tc>
                <w:tcPr>
                  <w:tcW w:w="284" w:type="dxa"/>
                  <w:tcBorders>
                    <w:top w:val="nil"/>
                    <w:left w:val="single" w:sz="8" w:space="0" w:color="auto"/>
                    <w:bottom w:val="single" w:sz="8" w:space="0" w:color="auto"/>
                    <w:right w:val="single" w:sz="8" w:space="0" w:color="auto"/>
                  </w:tcBorders>
                </w:tcPr>
                <w:p w14:paraId="66B48E61"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9)</w:t>
                  </w: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C71AA5"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hAnsi="Times New Roman" w:cs="Times New Roman"/>
                      <w:color w:val="000000" w:themeColor="text1"/>
                      <w:sz w:val="20"/>
                      <w:szCs w:val="20"/>
                    </w:rPr>
                    <w:t>масла смазочные; масла прочие</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6C560BFF" w14:textId="77777777" w:rsidR="000A020A" w:rsidRPr="00B73E67" w:rsidRDefault="000A020A" w:rsidP="000A020A">
                  <w:pPr>
                    <w:pStyle w:val="tkTablica"/>
                    <w:spacing w:after="0" w:line="240" w:lineRule="auto"/>
                    <w:contextualSpacing/>
                    <w:jc w:val="center"/>
                    <w:rPr>
                      <w:rFonts w:ascii="Times New Roman" w:hAnsi="Times New Roman" w:cs="Times New Roman"/>
                      <w:color w:val="000000" w:themeColor="text1"/>
                    </w:rPr>
                  </w:pPr>
                  <w:r w:rsidRPr="00B73E67">
                    <w:rPr>
                      <w:rFonts w:ascii="Times New Roman" w:hAnsi="Times New Roman" w:cs="Times New Roman"/>
                      <w:color w:val="000000" w:themeColor="text1"/>
                    </w:rPr>
                    <w:t>2710 19 710 0-2710 19 980 0;</w:t>
                  </w:r>
                </w:p>
                <w:p w14:paraId="3C173098"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hAnsi="Times New Roman" w:cs="Times New Roman"/>
                      <w:color w:val="000000" w:themeColor="text1"/>
                      <w:sz w:val="20"/>
                      <w:szCs w:val="20"/>
                    </w:rPr>
                    <w:t>3403 19 900 0</w:t>
                  </w: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60B013E7" w14:textId="77777777" w:rsidR="000A020A" w:rsidRPr="00B73E67" w:rsidRDefault="000A020A" w:rsidP="000A020A">
                  <w:pPr>
                    <w:spacing w:after="0" w:line="240" w:lineRule="auto"/>
                    <w:contextualSpacing/>
                    <w:jc w:val="both"/>
                    <w:rPr>
                      <w:rFonts w:ascii="Times New Roman" w:eastAsia="Calibri" w:hAnsi="Times New Roman" w:cs="Times New Roman"/>
                      <w:i/>
                      <w:color w:val="000000" w:themeColor="text1"/>
                      <w:sz w:val="20"/>
                      <w:szCs w:val="20"/>
                    </w:rPr>
                  </w:pPr>
                  <w:r w:rsidRPr="00B73E67">
                    <w:rPr>
                      <w:rFonts w:ascii="Times New Roman" w:hAnsi="Times New Roman" w:cs="Times New Roman"/>
                      <w:i/>
                      <w:color w:val="000000" w:themeColor="text1"/>
                      <w:sz w:val="20"/>
                      <w:szCs w:val="20"/>
                    </w:rPr>
                    <w:t>тонна</w:t>
                  </w: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5DF87935"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5000 сомов</w:t>
                  </w:r>
                </w:p>
              </w:tc>
            </w:tr>
            <w:tr w:rsidR="00B73E67" w:rsidRPr="00B73E67" w14:paraId="282B432D" w14:textId="77777777" w:rsidTr="00111EDF">
              <w:tc>
                <w:tcPr>
                  <w:tcW w:w="284" w:type="dxa"/>
                  <w:tcBorders>
                    <w:top w:val="nil"/>
                    <w:left w:val="single" w:sz="8" w:space="0" w:color="auto"/>
                    <w:bottom w:val="single" w:sz="8" w:space="0" w:color="auto"/>
                    <w:right w:val="single" w:sz="8" w:space="0" w:color="auto"/>
                  </w:tcBorders>
                </w:tcPr>
                <w:p w14:paraId="07A2309A"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42F3CF6"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5342B256" w14:textId="77777777" w:rsidR="000A020A" w:rsidRPr="00B73E67" w:rsidRDefault="000A020A" w:rsidP="000A020A">
                  <w:pPr>
                    <w:pStyle w:val="tkTablica"/>
                    <w:spacing w:after="0" w:line="240" w:lineRule="auto"/>
                    <w:contextualSpacing/>
                    <w:jc w:val="center"/>
                    <w:rPr>
                      <w:rFonts w:ascii="Times New Roman" w:hAnsi="Times New Roman" w:cs="Times New Roman"/>
                      <w:color w:val="000000" w:themeColor="text1"/>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40C06894" w14:textId="77777777" w:rsidR="000A020A" w:rsidRPr="00B73E67" w:rsidRDefault="000A020A" w:rsidP="000A020A">
                  <w:pPr>
                    <w:spacing w:after="0" w:line="240" w:lineRule="auto"/>
                    <w:contextualSpacing/>
                    <w:jc w:val="both"/>
                    <w:rPr>
                      <w:rFonts w:ascii="Times New Roman" w:hAnsi="Times New Roman" w:cs="Times New Roman"/>
                      <w:color w:val="000000" w:themeColor="text1"/>
                      <w:sz w:val="20"/>
                      <w:szCs w:val="20"/>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3078DFB7" w14:textId="77777777" w:rsidR="000A020A" w:rsidRPr="00B73E67" w:rsidRDefault="000A020A" w:rsidP="000A020A">
                  <w:pPr>
                    <w:spacing w:after="0" w:line="240" w:lineRule="auto"/>
                    <w:contextualSpacing/>
                    <w:jc w:val="both"/>
                    <w:rPr>
                      <w:rFonts w:ascii="Times New Roman" w:hAnsi="Times New Roman" w:cs="Times New Roman"/>
                      <w:b/>
                      <w:bCs/>
                      <w:color w:val="000000" w:themeColor="text1"/>
                      <w:sz w:val="20"/>
                      <w:szCs w:val="20"/>
                    </w:rPr>
                  </w:pPr>
                </w:p>
              </w:tc>
            </w:tr>
            <w:tr w:rsidR="00B73E67" w:rsidRPr="00B73E67" w14:paraId="54E17592" w14:textId="77777777" w:rsidTr="00111EDF">
              <w:tc>
                <w:tcPr>
                  <w:tcW w:w="284" w:type="dxa"/>
                  <w:tcBorders>
                    <w:top w:val="nil"/>
                    <w:left w:val="single" w:sz="8" w:space="0" w:color="auto"/>
                    <w:bottom w:val="single" w:sz="8" w:space="0" w:color="auto"/>
                    <w:right w:val="single" w:sz="8" w:space="0" w:color="auto"/>
                  </w:tcBorders>
                </w:tcPr>
                <w:p w14:paraId="1EBCEB11"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12)</w:t>
                  </w: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92BD39"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СУГ, используемый в качестве автомобильного топлива с 1 июля 2023 года</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28720994"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2711 11 0000-</w:t>
                  </w:r>
                </w:p>
                <w:p w14:paraId="39E62C63"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2711 19 0000;</w:t>
                  </w:r>
                </w:p>
                <w:p w14:paraId="4E419F97"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2901 10 0001</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46944496"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тонна</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41181B70"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3000 сомов</w:t>
                  </w:r>
                </w:p>
              </w:tc>
            </w:tr>
          </w:tbl>
          <w:p w14:paraId="686852BB"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w:t>
            </w:r>
            <w:bookmarkStart w:id="96" w:name="_Hlk176014562"/>
          </w:p>
          <w:p w14:paraId="053AB0F8"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37A3D630"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235CBCD7"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37C54FEF"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279856C6"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1A45A055"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7C248B68"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21050D45"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59DAC68A"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5B977C44" w14:textId="38FF77FF"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5. В подпункте 4 пункта 12 части 1 настоящей статьи ставка акциза применяется в отношении массы табачного сырья в табачной продукции при условии указания на потребительской упаковке (таре) информации о массе табачного сырья. В случае если масса табачного сырья по табаку для кальяна составляет менее 20 процентов веса нетто, то налог исчисляется от 20 процентов веса нетто. В случае отсутствия на потребительской упаковке (таре) информации о массе табачного сырья ставка акциза применяется к весу нетто.</w:t>
            </w:r>
            <w:bookmarkEnd w:id="96"/>
          </w:p>
        </w:tc>
        <w:tc>
          <w:tcPr>
            <w:tcW w:w="3260" w:type="dxa"/>
          </w:tcPr>
          <w:p w14:paraId="3BAB3FA3"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33B52D6D"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489C86F0"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37F184F2"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478616FF"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7E2D21BB"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2473EEC2"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0E9B4AA4"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768B37F6"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55EED605"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46956F2F"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DD73118"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73834972"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0EA591A1"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00D080AB"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59E4D5EB"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3AEF823F"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11648315"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58056816"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276FB51"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09943EC7"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1738FE6F"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0085AD43"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23549B03"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7FCB9A5A"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40ED795A"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71553D4C"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E1D7103"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7A856936"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B2236D3"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1A9E2062"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3F4D2073"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0CE2B53F"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704FE0B7"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436CBA7A"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3D3AA6AC"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0E18F1D9"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E02D1BE"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7D3563E6"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044674C1"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1DF9CFE1"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13A8B452"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4A1A6F80"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733466CD"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3C58B67E"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325DC888"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52E2CB31"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19A0312"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C74B56F"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546152BE"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34B020C2"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3E5953B"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799AE1B4"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45D1BE76"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1A848950"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99490BC"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038171DD"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17F9DE8A"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7DB10E6"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5A242D4E"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38EAFCCD"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29F11ACB"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219D9AD1"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3648F8D3"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287E99A2"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1BD8B3AC"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3717C76"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13C0B6CD"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63319A95"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0104243E"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p>
          <w:p w14:paraId="16EF1766"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6D61525C"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49A18281"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54186076"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4639614A"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2256263B"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5E0570CF"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11C5AB11"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674053EF"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29E0F0D6"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358402A2"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2465BFDE"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6E7E7845"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04D8D9FE"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0E2FA08C"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542EC1F9"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20D44041"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09B1CC71"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04FCC1D4"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6FA48D06"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16C30310"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5259353C"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435C1005"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3DDF65C2"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3E4FAA6E"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114A0778"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600D4156"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779069AA"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7A328E66"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008DD1C6"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5BB55000"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55CAFD3F"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676238BE"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3E27CF94"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18533297"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4AC88BD1"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0AA8BD47"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0671F2EF"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5C817FC2"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6F0F1382"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306C60DB"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48CC8A80"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69EA1B47"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55255745"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1491E229"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3B9E0E8B"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39A0C78F"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6814835A" w14:textId="77777777" w:rsidR="000A020A" w:rsidRPr="00B73E67" w:rsidRDefault="000A020A" w:rsidP="000A020A">
            <w:pPr>
              <w:ind w:firstLine="34"/>
              <w:contextualSpacing/>
              <w:jc w:val="both"/>
              <w:rPr>
                <w:rFonts w:ascii="Times New Roman" w:eastAsia="Calibri" w:hAnsi="Times New Roman" w:cs="Times New Roman"/>
                <w:b/>
                <w:bCs/>
                <w:color w:val="000000" w:themeColor="text1"/>
                <w:sz w:val="20"/>
                <w:szCs w:val="20"/>
              </w:rPr>
            </w:pPr>
          </w:p>
          <w:p w14:paraId="75FFFBB1"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7867B9FF"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3E575FDA"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3904FD8C" w14:textId="77777777" w:rsidR="000A020A" w:rsidRPr="00B73E67" w:rsidRDefault="000A020A" w:rsidP="000A020A">
            <w:pPr>
              <w:ind w:firstLine="317"/>
              <w:jc w:val="both"/>
              <w:rPr>
                <w:rFonts w:ascii="Times New Roman" w:eastAsia="Calibri" w:hAnsi="Times New Roman" w:cs="Times New Roman"/>
                <w:b/>
                <w:color w:val="000000" w:themeColor="text1"/>
                <w:sz w:val="18"/>
                <w:szCs w:val="18"/>
              </w:rPr>
            </w:pPr>
            <w:r w:rsidRPr="00B73E67">
              <w:rPr>
                <w:rFonts w:ascii="Times New Roman" w:hAnsi="Times New Roman" w:cs="Times New Roman"/>
                <w:b/>
                <w:color w:val="000000" w:themeColor="text1"/>
                <w:sz w:val="20"/>
                <w:szCs w:val="20"/>
                <w:lang w:val="ky-KG"/>
              </w:rPr>
              <w:t>п</w:t>
            </w:r>
            <w:r w:rsidRPr="00B73E67">
              <w:rPr>
                <w:rFonts w:ascii="Times New Roman" w:hAnsi="Times New Roman" w:cs="Times New Roman"/>
                <w:b/>
                <w:color w:val="000000" w:themeColor="text1"/>
                <w:sz w:val="20"/>
                <w:szCs w:val="20"/>
              </w:rPr>
              <w:t xml:space="preserve">редложение Исираилова А.А. № 9850 от 18.12.2024 года </w:t>
            </w:r>
          </w:p>
          <w:p w14:paraId="0F7FA50D" w14:textId="77777777" w:rsidR="000A020A" w:rsidRPr="00B73E67" w:rsidRDefault="000A020A" w:rsidP="000A020A">
            <w:pPr>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часть 1 и 3 статьи 336 проекта Налогового кодекса изложить в следующей редакции:</w:t>
            </w:r>
          </w:p>
          <w:p w14:paraId="2EEB9840"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1.Базовые ставки акциза устанавливаются в следующих размерах:</w:t>
            </w:r>
          </w:p>
          <w:p w14:paraId="1F3C8F64" w14:textId="77777777" w:rsidR="000A020A" w:rsidRPr="00B73E67" w:rsidRDefault="000A020A" w:rsidP="000A020A">
            <w:pPr>
              <w:jc w:val="both"/>
              <w:rPr>
                <w:rFonts w:ascii="Times New Roman" w:hAnsi="Times New Roman" w:cs="Times New Roman"/>
                <w:bCs/>
                <w:color w:val="000000" w:themeColor="text1"/>
                <w:sz w:val="20"/>
                <w:szCs w:val="20"/>
              </w:rPr>
            </w:pPr>
          </w:p>
          <w:tbl>
            <w:tblPr>
              <w:tblStyle w:val="a5"/>
              <w:tblW w:w="6064" w:type="dxa"/>
              <w:tblLayout w:type="fixed"/>
              <w:tblLook w:val="04A0" w:firstRow="1" w:lastRow="0" w:firstColumn="1" w:lastColumn="0" w:noHBand="0" w:noVBand="1"/>
            </w:tblPr>
            <w:tblGrid>
              <w:gridCol w:w="497"/>
              <w:gridCol w:w="1320"/>
              <w:gridCol w:w="566"/>
              <w:gridCol w:w="1017"/>
              <w:gridCol w:w="829"/>
              <w:gridCol w:w="367"/>
              <w:gridCol w:w="367"/>
              <w:gridCol w:w="367"/>
              <w:gridCol w:w="367"/>
              <w:gridCol w:w="367"/>
            </w:tblGrid>
            <w:tr w:rsidR="00B73E67" w:rsidRPr="00B73E67" w14:paraId="57ABD887" w14:textId="77777777" w:rsidTr="00111EDF">
              <w:tc>
                <w:tcPr>
                  <w:tcW w:w="606" w:type="dxa"/>
                </w:tcPr>
                <w:p w14:paraId="7155B562"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bookmarkStart w:id="97" w:name="_Hlk185626334"/>
                  <w:r w:rsidRPr="00B73E67">
                    <w:rPr>
                      <w:rFonts w:ascii="Times New Roman" w:eastAsia="Times New Roman" w:hAnsi="Times New Roman" w:cs="Times New Roman"/>
                      <w:b/>
                      <w:bCs/>
                      <w:color w:val="000000" w:themeColor="text1"/>
                      <w:sz w:val="16"/>
                      <w:szCs w:val="16"/>
                    </w:rPr>
                    <w:t>№</w:t>
                  </w:r>
                </w:p>
              </w:tc>
              <w:tc>
                <w:tcPr>
                  <w:tcW w:w="606" w:type="dxa"/>
                </w:tcPr>
                <w:p w14:paraId="001C6A70"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Подакцизные товары</w:t>
                  </w:r>
                </w:p>
              </w:tc>
              <w:tc>
                <w:tcPr>
                  <w:tcW w:w="606" w:type="dxa"/>
                </w:tcPr>
                <w:p w14:paraId="5D2C0BA6"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Код ТН ВЭД</w:t>
                  </w:r>
                </w:p>
              </w:tc>
              <w:tc>
                <w:tcPr>
                  <w:tcW w:w="606" w:type="dxa"/>
                </w:tcPr>
                <w:p w14:paraId="7DC7CBA6"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Единица измерения (налоговая база)</w:t>
                  </w:r>
                </w:p>
              </w:tc>
              <w:tc>
                <w:tcPr>
                  <w:tcW w:w="606" w:type="dxa"/>
                </w:tcPr>
                <w:p w14:paraId="74DCA08E"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Базовые ставки налога</w:t>
                  </w:r>
                </w:p>
              </w:tc>
              <w:tc>
                <w:tcPr>
                  <w:tcW w:w="606" w:type="dxa"/>
                </w:tcPr>
                <w:p w14:paraId="4F084E2A"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0CAB6E5D"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27B595BE"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7C3E5716"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7E9FE89D"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r>
            <w:tr w:rsidR="00B73E67" w:rsidRPr="00B73E67" w14:paraId="62F14EC7" w14:textId="77777777" w:rsidTr="00111EDF">
              <w:tc>
                <w:tcPr>
                  <w:tcW w:w="606" w:type="dxa"/>
                </w:tcPr>
                <w:p w14:paraId="769E98DE"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9)</w:t>
                  </w:r>
                </w:p>
              </w:tc>
              <w:tc>
                <w:tcPr>
                  <w:tcW w:w="606" w:type="dxa"/>
                </w:tcPr>
                <w:p w14:paraId="3D5B7715"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масла смазочные; масла прочие</w:t>
                  </w:r>
                </w:p>
              </w:tc>
              <w:tc>
                <w:tcPr>
                  <w:tcW w:w="606" w:type="dxa"/>
                </w:tcPr>
                <w:p w14:paraId="78F432F9" w14:textId="77777777" w:rsidR="000A020A" w:rsidRPr="00B73E67" w:rsidRDefault="000A020A" w:rsidP="000A020A">
                  <w:pPr>
                    <w:contextualSpacing/>
                    <w:jc w:val="center"/>
                    <w:rPr>
                      <w:rFonts w:ascii="Times New Roman" w:eastAsia="Times New Roman" w:hAnsi="Times New Roman" w:cs="Times New Roman"/>
                      <w:color w:val="000000" w:themeColor="text1"/>
                      <w:sz w:val="16"/>
                      <w:szCs w:val="16"/>
                    </w:rPr>
                  </w:pPr>
                  <w:r w:rsidRPr="00B73E67">
                    <w:rPr>
                      <w:rFonts w:ascii="Times New Roman" w:eastAsia="Times New Roman" w:hAnsi="Times New Roman" w:cs="Times New Roman"/>
                      <w:color w:val="000000" w:themeColor="text1"/>
                      <w:sz w:val="16"/>
                      <w:szCs w:val="16"/>
                    </w:rPr>
                    <w:t>2710 19 710 0-2710 19 980 0;</w:t>
                  </w:r>
                </w:p>
                <w:p w14:paraId="4B546C33"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3403 19 900 0</w:t>
                  </w:r>
                </w:p>
              </w:tc>
              <w:tc>
                <w:tcPr>
                  <w:tcW w:w="606" w:type="dxa"/>
                </w:tcPr>
                <w:p w14:paraId="00C7B02E"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lang w:val="ky-KG"/>
                    </w:rPr>
                    <w:t>1000 литров</w:t>
                  </w:r>
                </w:p>
              </w:tc>
              <w:tc>
                <w:tcPr>
                  <w:tcW w:w="606" w:type="dxa"/>
                </w:tcPr>
                <w:p w14:paraId="07BE8B6A"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2000</w:t>
                  </w:r>
                  <w:r w:rsidRPr="00B73E67">
                    <w:rPr>
                      <w:rFonts w:ascii="Times New Roman" w:eastAsia="Times New Roman" w:hAnsi="Times New Roman" w:cs="Times New Roman"/>
                      <w:b/>
                      <w:color w:val="000000" w:themeColor="text1"/>
                      <w:sz w:val="16"/>
                      <w:szCs w:val="16"/>
                    </w:rPr>
                    <w:t xml:space="preserve"> </w:t>
                  </w:r>
                  <w:r w:rsidRPr="00B73E67">
                    <w:rPr>
                      <w:rFonts w:ascii="Times New Roman" w:eastAsia="Times New Roman" w:hAnsi="Times New Roman" w:cs="Times New Roman"/>
                      <w:color w:val="000000" w:themeColor="text1"/>
                      <w:sz w:val="16"/>
                      <w:szCs w:val="16"/>
                    </w:rPr>
                    <w:t>сомов</w:t>
                  </w:r>
                </w:p>
              </w:tc>
              <w:tc>
                <w:tcPr>
                  <w:tcW w:w="606" w:type="dxa"/>
                </w:tcPr>
                <w:p w14:paraId="33F7058D"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269CBF5D"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66661967"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75E978F7"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18D29D82"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r>
            <w:tr w:rsidR="00B73E67" w:rsidRPr="00B73E67" w14:paraId="4DB9D216" w14:textId="77777777" w:rsidTr="00111EDF">
              <w:tc>
                <w:tcPr>
                  <w:tcW w:w="606" w:type="dxa"/>
                </w:tcPr>
                <w:p w14:paraId="5E681E3B"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11)</w:t>
                  </w:r>
                </w:p>
              </w:tc>
              <w:tc>
                <w:tcPr>
                  <w:tcW w:w="606" w:type="dxa"/>
                </w:tcPr>
                <w:p w14:paraId="5B5C9386"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присадки к смазочным маслам, содержащие нефть или нефтепродукты, полученные из битуминозных пород</w:t>
                  </w:r>
                </w:p>
              </w:tc>
              <w:tc>
                <w:tcPr>
                  <w:tcW w:w="606" w:type="dxa"/>
                </w:tcPr>
                <w:p w14:paraId="09947092"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3811 21 000 0</w:t>
                  </w:r>
                </w:p>
              </w:tc>
              <w:tc>
                <w:tcPr>
                  <w:tcW w:w="606" w:type="dxa"/>
                </w:tcPr>
                <w:p w14:paraId="1EAF524E"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1000 литров</w:t>
                  </w:r>
                </w:p>
              </w:tc>
              <w:tc>
                <w:tcPr>
                  <w:tcW w:w="606" w:type="dxa"/>
                </w:tcPr>
                <w:p w14:paraId="46F535D4"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5000 сомов</w:t>
                  </w:r>
                </w:p>
              </w:tc>
              <w:tc>
                <w:tcPr>
                  <w:tcW w:w="606" w:type="dxa"/>
                </w:tcPr>
                <w:p w14:paraId="481EE865"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64C6577C"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2817265C"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1B2769FF"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521A158E"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r>
          </w:tbl>
          <w:bookmarkEnd w:id="97"/>
          <w:p w14:paraId="6CBD663D"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lang w:val="ky-KG"/>
              </w:rPr>
            </w:pPr>
            <w:r w:rsidRPr="00B73E67">
              <w:rPr>
                <w:rFonts w:ascii="Times New Roman" w:eastAsia="Calibri" w:hAnsi="Times New Roman" w:cs="Times New Roman"/>
                <w:b/>
                <w:bCs/>
                <w:color w:val="000000" w:themeColor="text1"/>
                <w:sz w:val="20"/>
                <w:szCs w:val="20"/>
                <w:lang w:val="ky-KG"/>
              </w:rPr>
              <w:t>....</w:t>
            </w:r>
          </w:p>
          <w:p w14:paraId="3908209B" w14:textId="77777777" w:rsidR="000A020A" w:rsidRPr="00B73E67" w:rsidRDefault="000A020A" w:rsidP="000A020A">
            <w:pPr>
              <w:contextualSpacing/>
              <w:jc w:val="both"/>
              <w:rPr>
                <w:rFonts w:ascii="Times New Roman" w:eastAsia="Calibri" w:hAnsi="Times New Roman" w:cs="Times New Roman"/>
                <w:bCs/>
                <w:color w:val="000000" w:themeColor="text1"/>
                <w:sz w:val="20"/>
                <w:szCs w:val="20"/>
              </w:rPr>
            </w:pPr>
            <w:r w:rsidRPr="00B73E67">
              <w:rPr>
                <w:rFonts w:ascii="Times New Roman" w:eastAsia="Calibri" w:hAnsi="Times New Roman" w:cs="Times New Roman"/>
                <w:bCs/>
                <w:color w:val="000000" w:themeColor="text1"/>
                <w:sz w:val="20"/>
                <w:szCs w:val="20"/>
              </w:rPr>
              <w:t xml:space="preserve">3. Специальными потребителями этилового спирта являются лица, использующие этиловый спирт в медицинских, ветеринарных целях и для производства дезинфицирующих средств и парфюмерно-косметической продукции в пределах норм, утверждаемых </w:t>
            </w:r>
            <w:r w:rsidRPr="00B73E67">
              <w:rPr>
                <w:rFonts w:ascii="Times New Roman" w:eastAsia="Calibri" w:hAnsi="Times New Roman" w:cs="Times New Roman"/>
                <w:b/>
                <w:bCs/>
                <w:color w:val="000000" w:themeColor="text1"/>
                <w:sz w:val="20"/>
                <w:szCs w:val="20"/>
              </w:rPr>
              <w:t>уполномоченным органом в сфере производства и оборота этилового спирта, алкогольной и спиртосодержащей продукции.</w:t>
            </w:r>
            <w:r w:rsidRPr="00B73E67">
              <w:rPr>
                <w:rFonts w:ascii="Times New Roman" w:eastAsia="Calibri" w:hAnsi="Times New Roman" w:cs="Times New Roman"/>
                <w:bCs/>
                <w:color w:val="000000" w:themeColor="text1"/>
                <w:sz w:val="20"/>
                <w:szCs w:val="20"/>
              </w:rPr>
              <w:t>».</w:t>
            </w:r>
          </w:p>
          <w:p w14:paraId="5D873350" w14:textId="77777777"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07D7AA43" w14:textId="77777777"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Статья 336. Базовые ставки акциза</w:t>
            </w:r>
          </w:p>
          <w:p w14:paraId="77AB788B"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1.Базовые ставки акциза устанавливаются в следующих размерах:</w:t>
            </w:r>
          </w:p>
          <w:tbl>
            <w:tblPr>
              <w:tblW w:w="3676" w:type="dxa"/>
              <w:tblInd w:w="29" w:type="dxa"/>
              <w:tblLayout w:type="fixed"/>
              <w:tblCellMar>
                <w:left w:w="0" w:type="dxa"/>
                <w:right w:w="0" w:type="dxa"/>
              </w:tblCellMar>
              <w:tblLook w:val="04A0" w:firstRow="1" w:lastRow="0" w:firstColumn="1" w:lastColumn="0" w:noHBand="0" w:noVBand="1"/>
            </w:tblPr>
            <w:tblGrid>
              <w:gridCol w:w="120"/>
              <w:gridCol w:w="924"/>
              <w:gridCol w:w="490"/>
              <w:gridCol w:w="723"/>
              <w:gridCol w:w="597"/>
            </w:tblGrid>
            <w:tr w:rsidR="00B73E67" w:rsidRPr="00B73E67" w14:paraId="0AC55C0C" w14:textId="77777777" w:rsidTr="00111EDF">
              <w:tc>
                <w:tcPr>
                  <w:tcW w:w="284" w:type="dxa"/>
                  <w:tcBorders>
                    <w:top w:val="single" w:sz="8" w:space="0" w:color="auto"/>
                    <w:left w:val="single" w:sz="8" w:space="0" w:color="auto"/>
                    <w:bottom w:val="single" w:sz="8" w:space="0" w:color="auto"/>
                    <w:right w:val="single" w:sz="8" w:space="0" w:color="auto"/>
                  </w:tcBorders>
                </w:tcPr>
                <w:p w14:paraId="083C7325"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1A15A8"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Подакцизные товары</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BD7EE3"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Код ТН ВЭД</w:t>
                  </w: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B98E6D"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Единица измерения (налоговая база)</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99BBC6"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Базовые ставки налога</w:t>
                  </w:r>
                </w:p>
              </w:tc>
            </w:tr>
            <w:tr w:rsidR="00B73E67" w:rsidRPr="00B73E67" w14:paraId="2594CC84" w14:textId="77777777" w:rsidTr="00111EDF">
              <w:tc>
                <w:tcPr>
                  <w:tcW w:w="284" w:type="dxa"/>
                  <w:tcBorders>
                    <w:top w:val="single" w:sz="8" w:space="0" w:color="auto"/>
                    <w:left w:val="single" w:sz="8" w:space="0" w:color="auto"/>
                    <w:bottom w:val="single" w:sz="8" w:space="0" w:color="auto"/>
                    <w:right w:val="single" w:sz="8" w:space="0" w:color="auto"/>
                  </w:tcBorders>
                </w:tcPr>
                <w:p w14:paraId="5068E5EA"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3492CA1"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942088A"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54E46C3"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6FD7C42"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r>
            <w:tr w:rsidR="00B73E67" w:rsidRPr="00B73E67" w14:paraId="6FD49337" w14:textId="77777777" w:rsidTr="00111EDF">
              <w:tc>
                <w:tcPr>
                  <w:tcW w:w="284" w:type="dxa"/>
                  <w:tcBorders>
                    <w:top w:val="single" w:sz="8" w:space="0" w:color="auto"/>
                    <w:left w:val="single" w:sz="8" w:space="0" w:color="auto"/>
                    <w:bottom w:val="single" w:sz="8" w:space="0" w:color="auto"/>
                    <w:right w:val="single" w:sz="8" w:space="0" w:color="auto"/>
                  </w:tcBorders>
                </w:tcPr>
                <w:p w14:paraId="5876A3F1"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12</w:t>
                  </w:r>
                </w:p>
              </w:tc>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A7C3309"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Табачные изделия:</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9BEBBFB"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53E729C"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7BFB020"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r>
            <w:tr w:rsidR="00B73E67" w:rsidRPr="00B73E67" w14:paraId="61285830" w14:textId="77777777" w:rsidTr="00111EDF">
              <w:tc>
                <w:tcPr>
                  <w:tcW w:w="284" w:type="dxa"/>
                  <w:tcBorders>
                    <w:top w:val="single" w:sz="8" w:space="0" w:color="auto"/>
                    <w:left w:val="single" w:sz="8" w:space="0" w:color="auto"/>
                    <w:bottom w:val="single" w:sz="8" w:space="0" w:color="auto"/>
                    <w:right w:val="single" w:sz="8" w:space="0" w:color="auto"/>
                  </w:tcBorders>
                </w:tcPr>
                <w:p w14:paraId="49208BC8"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09F5997"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w:t>
                  </w:r>
                </w:p>
              </w:tc>
              <w:tc>
                <w:tcPr>
                  <w:tcW w:w="56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C3CB8D7"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70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08BF8C8"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4D3EC98"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p>
              </w:tc>
            </w:tr>
            <w:tr w:rsidR="00B73E67" w:rsidRPr="00B73E67" w14:paraId="7612B66E" w14:textId="77777777" w:rsidTr="00111EDF">
              <w:tc>
                <w:tcPr>
                  <w:tcW w:w="284" w:type="dxa"/>
                  <w:tcBorders>
                    <w:top w:val="nil"/>
                    <w:left w:val="single" w:sz="8" w:space="0" w:color="auto"/>
                    <w:bottom w:val="nil"/>
                    <w:right w:val="single" w:sz="8" w:space="0" w:color="auto"/>
                  </w:tcBorders>
                </w:tcPr>
                <w:p w14:paraId="63CC0286"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w:t>
                  </w:r>
                </w:p>
              </w:tc>
              <w:tc>
                <w:tcPr>
                  <w:tcW w:w="1266" w:type="dxa"/>
                  <w:tcBorders>
                    <w:top w:val="nil"/>
                    <w:left w:val="single" w:sz="8" w:space="0" w:color="auto"/>
                    <w:bottom w:val="nil"/>
                    <w:right w:val="single" w:sz="8" w:space="0" w:color="auto"/>
                  </w:tcBorders>
                  <w:tcMar>
                    <w:top w:w="0" w:type="dxa"/>
                    <w:left w:w="108" w:type="dxa"/>
                    <w:bottom w:w="0" w:type="dxa"/>
                    <w:right w:w="108" w:type="dxa"/>
                  </w:tcMar>
                  <w:hideMark/>
                </w:tcPr>
                <w:p w14:paraId="2489CDC3"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Табак трубочный, курительный,  кальянный (за исключением табака, используемого в качестве сырья для производства табачной продукции):</w:t>
                  </w:r>
                </w:p>
                <w:p w14:paraId="55A767B6"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1242A1F6"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214C22FA"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00E684AD"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267C88A3"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12929A01"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1D2ACD9A"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0E1E55BE"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3CCC0C1D"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AF98B90"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526BFF5C"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14304391"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1A9CCEAC"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0CB14A6B"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0880AB9D"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4B44571D"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17CECC67"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3844F3A"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35E04CAC"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8EA2BD6"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4AA0AA47"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10B13140"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8BB145A"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3C08B210"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34A3E2E9"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0E44C8FC"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7FDF11D5"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p w14:paraId="2BBC119D"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tc>
              <w:tc>
                <w:tcPr>
                  <w:tcW w:w="567" w:type="dxa"/>
                  <w:tcBorders>
                    <w:top w:val="nil"/>
                    <w:left w:val="nil"/>
                    <w:bottom w:val="nil"/>
                    <w:right w:val="single" w:sz="8" w:space="0" w:color="auto"/>
                  </w:tcBorders>
                  <w:tcMar>
                    <w:top w:w="0" w:type="dxa"/>
                    <w:left w:w="108" w:type="dxa"/>
                    <w:bottom w:w="0" w:type="dxa"/>
                    <w:right w:w="108" w:type="dxa"/>
                  </w:tcMar>
                  <w:hideMark/>
                </w:tcPr>
                <w:p w14:paraId="68FC89F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2403</w:t>
                  </w:r>
                </w:p>
              </w:tc>
              <w:tc>
                <w:tcPr>
                  <w:tcW w:w="709" w:type="dxa"/>
                  <w:tcBorders>
                    <w:top w:val="nil"/>
                    <w:left w:val="nil"/>
                    <w:bottom w:val="nil"/>
                    <w:right w:val="single" w:sz="8" w:space="0" w:color="auto"/>
                  </w:tcBorders>
                  <w:tcMar>
                    <w:top w:w="0" w:type="dxa"/>
                    <w:left w:w="108" w:type="dxa"/>
                    <w:bottom w:w="0" w:type="dxa"/>
                    <w:right w:w="108" w:type="dxa"/>
                  </w:tcMar>
                  <w:hideMark/>
                </w:tcPr>
                <w:p w14:paraId="3B4622C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килограмм</w:t>
                  </w:r>
                </w:p>
              </w:tc>
              <w:tc>
                <w:tcPr>
                  <w:tcW w:w="850" w:type="dxa"/>
                  <w:tcBorders>
                    <w:top w:val="nil"/>
                    <w:left w:val="nil"/>
                    <w:bottom w:val="nil"/>
                    <w:right w:val="single" w:sz="8" w:space="0" w:color="auto"/>
                  </w:tcBorders>
                  <w:tcMar>
                    <w:top w:w="0" w:type="dxa"/>
                    <w:left w:w="108" w:type="dxa"/>
                    <w:bottom w:w="0" w:type="dxa"/>
                    <w:right w:w="108" w:type="dxa"/>
                  </w:tcMar>
                  <w:hideMark/>
                </w:tcPr>
                <w:p w14:paraId="0CB0CF7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r>
            <w:tr w:rsidR="00B73E67" w:rsidRPr="00B73E67" w14:paraId="0447E9B4" w14:textId="77777777" w:rsidTr="00111EDF">
              <w:tc>
                <w:tcPr>
                  <w:tcW w:w="284" w:type="dxa"/>
                  <w:tcBorders>
                    <w:top w:val="nil"/>
                    <w:left w:val="single" w:sz="8" w:space="0" w:color="auto"/>
                    <w:bottom w:val="nil"/>
                    <w:right w:val="single" w:sz="8" w:space="0" w:color="auto"/>
                  </w:tcBorders>
                </w:tcPr>
                <w:p w14:paraId="46ED8363"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266" w:type="dxa"/>
                  <w:tcBorders>
                    <w:top w:val="nil"/>
                    <w:left w:val="single" w:sz="8" w:space="0" w:color="auto"/>
                    <w:bottom w:val="nil"/>
                    <w:right w:val="single" w:sz="8" w:space="0" w:color="auto"/>
                  </w:tcBorders>
                  <w:tcMar>
                    <w:top w:w="0" w:type="dxa"/>
                    <w:left w:w="108" w:type="dxa"/>
                    <w:bottom w:w="0" w:type="dxa"/>
                    <w:right w:w="108" w:type="dxa"/>
                  </w:tcMar>
                  <w:hideMark/>
                </w:tcPr>
                <w:p w14:paraId="20D63652"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 1 января 2025 года по 31 декабря 2025 года включительно</w:t>
                  </w:r>
                </w:p>
              </w:tc>
              <w:tc>
                <w:tcPr>
                  <w:tcW w:w="567" w:type="dxa"/>
                  <w:tcBorders>
                    <w:top w:val="nil"/>
                    <w:left w:val="nil"/>
                    <w:bottom w:val="nil"/>
                    <w:right w:val="single" w:sz="8" w:space="0" w:color="auto"/>
                  </w:tcBorders>
                  <w:tcMar>
                    <w:top w:w="0" w:type="dxa"/>
                    <w:left w:w="108" w:type="dxa"/>
                    <w:bottom w:w="0" w:type="dxa"/>
                    <w:right w:w="108" w:type="dxa"/>
                  </w:tcMar>
                  <w:hideMark/>
                </w:tcPr>
                <w:p w14:paraId="54EEBAF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nil"/>
                    <w:right w:val="single" w:sz="8" w:space="0" w:color="auto"/>
                  </w:tcBorders>
                  <w:tcMar>
                    <w:top w:w="0" w:type="dxa"/>
                    <w:left w:w="108" w:type="dxa"/>
                    <w:bottom w:w="0" w:type="dxa"/>
                    <w:right w:w="108" w:type="dxa"/>
                  </w:tcMar>
                  <w:hideMark/>
                </w:tcPr>
                <w:p w14:paraId="65873AA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nil"/>
                    <w:right w:val="single" w:sz="8" w:space="0" w:color="auto"/>
                  </w:tcBorders>
                  <w:tcMar>
                    <w:top w:w="0" w:type="dxa"/>
                    <w:left w:w="108" w:type="dxa"/>
                    <w:bottom w:w="0" w:type="dxa"/>
                    <w:right w:w="108" w:type="dxa"/>
                  </w:tcMar>
                  <w:hideMark/>
                </w:tcPr>
                <w:p w14:paraId="0FE2A10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4000 сомов</w:t>
                  </w:r>
                </w:p>
              </w:tc>
            </w:tr>
            <w:tr w:rsidR="00B73E67" w:rsidRPr="00B73E67" w14:paraId="55EB61FA" w14:textId="77777777" w:rsidTr="00111EDF">
              <w:tc>
                <w:tcPr>
                  <w:tcW w:w="284" w:type="dxa"/>
                  <w:tcBorders>
                    <w:top w:val="nil"/>
                    <w:left w:val="single" w:sz="8" w:space="0" w:color="auto"/>
                    <w:bottom w:val="nil"/>
                    <w:right w:val="single" w:sz="8" w:space="0" w:color="auto"/>
                  </w:tcBorders>
                </w:tcPr>
                <w:p w14:paraId="55DD4A4C"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266" w:type="dxa"/>
                  <w:tcBorders>
                    <w:top w:val="nil"/>
                    <w:left w:val="single" w:sz="8" w:space="0" w:color="auto"/>
                    <w:bottom w:val="nil"/>
                    <w:right w:val="single" w:sz="8" w:space="0" w:color="auto"/>
                  </w:tcBorders>
                  <w:tcMar>
                    <w:top w:w="0" w:type="dxa"/>
                    <w:left w:w="108" w:type="dxa"/>
                    <w:bottom w:w="0" w:type="dxa"/>
                    <w:right w:w="108" w:type="dxa"/>
                  </w:tcMar>
                  <w:hideMark/>
                </w:tcPr>
                <w:p w14:paraId="25783062"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 1 января 2026 года по 31 декабря 2026 года включительно</w:t>
                  </w:r>
                </w:p>
              </w:tc>
              <w:tc>
                <w:tcPr>
                  <w:tcW w:w="567" w:type="dxa"/>
                  <w:tcBorders>
                    <w:top w:val="nil"/>
                    <w:left w:val="nil"/>
                    <w:bottom w:val="nil"/>
                    <w:right w:val="single" w:sz="8" w:space="0" w:color="auto"/>
                  </w:tcBorders>
                  <w:tcMar>
                    <w:top w:w="0" w:type="dxa"/>
                    <w:left w:w="108" w:type="dxa"/>
                    <w:bottom w:w="0" w:type="dxa"/>
                    <w:right w:w="108" w:type="dxa"/>
                  </w:tcMar>
                  <w:hideMark/>
                </w:tcPr>
                <w:p w14:paraId="0EE4F33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nil"/>
                    <w:right w:val="single" w:sz="8" w:space="0" w:color="auto"/>
                  </w:tcBorders>
                  <w:tcMar>
                    <w:top w:w="0" w:type="dxa"/>
                    <w:left w:w="108" w:type="dxa"/>
                    <w:bottom w:w="0" w:type="dxa"/>
                    <w:right w:w="108" w:type="dxa"/>
                  </w:tcMar>
                  <w:hideMark/>
                </w:tcPr>
                <w:p w14:paraId="0053A07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nil"/>
                    <w:right w:val="single" w:sz="8" w:space="0" w:color="auto"/>
                  </w:tcBorders>
                  <w:tcMar>
                    <w:top w:w="0" w:type="dxa"/>
                    <w:left w:w="108" w:type="dxa"/>
                    <w:bottom w:w="0" w:type="dxa"/>
                    <w:right w:w="108" w:type="dxa"/>
                  </w:tcMar>
                  <w:hideMark/>
                </w:tcPr>
                <w:p w14:paraId="233F7EA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4250 сомов</w:t>
                  </w:r>
                </w:p>
              </w:tc>
            </w:tr>
            <w:tr w:rsidR="00B73E67" w:rsidRPr="00B73E67" w14:paraId="4D561F68" w14:textId="77777777" w:rsidTr="00111EDF">
              <w:tc>
                <w:tcPr>
                  <w:tcW w:w="284" w:type="dxa"/>
                  <w:tcBorders>
                    <w:top w:val="nil"/>
                    <w:left w:val="single" w:sz="8" w:space="0" w:color="auto"/>
                    <w:bottom w:val="single" w:sz="8" w:space="0" w:color="auto"/>
                    <w:right w:val="single" w:sz="8" w:space="0" w:color="auto"/>
                  </w:tcBorders>
                </w:tcPr>
                <w:p w14:paraId="421AA5B6"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54148E"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 1 января 2027 года</w:t>
                  </w:r>
                </w:p>
                <w:p w14:paraId="1BA55278"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305998F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784F021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0A111B6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4500 сомов</w:t>
                  </w:r>
                </w:p>
              </w:tc>
            </w:tr>
            <w:tr w:rsidR="00B73E67" w:rsidRPr="00B73E67" w14:paraId="171A755A" w14:textId="77777777" w:rsidTr="00111EDF">
              <w:tc>
                <w:tcPr>
                  <w:tcW w:w="284" w:type="dxa"/>
                  <w:tcBorders>
                    <w:top w:val="nil"/>
                    <w:left w:val="single" w:sz="8" w:space="0" w:color="auto"/>
                    <w:bottom w:val="single" w:sz="8" w:space="0" w:color="auto"/>
                    <w:right w:val="single" w:sz="8" w:space="0" w:color="auto"/>
                  </w:tcBorders>
                </w:tcPr>
                <w:p w14:paraId="7BFFA774"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13</w:t>
                  </w: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9C802B5"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Нефтепродукты:</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291C8D1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475D225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5AFC2B6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r>
            <w:tr w:rsidR="00B73E67" w:rsidRPr="00B73E67" w14:paraId="0DFBB98A" w14:textId="77777777" w:rsidTr="00111EDF">
              <w:tc>
                <w:tcPr>
                  <w:tcW w:w="284" w:type="dxa"/>
                  <w:tcBorders>
                    <w:top w:val="nil"/>
                    <w:left w:val="single" w:sz="8" w:space="0" w:color="auto"/>
                    <w:bottom w:val="single" w:sz="8" w:space="0" w:color="auto"/>
                    <w:right w:val="single" w:sz="8" w:space="0" w:color="auto"/>
                  </w:tcBorders>
                </w:tcPr>
                <w:p w14:paraId="6D14AA20"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CCF82D0"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4FDA42B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709" w:type="dxa"/>
                  <w:tcBorders>
                    <w:top w:val="nil"/>
                    <w:left w:val="nil"/>
                    <w:bottom w:val="single" w:sz="8" w:space="0" w:color="auto"/>
                    <w:right w:val="single" w:sz="8" w:space="0" w:color="auto"/>
                  </w:tcBorders>
                  <w:tcMar>
                    <w:top w:w="0" w:type="dxa"/>
                    <w:left w:w="108" w:type="dxa"/>
                    <w:bottom w:w="0" w:type="dxa"/>
                    <w:right w:w="108" w:type="dxa"/>
                  </w:tcMar>
                </w:tcPr>
                <w:p w14:paraId="033D9E67"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c>
                <w:tcPr>
                  <w:tcW w:w="850" w:type="dxa"/>
                  <w:tcBorders>
                    <w:top w:val="nil"/>
                    <w:left w:val="nil"/>
                    <w:bottom w:val="single" w:sz="8" w:space="0" w:color="auto"/>
                    <w:right w:val="single" w:sz="8" w:space="0" w:color="auto"/>
                  </w:tcBorders>
                  <w:tcMar>
                    <w:top w:w="0" w:type="dxa"/>
                    <w:left w:w="108" w:type="dxa"/>
                    <w:bottom w:w="0" w:type="dxa"/>
                    <w:right w:w="108" w:type="dxa"/>
                  </w:tcMar>
                </w:tcPr>
                <w:p w14:paraId="6DF292EE"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p>
              </w:tc>
            </w:tr>
            <w:tr w:rsidR="00B73E67" w:rsidRPr="00B73E67" w14:paraId="5BEC9EF6" w14:textId="77777777" w:rsidTr="00111EDF">
              <w:tc>
                <w:tcPr>
                  <w:tcW w:w="284" w:type="dxa"/>
                  <w:tcBorders>
                    <w:top w:val="nil"/>
                    <w:left w:val="single" w:sz="8" w:space="0" w:color="auto"/>
                    <w:bottom w:val="single" w:sz="8" w:space="0" w:color="auto"/>
                    <w:right w:val="single" w:sz="8" w:space="0" w:color="auto"/>
                  </w:tcBorders>
                </w:tcPr>
                <w:p w14:paraId="0D099E1B"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4)</w:t>
                  </w:r>
                </w:p>
              </w:tc>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032369" w14:textId="77777777" w:rsidR="000A020A" w:rsidRPr="00B73E67" w:rsidRDefault="000A020A" w:rsidP="000A020A">
                  <w:pPr>
                    <w:spacing w:after="0" w:line="240" w:lineRule="auto"/>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b/>
                      <w:bCs/>
                      <w:color w:val="000000" w:themeColor="text1"/>
                      <w:sz w:val="20"/>
                      <w:szCs w:val="20"/>
                    </w:rPr>
                    <w:t>бензины моторные, специальные, легкие и средние дистилляты, прочие бензины,  дистилляты</w:t>
                  </w:r>
                  <w:r w:rsidRPr="00B73E67">
                    <w:rPr>
                      <w:rFonts w:ascii="Times New Roman" w:eastAsia="Calibri" w:hAnsi="Times New Roman" w:cs="Times New Roman"/>
                      <w:color w:val="000000" w:themeColor="text1"/>
                      <w:sz w:val="20"/>
                      <w:szCs w:val="20"/>
                    </w:rPr>
                    <w:t xml:space="preserve"> </w:t>
                  </w:r>
                  <w:r w:rsidRPr="00B73E67">
                    <w:rPr>
                      <w:rFonts w:ascii="Times New Roman" w:eastAsia="Calibri" w:hAnsi="Times New Roman" w:cs="Times New Roman"/>
                      <w:b/>
                      <w:bCs/>
                      <w:color w:val="000000" w:themeColor="text1"/>
                      <w:sz w:val="20"/>
                      <w:szCs w:val="20"/>
                    </w:rPr>
                    <w:t>и компоненты</w:t>
                  </w:r>
                  <w:r w:rsidRPr="00B73E67">
                    <w:rPr>
                      <w:rFonts w:ascii="Times New Roman" w:eastAsia="Calibri" w:hAnsi="Times New Roman" w:cs="Times New Roman"/>
                      <w:color w:val="000000" w:themeColor="text1"/>
                      <w:sz w:val="20"/>
                      <w:szCs w:val="20"/>
                    </w:rPr>
                    <w:t xml:space="preserve"> </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2472566D"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12 110-</w:t>
                  </w:r>
                </w:p>
                <w:p w14:paraId="516A60EC"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12 900;</w:t>
                  </w:r>
                </w:p>
                <w:p w14:paraId="791528F4"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19 110 0-</w:t>
                  </w:r>
                </w:p>
                <w:p w14:paraId="3BD11612"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19 150 0;</w:t>
                  </w:r>
                </w:p>
                <w:p w14:paraId="5F488D13"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2710 19 250 0</w:t>
                  </w:r>
                </w:p>
                <w:p w14:paraId="7D58F840"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2710 19 290 0;</w:t>
                  </w:r>
                </w:p>
                <w:p w14:paraId="5938B419"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2902 70 000 0-2902 60 000 0;</w:t>
                  </w:r>
                </w:p>
                <w:p w14:paraId="6F61FEDE"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2909 19 900 0;</w:t>
                  </w:r>
                </w:p>
                <w:p w14:paraId="1D7B780C"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2921 42 000 1</w:t>
                  </w:r>
                </w:p>
              </w:tc>
              <w:tc>
                <w:tcPr>
                  <w:tcW w:w="709" w:type="dxa"/>
                  <w:tcBorders>
                    <w:top w:val="nil"/>
                    <w:left w:val="nil"/>
                    <w:bottom w:val="single" w:sz="8" w:space="0" w:color="auto"/>
                    <w:right w:val="single" w:sz="8" w:space="0" w:color="auto"/>
                  </w:tcBorders>
                  <w:tcMar>
                    <w:top w:w="0" w:type="dxa"/>
                    <w:left w:w="108" w:type="dxa"/>
                    <w:bottom w:w="0" w:type="dxa"/>
                    <w:right w:w="108" w:type="dxa"/>
                  </w:tcMar>
                  <w:hideMark/>
                </w:tcPr>
                <w:p w14:paraId="24B91F54"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тонна</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6CF3B17B" w14:textId="77777777" w:rsidR="000A020A" w:rsidRPr="00B73E67" w:rsidRDefault="000A020A" w:rsidP="000A020A">
                  <w:pPr>
                    <w:spacing w:after="0" w:line="240" w:lineRule="auto"/>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10000 сомов</w:t>
                  </w:r>
                </w:p>
              </w:tc>
            </w:tr>
          </w:tbl>
          <w:tbl>
            <w:tblPr>
              <w:tblStyle w:val="a5"/>
              <w:tblW w:w="6064" w:type="dxa"/>
              <w:tblLayout w:type="fixed"/>
              <w:tblLook w:val="04A0" w:firstRow="1" w:lastRow="0" w:firstColumn="1" w:lastColumn="0" w:noHBand="0" w:noVBand="1"/>
            </w:tblPr>
            <w:tblGrid>
              <w:gridCol w:w="497"/>
              <w:gridCol w:w="1320"/>
              <w:gridCol w:w="566"/>
              <w:gridCol w:w="1017"/>
              <w:gridCol w:w="829"/>
              <w:gridCol w:w="367"/>
              <w:gridCol w:w="367"/>
              <w:gridCol w:w="367"/>
              <w:gridCol w:w="367"/>
              <w:gridCol w:w="367"/>
            </w:tblGrid>
            <w:tr w:rsidR="00B73E67" w:rsidRPr="00B73E67" w14:paraId="45D9E0B3" w14:textId="77777777" w:rsidTr="00111EDF">
              <w:tc>
                <w:tcPr>
                  <w:tcW w:w="606" w:type="dxa"/>
                </w:tcPr>
                <w:p w14:paraId="1F9B3722"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w:t>
                  </w:r>
                </w:p>
              </w:tc>
              <w:tc>
                <w:tcPr>
                  <w:tcW w:w="606" w:type="dxa"/>
                </w:tcPr>
                <w:p w14:paraId="209EDF2E"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Подакцизные товары</w:t>
                  </w:r>
                </w:p>
              </w:tc>
              <w:tc>
                <w:tcPr>
                  <w:tcW w:w="606" w:type="dxa"/>
                </w:tcPr>
                <w:p w14:paraId="09E4BAA9"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Код ТН ВЭД</w:t>
                  </w:r>
                </w:p>
              </w:tc>
              <w:tc>
                <w:tcPr>
                  <w:tcW w:w="606" w:type="dxa"/>
                </w:tcPr>
                <w:p w14:paraId="26D99BCB"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Единица измерения (налоговая база)</w:t>
                  </w:r>
                </w:p>
              </w:tc>
              <w:tc>
                <w:tcPr>
                  <w:tcW w:w="606" w:type="dxa"/>
                </w:tcPr>
                <w:p w14:paraId="053A8FA5"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Базовые ставки налога</w:t>
                  </w:r>
                </w:p>
              </w:tc>
              <w:tc>
                <w:tcPr>
                  <w:tcW w:w="606" w:type="dxa"/>
                </w:tcPr>
                <w:p w14:paraId="32A558B3"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0C48A7DE"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5A5CA525"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2F3870CE"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234C6C0C"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r>
            <w:tr w:rsidR="00B73E67" w:rsidRPr="00B73E67" w14:paraId="6D098E93" w14:textId="77777777" w:rsidTr="00111EDF">
              <w:tc>
                <w:tcPr>
                  <w:tcW w:w="606" w:type="dxa"/>
                </w:tcPr>
                <w:p w14:paraId="528E12C9"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9)</w:t>
                  </w:r>
                </w:p>
              </w:tc>
              <w:tc>
                <w:tcPr>
                  <w:tcW w:w="606" w:type="dxa"/>
                </w:tcPr>
                <w:p w14:paraId="2F73881B"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масла смазочные; масла прочие</w:t>
                  </w:r>
                </w:p>
              </w:tc>
              <w:tc>
                <w:tcPr>
                  <w:tcW w:w="606" w:type="dxa"/>
                </w:tcPr>
                <w:p w14:paraId="7E393A8A" w14:textId="77777777" w:rsidR="000A020A" w:rsidRPr="00B73E67" w:rsidRDefault="000A020A" w:rsidP="000A020A">
                  <w:pPr>
                    <w:contextualSpacing/>
                    <w:jc w:val="center"/>
                    <w:rPr>
                      <w:rFonts w:ascii="Times New Roman" w:eastAsia="Times New Roman" w:hAnsi="Times New Roman" w:cs="Times New Roman"/>
                      <w:color w:val="000000" w:themeColor="text1"/>
                      <w:sz w:val="16"/>
                      <w:szCs w:val="16"/>
                    </w:rPr>
                  </w:pPr>
                  <w:r w:rsidRPr="00B73E67">
                    <w:rPr>
                      <w:rFonts w:ascii="Times New Roman" w:eastAsia="Times New Roman" w:hAnsi="Times New Roman" w:cs="Times New Roman"/>
                      <w:color w:val="000000" w:themeColor="text1"/>
                      <w:sz w:val="16"/>
                      <w:szCs w:val="16"/>
                    </w:rPr>
                    <w:t>2710 19 710 0-2710 19 980 0;</w:t>
                  </w:r>
                </w:p>
                <w:p w14:paraId="7487ABF4"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3403 19 900 0</w:t>
                  </w:r>
                </w:p>
              </w:tc>
              <w:tc>
                <w:tcPr>
                  <w:tcW w:w="606" w:type="dxa"/>
                </w:tcPr>
                <w:p w14:paraId="13DC982B"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lang w:val="ky-KG"/>
                    </w:rPr>
                    <w:t>1000 литров</w:t>
                  </w:r>
                </w:p>
              </w:tc>
              <w:tc>
                <w:tcPr>
                  <w:tcW w:w="606" w:type="dxa"/>
                </w:tcPr>
                <w:p w14:paraId="10C66C16"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2000</w:t>
                  </w:r>
                  <w:r w:rsidRPr="00B73E67">
                    <w:rPr>
                      <w:rFonts w:ascii="Times New Roman" w:eastAsia="Times New Roman" w:hAnsi="Times New Roman" w:cs="Times New Roman"/>
                      <w:b/>
                      <w:color w:val="000000" w:themeColor="text1"/>
                      <w:sz w:val="16"/>
                      <w:szCs w:val="16"/>
                    </w:rPr>
                    <w:t xml:space="preserve"> </w:t>
                  </w:r>
                  <w:r w:rsidRPr="00B73E67">
                    <w:rPr>
                      <w:rFonts w:ascii="Times New Roman" w:eastAsia="Times New Roman" w:hAnsi="Times New Roman" w:cs="Times New Roman"/>
                      <w:color w:val="000000" w:themeColor="text1"/>
                      <w:sz w:val="16"/>
                      <w:szCs w:val="16"/>
                    </w:rPr>
                    <w:t>сомов</w:t>
                  </w:r>
                </w:p>
              </w:tc>
              <w:tc>
                <w:tcPr>
                  <w:tcW w:w="606" w:type="dxa"/>
                </w:tcPr>
                <w:p w14:paraId="272D3FE4"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0DF8D4A4"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1E023DA5"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5703A0E8"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4140C670"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r>
            <w:tr w:rsidR="00B73E67" w:rsidRPr="00B73E67" w14:paraId="41FED948" w14:textId="77777777" w:rsidTr="00111EDF">
              <w:tc>
                <w:tcPr>
                  <w:tcW w:w="606" w:type="dxa"/>
                </w:tcPr>
                <w:p w14:paraId="22AFA014"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11)</w:t>
                  </w:r>
                </w:p>
              </w:tc>
              <w:tc>
                <w:tcPr>
                  <w:tcW w:w="606" w:type="dxa"/>
                </w:tcPr>
                <w:p w14:paraId="469CF0B6"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присадки к смазочным маслам, содержащие нефть или нефтепродукты, полученные из битуминозных пород</w:t>
                  </w:r>
                </w:p>
              </w:tc>
              <w:tc>
                <w:tcPr>
                  <w:tcW w:w="606" w:type="dxa"/>
                </w:tcPr>
                <w:p w14:paraId="0DCB60F8"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3811 21 000 0</w:t>
                  </w:r>
                </w:p>
              </w:tc>
              <w:tc>
                <w:tcPr>
                  <w:tcW w:w="606" w:type="dxa"/>
                </w:tcPr>
                <w:p w14:paraId="4E53BE51"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b/>
                      <w:bCs/>
                      <w:color w:val="000000" w:themeColor="text1"/>
                      <w:sz w:val="16"/>
                      <w:szCs w:val="16"/>
                    </w:rPr>
                    <w:t>1000 литров</w:t>
                  </w:r>
                </w:p>
              </w:tc>
              <w:tc>
                <w:tcPr>
                  <w:tcW w:w="606" w:type="dxa"/>
                </w:tcPr>
                <w:p w14:paraId="7DB91A6A" w14:textId="77777777" w:rsidR="000A020A" w:rsidRPr="00B73E67" w:rsidRDefault="000A020A" w:rsidP="000A020A">
                  <w:pPr>
                    <w:contextualSpacing/>
                    <w:jc w:val="both"/>
                    <w:rPr>
                      <w:rFonts w:ascii="Times New Roman" w:eastAsia="Calibri" w:hAnsi="Times New Roman" w:cs="Times New Roman"/>
                      <w:b/>
                      <w:bCs/>
                      <w:color w:val="000000" w:themeColor="text1"/>
                      <w:sz w:val="16"/>
                      <w:szCs w:val="16"/>
                    </w:rPr>
                  </w:pPr>
                  <w:r w:rsidRPr="00B73E67">
                    <w:rPr>
                      <w:rFonts w:ascii="Times New Roman" w:eastAsia="Times New Roman" w:hAnsi="Times New Roman" w:cs="Times New Roman"/>
                      <w:color w:val="000000" w:themeColor="text1"/>
                      <w:sz w:val="16"/>
                      <w:szCs w:val="16"/>
                    </w:rPr>
                    <w:t>5000 сомов</w:t>
                  </w:r>
                </w:p>
              </w:tc>
              <w:tc>
                <w:tcPr>
                  <w:tcW w:w="606" w:type="dxa"/>
                </w:tcPr>
                <w:p w14:paraId="4137516A"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023B218F"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31831A74"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0D9AB421"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c>
                <w:tcPr>
                  <w:tcW w:w="607" w:type="dxa"/>
                </w:tcPr>
                <w:p w14:paraId="02FD1442"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tc>
            </w:tr>
          </w:tbl>
          <w:p w14:paraId="68E26690" w14:textId="77777777" w:rsidR="000A020A" w:rsidRPr="00B73E67" w:rsidRDefault="000A020A" w:rsidP="000A020A">
            <w:pPr>
              <w:contextualSpacing/>
              <w:jc w:val="both"/>
              <w:rPr>
                <w:rFonts w:ascii="Times New Roman" w:eastAsia="Calibri" w:hAnsi="Times New Roman" w:cs="Times New Roman"/>
                <w:bCs/>
                <w:color w:val="000000" w:themeColor="text1"/>
                <w:sz w:val="20"/>
                <w:szCs w:val="20"/>
              </w:rPr>
            </w:pPr>
            <w:r w:rsidRPr="00B73E67">
              <w:rPr>
                <w:rFonts w:ascii="Times New Roman" w:eastAsia="Calibri" w:hAnsi="Times New Roman" w:cs="Times New Roman"/>
                <w:bCs/>
                <w:color w:val="000000" w:themeColor="text1"/>
                <w:sz w:val="20"/>
                <w:szCs w:val="20"/>
              </w:rPr>
              <w:t xml:space="preserve">3. Специальными потребителями этилового спирта являются лица, использующие этиловый спирт в медицинских, ветеринарных целях и для производства дезинфицирующих средств и парфюмерно-косметической продукции в пределах норм, утверждаемых </w:t>
            </w:r>
            <w:r w:rsidRPr="00B73E67">
              <w:rPr>
                <w:rFonts w:ascii="Times New Roman" w:eastAsia="Calibri" w:hAnsi="Times New Roman" w:cs="Times New Roman"/>
                <w:b/>
                <w:bCs/>
                <w:color w:val="000000" w:themeColor="text1"/>
                <w:sz w:val="20"/>
                <w:szCs w:val="20"/>
              </w:rPr>
              <w:t>уполномоченным органом в сфере производства и оборота этилового спирта, алкогольной и спиртосодержащей продукции.</w:t>
            </w:r>
            <w:r w:rsidRPr="00B73E67">
              <w:rPr>
                <w:rFonts w:ascii="Times New Roman" w:eastAsia="Calibri" w:hAnsi="Times New Roman" w:cs="Times New Roman"/>
                <w:bCs/>
                <w:color w:val="000000" w:themeColor="text1"/>
                <w:sz w:val="20"/>
                <w:szCs w:val="20"/>
              </w:rPr>
              <w:t>».</w:t>
            </w:r>
          </w:p>
          <w:p w14:paraId="50859720"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p>
          <w:p w14:paraId="30038749" w14:textId="77777777" w:rsidR="000A020A" w:rsidRPr="00B73E67" w:rsidRDefault="000A020A" w:rsidP="000A020A">
            <w:pPr>
              <w:contextualSpacing/>
              <w:jc w:val="both"/>
              <w:rPr>
                <w:rFonts w:ascii="Times New Roman" w:eastAsia="Calibri" w:hAnsi="Times New Roman" w:cs="Times New Roman"/>
                <w:b/>
                <w:bCs/>
                <w:color w:val="000000" w:themeColor="text1"/>
                <w:sz w:val="20"/>
                <w:szCs w:val="20"/>
              </w:rPr>
            </w:pPr>
            <w:r w:rsidRPr="00B73E67">
              <w:rPr>
                <w:rFonts w:ascii="Times New Roman" w:eastAsia="Calibri" w:hAnsi="Times New Roman" w:cs="Times New Roman"/>
                <w:b/>
                <w:bCs/>
                <w:color w:val="000000" w:themeColor="text1"/>
                <w:sz w:val="20"/>
                <w:szCs w:val="20"/>
              </w:rPr>
              <w:t>…</w:t>
            </w:r>
          </w:p>
          <w:p w14:paraId="26C87282" w14:textId="1269BB23"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5. В подпункте 4 пункта 12 части 1 настоящей статьи ставка акциза применяется в отношении массы табачного сырья в табачной продукции при условии указания на потребительской упаковке (таре) информации о массе табачного сырья. В случае если масса табачного сырья по табаку для кальяна составляет менее 20 процентов веса нетто, то налог исчисляется от 20 процентов веса нетто. В случае отсутствия на потребительской упаковке (таре) информации о массе табачного сырья ставка акциза применяется к весу нетто.</w:t>
            </w:r>
          </w:p>
        </w:tc>
      </w:tr>
      <w:tr w:rsidR="00B73E67" w:rsidRPr="00B73E67" w14:paraId="561C8ED3" w14:textId="77777777" w:rsidTr="00166202">
        <w:tc>
          <w:tcPr>
            <w:tcW w:w="456" w:type="dxa"/>
          </w:tcPr>
          <w:p w14:paraId="18EB90F0"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4CC4BF7"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344. Вычет суммы акциза</w:t>
            </w:r>
          </w:p>
          <w:p w14:paraId="1C8B045F"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Налогоплательщик акциза имеет право уменьшить сумму акциза на сумму акциза, уплаченную при приобретении на территории Кыргызской Республики или при импорте подакцизных товаров на территорию Кыргызской Республики, если указанные товары использованы в качестве основного сырья для производства подакцизных товаров.</w:t>
            </w:r>
          </w:p>
          <w:p w14:paraId="1C33687C"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В соответствии с частью 1 настоящей статьи вычет производится на сумму акциза по фактически использованному за налоговый период количеству подакцизного сырья на производство подакцизного товара, определенную на основе норм выхода подакцизного товара из подакцизного сырья, предусмотренных в налоговой политике налогоплательщика.</w:t>
            </w:r>
          </w:p>
          <w:p w14:paraId="7B3C2AD2"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2024047B" w14:textId="4E43A8F5" w:rsidR="000A020A" w:rsidRPr="00B73E67" w:rsidRDefault="000A020A" w:rsidP="000A020A">
            <w:pPr>
              <w:ind w:firstLine="849"/>
              <w:contextualSpacing/>
              <w:jc w:val="both"/>
              <w:rPr>
                <w:rFonts w:ascii="Times New Roman" w:eastAsia="Calibri"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 Отсутствует</w:t>
            </w:r>
          </w:p>
        </w:tc>
        <w:tc>
          <w:tcPr>
            <w:tcW w:w="3969" w:type="dxa"/>
          </w:tcPr>
          <w:p w14:paraId="14B5A3C9"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344. Вычет суммы акциза</w:t>
            </w:r>
          </w:p>
          <w:p w14:paraId="17591543"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1. Налогоплательщик акциза имеет право уменьшить сумму акциза на сумму акциза, уплаченную при приобретении на территории Кыргызской Республики или при импорте подакцизных товаров на территорию Кыргызской Республики, если указанные товары использованы в качестве основного сырья для производства подакцизных товаров, </w:t>
            </w:r>
            <w:r w:rsidRPr="00B73E67">
              <w:rPr>
                <w:rFonts w:ascii="Times New Roman" w:hAnsi="Times New Roman" w:cs="Times New Roman"/>
                <w:b/>
                <w:bCs/>
                <w:color w:val="000000" w:themeColor="text1"/>
                <w:sz w:val="20"/>
                <w:szCs w:val="20"/>
                <w:u w:val="single"/>
              </w:rPr>
              <w:t>реализуемого на территории Кыргызской Республики</w:t>
            </w:r>
            <w:r w:rsidRPr="00B73E67">
              <w:rPr>
                <w:rFonts w:ascii="Times New Roman" w:hAnsi="Times New Roman" w:cs="Times New Roman"/>
                <w:b/>
                <w:bCs/>
                <w:color w:val="000000" w:themeColor="text1"/>
                <w:sz w:val="20"/>
                <w:szCs w:val="20"/>
              </w:rPr>
              <w:t>.</w:t>
            </w:r>
          </w:p>
          <w:p w14:paraId="4F916A81"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 xml:space="preserve">2. В соответствии с частью 1 настоящей статьи вычет производится на сумму акциза по фактически использованному за налоговый период количеству подакцизного сырья на производство подакцизного товара, </w:t>
            </w:r>
            <w:r w:rsidRPr="00B73E67">
              <w:rPr>
                <w:rFonts w:ascii="Times New Roman" w:hAnsi="Times New Roman" w:cs="Times New Roman"/>
                <w:b/>
                <w:bCs/>
                <w:color w:val="000000" w:themeColor="text1"/>
                <w:sz w:val="20"/>
                <w:szCs w:val="20"/>
                <w:u w:val="single"/>
              </w:rPr>
              <w:t>реализуемого на территории Кыргызской Республики</w:t>
            </w:r>
            <w:r w:rsidRPr="00B73E67">
              <w:rPr>
                <w:rFonts w:ascii="Times New Roman" w:hAnsi="Times New Roman" w:cs="Times New Roman"/>
                <w:b/>
                <w:bCs/>
                <w:color w:val="000000" w:themeColor="text1"/>
                <w:sz w:val="20"/>
                <w:szCs w:val="20"/>
              </w:rPr>
              <w:t>, определенную на основе норм выхода подакцизного товара из подакцизного сырья, предусмотренных в налоговой политике налогоплательщика</w:t>
            </w:r>
            <w:r w:rsidRPr="00B73E67">
              <w:rPr>
                <w:rFonts w:ascii="Times New Roman" w:hAnsi="Times New Roman" w:cs="Times New Roman"/>
                <w:color w:val="000000" w:themeColor="text1"/>
                <w:sz w:val="20"/>
                <w:szCs w:val="20"/>
              </w:rPr>
              <w:t>.</w:t>
            </w:r>
          </w:p>
          <w:p w14:paraId="20CCAC7D" w14:textId="18AFB56D"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4. Не подлежит вычету сумма акциза за подакцизное сырье, уплаченная при приобретении на территории Кыргызской Республики или при импорте подакцизных товаров на территорию Кыргызской Республики, если указанные товары использованы в качестве сырья для производства экспортируемого подакцизного товара.</w:t>
            </w:r>
          </w:p>
        </w:tc>
        <w:tc>
          <w:tcPr>
            <w:tcW w:w="3260" w:type="dxa"/>
          </w:tcPr>
          <w:p w14:paraId="67020E06" w14:textId="1B1D73AD" w:rsidR="000A020A" w:rsidRPr="00B73E67" w:rsidRDefault="000A020A" w:rsidP="000A020A">
            <w:pPr>
              <w:contextualSpacing/>
              <w:jc w:val="both"/>
              <w:rPr>
                <w:rFonts w:ascii="Times New Roman" w:hAnsi="Times New Roman" w:cs="Times New Roman"/>
                <w:b/>
                <w:bCs/>
                <w:color w:val="000000" w:themeColor="text1"/>
                <w:sz w:val="20"/>
                <w:szCs w:val="20"/>
                <w:lang w:val="ky-KG"/>
              </w:rPr>
            </w:pPr>
          </w:p>
        </w:tc>
        <w:tc>
          <w:tcPr>
            <w:tcW w:w="3119" w:type="dxa"/>
          </w:tcPr>
          <w:p w14:paraId="5D4C12B2"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344. Вычет суммы акциза</w:t>
            </w:r>
          </w:p>
          <w:p w14:paraId="4A761D51"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1. Налогоплательщик акциза имеет право уменьшить сумму акциза на сумму акциза, уплаченную при приобретении на территории Кыргызской Республики или при импорте подакцизных товаров на территорию Кыргызской Республики, если указанные товары использованы в качестве основного сырья для производства подакцизных товаров, </w:t>
            </w:r>
            <w:r w:rsidRPr="00B73E67">
              <w:rPr>
                <w:rFonts w:ascii="Times New Roman" w:hAnsi="Times New Roman" w:cs="Times New Roman"/>
                <w:b/>
                <w:bCs/>
                <w:color w:val="000000" w:themeColor="text1"/>
                <w:sz w:val="20"/>
                <w:szCs w:val="20"/>
                <w:u w:val="single"/>
              </w:rPr>
              <w:t>реализуемого на территории Кыргызской Республики</w:t>
            </w:r>
            <w:r w:rsidRPr="00B73E67">
              <w:rPr>
                <w:rFonts w:ascii="Times New Roman" w:hAnsi="Times New Roman" w:cs="Times New Roman"/>
                <w:b/>
                <w:bCs/>
                <w:color w:val="000000" w:themeColor="text1"/>
                <w:sz w:val="20"/>
                <w:szCs w:val="20"/>
              </w:rPr>
              <w:t>.</w:t>
            </w:r>
          </w:p>
          <w:p w14:paraId="304F806C"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 xml:space="preserve">2. В соответствии с частью 1 настоящей статьи вычет производится на сумму акциза по фактически использованному за налоговый период количеству подакцизного сырья на производство подакцизного товара, </w:t>
            </w:r>
            <w:r w:rsidRPr="00B73E67">
              <w:rPr>
                <w:rFonts w:ascii="Times New Roman" w:hAnsi="Times New Roman" w:cs="Times New Roman"/>
                <w:b/>
                <w:bCs/>
                <w:color w:val="000000" w:themeColor="text1"/>
                <w:sz w:val="20"/>
                <w:szCs w:val="20"/>
                <w:u w:val="single"/>
              </w:rPr>
              <w:t>реализуемого на территории Кыргызской Республики</w:t>
            </w:r>
            <w:r w:rsidRPr="00B73E67">
              <w:rPr>
                <w:rFonts w:ascii="Times New Roman" w:hAnsi="Times New Roman" w:cs="Times New Roman"/>
                <w:b/>
                <w:bCs/>
                <w:color w:val="000000" w:themeColor="text1"/>
                <w:sz w:val="20"/>
                <w:szCs w:val="20"/>
              </w:rPr>
              <w:t>, определенную на основе норм выхода подакцизного товара из подакцизного сырья, предусмотренных в налоговой политике налогоплательщика</w:t>
            </w:r>
            <w:r w:rsidRPr="00B73E67">
              <w:rPr>
                <w:rFonts w:ascii="Times New Roman" w:hAnsi="Times New Roman" w:cs="Times New Roman"/>
                <w:color w:val="000000" w:themeColor="text1"/>
                <w:sz w:val="20"/>
                <w:szCs w:val="20"/>
              </w:rPr>
              <w:t>.</w:t>
            </w:r>
          </w:p>
          <w:p w14:paraId="54E0FB7B" w14:textId="74FE7A76" w:rsidR="000A020A" w:rsidRPr="00B73E67" w:rsidRDefault="000A020A" w:rsidP="000A020A">
            <w:pPr>
              <w:ind w:firstLine="721"/>
              <w:contextualSpacing/>
              <w:jc w:val="both"/>
              <w:rPr>
                <w:rFonts w:ascii="Times New Roman" w:eastAsia="Calibri"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4. Не подлежит вычету сумма акциза за подакцизное сырье, уплаченная при приобретении на территории Кыргызской Республики или при импорте подакцизных товаров на территорию Кыргызской Республики, если указанные товары использованы в качестве сырья для производства экспортируемого подакцизного товара.</w:t>
            </w:r>
          </w:p>
        </w:tc>
      </w:tr>
      <w:tr w:rsidR="00B73E67" w:rsidRPr="00B73E67" w14:paraId="32CCCF13" w14:textId="77777777" w:rsidTr="00166202">
        <w:tc>
          <w:tcPr>
            <w:tcW w:w="456" w:type="dxa"/>
          </w:tcPr>
          <w:p w14:paraId="08BF545B"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630E211"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345. Подакцизные товары, подлежащие маркировке</w:t>
            </w:r>
          </w:p>
          <w:p w14:paraId="4C5DA208"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Маркировкой является:</w:t>
            </w:r>
          </w:p>
          <w:p w14:paraId="3F1DF07D"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7A9FAE3E"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Отсутствует</w:t>
            </w:r>
          </w:p>
          <w:p w14:paraId="5AEC81A0"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rPr>
            </w:pPr>
          </w:p>
          <w:p w14:paraId="3E35AFC4"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rPr>
            </w:pPr>
          </w:p>
          <w:p w14:paraId="2CA4C779"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rPr>
            </w:pPr>
          </w:p>
          <w:p w14:paraId="48853B8E"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rPr>
            </w:pPr>
          </w:p>
          <w:p w14:paraId="2F13D3F1" w14:textId="3A4AA52E"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 Отсутствует</w:t>
            </w:r>
          </w:p>
        </w:tc>
        <w:tc>
          <w:tcPr>
            <w:tcW w:w="3969" w:type="dxa"/>
          </w:tcPr>
          <w:p w14:paraId="5CAFB372"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345. Подакцизные товары, подлежащие маркировке</w:t>
            </w:r>
          </w:p>
          <w:p w14:paraId="5B83FF2B" w14:textId="77777777" w:rsidR="000A020A" w:rsidRPr="00B73E67" w:rsidRDefault="000A020A" w:rsidP="000A020A">
            <w:pPr>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Маркировкой является:</w:t>
            </w:r>
          </w:p>
          <w:p w14:paraId="71E0FDE5" w14:textId="77777777" w:rsidR="000A020A" w:rsidRPr="00B73E67" w:rsidRDefault="000A020A" w:rsidP="000A020A">
            <w:pPr>
              <w:ind w:firstLine="175"/>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3) добавление в состав подакцизного товара топливного маркера, подтверждающего, что акциз уплачен в доход бюджета, если иное не предусмотрено настоящим разделом.</w:t>
            </w:r>
          </w:p>
          <w:p w14:paraId="26B696D3" w14:textId="5F791BE5" w:rsidR="000A020A" w:rsidRPr="00B73E67" w:rsidRDefault="000A020A" w:rsidP="000A020A">
            <w:pPr>
              <w:ind w:firstLine="175"/>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w:t>
            </w:r>
            <w:bookmarkStart w:id="98" w:name="_Hlk176014587"/>
            <w:r w:rsidRPr="00B73E67">
              <w:rPr>
                <w:rFonts w:ascii="Times New Roman" w:eastAsia="Times New Roman" w:hAnsi="Times New Roman" w:cs="Times New Roman"/>
                <w:b/>
                <w:bCs/>
                <w:strike/>
                <w:color w:val="000000" w:themeColor="text1"/>
                <w:sz w:val="20"/>
                <w:szCs w:val="20"/>
                <w:lang w:eastAsia="ru-RU"/>
              </w:rPr>
              <w:t>5. Субъект, предоставляющий в аренду торговые места на рынках, мини-рынках и в торговых центрах и домах, обязан не допустить оборот товаров</w:t>
            </w:r>
            <w:r w:rsidRPr="00B73E67">
              <w:rPr>
                <w:rFonts w:ascii="Times New Roman" w:hAnsi="Times New Roman" w:cs="Times New Roman"/>
                <w:b/>
                <w:bCs/>
                <w:strike/>
                <w:color w:val="000000" w:themeColor="text1"/>
                <w:sz w:val="20"/>
                <w:szCs w:val="20"/>
              </w:rPr>
              <w:t xml:space="preserve">, подлежащих маркировке без акцизных марок или средств идентификации, осуществляемый </w:t>
            </w:r>
            <w:r w:rsidRPr="00B73E67">
              <w:rPr>
                <w:rFonts w:ascii="Times New Roman" w:eastAsia="Times New Roman" w:hAnsi="Times New Roman" w:cs="Times New Roman"/>
                <w:b/>
                <w:bCs/>
                <w:strike/>
                <w:color w:val="000000" w:themeColor="text1"/>
                <w:sz w:val="20"/>
                <w:szCs w:val="20"/>
                <w:lang w:eastAsia="ru-RU"/>
              </w:rPr>
              <w:t>арендатором</w:t>
            </w:r>
            <w:r w:rsidRPr="00B73E67">
              <w:rPr>
                <w:rFonts w:ascii="Times New Roman" w:hAnsi="Times New Roman" w:cs="Times New Roman"/>
                <w:b/>
                <w:bCs/>
                <w:strike/>
                <w:color w:val="000000" w:themeColor="text1"/>
                <w:sz w:val="20"/>
                <w:szCs w:val="20"/>
              </w:rPr>
              <w:t xml:space="preserve">, за </w:t>
            </w:r>
            <w:r w:rsidRPr="00B73E67">
              <w:rPr>
                <w:rFonts w:ascii="Times New Roman" w:eastAsia="Times New Roman" w:hAnsi="Times New Roman" w:cs="Times New Roman"/>
                <w:b/>
                <w:bCs/>
                <w:strike/>
                <w:color w:val="000000" w:themeColor="text1"/>
                <w:sz w:val="20"/>
                <w:szCs w:val="20"/>
                <w:lang w:eastAsia="ru-RU"/>
              </w:rPr>
              <w:t>неисполнение которого несет ответственность в соответствии с законодательством Кыргызской Республики о правонарушениях.</w:t>
            </w:r>
            <w:bookmarkEnd w:id="98"/>
          </w:p>
        </w:tc>
        <w:tc>
          <w:tcPr>
            <w:tcW w:w="3260" w:type="dxa"/>
          </w:tcPr>
          <w:p w14:paraId="44301B00" w14:textId="77777777" w:rsidR="000A020A" w:rsidRPr="00B73E67" w:rsidRDefault="000A020A" w:rsidP="000A020A">
            <w:pPr>
              <w:ind w:firstLine="709"/>
              <w:contextualSpacing/>
              <w:jc w:val="both"/>
              <w:rPr>
                <w:rFonts w:ascii="Times New Roman" w:hAnsi="Times New Roman" w:cs="Times New Roman"/>
                <w:b/>
                <w:color w:val="000000" w:themeColor="text1"/>
                <w:sz w:val="20"/>
                <w:szCs w:val="20"/>
              </w:rPr>
            </w:pPr>
          </w:p>
          <w:p w14:paraId="04889DAE" w14:textId="77777777" w:rsidR="000A020A" w:rsidRPr="00B73E67" w:rsidRDefault="000A020A" w:rsidP="000A020A">
            <w:pPr>
              <w:ind w:firstLine="709"/>
              <w:contextualSpacing/>
              <w:jc w:val="both"/>
              <w:rPr>
                <w:rFonts w:ascii="Times New Roman" w:hAnsi="Times New Roman" w:cs="Times New Roman"/>
                <w:b/>
                <w:color w:val="000000" w:themeColor="text1"/>
                <w:sz w:val="20"/>
                <w:szCs w:val="20"/>
              </w:rPr>
            </w:pPr>
          </w:p>
          <w:p w14:paraId="1068AF19" w14:textId="77777777" w:rsidR="000A020A" w:rsidRPr="00B73E67" w:rsidRDefault="000A020A" w:rsidP="000A020A">
            <w:pPr>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
                <w:bCs/>
                <w:color w:val="000000" w:themeColor="text1"/>
                <w:sz w:val="20"/>
                <w:szCs w:val="20"/>
              </w:rPr>
              <w:t>От депутата</w:t>
            </w:r>
            <w:r w:rsidRPr="00B73E67">
              <w:rPr>
                <w:rFonts w:ascii="Times New Roman" w:hAnsi="Times New Roman" w:cs="Times New Roman"/>
                <w:b/>
                <w:color w:val="000000" w:themeColor="text1"/>
                <w:sz w:val="20"/>
                <w:szCs w:val="20"/>
              </w:rPr>
              <w:t xml:space="preserve"> Толонова Д.Э. </w:t>
            </w:r>
            <w:r w:rsidRPr="00B73E67">
              <w:rPr>
                <w:rFonts w:ascii="Times New Roman" w:hAnsi="Times New Roman" w:cs="Times New Roman"/>
                <w:color w:val="000000" w:themeColor="text1"/>
                <w:sz w:val="20"/>
                <w:szCs w:val="20"/>
              </w:rPr>
              <w:t>(вх. № 12091 от 13 декабря 2024 г.); д</w:t>
            </w:r>
            <w:r w:rsidRPr="00B73E67">
              <w:rPr>
                <w:rFonts w:ascii="Times New Roman" w:hAnsi="Times New Roman" w:cs="Times New Roman"/>
                <w:b/>
                <w:bCs/>
                <w:color w:val="000000" w:themeColor="text1"/>
                <w:sz w:val="20"/>
                <w:szCs w:val="20"/>
              </w:rPr>
              <w:t xml:space="preserve">епутат </w:t>
            </w:r>
            <w:r w:rsidRPr="00B73E67">
              <w:rPr>
                <w:rFonts w:ascii="Times New Roman" w:hAnsi="Times New Roman" w:cs="Times New Roman"/>
                <w:b/>
                <w:color w:val="000000" w:themeColor="text1"/>
                <w:sz w:val="20"/>
                <w:szCs w:val="20"/>
              </w:rPr>
              <w:t xml:space="preserve">Алтынбеков А. </w:t>
            </w:r>
            <w:r w:rsidRPr="00B73E67">
              <w:rPr>
                <w:rFonts w:ascii="Times New Roman" w:hAnsi="Times New Roman" w:cs="Times New Roman"/>
                <w:bCs/>
                <w:color w:val="000000" w:themeColor="text1"/>
                <w:sz w:val="20"/>
                <w:szCs w:val="20"/>
              </w:rPr>
              <w:t>(№9442/сл. от 10 декабря 2024 года)</w:t>
            </w:r>
            <w:r w:rsidRPr="00B73E67">
              <w:rPr>
                <w:rFonts w:ascii="Times New Roman" w:hAnsi="Times New Roman" w:cs="Times New Roman"/>
                <w:b/>
                <w:bCs/>
                <w:color w:val="000000" w:themeColor="text1"/>
                <w:sz w:val="20"/>
                <w:szCs w:val="20"/>
              </w:rPr>
              <w:t>,</w:t>
            </w:r>
            <w:r w:rsidRPr="00B73E67">
              <w:rPr>
                <w:rFonts w:ascii="Times New Roman" w:hAnsi="Times New Roman" w:cs="Times New Roman"/>
                <w:b/>
                <w:color w:val="000000" w:themeColor="text1"/>
                <w:sz w:val="20"/>
                <w:szCs w:val="20"/>
              </w:rPr>
              <w:t>Ассоциация рынков, предприятий торговли и сферы услуг Кыргызстана:</w:t>
            </w:r>
            <w:r w:rsidRPr="00B73E67">
              <w:rPr>
                <w:rFonts w:ascii="Times New Roman" w:eastAsia="Times New Roman" w:hAnsi="Times New Roman" w:cs="Times New Roman"/>
                <w:bCs/>
                <w:color w:val="000000" w:themeColor="text1"/>
                <w:sz w:val="20"/>
                <w:szCs w:val="20"/>
                <w:lang w:val="ky-KG" w:eastAsia="ru-RU"/>
              </w:rPr>
              <w:t xml:space="preserve"> </w:t>
            </w:r>
            <w:r w:rsidRPr="00B73E67">
              <w:rPr>
                <w:rFonts w:ascii="Times New Roman" w:hAnsi="Times New Roman" w:cs="Times New Roman"/>
                <w:bCs/>
                <w:color w:val="000000" w:themeColor="text1"/>
                <w:sz w:val="20"/>
                <w:szCs w:val="20"/>
              </w:rPr>
              <w:t>исключить изменения в части 5.</w:t>
            </w:r>
          </w:p>
          <w:p w14:paraId="45C4E110" w14:textId="3E36BC65" w:rsidR="000A020A" w:rsidRPr="00B73E67" w:rsidRDefault="000A020A" w:rsidP="000A020A">
            <w:pPr>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КМ КР учтено</w:t>
            </w:r>
          </w:p>
        </w:tc>
        <w:tc>
          <w:tcPr>
            <w:tcW w:w="3119" w:type="dxa"/>
          </w:tcPr>
          <w:p w14:paraId="463536F9"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345. Подакцизные товары, подлежащие маркировке</w:t>
            </w:r>
          </w:p>
          <w:p w14:paraId="028AD197" w14:textId="77777777" w:rsidR="000A020A" w:rsidRPr="00B73E67" w:rsidRDefault="000A020A" w:rsidP="000A020A">
            <w:pPr>
              <w:ind w:firstLine="45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Маркировкой является:</w:t>
            </w:r>
          </w:p>
          <w:p w14:paraId="22974D3F" w14:textId="77777777" w:rsidR="000A020A" w:rsidRPr="00B73E67" w:rsidRDefault="000A020A" w:rsidP="000A020A">
            <w:pPr>
              <w:ind w:firstLine="34"/>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3) добавление в состав подакцизного товара топливного маркера, подтверждающего, что акциз уплачен в доход бюджета, если иное не предусмотрено настоящим разделом.</w:t>
            </w:r>
          </w:p>
          <w:p w14:paraId="2CFAF66F"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tc>
      </w:tr>
      <w:tr w:rsidR="00B73E67" w:rsidRPr="00B73E67" w14:paraId="3E68BB08" w14:textId="77777777" w:rsidTr="00166202">
        <w:tc>
          <w:tcPr>
            <w:tcW w:w="456" w:type="dxa"/>
          </w:tcPr>
          <w:p w14:paraId="039C1864"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2DC082F"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349. Освобождение от уплаты налогов за пользование недрами</w:t>
            </w:r>
          </w:p>
          <w:p w14:paraId="5E32CA97" w14:textId="77777777" w:rsidR="000A020A" w:rsidRPr="00B73E67" w:rsidRDefault="000A020A" w:rsidP="000A020A">
            <w:pPr>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…2. Освобождается от уплаты бонуса налогоплательщик бонуса, прошедший листинг на фондовых биржах по объекту налогообложения, указанному в части 2 статьи 351 настоящего Кодекса.</w:t>
            </w:r>
          </w:p>
          <w:p w14:paraId="1660676F"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p>
        </w:tc>
        <w:tc>
          <w:tcPr>
            <w:tcW w:w="3969" w:type="dxa"/>
          </w:tcPr>
          <w:p w14:paraId="5D92E2B0"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349. Освобождение от уплаты налогов за пользование недрами</w:t>
            </w:r>
          </w:p>
          <w:p w14:paraId="670F5FFD"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bookmarkStart w:id="99" w:name="_Hlk176014647"/>
            <w:r w:rsidRPr="00B73E67">
              <w:rPr>
                <w:rFonts w:ascii="Times New Roman" w:eastAsia="Times New Roman" w:hAnsi="Times New Roman" w:cs="Times New Roman"/>
                <w:b/>
                <w:bCs/>
                <w:color w:val="000000" w:themeColor="text1"/>
                <w:sz w:val="20"/>
                <w:szCs w:val="20"/>
                <w:lang w:eastAsia="ru-RU"/>
              </w:rPr>
              <w:t>2</w:t>
            </w:r>
            <w:r w:rsidRPr="00B73E67">
              <w:rPr>
                <w:rFonts w:ascii="Times New Roman" w:eastAsia="Times New Roman" w:hAnsi="Times New Roman" w:cs="Times New Roman"/>
                <w:color w:val="000000" w:themeColor="text1"/>
                <w:sz w:val="20"/>
                <w:szCs w:val="20"/>
                <w:lang w:eastAsia="ru-RU"/>
              </w:rPr>
              <w:t>.</w:t>
            </w:r>
            <w:r w:rsidRPr="00B73E67">
              <w:rPr>
                <w:rFonts w:ascii="Times New Roman" w:eastAsia="Times New Roman" w:hAnsi="Times New Roman" w:cs="Times New Roman"/>
                <w:b/>
                <w:bCs/>
                <w:color w:val="000000" w:themeColor="text1"/>
                <w:sz w:val="20"/>
                <w:szCs w:val="20"/>
                <w:lang w:eastAsia="ru-RU"/>
              </w:rPr>
              <w:t xml:space="preserve"> Освобождается от уплаты бонуса: </w:t>
            </w:r>
          </w:p>
          <w:p w14:paraId="53E255E2"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налогоплательщик, прошедший листинг на фондовых биржах по объекту налогообложения, указанному в части 2 статьи 351 настоящего Кодекса;</w:t>
            </w:r>
          </w:p>
          <w:p w14:paraId="0B6CBC28" w14:textId="2D05AB4D"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2) сельскохозяйственный производитель по отбору (извлечению из недр) подземных вод при их использовании для сельскохозяйственных нужд.</w:t>
            </w:r>
            <w:bookmarkEnd w:id="99"/>
          </w:p>
        </w:tc>
        <w:tc>
          <w:tcPr>
            <w:tcW w:w="3260" w:type="dxa"/>
          </w:tcPr>
          <w:p w14:paraId="657B1229" w14:textId="77777777" w:rsidR="000A020A" w:rsidRPr="00B73E67" w:rsidRDefault="000A020A" w:rsidP="000A020A">
            <w:pPr>
              <w:ind w:firstLine="709"/>
              <w:contextualSpacing/>
              <w:jc w:val="both"/>
              <w:rPr>
                <w:rFonts w:ascii="Times New Roman" w:hAnsi="Times New Roman" w:cs="Times New Roman"/>
                <w:b/>
                <w:color w:val="000000" w:themeColor="text1"/>
                <w:sz w:val="20"/>
                <w:szCs w:val="20"/>
              </w:rPr>
            </w:pPr>
          </w:p>
        </w:tc>
        <w:tc>
          <w:tcPr>
            <w:tcW w:w="3119" w:type="dxa"/>
          </w:tcPr>
          <w:p w14:paraId="4D89678A"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349. Освобождение от уплаты налогов за пользование недрами</w:t>
            </w:r>
          </w:p>
          <w:p w14:paraId="2B55E64F"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p w14:paraId="197141FD"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w:t>
            </w:r>
            <w:r w:rsidRPr="00B73E67">
              <w:rPr>
                <w:rFonts w:ascii="Times New Roman" w:eastAsia="Times New Roman" w:hAnsi="Times New Roman" w:cs="Times New Roman"/>
                <w:color w:val="000000" w:themeColor="text1"/>
                <w:sz w:val="20"/>
                <w:szCs w:val="20"/>
                <w:lang w:eastAsia="ru-RU"/>
              </w:rPr>
              <w:t>.</w:t>
            </w:r>
            <w:r w:rsidRPr="00B73E67">
              <w:rPr>
                <w:rFonts w:ascii="Times New Roman" w:eastAsia="Times New Roman" w:hAnsi="Times New Roman" w:cs="Times New Roman"/>
                <w:b/>
                <w:bCs/>
                <w:color w:val="000000" w:themeColor="text1"/>
                <w:sz w:val="20"/>
                <w:szCs w:val="20"/>
                <w:lang w:eastAsia="ru-RU"/>
              </w:rPr>
              <w:t xml:space="preserve"> Освобождается от уплаты бонуса: </w:t>
            </w:r>
          </w:p>
          <w:p w14:paraId="28FD3FDB"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налогоплательщик, прошедший листинг на фондовых биржах по объекту налогообложения, указанному в части 2 статьи 351 настоящего Кодекса;</w:t>
            </w:r>
          </w:p>
          <w:p w14:paraId="3D74A19C" w14:textId="16879033"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2) сельскохозяйственный производитель по отбору (извлечению из недр) подземных вод при их использовании для сельскохозяйственных нужд.</w:t>
            </w:r>
          </w:p>
        </w:tc>
      </w:tr>
      <w:tr w:rsidR="00B73E67" w:rsidRPr="00B73E67" w14:paraId="336F39B5" w14:textId="77777777" w:rsidTr="00166202">
        <w:tc>
          <w:tcPr>
            <w:tcW w:w="456" w:type="dxa"/>
          </w:tcPr>
          <w:p w14:paraId="4FB2D3E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4D05B14A"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352. Налоговая база</w:t>
            </w:r>
          </w:p>
          <w:p w14:paraId="6E6F4A3B" w14:textId="77777777" w:rsidR="000A020A" w:rsidRPr="00B73E67" w:rsidRDefault="000A020A" w:rsidP="000A020A">
            <w:pPr>
              <w:pStyle w:val="tkTekst"/>
              <w:spacing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Налоговой базой для исчисления бонуса являются:</w:t>
            </w:r>
          </w:p>
          <w:p w14:paraId="3E7FBE48" w14:textId="77777777" w:rsidR="000A020A" w:rsidRPr="00B73E67" w:rsidRDefault="000A020A" w:rsidP="000A020A">
            <w:pPr>
              <w:pStyle w:val="tkTekst"/>
              <w:spacing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45B3ABF2" w14:textId="77777777" w:rsidR="000A020A" w:rsidRPr="00B73E67" w:rsidRDefault="000A020A" w:rsidP="000A020A">
            <w:pPr>
              <w:pStyle w:val="tkTekst"/>
              <w:spacing w:after="0" w:line="240" w:lineRule="auto"/>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w:t>
            </w:r>
            <w:r w:rsidRPr="00B73E67">
              <w:rPr>
                <w:rFonts w:ascii="Times New Roman" w:hAnsi="Times New Roman" w:cs="Times New Roman"/>
                <w:b/>
                <w:bCs/>
                <w:color w:val="000000" w:themeColor="text1"/>
                <w:vertAlign w:val="superscript"/>
              </w:rPr>
              <w:t>1</w:t>
            </w:r>
            <w:r w:rsidRPr="00B73E67">
              <w:rPr>
                <w:rFonts w:ascii="Times New Roman" w:hAnsi="Times New Roman" w:cs="Times New Roman"/>
                <w:b/>
                <w:bCs/>
                <w:color w:val="000000" w:themeColor="text1"/>
              </w:rPr>
              <w:t>)отсутствует.</w:t>
            </w:r>
          </w:p>
          <w:p w14:paraId="1A788BEE"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p>
        </w:tc>
        <w:tc>
          <w:tcPr>
            <w:tcW w:w="3969" w:type="dxa"/>
          </w:tcPr>
          <w:p w14:paraId="18D829F3"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352. Налоговая база</w:t>
            </w:r>
          </w:p>
          <w:p w14:paraId="37CE0A3F" w14:textId="77777777" w:rsidR="000A020A" w:rsidRPr="00B73E67" w:rsidRDefault="000A020A" w:rsidP="000A020A">
            <w:pPr>
              <w:pStyle w:val="tkTekst"/>
              <w:spacing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Налоговой базой для исчисления бонуса являются:</w:t>
            </w:r>
          </w:p>
          <w:p w14:paraId="1D9CEDB9" w14:textId="766BEAD9"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rPr>
              <w:t>…</w:t>
            </w:r>
            <w:bookmarkStart w:id="100" w:name="_Hlk175590703"/>
            <w:r w:rsidRPr="00B73E67">
              <w:rPr>
                <w:rFonts w:ascii="Times New Roman" w:hAnsi="Times New Roman" w:cs="Times New Roman"/>
                <w:b/>
                <w:bCs/>
                <w:color w:val="000000" w:themeColor="text1"/>
              </w:rPr>
              <w:t>1</w:t>
            </w:r>
            <w:r w:rsidRPr="00B73E67">
              <w:rPr>
                <w:rFonts w:ascii="Times New Roman" w:hAnsi="Times New Roman" w:cs="Times New Roman"/>
                <w:b/>
                <w:bCs/>
                <w:color w:val="000000" w:themeColor="text1"/>
                <w:vertAlign w:val="superscript"/>
              </w:rPr>
              <w:t>1</w:t>
            </w:r>
            <w:bookmarkStart w:id="101" w:name="_Hlk176014664"/>
            <w:r w:rsidRPr="00B73E67">
              <w:rPr>
                <w:rFonts w:ascii="Times New Roman" w:hAnsi="Times New Roman" w:cs="Times New Roman"/>
                <w:b/>
                <w:bCs/>
                <w:color w:val="000000" w:themeColor="text1"/>
              </w:rPr>
              <w:t>) при добыче песчано-гравийной смеси и суглинков – объем добычи, указанный в программе работ, утвержденной заявителем, на основе которого предоставляется право на добычу путем государственной регистрации в местных государственных администрациях;</w:t>
            </w:r>
            <w:bookmarkEnd w:id="100"/>
            <w:bookmarkEnd w:id="101"/>
            <w:r w:rsidRPr="00B73E67">
              <w:rPr>
                <w:rFonts w:ascii="Times New Roman" w:hAnsi="Times New Roman" w:cs="Times New Roman"/>
                <w:b/>
                <w:bCs/>
                <w:color w:val="000000" w:themeColor="text1"/>
              </w:rPr>
              <w:t xml:space="preserve">   </w:t>
            </w:r>
          </w:p>
        </w:tc>
        <w:tc>
          <w:tcPr>
            <w:tcW w:w="3260" w:type="dxa"/>
          </w:tcPr>
          <w:p w14:paraId="285897E4" w14:textId="77777777" w:rsidR="000A020A" w:rsidRPr="00B73E67" w:rsidRDefault="000A020A" w:rsidP="000A020A">
            <w:pPr>
              <w:ind w:firstLine="709"/>
              <w:contextualSpacing/>
              <w:jc w:val="both"/>
              <w:rPr>
                <w:rFonts w:ascii="Times New Roman" w:hAnsi="Times New Roman" w:cs="Times New Roman"/>
                <w:b/>
                <w:color w:val="000000" w:themeColor="text1"/>
                <w:sz w:val="20"/>
                <w:szCs w:val="20"/>
              </w:rPr>
            </w:pPr>
          </w:p>
        </w:tc>
        <w:tc>
          <w:tcPr>
            <w:tcW w:w="3119" w:type="dxa"/>
          </w:tcPr>
          <w:p w14:paraId="251D907A"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352. Налоговая база</w:t>
            </w:r>
          </w:p>
          <w:p w14:paraId="7A3C65B8" w14:textId="77777777" w:rsidR="000A020A" w:rsidRPr="00B73E67" w:rsidRDefault="000A020A" w:rsidP="000A020A">
            <w:pPr>
              <w:pStyle w:val="tkTekst"/>
              <w:spacing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Налоговой базой для исчисления бонуса являются:</w:t>
            </w:r>
          </w:p>
          <w:p w14:paraId="7A173608"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6780CA37" w14:textId="77777777" w:rsidR="000A020A" w:rsidRPr="00B73E67" w:rsidRDefault="000A020A" w:rsidP="005C0041">
            <w:pPr>
              <w:pStyle w:val="tkZagolovok5"/>
              <w:spacing w:before="0" w:after="0" w:line="240" w:lineRule="auto"/>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1</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при добыче песчано-гравийной смеси и суглинков – объем добычи, указанный в программе работ, утвержденной заявителем, на основе которого предоставляется право на добычу путем государственной регистрации в местных государственных администрациях;</w:t>
            </w:r>
          </w:p>
          <w:p w14:paraId="69C7DCD1" w14:textId="52DA7CD1"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rPr>
              <w:t xml:space="preserve">   </w:t>
            </w:r>
          </w:p>
        </w:tc>
      </w:tr>
      <w:tr w:rsidR="00B73E67" w:rsidRPr="00B73E67" w14:paraId="71C250A1" w14:textId="77777777" w:rsidTr="00166202">
        <w:tc>
          <w:tcPr>
            <w:tcW w:w="456" w:type="dxa"/>
          </w:tcPr>
          <w:p w14:paraId="237B93EF" w14:textId="469C2F0B"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54</w:t>
            </w:r>
          </w:p>
        </w:tc>
        <w:tc>
          <w:tcPr>
            <w:tcW w:w="3792" w:type="dxa"/>
          </w:tcPr>
          <w:p w14:paraId="70C58AE4"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356. Налогоплательщик роялти</w:t>
            </w:r>
          </w:p>
          <w:p w14:paraId="656E3B1F"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50DEFC7C"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p>
          <w:p w14:paraId="56E6FEA1" w14:textId="1589144A"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5) Отсутствует </w:t>
            </w:r>
          </w:p>
        </w:tc>
        <w:tc>
          <w:tcPr>
            <w:tcW w:w="3969" w:type="dxa"/>
          </w:tcPr>
          <w:p w14:paraId="46DC1C4C"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356. Налогоплательщик роялти</w:t>
            </w:r>
          </w:p>
          <w:p w14:paraId="76C35947" w14:textId="0536590B"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…5) реализацию остатков полезных ископаемых, добытых в период обладания правом пользования недрами.  </w:t>
            </w:r>
          </w:p>
        </w:tc>
        <w:tc>
          <w:tcPr>
            <w:tcW w:w="3260" w:type="dxa"/>
          </w:tcPr>
          <w:p w14:paraId="3F44DD1F" w14:textId="77777777" w:rsidR="000A020A" w:rsidRPr="00B73E67" w:rsidRDefault="000A020A" w:rsidP="000A020A">
            <w:pPr>
              <w:ind w:firstLine="709"/>
              <w:contextualSpacing/>
              <w:jc w:val="both"/>
              <w:rPr>
                <w:rFonts w:ascii="Times New Roman" w:hAnsi="Times New Roman" w:cs="Times New Roman"/>
                <w:b/>
                <w:color w:val="000000" w:themeColor="text1"/>
                <w:sz w:val="20"/>
                <w:szCs w:val="20"/>
              </w:rPr>
            </w:pPr>
          </w:p>
        </w:tc>
        <w:tc>
          <w:tcPr>
            <w:tcW w:w="3119" w:type="dxa"/>
          </w:tcPr>
          <w:p w14:paraId="1102AEC6"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356. Налогоплательщик роялти</w:t>
            </w:r>
          </w:p>
          <w:p w14:paraId="2EF7A91D"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w:t>
            </w:r>
          </w:p>
          <w:p w14:paraId="6E1F8670"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 реализацию остатков полезных ископаемых, добытых в период обладания правом пользования недрами.</w:t>
            </w:r>
          </w:p>
          <w:p w14:paraId="4FE3D07E" w14:textId="4A756CC6"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tc>
      </w:tr>
      <w:tr w:rsidR="00B73E67" w:rsidRPr="00B73E67" w14:paraId="2889EDA6" w14:textId="77777777" w:rsidTr="00166202">
        <w:tc>
          <w:tcPr>
            <w:tcW w:w="456" w:type="dxa"/>
          </w:tcPr>
          <w:p w14:paraId="6E679D4B"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4E6ECA74" w14:textId="77777777" w:rsidR="000A020A" w:rsidRPr="00B73E67" w:rsidRDefault="000A020A" w:rsidP="000A020A">
            <w:pPr>
              <w:ind w:firstLine="285"/>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358. Налоговая база</w:t>
            </w:r>
          </w:p>
          <w:p w14:paraId="0B59931E" w14:textId="77777777" w:rsidR="000A020A" w:rsidRPr="00B73E67" w:rsidRDefault="000A020A" w:rsidP="000A020A">
            <w:pPr>
              <w:ind w:firstLine="285"/>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 Налоговой базой роялти являются:</w:t>
            </w:r>
          </w:p>
          <w:p w14:paraId="066DAA9D" w14:textId="77777777" w:rsidR="000A020A" w:rsidRPr="00B73E67" w:rsidRDefault="000A020A" w:rsidP="000A020A">
            <w:pPr>
              <w:ind w:firstLine="285"/>
              <w:jc w:val="both"/>
              <w:rPr>
                <w:rFonts w:ascii="Times New Roman" w:eastAsia="Times New Roman" w:hAnsi="Times New Roman" w:cs="Times New Roman"/>
                <w:bCs/>
                <w:color w:val="000000" w:themeColor="text1"/>
                <w:sz w:val="20"/>
                <w:szCs w:val="20"/>
                <w:lang w:eastAsia="ru-RU"/>
              </w:rPr>
            </w:pPr>
          </w:p>
          <w:p w14:paraId="3836EBCD" w14:textId="77777777" w:rsidR="000A020A" w:rsidRPr="00B73E67" w:rsidRDefault="000A020A" w:rsidP="000A020A">
            <w:pPr>
              <w:ind w:firstLine="285"/>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 выручка без учета НДС и налога с продаж, полученная от реализации полезных ископаемых, - в случае их реализации, или себестоимость полезных ископаемых до их переработки, за исключением золота, серебра и платины;</w:t>
            </w:r>
          </w:p>
          <w:p w14:paraId="180A41F5"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p>
        </w:tc>
        <w:tc>
          <w:tcPr>
            <w:tcW w:w="3969" w:type="dxa"/>
          </w:tcPr>
          <w:p w14:paraId="5C910348"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p>
        </w:tc>
        <w:tc>
          <w:tcPr>
            <w:tcW w:w="3260" w:type="dxa"/>
          </w:tcPr>
          <w:p w14:paraId="2E00FC1A"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предложение депутата Бекешева №....от 20 декабря 2024 года:</w:t>
            </w:r>
          </w:p>
          <w:p w14:paraId="76D4491C" w14:textId="77777777" w:rsidR="000A020A" w:rsidRPr="00B73E67" w:rsidRDefault="000A020A" w:rsidP="000A020A">
            <w:pPr>
              <w:ind w:firstLine="313"/>
              <w:jc w:val="both"/>
              <w:rPr>
                <w:rFonts w:ascii="Times New Roman" w:eastAsia="Times New Roman" w:hAnsi="Times New Roman" w:cs="Times New Roman"/>
                <w:bCs/>
                <w:color w:val="000000" w:themeColor="text1"/>
                <w:sz w:val="20"/>
                <w:szCs w:val="20"/>
                <w:lang w:val="ky-KG" w:eastAsia="ru-RU"/>
              </w:rPr>
            </w:pPr>
            <w:r w:rsidRPr="00B73E67">
              <w:rPr>
                <w:rFonts w:ascii="Times New Roman" w:eastAsia="Times New Roman" w:hAnsi="Times New Roman" w:cs="Times New Roman"/>
                <w:bCs/>
                <w:color w:val="000000" w:themeColor="text1"/>
                <w:sz w:val="20"/>
                <w:szCs w:val="20"/>
                <w:lang w:val="ky-KG" w:eastAsia="ru-RU"/>
              </w:rPr>
              <w:t>пункт 1 части 1 статьи 358 изложить в следующей редакции:</w:t>
            </w:r>
          </w:p>
          <w:p w14:paraId="34E2AEDA" w14:textId="77777777" w:rsidR="000A020A" w:rsidRPr="00B73E67" w:rsidRDefault="000A020A" w:rsidP="000A020A">
            <w:pPr>
              <w:ind w:firstLine="174"/>
              <w:contextualSpacing/>
              <w:jc w:val="both"/>
              <w:rPr>
                <w:rFonts w:ascii="Times New Roman" w:eastAsia="Times New Roman" w:hAnsi="Times New Roman" w:cs="Times New Roman"/>
                <w:bCs/>
                <w:color w:val="000000" w:themeColor="text1"/>
                <w:sz w:val="20"/>
                <w:szCs w:val="20"/>
                <w:lang w:val="ky-KG" w:eastAsia="ru-RU"/>
              </w:rPr>
            </w:pPr>
            <w:r w:rsidRPr="00B73E67">
              <w:rPr>
                <w:rFonts w:ascii="Times New Roman" w:eastAsia="Times New Roman" w:hAnsi="Times New Roman" w:cs="Times New Roman"/>
                <w:bCs/>
                <w:color w:val="000000" w:themeColor="text1"/>
                <w:sz w:val="20"/>
                <w:szCs w:val="20"/>
                <w:lang w:val="ky-KG" w:eastAsia="ru-RU"/>
              </w:rPr>
              <w:t>«</w:t>
            </w:r>
            <w:r w:rsidRPr="00B73E67">
              <w:rPr>
                <w:rFonts w:ascii="Times New Roman" w:eastAsia="Times New Roman" w:hAnsi="Times New Roman" w:cs="Times New Roman"/>
                <w:bCs/>
                <w:i/>
                <w:color w:val="000000" w:themeColor="text1"/>
                <w:sz w:val="20"/>
                <w:szCs w:val="20"/>
                <w:lang w:val="ky-KG" w:eastAsia="ru-RU"/>
              </w:rPr>
              <w:t>1) выручка без учета НДС, налога с продаж и без включения затрат на доставку/перевозку полезных ископаемых или себестоимость полезных ископаемых до их переработки, за исключением золота, серебра и платины</w:t>
            </w:r>
            <w:r w:rsidRPr="00B73E67">
              <w:rPr>
                <w:rFonts w:ascii="Times New Roman" w:eastAsia="Times New Roman" w:hAnsi="Times New Roman" w:cs="Times New Roman"/>
                <w:bCs/>
                <w:color w:val="000000" w:themeColor="text1"/>
                <w:sz w:val="20"/>
                <w:szCs w:val="20"/>
                <w:lang w:val="ky-KG" w:eastAsia="ru-RU"/>
              </w:rPr>
              <w:t>;».</w:t>
            </w:r>
          </w:p>
          <w:p w14:paraId="4237D299" w14:textId="38EDABC6" w:rsidR="000A020A" w:rsidRPr="00B73E67" w:rsidRDefault="000A020A" w:rsidP="000A020A">
            <w:pPr>
              <w:ind w:firstLine="709"/>
              <w:contextualSpacing/>
              <w:jc w:val="both"/>
              <w:rPr>
                <w:rFonts w:ascii="Times New Roman" w:hAnsi="Times New Roman" w:cs="Times New Roman"/>
                <w:b/>
                <w:color w:val="000000" w:themeColor="text1"/>
                <w:sz w:val="20"/>
                <w:szCs w:val="20"/>
              </w:rPr>
            </w:pPr>
            <w:r w:rsidRPr="00B73E67">
              <w:rPr>
                <w:rFonts w:ascii="Times New Roman" w:eastAsia="Times New Roman" w:hAnsi="Times New Roman" w:cs="Times New Roman"/>
                <w:bCs/>
                <w:color w:val="000000" w:themeColor="text1"/>
                <w:sz w:val="20"/>
                <w:szCs w:val="20"/>
                <w:lang w:val="ky-KG" w:eastAsia="ru-RU"/>
              </w:rPr>
              <w:t>Учтено</w:t>
            </w:r>
          </w:p>
        </w:tc>
        <w:tc>
          <w:tcPr>
            <w:tcW w:w="3119" w:type="dxa"/>
          </w:tcPr>
          <w:p w14:paraId="78958F6F" w14:textId="77777777" w:rsidR="000A020A" w:rsidRPr="00B73E67" w:rsidRDefault="000A020A" w:rsidP="000A020A">
            <w:pPr>
              <w:ind w:firstLine="285"/>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358. Налоговая база</w:t>
            </w:r>
          </w:p>
          <w:p w14:paraId="1CAC8605" w14:textId="77777777" w:rsidR="000A020A" w:rsidRPr="00B73E67" w:rsidRDefault="000A020A" w:rsidP="000A020A">
            <w:pPr>
              <w:ind w:firstLine="285"/>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 Налоговой базой роялти являются:</w:t>
            </w:r>
          </w:p>
          <w:p w14:paraId="219E287D" w14:textId="77777777" w:rsidR="000A020A" w:rsidRPr="00B73E67" w:rsidRDefault="000A020A" w:rsidP="000A020A">
            <w:pPr>
              <w:ind w:firstLine="285"/>
              <w:jc w:val="both"/>
              <w:rPr>
                <w:rFonts w:ascii="Times New Roman" w:eastAsia="Times New Roman" w:hAnsi="Times New Roman" w:cs="Times New Roman"/>
                <w:bCs/>
                <w:color w:val="000000" w:themeColor="text1"/>
                <w:sz w:val="20"/>
                <w:szCs w:val="20"/>
                <w:lang w:eastAsia="ru-RU"/>
              </w:rPr>
            </w:pPr>
          </w:p>
          <w:p w14:paraId="72971191" w14:textId="4B83FF81" w:rsidR="000A020A" w:rsidRPr="00B73E67" w:rsidRDefault="000A020A" w:rsidP="000A020A">
            <w:pPr>
              <w:ind w:firstLine="321"/>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val="ky-KG" w:eastAsia="ru-RU"/>
              </w:rPr>
              <w:t>«1) выручка без учета НДС, налога с продаж и без включения затрат на доставку/перевозку полезных ископаемых или себестоимость полезных ископаемых до их переработки, за исключением золота, серебра и платины;».</w:t>
            </w:r>
          </w:p>
        </w:tc>
      </w:tr>
      <w:tr w:rsidR="00B73E67" w:rsidRPr="00B73E67" w14:paraId="113C754C" w14:textId="77777777" w:rsidTr="00166202">
        <w:tc>
          <w:tcPr>
            <w:tcW w:w="456" w:type="dxa"/>
          </w:tcPr>
          <w:p w14:paraId="368FE640"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76C97A2" w14:textId="77777777" w:rsidR="000A020A" w:rsidRPr="00B73E67" w:rsidRDefault="000A020A" w:rsidP="000A020A">
            <w:pPr>
              <w:pStyle w:val="tkTekst"/>
              <w:spacing w:after="0" w:line="240" w:lineRule="auto"/>
              <w:rPr>
                <w:rFonts w:ascii="Times New Roman" w:eastAsiaTheme="minorHAnsi" w:hAnsi="Times New Roman" w:cs="Times New Roman"/>
                <w:b/>
                <w:bCs/>
                <w:color w:val="000000" w:themeColor="text1"/>
                <w:lang w:eastAsia="en-US"/>
              </w:rPr>
            </w:pPr>
            <w:r w:rsidRPr="00B73E67">
              <w:rPr>
                <w:rFonts w:ascii="Times New Roman" w:eastAsiaTheme="minorHAnsi" w:hAnsi="Times New Roman" w:cs="Times New Roman"/>
                <w:b/>
                <w:bCs/>
                <w:color w:val="000000" w:themeColor="text1"/>
                <w:lang w:eastAsia="en-US"/>
              </w:rPr>
              <w:t>Статья 364. Освобождение от уплаты налога с продаж</w:t>
            </w:r>
          </w:p>
          <w:p w14:paraId="7C021670" w14:textId="77777777" w:rsidR="000A020A" w:rsidRPr="00B73E67" w:rsidRDefault="000A020A" w:rsidP="000A020A">
            <w:pPr>
              <w:pStyle w:val="tkTekst"/>
              <w:spacing w:after="0" w:line="240" w:lineRule="auto"/>
              <w:rPr>
                <w:rFonts w:ascii="Times New Roman" w:eastAsiaTheme="minorHAnsi" w:hAnsi="Times New Roman" w:cs="Times New Roman"/>
                <w:b/>
                <w:bCs/>
                <w:color w:val="000000" w:themeColor="text1"/>
                <w:lang w:eastAsia="en-US"/>
              </w:rPr>
            </w:pPr>
          </w:p>
          <w:p w14:paraId="7723B8CD" w14:textId="77777777" w:rsidR="000A020A" w:rsidRPr="00B73E67" w:rsidRDefault="000A020A" w:rsidP="000A020A">
            <w:pPr>
              <w:pStyle w:val="tkTekst"/>
              <w:spacing w:after="0" w:line="240" w:lineRule="auto"/>
              <w:ind w:firstLine="0"/>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1.От уплаты налога с продаж освобождаются реализация товаров, выполнение работ, оказание услуг:</w:t>
            </w:r>
          </w:p>
          <w:p w14:paraId="307582E4" w14:textId="77777777" w:rsidR="000A020A" w:rsidRPr="00B73E67" w:rsidRDefault="000A020A" w:rsidP="000A020A">
            <w:pPr>
              <w:spacing w:after="60"/>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 дошкольными образовательными организациями (детскими садами, созданными на основе частной формы собственности);</w:t>
            </w:r>
          </w:p>
          <w:p w14:paraId="272B2664" w14:textId="77777777" w:rsidR="000A020A" w:rsidRPr="00B73E67" w:rsidRDefault="000A020A" w:rsidP="000A020A">
            <w:pPr>
              <w:pStyle w:val="tkTekst"/>
              <w:spacing w:after="0" w:line="240" w:lineRule="auto"/>
              <w:ind w:firstLine="0"/>
              <w:rPr>
                <w:rFonts w:ascii="Times New Roman" w:eastAsiaTheme="minorHAnsi" w:hAnsi="Times New Roman" w:cs="Times New Roman"/>
                <w:color w:val="000000" w:themeColor="text1"/>
                <w:lang w:eastAsia="en-US"/>
              </w:rPr>
            </w:pPr>
          </w:p>
          <w:p w14:paraId="3D6CA1B2" w14:textId="77777777" w:rsidR="000A020A" w:rsidRPr="00B73E67" w:rsidRDefault="000A020A" w:rsidP="000A020A">
            <w:pPr>
              <w:pStyle w:val="tkTekst"/>
              <w:spacing w:after="0" w:line="240" w:lineRule="auto"/>
              <w:rPr>
                <w:rFonts w:ascii="Times New Roman" w:eastAsiaTheme="minorHAnsi" w:hAnsi="Times New Roman" w:cs="Times New Roman"/>
                <w:color w:val="000000" w:themeColor="text1"/>
                <w:lang w:eastAsia="en-US"/>
              </w:rPr>
            </w:pPr>
            <w:r w:rsidRPr="00B73E67">
              <w:rPr>
                <w:rFonts w:ascii="Times New Roman" w:hAnsi="Times New Roman" w:cs="Times New Roman"/>
                <w:color w:val="000000" w:themeColor="text1"/>
              </w:rPr>
              <w:t>5)</w:t>
            </w:r>
            <w:r w:rsidRPr="00B73E67">
              <w:rPr>
                <w:rFonts w:ascii="Times New Roman" w:hAnsi="Times New Roman" w:cs="Times New Roman"/>
                <w:bCs/>
                <w:color w:val="000000" w:themeColor="text1"/>
              </w:rPr>
              <w:t xml:space="preserve"> промышленными предприятиями, деятельность которых относится к </w:t>
            </w:r>
            <w:r w:rsidRPr="00B73E67">
              <w:rPr>
                <w:rFonts w:ascii="Times New Roman" w:hAnsi="Times New Roman" w:cs="Times New Roman"/>
                <w:bCs/>
                <w:strike/>
                <w:color w:val="000000" w:themeColor="text1"/>
              </w:rPr>
              <w:t>преференциальным</w:t>
            </w:r>
            <w:r w:rsidRPr="00B73E67">
              <w:rPr>
                <w:rFonts w:ascii="Times New Roman" w:hAnsi="Times New Roman" w:cs="Times New Roman"/>
                <w:bCs/>
                <w:color w:val="000000" w:themeColor="text1"/>
              </w:rPr>
              <w:t xml:space="preserve"> видам </w:t>
            </w:r>
            <w:r w:rsidRPr="00B73E67">
              <w:rPr>
                <w:rFonts w:ascii="Times New Roman" w:hAnsi="Times New Roman" w:cs="Times New Roman"/>
                <w:bCs/>
                <w:strike/>
                <w:color w:val="000000" w:themeColor="text1"/>
              </w:rPr>
              <w:t>промышленной</w:t>
            </w:r>
            <w:r w:rsidRPr="00B73E67">
              <w:rPr>
                <w:rFonts w:ascii="Times New Roman" w:hAnsi="Times New Roman" w:cs="Times New Roman"/>
                <w:bCs/>
                <w:color w:val="000000" w:themeColor="text1"/>
              </w:rPr>
              <w:t xml:space="preserve"> деятельности, подлежащим льготному налогообложению, установленным статьей 183 настоящего Кодекса (за исключением горно-перерабатывающих, горнодобывающих предприятий, а также предприятий, выпускающих подакцизные товары);</w:t>
            </w:r>
          </w:p>
          <w:p w14:paraId="0B83FB90" w14:textId="77777777" w:rsidR="000A020A" w:rsidRPr="00B73E67" w:rsidRDefault="000A020A" w:rsidP="000A020A">
            <w:pPr>
              <w:pStyle w:val="tkTekst"/>
              <w:spacing w:after="0" w:line="240" w:lineRule="auto"/>
              <w:rPr>
                <w:rFonts w:ascii="Times New Roman" w:eastAsiaTheme="minorHAnsi" w:hAnsi="Times New Roman" w:cs="Times New Roman"/>
                <w:b/>
                <w:bCs/>
                <w:color w:val="000000" w:themeColor="text1"/>
                <w:lang w:eastAsia="en-US"/>
              </w:rPr>
            </w:pPr>
            <w:r w:rsidRPr="00B73E67">
              <w:rPr>
                <w:rFonts w:ascii="Times New Roman" w:eastAsiaTheme="minorHAnsi" w:hAnsi="Times New Roman" w:cs="Times New Roman"/>
                <w:b/>
                <w:bCs/>
                <w:color w:val="000000" w:themeColor="text1"/>
                <w:lang w:eastAsia="en-US"/>
              </w:rPr>
              <w:t>11) Отсутствует</w:t>
            </w:r>
          </w:p>
          <w:p w14:paraId="61568B3E" w14:textId="77777777" w:rsidR="000A020A" w:rsidRPr="00B73E67" w:rsidRDefault="000A020A" w:rsidP="000A020A">
            <w:pPr>
              <w:pStyle w:val="tkTekst"/>
              <w:spacing w:after="0" w:line="240" w:lineRule="auto"/>
              <w:rPr>
                <w:rFonts w:ascii="Times New Roman" w:eastAsiaTheme="minorHAnsi" w:hAnsi="Times New Roman" w:cs="Times New Roman"/>
                <w:b/>
                <w:bCs/>
                <w:color w:val="000000" w:themeColor="text1"/>
                <w:lang w:eastAsia="en-US"/>
              </w:rPr>
            </w:pPr>
          </w:p>
          <w:p w14:paraId="5028B1BF" w14:textId="77777777" w:rsidR="000A020A" w:rsidRPr="00B73E67" w:rsidRDefault="000A020A" w:rsidP="000A020A">
            <w:pPr>
              <w:pStyle w:val="tkTekst"/>
              <w:spacing w:after="0" w:line="240" w:lineRule="auto"/>
              <w:rPr>
                <w:rFonts w:ascii="Times New Roman" w:eastAsiaTheme="minorHAnsi" w:hAnsi="Times New Roman" w:cs="Times New Roman"/>
                <w:b/>
                <w:bCs/>
                <w:color w:val="000000" w:themeColor="text1"/>
                <w:lang w:eastAsia="en-US"/>
              </w:rPr>
            </w:pPr>
          </w:p>
          <w:p w14:paraId="4437DFA0" w14:textId="77777777" w:rsidR="000A020A" w:rsidRPr="00B73E67" w:rsidRDefault="000A020A" w:rsidP="000A020A">
            <w:pPr>
              <w:spacing w:after="60"/>
              <w:ind w:firstLine="567"/>
              <w:jc w:val="both"/>
              <w:rPr>
                <w:rFonts w:ascii="Times New Roman" w:eastAsia="Times New Roman" w:hAnsi="Times New Roman" w:cs="Times New Roman"/>
                <w:color w:val="000000" w:themeColor="text1"/>
                <w:sz w:val="24"/>
                <w:szCs w:val="24"/>
                <w:lang w:eastAsia="ru-RU"/>
              </w:rPr>
            </w:pPr>
            <w:r w:rsidRPr="00B73E67">
              <w:rPr>
                <w:rFonts w:ascii="Times New Roman" w:eastAsia="Times New Roman" w:hAnsi="Times New Roman" w:cs="Times New Roman"/>
                <w:b/>
                <w:color w:val="000000" w:themeColor="text1"/>
                <w:sz w:val="20"/>
                <w:szCs w:val="20"/>
                <w:lang w:eastAsia="ru-RU"/>
              </w:rPr>
              <w:t>2.</w:t>
            </w:r>
            <w:r w:rsidRPr="00B73E67">
              <w:rPr>
                <w:rFonts w:ascii="Times New Roman" w:eastAsia="Times New Roman" w:hAnsi="Times New Roman" w:cs="Times New Roman"/>
                <w:color w:val="000000" w:themeColor="text1"/>
                <w:sz w:val="20"/>
                <w:szCs w:val="20"/>
                <w:lang w:eastAsia="ru-RU"/>
              </w:rPr>
              <w:t xml:space="preserve"> От уплаты налога с продаж освобождаются реализация товаров, выполнение работ, оказание услуг некоммерческой организацией при условии, что оплата не превышает расходы на реализацию этих товаров, выполнение этих работ, оказание этих услуг:</w:t>
            </w:r>
            <w:r w:rsidRPr="00B73E67">
              <w:rPr>
                <w:rFonts w:ascii="Times New Roman" w:eastAsia="Times New Roman" w:hAnsi="Times New Roman" w:cs="Times New Roman"/>
                <w:color w:val="000000" w:themeColor="text1"/>
                <w:sz w:val="24"/>
                <w:szCs w:val="24"/>
                <w:lang w:eastAsia="ru-RU"/>
              </w:rPr>
              <w:t xml:space="preserve"> </w:t>
            </w:r>
          </w:p>
          <w:p w14:paraId="2E8AE4E7" w14:textId="77777777" w:rsidR="000A020A" w:rsidRPr="00B73E67" w:rsidRDefault="000A020A" w:rsidP="000A020A">
            <w:pPr>
              <w:spacing w:after="60"/>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для социального обеспечения и защиты детей или малообеспеченных граждан преклонного возраста;</w:t>
            </w:r>
          </w:p>
          <w:p w14:paraId="217C3B5A" w14:textId="77777777" w:rsidR="000A020A" w:rsidRPr="00B73E67" w:rsidRDefault="000A020A" w:rsidP="000A020A">
            <w:pPr>
              <w:spacing w:after="60"/>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 в сфере образования, медицины, науки, культуры и спорта.</w:t>
            </w:r>
          </w:p>
          <w:p w14:paraId="35FD9F79" w14:textId="77777777" w:rsidR="000A020A" w:rsidRPr="00B73E67" w:rsidRDefault="000A020A" w:rsidP="000A020A">
            <w:pPr>
              <w:spacing w:after="60"/>
              <w:ind w:firstLine="567"/>
              <w:jc w:val="both"/>
              <w:rPr>
                <w:rFonts w:ascii="Times New Roman" w:eastAsia="Times New Roman" w:hAnsi="Times New Roman" w:cs="Times New Roman"/>
                <w:color w:val="000000" w:themeColor="text1"/>
                <w:sz w:val="20"/>
                <w:szCs w:val="20"/>
                <w:lang w:eastAsia="ru-RU"/>
              </w:rPr>
            </w:pPr>
          </w:p>
          <w:p w14:paraId="4981090E" w14:textId="77777777" w:rsidR="000A020A" w:rsidRPr="00B73E67" w:rsidRDefault="000A020A" w:rsidP="000A020A">
            <w:pPr>
              <w:ind w:firstLine="285"/>
              <w:jc w:val="both"/>
              <w:rPr>
                <w:rFonts w:ascii="Times New Roman" w:eastAsia="Times New Roman" w:hAnsi="Times New Roman" w:cs="Times New Roman"/>
                <w:b/>
                <w:bCs/>
                <w:color w:val="000000" w:themeColor="text1"/>
                <w:sz w:val="20"/>
                <w:szCs w:val="20"/>
                <w:lang w:eastAsia="ru-RU"/>
              </w:rPr>
            </w:pPr>
          </w:p>
        </w:tc>
        <w:tc>
          <w:tcPr>
            <w:tcW w:w="3969" w:type="dxa"/>
          </w:tcPr>
          <w:p w14:paraId="5DDBAC23" w14:textId="77777777" w:rsidR="000A020A" w:rsidRPr="00B73E67" w:rsidRDefault="000A020A" w:rsidP="000A020A">
            <w:pPr>
              <w:pStyle w:val="tkTekst"/>
              <w:spacing w:after="0" w:line="240" w:lineRule="auto"/>
              <w:rPr>
                <w:rFonts w:ascii="Times New Roman" w:eastAsiaTheme="minorHAnsi" w:hAnsi="Times New Roman" w:cs="Times New Roman"/>
                <w:b/>
                <w:bCs/>
                <w:color w:val="000000" w:themeColor="text1"/>
                <w:lang w:eastAsia="en-US"/>
              </w:rPr>
            </w:pPr>
            <w:r w:rsidRPr="00B73E67">
              <w:rPr>
                <w:rFonts w:ascii="Times New Roman" w:eastAsiaTheme="minorHAnsi" w:hAnsi="Times New Roman" w:cs="Times New Roman"/>
                <w:b/>
                <w:bCs/>
                <w:color w:val="000000" w:themeColor="text1"/>
                <w:lang w:eastAsia="en-US"/>
              </w:rPr>
              <w:t>Статья 364. Освобождение от уплаты налога с продаж</w:t>
            </w:r>
          </w:p>
          <w:p w14:paraId="4F67A9FC" w14:textId="77777777" w:rsidR="000A020A" w:rsidRPr="00B73E67" w:rsidRDefault="000A020A" w:rsidP="000A020A">
            <w:pPr>
              <w:pStyle w:val="tkTekst"/>
              <w:spacing w:after="0" w:line="240" w:lineRule="auto"/>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1. От уплаты налога с продаж освобождаются реализация товаров, выполнение работ, оказание услуг:</w:t>
            </w:r>
          </w:p>
          <w:p w14:paraId="56F0F845" w14:textId="77777777" w:rsidR="000A020A" w:rsidRPr="00B73E67" w:rsidRDefault="000A020A" w:rsidP="000A020A">
            <w:pPr>
              <w:pStyle w:val="tkTekst"/>
              <w:spacing w:after="0" w:line="240" w:lineRule="auto"/>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w:t>
            </w:r>
          </w:p>
          <w:p w14:paraId="75715318" w14:textId="77777777" w:rsidR="000A020A" w:rsidRPr="00B73E67" w:rsidRDefault="000A020A" w:rsidP="000A020A">
            <w:pPr>
              <w:pStyle w:val="tkTekst"/>
              <w:spacing w:after="0" w:line="240" w:lineRule="auto"/>
              <w:rPr>
                <w:rFonts w:ascii="Times New Roman" w:hAnsi="Times New Roman" w:cs="Times New Roman"/>
                <w:b/>
                <w:color w:val="000000" w:themeColor="text1"/>
              </w:rPr>
            </w:pPr>
            <w:bookmarkStart w:id="102" w:name="_Hlk176014769"/>
            <w:r w:rsidRPr="00B73E67">
              <w:rPr>
                <w:rFonts w:ascii="Times New Roman" w:hAnsi="Times New Roman" w:cs="Times New Roman"/>
                <w:b/>
                <w:color w:val="000000" w:themeColor="text1"/>
              </w:rPr>
              <w:t>-</w:t>
            </w:r>
          </w:p>
          <w:p w14:paraId="178DAC5E" w14:textId="77777777" w:rsidR="000A020A" w:rsidRPr="00B73E67" w:rsidRDefault="000A020A" w:rsidP="000A020A">
            <w:pPr>
              <w:pStyle w:val="tkTekst"/>
              <w:spacing w:after="0" w:line="240" w:lineRule="auto"/>
              <w:rPr>
                <w:rFonts w:ascii="Times New Roman" w:hAnsi="Times New Roman" w:cs="Times New Roman"/>
                <w:b/>
                <w:color w:val="000000" w:themeColor="text1"/>
              </w:rPr>
            </w:pPr>
          </w:p>
          <w:p w14:paraId="311A5450" w14:textId="77777777" w:rsidR="000A020A" w:rsidRPr="00B73E67" w:rsidRDefault="000A020A" w:rsidP="000A020A">
            <w:pPr>
              <w:pStyle w:val="tkTekst"/>
              <w:spacing w:after="0" w:line="240" w:lineRule="auto"/>
              <w:rPr>
                <w:rFonts w:ascii="Times New Roman" w:hAnsi="Times New Roman" w:cs="Times New Roman"/>
                <w:b/>
                <w:color w:val="000000" w:themeColor="text1"/>
              </w:rPr>
            </w:pPr>
          </w:p>
          <w:p w14:paraId="5A214373" w14:textId="77777777" w:rsidR="000A020A" w:rsidRPr="00B73E67" w:rsidRDefault="000A020A" w:rsidP="000A020A">
            <w:pPr>
              <w:pStyle w:val="tkTekst"/>
              <w:spacing w:after="0" w:line="240" w:lineRule="auto"/>
              <w:rPr>
                <w:rFonts w:ascii="Times New Roman" w:hAnsi="Times New Roman" w:cs="Times New Roman"/>
                <w:b/>
                <w:color w:val="000000" w:themeColor="text1"/>
              </w:rPr>
            </w:pPr>
          </w:p>
          <w:p w14:paraId="49256A12" w14:textId="77777777" w:rsidR="000A020A" w:rsidRPr="00B73E67" w:rsidRDefault="000A020A" w:rsidP="000A020A">
            <w:pPr>
              <w:pStyle w:val="tkTekst"/>
              <w:spacing w:after="0" w:line="240" w:lineRule="auto"/>
              <w:rPr>
                <w:rFonts w:ascii="Times New Roman" w:hAnsi="Times New Roman" w:cs="Times New Roman"/>
                <w:b/>
                <w:color w:val="000000" w:themeColor="text1"/>
              </w:rPr>
            </w:pPr>
          </w:p>
          <w:p w14:paraId="3B62FF78" w14:textId="77777777" w:rsidR="000A020A" w:rsidRPr="00B73E67" w:rsidRDefault="000A020A" w:rsidP="000A020A">
            <w:pPr>
              <w:pStyle w:val="tkTekst"/>
              <w:spacing w:after="0" w:line="240" w:lineRule="auto"/>
              <w:rPr>
                <w:rFonts w:ascii="Times New Roman" w:hAnsi="Times New Roman" w:cs="Times New Roman"/>
                <w:b/>
                <w:color w:val="000000" w:themeColor="text1"/>
              </w:rPr>
            </w:pPr>
            <w:r w:rsidRPr="00B73E67">
              <w:rPr>
                <w:rFonts w:ascii="Times New Roman" w:hAnsi="Times New Roman" w:cs="Times New Roman"/>
                <w:b/>
                <w:color w:val="000000" w:themeColor="text1"/>
              </w:rPr>
              <w:t>5) промышленными предприятиями, деятельность которых относится к видам деятельности, подлежащим льготному налогообложению, установленным частью 1 статьи 183 настоящего Кодекса (за исключением горно-перерабатывающих, горнодобывающих предприятий, а также предприятий, выпускающих подакцизные товары);</w:t>
            </w:r>
          </w:p>
          <w:bookmarkEnd w:id="102"/>
          <w:p w14:paraId="764535D3" w14:textId="5FEF6AA5"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rPr>
              <w:t>….</w:t>
            </w:r>
            <w:bookmarkStart w:id="103" w:name="_Hlk176014800"/>
            <w:r w:rsidRPr="00B73E67">
              <w:rPr>
                <w:rFonts w:ascii="Times New Roman" w:hAnsi="Times New Roman" w:cs="Times New Roman"/>
                <w:b/>
                <w:bCs/>
                <w:color w:val="000000" w:themeColor="text1"/>
              </w:rPr>
              <w:t>11) объединени</w:t>
            </w:r>
            <w:r w:rsidRPr="00B73E67">
              <w:rPr>
                <w:rFonts w:ascii="Times New Roman" w:hAnsi="Times New Roman" w:cs="Times New Roman"/>
                <w:b/>
                <w:bCs/>
                <w:color w:val="000000" w:themeColor="text1"/>
                <w:lang w:val="ky-KG"/>
              </w:rPr>
              <w:t>ем</w:t>
            </w:r>
            <w:r w:rsidRPr="00B73E67">
              <w:rPr>
                <w:rFonts w:ascii="Times New Roman" w:hAnsi="Times New Roman" w:cs="Times New Roman"/>
                <w:b/>
                <w:bCs/>
                <w:color w:val="000000" w:themeColor="text1"/>
              </w:rPr>
              <w:t xml:space="preserve"> юридических лиц, объединени</w:t>
            </w:r>
            <w:r w:rsidRPr="00B73E67">
              <w:rPr>
                <w:rFonts w:ascii="Times New Roman" w:hAnsi="Times New Roman" w:cs="Times New Roman"/>
                <w:b/>
                <w:bCs/>
                <w:color w:val="000000" w:themeColor="text1"/>
                <w:lang w:val="ky-KG"/>
              </w:rPr>
              <w:t>ем</w:t>
            </w:r>
            <w:r w:rsidRPr="00B73E67">
              <w:rPr>
                <w:rFonts w:ascii="Times New Roman" w:hAnsi="Times New Roman" w:cs="Times New Roman"/>
                <w:b/>
                <w:bCs/>
                <w:color w:val="000000" w:themeColor="text1"/>
              </w:rPr>
              <w:t xml:space="preserve"> работодателей, общественн</w:t>
            </w:r>
            <w:r w:rsidRPr="00B73E67">
              <w:rPr>
                <w:rFonts w:ascii="Times New Roman" w:hAnsi="Times New Roman" w:cs="Times New Roman"/>
                <w:b/>
                <w:bCs/>
                <w:color w:val="000000" w:themeColor="text1"/>
                <w:lang w:val="ky-KG"/>
              </w:rPr>
              <w:t>ым</w:t>
            </w:r>
            <w:r w:rsidRPr="00B73E67">
              <w:rPr>
                <w:rFonts w:ascii="Times New Roman" w:hAnsi="Times New Roman" w:cs="Times New Roman"/>
                <w:b/>
                <w:bCs/>
                <w:color w:val="000000" w:themeColor="text1"/>
              </w:rPr>
              <w:t xml:space="preserve"> объединени</w:t>
            </w:r>
            <w:r w:rsidRPr="00B73E67">
              <w:rPr>
                <w:rFonts w:ascii="Times New Roman" w:hAnsi="Times New Roman" w:cs="Times New Roman"/>
                <w:b/>
                <w:bCs/>
                <w:color w:val="000000" w:themeColor="text1"/>
                <w:lang w:val="ky-KG"/>
              </w:rPr>
              <w:t>ем</w:t>
            </w:r>
            <w:r w:rsidRPr="00B73E67">
              <w:rPr>
                <w:rFonts w:ascii="Times New Roman" w:hAnsi="Times New Roman" w:cs="Times New Roman"/>
                <w:b/>
                <w:bCs/>
                <w:color w:val="000000" w:themeColor="text1"/>
              </w:rPr>
              <w:t xml:space="preserve"> в адрес своих членов и/или участников.</w:t>
            </w:r>
            <w:bookmarkEnd w:id="103"/>
          </w:p>
        </w:tc>
        <w:tc>
          <w:tcPr>
            <w:tcW w:w="3260" w:type="dxa"/>
          </w:tcPr>
          <w:p w14:paraId="7EDB23CA" w14:textId="77777777" w:rsidR="000A020A" w:rsidRPr="00B73E67" w:rsidRDefault="000A020A" w:rsidP="000A020A">
            <w:pPr>
              <w:ind w:firstLine="708"/>
              <w:jc w:val="both"/>
              <w:rPr>
                <w:rFonts w:ascii="Times New Roman" w:hAnsi="Times New Roman" w:cs="Times New Roman"/>
                <w:i/>
                <w:color w:val="000000" w:themeColor="text1"/>
                <w:sz w:val="20"/>
                <w:szCs w:val="20"/>
              </w:rPr>
            </w:pPr>
            <w:r w:rsidRPr="00B73E67">
              <w:rPr>
                <w:rFonts w:ascii="Times New Roman" w:hAnsi="Times New Roman" w:cs="Times New Roman"/>
                <w:b/>
                <w:bCs/>
                <w:color w:val="000000" w:themeColor="text1"/>
                <w:sz w:val="20"/>
                <w:szCs w:val="20"/>
              </w:rPr>
              <w:t>От депутата Абакирова (вх. №9640 от 13 декабря 2024 года):</w:t>
            </w:r>
            <w:r w:rsidRPr="00B73E67">
              <w:rPr>
                <w:rFonts w:ascii="Times New Roman" w:hAnsi="Times New Roman" w:cs="Times New Roman"/>
                <w:color w:val="000000" w:themeColor="text1"/>
                <w:sz w:val="20"/>
                <w:szCs w:val="20"/>
              </w:rPr>
              <w:t>В части 1 статьи 364 НК КР пункт 4  изложить в следующей редакции</w:t>
            </w:r>
            <w:r w:rsidRPr="00B73E67">
              <w:rPr>
                <w:rFonts w:ascii="Times New Roman" w:hAnsi="Times New Roman" w:cs="Times New Roman"/>
                <w:i/>
                <w:color w:val="000000" w:themeColor="text1"/>
                <w:sz w:val="20"/>
                <w:szCs w:val="20"/>
              </w:rPr>
              <w:t>:</w:t>
            </w:r>
          </w:p>
          <w:p w14:paraId="37F8F325" w14:textId="77777777" w:rsidR="000A020A" w:rsidRPr="00B73E67" w:rsidRDefault="000A020A" w:rsidP="000A020A">
            <w:pPr>
              <w:jc w:val="both"/>
              <w:rPr>
                <w:rFonts w:ascii="Times New Roman" w:eastAsia="Times New Roman" w:hAnsi="Times New Roman" w:cs="Times New Roman"/>
                <w:i/>
                <w:color w:val="000000" w:themeColor="text1"/>
                <w:sz w:val="20"/>
                <w:szCs w:val="20"/>
                <w:lang w:eastAsia="ru-RU"/>
              </w:rPr>
            </w:pPr>
            <w:r w:rsidRPr="00B73E67">
              <w:rPr>
                <w:rFonts w:ascii="Times New Roman" w:hAnsi="Times New Roman" w:cs="Times New Roman"/>
                <w:i/>
                <w:color w:val="000000" w:themeColor="text1"/>
                <w:sz w:val="20"/>
                <w:szCs w:val="20"/>
              </w:rPr>
              <w:t>«</w:t>
            </w:r>
            <w:r w:rsidRPr="00B73E67">
              <w:rPr>
                <w:rFonts w:ascii="Times New Roman" w:eastAsia="Times New Roman" w:hAnsi="Times New Roman" w:cs="Times New Roman"/>
                <w:i/>
                <w:color w:val="000000" w:themeColor="text1"/>
                <w:sz w:val="20"/>
                <w:szCs w:val="20"/>
                <w:lang w:eastAsia="ru-RU"/>
              </w:rPr>
              <w:t>4) дошкольными</w:t>
            </w:r>
            <w:r w:rsidRPr="00B73E67">
              <w:rPr>
                <w:rFonts w:ascii="Times New Roman" w:eastAsia="Times New Roman" w:hAnsi="Times New Roman" w:cs="Times New Roman"/>
                <w:i/>
                <w:color w:val="000000" w:themeColor="text1"/>
                <w:sz w:val="20"/>
                <w:szCs w:val="20"/>
                <w:lang w:val="ky-KG" w:eastAsia="ru-RU"/>
              </w:rPr>
              <w:t xml:space="preserve"> и </w:t>
            </w:r>
            <w:r w:rsidRPr="00B73E67">
              <w:rPr>
                <w:rFonts w:ascii="Times New Roman" w:eastAsia="Times New Roman" w:hAnsi="Times New Roman" w:cs="Times New Roman"/>
                <w:b/>
                <w:bCs/>
                <w:i/>
                <w:color w:val="000000" w:themeColor="text1"/>
                <w:sz w:val="20"/>
                <w:szCs w:val="20"/>
                <w:lang w:val="ky-KG" w:eastAsia="ru-RU"/>
              </w:rPr>
              <w:t>школьными</w:t>
            </w:r>
            <w:r w:rsidRPr="00B73E67">
              <w:rPr>
                <w:rFonts w:ascii="Times New Roman" w:eastAsia="Times New Roman" w:hAnsi="Times New Roman" w:cs="Times New Roman"/>
                <w:i/>
                <w:color w:val="000000" w:themeColor="text1"/>
                <w:sz w:val="20"/>
                <w:szCs w:val="20"/>
                <w:lang w:val="ky-KG" w:eastAsia="ru-RU"/>
              </w:rPr>
              <w:t xml:space="preserve"> </w:t>
            </w:r>
            <w:r w:rsidRPr="00B73E67">
              <w:rPr>
                <w:rFonts w:ascii="Times New Roman" w:eastAsia="Times New Roman" w:hAnsi="Times New Roman" w:cs="Times New Roman"/>
                <w:i/>
                <w:color w:val="000000" w:themeColor="text1"/>
                <w:sz w:val="20"/>
                <w:szCs w:val="20"/>
                <w:lang w:eastAsia="ru-RU"/>
              </w:rPr>
              <w:t xml:space="preserve"> образовательными организациями (детскими садами, </w:t>
            </w:r>
            <w:r w:rsidRPr="00B73E67">
              <w:rPr>
                <w:rFonts w:ascii="Times New Roman" w:eastAsia="Times New Roman" w:hAnsi="Times New Roman" w:cs="Times New Roman"/>
                <w:i/>
                <w:color w:val="000000" w:themeColor="text1"/>
                <w:sz w:val="20"/>
                <w:szCs w:val="20"/>
                <w:lang w:val="ky-KG" w:eastAsia="ru-RU"/>
              </w:rPr>
              <w:t xml:space="preserve">и </w:t>
            </w:r>
            <w:r w:rsidRPr="00B73E67">
              <w:rPr>
                <w:rFonts w:ascii="Times New Roman" w:eastAsia="Times New Roman" w:hAnsi="Times New Roman" w:cs="Times New Roman"/>
                <w:b/>
                <w:bCs/>
                <w:i/>
                <w:color w:val="000000" w:themeColor="text1"/>
                <w:sz w:val="20"/>
                <w:szCs w:val="20"/>
                <w:lang w:val="ky-KG" w:eastAsia="ru-RU"/>
              </w:rPr>
              <w:t>школами</w:t>
            </w:r>
            <w:r w:rsidRPr="00B73E67">
              <w:rPr>
                <w:rFonts w:ascii="Times New Roman" w:eastAsia="Times New Roman" w:hAnsi="Times New Roman" w:cs="Times New Roman"/>
                <w:i/>
                <w:color w:val="000000" w:themeColor="text1"/>
                <w:sz w:val="20"/>
                <w:szCs w:val="20"/>
                <w:lang w:val="ky-KG" w:eastAsia="ru-RU"/>
              </w:rPr>
              <w:t xml:space="preserve">, </w:t>
            </w:r>
            <w:r w:rsidRPr="00B73E67">
              <w:rPr>
                <w:rFonts w:ascii="Times New Roman" w:eastAsia="Times New Roman" w:hAnsi="Times New Roman" w:cs="Times New Roman"/>
                <w:i/>
                <w:color w:val="000000" w:themeColor="text1"/>
                <w:sz w:val="20"/>
                <w:szCs w:val="20"/>
                <w:lang w:eastAsia="ru-RU"/>
              </w:rPr>
              <w:t>созданными на основе частной формы собственности);</w:t>
            </w:r>
          </w:p>
          <w:p w14:paraId="6494A888" w14:textId="745F6377" w:rsidR="000A020A" w:rsidRPr="00B73E67" w:rsidRDefault="000A020A" w:rsidP="000A020A">
            <w:pPr>
              <w:pStyle w:val="tkTekst"/>
              <w:spacing w:after="0" w:line="240" w:lineRule="auto"/>
              <w:rPr>
                <w:rFonts w:ascii="Times New Roman" w:hAnsi="Times New Roman" w:cs="Times New Roman"/>
                <w:b/>
                <w:bCs/>
                <w:i/>
                <w:color w:val="000000" w:themeColor="text1"/>
              </w:rPr>
            </w:pPr>
            <w:r w:rsidRPr="00B73E67">
              <w:rPr>
                <w:rFonts w:ascii="Times New Roman" w:hAnsi="Times New Roman" w:cs="Times New Roman"/>
                <w:b/>
                <w:bCs/>
                <w:i/>
                <w:color w:val="000000" w:themeColor="text1"/>
              </w:rPr>
              <w:t>КМ КР не учтено</w:t>
            </w:r>
          </w:p>
          <w:p w14:paraId="36125E4C"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От депутата</w:t>
            </w:r>
            <w:r w:rsidRPr="00B73E67">
              <w:rPr>
                <w:rFonts w:ascii="Times New Roman" w:hAnsi="Times New Roman" w:cs="Times New Roman"/>
                <w:b/>
                <w:color w:val="000000" w:themeColor="text1"/>
                <w:sz w:val="20"/>
                <w:szCs w:val="20"/>
              </w:rPr>
              <w:t xml:space="preserve"> Маматалиева М. вх</w:t>
            </w:r>
            <w:r w:rsidRPr="00B73E67">
              <w:rPr>
                <w:rFonts w:ascii="Times New Roman" w:hAnsi="Times New Roman" w:cs="Times New Roman"/>
                <w:color w:val="000000" w:themeColor="text1"/>
                <w:sz w:val="20"/>
                <w:szCs w:val="20"/>
              </w:rPr>
              <w:t>.№9739/сл от 16 декабря 2024 года:дополнить пунктом 12:</w:t>
            </w:r>
          </w:p>
          <w:p w14:paraId="79B84ADE"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i/>
                <w:color w:val="000000" w:themeColor="text1"/>
                <w:sz w:val="20"/>
                <w:szCs w:val="20"/>
              </w:rPr>
              <w:t>12) Поставка услуг по пенсионному обеспечению, услуг связанных с выплатой пенсий и пособий, и традиционные почтовые услуги назначенных почтовых операторов с числом акционеров более 50% акций государства, осуществляющих свою деятельность на основании лицензии в области почтовой связи.»;</w:t>
            </w:r>
          </w:p>
          <w:p w14:paraId="2E1D2EDF" w14:textId="006653FE" w:rsidR="000A020A" w:rsidRPr="00B73E67" w:rsidRDefault="000A020A" w:rsidP="000A020A">
            <w:pPr>
              <w:pStyle w:val="tkTekst"/>
              <w:spacing w:after="0" w:line="240" w:lineRule="auto"/>
              <w:rPr>
                <w:rFonts w:ascii="Times New Roman" w:hAnsi="Times New Roman" w:cs="Times New Roman"/>
                <w:b/>
                <w:bCs/>
                <w:i/>
                <w:color w:val="000000" w:themeColor="text1"/>
              </w:rPr>
            </w:pPr>
            <w:r w:rsidRPr="00B73E67">
              <w:rPr>
                <w:rFonts w:ascii="Times New Roman" w:hAnsi="Times New Roman" w:cs="Times New Roman"/>
                <w:b/>
                <w:bCs/>
                <w:i/>
                <w:color w:val="000000" w:themeColor="text1"/>
              </w:rPr>
              <w:t>КМ КР учтено</w:t>
            </w:r>
          </w:p>
          <w:p w14:paraId="309BDD2E" w14:textId="77777777" w:rsidR="000A020A" w:rsidRPr="00B73E67" w:rsidRDefault="000A020A" w:rsidP="000A020A">
            <w:pPr>
              <w:pStyle w:val="tkTekst"/>
              <w:spacing w:after="0" w:line="240" w:lineRule="auto"/>
              <w:rPr>
                <w:rFonts w:ascii="Times New Roman" w:hAnsi="Times New Roman" w:cs="Times New Roman"/>
                <w:b/>
                <w:bCs/>
                <w:i/>
                <w:color w:val="000000" w:themeColor="text1"/>
              </w:rPr>
            </w:pPr>
          </w:p>
          <w:p w14:paraId="66810214" w14:textId="77777777" w:rsidR="000A020A" w:rsidRPr="00B73E67" w:rsidRDefault="000A020A" w:rsidP="000A020A">
            <w:pPr>
              <w:pStyle w:val="tkTekst"/>
              <w:spacing w:after="0" w:line="240" w:lineRule="auto"/>
              <w:rPr>
                <w:rFonts w:ascii="Times New Roman" w:hAnsi="Times New Roman" w:cs="Times New Roman"/>
                <w:b/>
                <w:bCs/>
                <w:i/>
                <w:color w:val="000000" w:themeColor="text1"/>
              </w:rPr>
            </w:pPr>
          </w:p>
          <w:p w14:paraId="7E39A755" w14:textId="77777777" w:rsidR="000A020A" w:rsidRPr="00B73E67" w:rsidRDefault="000A020A" w:rsidP="000A020A">
            <w:pPr>
              <w:pStyle w:val="tkTekst"/>
              <w:spacing w:after="0" w:line="240" w:lineRule="auto"/>
              <w:rPr>
                <w:rFonts w:ascii="Times New Roman" w:hAnsi="Times New Roman" w:cs="Times New Roman"/>
                <w:b/>
                <w:bCs/>
                <w:i/>
                <w:color w:val="000000" w:themeColor="text1"/>
              </w:rPr>
            </w:pPr>
            <w:r w:rsidRPr="00B73E67">
              <w:rPr>
                <w:rFonts w:ascii="Times New Roman" w:hAnsi="Times New Roman" w:cs="Times New Roman"/>
                <w:b/>
                <w:bCs/>
                <w:i/>
                <w:color w:val="000000" w:themeColor="text1"/>
              </w:rPr>
              <w:t>Депутат Бекешев Д. (вх.6-11880/24 от 9 декабря 2024 года:</w:t>
            </w:r>
          </w:p>
          <w:p w14:paraId="04D56191" w14:textId="77777777" w:rsidR="000A020A" w:rsidRPr="00B73E67" w:rsidRDefault="000A020A" w:rsidP="000A020A">
            <w:pPr>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color w:val="000000" w:themeColor="text1"/>
                <w:sz w:val="20"/>
                <w:szCs w:val="20"/>
              </w:rPr>
              <w:t>«в) часть 2 статьи 364 дополнить пунктом 3 следующего содержания</w:t>
            </w:r>
            <w:r w:rsidRPr="00B73E67">
              <w:rPr>
                <w:rFonts w:ascii="Times New Roman" w:eastAsia="Calibri" w:hAnsi="Times New Roman" w:cs="Times New Roman"/>
                <w:i/>
                <w:color w:val="000000" w:themeColor="text1"/>
                <w:sz w:val="20"/>
                <w:szCs w:val="20"/>
              </w:rPr>
              <w:t>:</w:t>
            </w:r>
          </w:p>
          <w:p w14:paraId="090CAA8E"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i/>
                <w:color w:val="000000" w:themeColor="text1"/>
                <w:sz w:val="20"/>
                <w:szCs w:val="20"/>
              </w:rPr>
              <w:t>«3) осуществляемые товариществами собственников жилья по предоставлению в аренду имущества, являющегося общей долевой собственностью жильцов многоквартирного дома</w:t>
            </w:r>
            <w:r w:rsidRPr="00B73E67">
              <w:rPr>
                <w:rFonts w:ascii="Times New Roman" w:eastAsia="Calibri" w:hAnsi="Times New Roman" w:cs="Times New Roman"/>
                <w:color w:val="000000" w:themeColor="text1"/>
                <w:sz w:val="20"/>
                <w:szCs w:val="20"/>
              </w:rPr>
              <w:t>.»;».</w:t>
            </w:r>
          </w:p>
          <w:p w14:paraId="45F7C9E0"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color w:val="000000" w:themeColor="text1"/>
                <w:sz w:val="20"/>
                <w:szCs w:val="20"/>
              </w:rPr>
              <w:t>Кабинетом министров учтено</w:t>
            </w:r>
            <w:r w:rsidRPr="00B73E67">
              <w:rPr>
                <w:rFonts w:ascii="Times New Roman" w:hAnsi="Times New Roman" w:cs="Times New Roman"/>
                <w:color w:val="000000" w:themeColor="text1"/>
                <w:sz w:val="20"/>
                <w:szCs w:val="20"/>
              </w:rPr>
              <w:t>, изложить в следующей редакции:</w:t>
            </w:r>
          </w:p>
          <w:p w14:paraId="4E086A5E"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eastAsia="Times New Roman" w:hAnsi="Times New Roman" w:cs="Times New Roman"/>
                <w:i/>
                <w:color w:val="000000" w:themeColor="text1"/>
                <w:sz w:val="20"/>
                <w:szCs w:val="20"/>
                <w:lang w:val="ky-KG" w:eastAsia="ru-RU"/>
              </w:rPr>
              <w:t>3) по предоставлению товариществами собственников жилья в аренду имущества, являющегося общей долевой собственностью жильцов многоквартирного дома.</w:t>
            </w:r>
            <w:r w:rsidRPr="00B73E67">
              <w:rPr>
                <w:rFonts w:ascii="Times New Roman" w:hAnsi="Times New Roman" w:cs="Times New Roman"/>
                <w:i/>
                <w:color w:val="000000" w:themeColor="text1"/>
                <w:sz w:val="20"/>
                <w:szCs w:val="20"/>
              </w:rPr>
              <w:t>».</w:t>
            </w:r>
          </w:p>
          <w:p w14:paraId="582ED464" w14:textId="77777777" w:rsidR="000A020A" w:rsidRPr="00B73E67" w:rsidRDefault="000A020A" w:rsidP="000A020A">
            <w:pPr>
              <w:ind w:firstLine="171"/>
              <w:jc w:val="both"/>
              <w:rPr>
                <w:rFonts w:ascii="Times New Roman" w:eastAsia="Times New Roman" w:hAnsi="Times New Roman" w:cs="Times New Roman"/>
                <w:b/>
                <w:bCs/>
                <w:color w:val="000000" w:themeColor="text1"/>
                <w:sz w:val="20"/>
                <w:szCs w:val="20"/>
                <w:lang w:val="ky-KG" w:eastAsia="ru-RU"/>
              </w:rPr>
            </w:pPr>
          </w:p>
        </w:tc>
        <w:tc>
          <w:tcPr>
            <w:tcW w:w="3119" w:type="dxa"/>
          </w:tcPr>
          <w:p w14:paraId="7FBC6DD1" w14:textId="77777777" w:rsidR="000A020A" w:rsidRPr="00B73E67" w:rsidRDefault="000A020A" w:rsidP="000A020A">
            <w:pPr>
              <w:pStyle w:val="tkTekst"/>
              <w:spacing w:after="0" w:line="240" w:lineRule="auto"/>
              <w:rPr>
                <w:rFonts w:ascii="Times New Roman" w:eastAsiaTheme="minorHAnsi" w:hAnsi="Times New Roman" w:cs="Times New Roman"/>
                <w:b/>
                <w:bCs/>
                <w:color w:val="000000" w:themeColor="text1"/>
                <w:lang w:eastAsia="en-US"/>
              </w:rPr>
            </w:pPr>
            <w:r w:rsidRPr="00B73E67">
              <w:rPr>
                <w:rFonts w:ascii="Times New Roman" w:eastAsiaTheme="minorHAnsi" w:hAnsi="Times New Roman" w:cs="Times New Roman"/>
                <w:b/>
                <w:bCs/>
                <w:color w:val="000000" w:themeColor="text1"/>
                <w:lang w:eastAsia="en-US"/>
              </w:rPr>
              <w:t>Статья 364. Освобождение от уплаты налога с продаж</w:t>
            </w:r>
          </w:p>
          <w:p w14:paraId="7ACDD938" w14:textId="77777777" w:rsidR="000A020A" w:rsidRPr="00B73E67" w:rsidRDefault="000A020A" w:rsidP="000A020A">
            <w:pPr>
              <w:pStyle w:val="tkTekst"/>
              <w:spacing w:after="0" w:line="240" w:lineRule="auto"/>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1. От уплаты налога с продаж освобождаются реализация товаров, выполнение работ, оказание услуг:</w:t>
            </w:r>
          </w:p>
          <w:p w14:paraId="46132192" w14:textId="77777777" w:rsidR="000A020A" w:rsidRPr="00B73E67" w:rsidRDefault="000A020A" w:rsidP="000A020A">
            <w:pPr>
              <w:pStyle w:val="tkTekst"/>
              <w:spacing w:after="0" w:line="240" w:lineRule="auto"/>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w:t>
            </w:r>
          </w:p>
          <w:p w14:paraId="66FBAAFD" w14:textId="77777777" w:rsidR="000A020A" w:rsidRPr="00B73E67" w:rsidRDefault="000A020A" w:rsidP="000A020A">
            <w:pPr>
              <w:pStyle w:val="tkTekst"/>
              <w:spacing w:after="0" w:line="240" w:lineRule="auto"/>
              <w:rPr>
                <w:rFonts w:ascii="Times New Roman" w:hAnsi="Times New Roman" w:cs="Times New Roman"/>
                <w:b/>
                <w:color w:val="000000" w:themeColor="text1"/>
              </w:rPr>
            </w:pPr>
          </w:p>
          <w:p w14:paraId="5FDB9AA7" w14:textId="77777777" w:rsidR="000A020A" w:rsidRPr="00B73E67" w:rsidRDefault="000A020A" w:rsidP="000A020A">
            <w:pPr>
              <w:pStyle w:val="tkTekst"/>
              <w:spacing w:after="0" w:line="240" w:lineRule="auto"/>
              <w:rPr>
                <w:rFonts w:ascii="Times New Roman" w:hAnsi="Times New Roman" w:cs="Times New Roman"/>
                <w:b/>
                <w:color w:val="000000" w:themeColor="text1"/>
              </w:rPr>
            </w:pPr>
          </w:p>
          <w:p w14:paraId="06C8E458" w14:textId="77777777" w:rsidR="000A020A" w:rsidRPr="00B73E67" w:rsidRDefault="000A020A" w:rsidP="000A020A">
            <w:pPr>
              <w:pStyle w:val="tkTekst"/>
              <w:spacing w:after="0" w:line="240" w:lineRule="auto"/>
              <w:rPr>
                <w:rFonts w:ascii="Times New Roman" w:hAnsi="Times New Roman" w:cs="Times New Roman"/>
                <w:b/>
                <w:color w:val="000000" w:themeColor="text1"/>
              </w:rPr>
            </w:pPr>
            <w:r w:rsidRPr="00B73E67">
              <w:rPr>
                <w:rFonts w:ascii="Times New Roman" w:hAnsi="Times New Roman" w:cs="Times New Roman"/>
                <w:b/>
                <w:color w:val="000000" w:themeColor="text1"/>
              </w:rPr>
              <w:t>5) промышленными предприятиями, деятельность которых относится к видам деятельности, подлежащим льготному налогообложению, установленным частью 1 статьи 183 настоящего Кодекса (за исключением горно-перерабатывающих, горнодобывающих предприятий, а также предприятий, выпускающих подакцизные товары);</w:t>
            </w:r>
          </w:p>
          <w:p w14:paraId="63ECB81E" w14:textId="77777777" w:rsidR="000A020A" w:rsidRPr="00B73E67" w:rsidRDefault="000A020A" w:rsidP="000A020A">
            <w:pPr>
              <w:pStyle w:val="tkTekst"/>
              <w:spacing w:after="0" w:line="240" w:lineRule="auto"/>
              <w:rPr>
                <w:rFonts w:ascii="Times New Roman" w:eastAsiaTheme="minorHAnsi" w:hAnsi="Times New Roman" w:cs="Times New Roman"/>
                <w:color w:val="000000" w:themeColor="text1"/>
                <w:lang w:eastAsia="en-US"/>
              </w:rPr>
            </w:pPr>
            <w:r w:rsidRPr="00B73E67">
              <w:rPr>
                <w:rFonts w:ascii="Times New Roman" w:eastAsiaTheme="minorHAnsi" w:hAnsi="Times New Roman" w:cs="Times New Roman"/>
                <w:color w:val="000000" w:themeColor="text1"/>
                <w:lang w:eastAsia="en-US"/>
              </w:rPr>
              <w:t>….</w:t>
            </w:r>
          </w:p>
          <w:p w14:paraId="0B6040ED" w14:textId="77777777" w:rsidR="000A020A" w:rsidRPr="00B73E67" w:rsidRDefault="000A020A" w:rsidP="000A020A">
            <w:pPr>
              <w:pStyle w:val="tkTekst"/>
              <w:spacing w:after="0" w:line="240" w:lineRule="auto"/>
              <w:rPr>
                <w:rFonts w:ascii="Times New Roman" w:hAnsi="Times New Roman" w:cs="Times New Roman"/>
                <w:b/>
                <w:bCs/>
                <w:color w:val="000000" w:themeColor="text1"/>
              </w:rPr>
            </w:pPr>
            <w:r w:rsidRPr="00B73E67">
              <w:rPr>
                <w:rFonts w:ascii="Times New Roman" w:hAnsi="Times New Roman" w:cs="Times New Roman"/>
                <w:b/>
                <w:bCs/>
                <w:color w:val="000000" w:themeColor="text1"/>
              </w:rPr>
              <w:t>11) объединени</w:t>
            </w:r>
            <w:r w:rsidRPr="00B73E67">
              <w:rPr>
                <w:rFonts w:ascii="Times New Roman" w:hAnsi="Times New Roman" w:cs="Times New Roman"/>
                <w:b/>
                <w:bCs/>
                <w:color w:val="000000" w:themeColor="text1"/>
                <w:lang w:val="ky-KG"/>
              </w:rPr>
              <w:t>ем</w:t>
            </w:r>
            <w:r w:rsidRPr="00B73E67">
              <w:rPr>
                <w:rFonts w:ascii="Times New Roman" w:hAnsi="Times New Roman" w:cs="Times New Roman"/>
                <w:b/>
                <w:bCs/>
                <w:color w:val="000000" w:themeColor="text1"/>
              </w:rPr>
              <w:t xml:space="preserve"> юридических лиц, объединени</w:t>
            </w:r>
            <w:r w:rsidRPr="00B73E67">
              <w:rPr>
                <w:rFonts w:ascii="Times New Roman" w:hAnsi="Times New Roman" w:cs="Times New Roman"/>
                <w:b/>
                <w:bCs/>
                <w:color w:val="000000" w:themeColor="text1"/>
                <w:lang w:val="ky-KG"/>
              </w:rPr>
              <w:t>ем</w:t>
            </w:r>
            <w:r w:rsidRPr="00B73E67">
              <w:rPr>
                <w:rFonts w:ascii="Times New Roman" w:hAnsi="Times New Roman" w:cs="Times New Roman"/>
                <w:b/>
                <w:bCs/>
                <w:color w:val="000000" w:themeColor="text1"/>
              </w:rPr>
              <w:t xml:space="preserve"> работодателей, общественн</w:t>
            </w:r>
            <w:r w:rsidRPr="00B73E67">
              <w:rPr>
                <w:rFonts w:ascii="Times New Roman" w:hAnsi="Times New Roman" w:cs="Times New Roman"/>
                <w:b/>
                <w:bCs/>
                <w:color w:val="000000" w:themeColor="text1"/>
                <w:lang w:val="ky-KG"/>
              </w:rPr>
              <w:t>ым</w:t>
            </w:r>
            <w:r w:rsidRPr="00B73E67">
              <w:rPr>
                <w:rFonts w:ascii="Times New Roman" w:hAnsi="Times New Roman" w:cs="Times New Roman"/>
                <w:b/>
                <w:bCs/>
                <w:color w:val="000000" w:themeColor="text1"/>
              </w:rPr>
              <w:t xml:space="preserve"> объединени</w:t>
            </w:r>
            <w:r w:rsidRPr="00B73E67">
              <w:rPr>
                <w:rFonts w:ascii="Times New Roman" w:hAnsi="Times New Roman" w:cs="Times New Roman"/>
                <w:b/>
                <w:bCs/>
                <w:color w:val="000000" w:themeColor="text1"/>
                <w:lang w:val="ky-KG"/>
              </w:rPr>
              <w:t>ем</w:t>
            </w:r>
            <w:r w:rsidRPr="00B73E67">
              <w:rPr>
                <w:rFonts w:ascii="Times New Roman" w:hAnsi="Times New Roman" w:cs="Times New Roman"/>
                <w:b/>
                <w:bCs/>
                <w:color w:val="000000" w:themeColor="text1"/>
              </w:rPr>
              <w:t xml:space="preserve"> в адрес своих членов и/или участников.</w:t>
            </w:r>
          </w:p>
          <w:p w14:paraId="06A77867" w14:textId="13D5FF21" w:rsidR="000A020A" w:rsidRPr="00B73E67" w:rsidRDefault="000A020A" w:rsidP="000A020A">
            <w:pPr>
              <w:pStyle w:val="tkTekst"/>
              <w:spacing w:after="0" w:line="240" w:lineRule="auto"/>
              <w:rPr>
                <w:rFonts w:ascii="Times New Roman" w:hAnsi="Times New Roman" w:cs="Times New Roman"/>
                <w:b/>
                <w:bCs/>
                <w:color w:val="000000" w:themeColor="text1"/>
              </w:rPr>
            </w:pPr>
            <w:r w:rsidRPr="00B73E67">
              <w:rPr>
                <w:rFonts w:ascii="Times New Roman" w:hAnsi="Times New Roman" w:cs="Times New Roman"/>
                <w:b/>
                <w:bCs/>
                <w:color w:val="000000" w:themeColor="text1"/>
              </w:rPr>
              <w:t>12) Поставка услуг по пенсионному обеспечению, услуг связанных с выплатой пенсий и пособий, и традиционные почтовые услуги назначенных почтовых операторов с числом акционеров более 50% акций государства, осуществляющих свою деятельность на основании лицензии в области почтовой связи.»;</w:t>
            </w:r>
          </w:p>
          <w:p w14:paraId="61C2B2A6" w14:textId="77777777" w:rsidR="000A020A" w:rsidRPr="00B73E67" w:rsidRDefault="000A020A" w:rsidP="000A020A">
            <w:pPr>
              <w:spacing w:after="60"/>
              <w:ind w:firstLine="567"/>
              <w:jc w:val="both"/>
              <w:rPr>
                <w:rFonts w:ascii="Times New Roman" w:eastAsia="Times New Roman" w:hAnsi="Times New Roman" w:cs="Times New Roman"/>
                <w:color w:val="000000" w:themeColor="text1"/>
                <w:sz w:val="24"/>
                <w:szCs w:val="24"/>
                <w:lang w:eastAsia="ru-RU"/>
              </w:rPr>
            </w:pPr>
            <w:r w:rsidRPr="00B73E67">
              <w:rPr>
                <w:rFonts w:ascii="Times New Roman" w:eastAsia="Times New Roman" w:hAnsi="Times New Roman" w:cs="Times New Roman"/>
                <w:b/>
                <w:color w:val="000000" w:themeColor="text1"/>
                <w:sz w:val="20"/>
                <w:szCs w:val="20"/>
                <w:lang w:eastAsia="ru-RU"/>
              </w:rPr>
              <w:t>2.</w:t>
            </w:r>
            <w:r w:rsidRPr="00B73E67">
              <w:rPr>
                <w:rFonts w:ascii="Times New Roman" w:eastAsia="Times New Roman" w:hAnsi="Times New Roman" w:cs="Times New Roman"/>
                <w:color w:val="000000" w:themeColor="text1"/>
                <w:sz w:val="20"/>
                <w:szCs w:val="20"/>
                <w:lang w:eastAsia="ru-RU"/>
              </w:rPr>
              <w:t xml:space="preserve"> От уплаты налога с продаж освобождаются реализация товаров, выполнение работ, оказание услуг некоммерческой организацией при условии, что оплата не превышает расходы на реализацию этих товаров, выполнение этих работ, оказание этих услуг:</w:t>
            </w:r>
            <w:r w:rsidRPr="00B73E67">
              <w:rPr>
                <w:rFonts w:ascii="Times New Roman" w:eastAsia="Times New Roman" w:hAnsi="Times New Roman" w:cs="Times New Roman"/>
                <w:color w:val="000000" w:themeColor="text1"/>
                <w:sz w:val="24"/>
                <w:szCs w:val="24"/>
                <w:lang w:eastAsia="ru-RU"/>
              </w:rPr>
              <w:t xml:space="preserve"> </w:t>
            </w:r>
          </w:p>
          <w:p w14:paraId="054C8318" w14:textId="77777777" w:rsidR="000A020A" w:rsidRPr="00B73E67" w:rsidRDefault="000A020A" w:rsidP="000A020A">
            <w:pPr>
              <w:pStyle w:val="tkTekst"/>
              <w:rPr>
                <w:rFonts w:ascii="Times New Roman" w:hAnsi="Times New Roman" w:cs="Times New Roman"/>
                <w:b/>
                <w:bCs/>
                <w:i/>
                <w:color w:val="000000" w:themeColor="text1"/>
              </w:rPr>
            </w:pPr>
            <w:r w:rsidRPr="00B73E67">
              <w:rPr>
                <w:rFonts w:ascii="Times New Roman" w:hAnsi="Times New Roman" w:cs="Times New Roman"/>
                <w:b/>
                <w:bCs/>
                <w:i/>
                <w:color w:val="000000" w:themeColor="text1"/>
              </w:rPr>
              <w:t>…</w:t>
            </w:r>
          </w:p>
          <w:p w14:paraId="1796DA2C" w14:textId="634DDBB3" w:rsidR="000A020A" w:rsidRPr="00B73E67" w:rsidRDefault="000A020A" w:rsidP="000A020A">
            <w:pPr>
              <w:ind w:firstLine="180"/>
              <w:jc w:val="both"/>
              <w:rPr>
                <w:rFonts w:ascii="Times New Roman" w:eastAsia="Times New Roman" w:hAnsi="Times New Roman" w:cs="Times New Roman"/>
                <w:bCs/>
                <w:color w:val="000000" w:themeColor="text1"/>
                <w:sz w:val="20"/>
                <w:szCs w:val="20"/>
                <w:lang w:eastAsia="ru-RU"/>
              </w:rPr>
            </w:pPr>
            <w:r w:rsidRPr="00B73E67">
              <w:rPr>
                <w:rFonts w:ascii="Times New Roman" w:hAnsi="Times New Roman" w:cs="Times New Roman"/>
                <w:bCs/>
                <w:color w:val="000000" w:themeColor="text1"/>
              </w:rPr>
              <w:t>3) по предоставлению товариществами собственников жилья в аренду имущества, являющегося общей долевой собственностью жильцов многоквартирного дома.</w:t>
            </w:r>
          </w:p>
        </w:tc>
      </w:tr>
      <w:tr w:rsidR="00B73E67" w:rsidRPr="00B73E67" w14:paraId="5FFE8C35" w14:textId="77777777" w:rsidTr="00166202">
        <w:tc>
          <w:tcPr>
            <w:tcW w:w="456" w:type="dxa"/>
          </w:tcPr>
          <w:p w14:paraId="73E8A88D" w14:textId="4355ACF0"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58</w:t>
            </w:r>
          </w:p>
        </w:tc>
        <w:tc>
          <w:tcPr>
            <w:tcW w:w="3792" w:type="dxa"/>
          </w:tcPr>
          <w:p w14:paraId="48D84B4E"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366. Налоговая база</w:t>
            </w:r>
          </w:p>
          <w:p w14:paraId="3F971C17" w14:textId="2CCDBA31" w:rsidR="000A020A" w:rsidRPr="00B73E67" w:rsidRDefault="000A020A" w:rsidP="000A020A">
            <w:pPr>
              <w:pStyle w:val="tkTekst"/>
              <w:spacing w:after="0" w:line="240" w:lineRule="auto"/>
              <w:rPr>
                <w:rFonts w:ascii="Times New Roman" w:eastAsiaTheme="minorHAnsi" w:hAnsi="Times New Roman" w:cs="Times New Roman"/>
                <w:b/>
                <w:bCs/>
                <w:color w:val="000000" w:themeColor="text1"/>
                <w:lang w:eastAsia="en-US"/>
              </w:rPr>
            </w:pPr>
            <w:r w:rsidRPr="00B73E67">
              <w:rPr>
                <w:rFonts w:ascii="Times New Roman" w:hAnsi="Times New Roman" w:cs="Times New Roman"/>
                <w:bCs/>
                <w:color w:val="000000" w:themeColor="text1"/>
              </w:rPr>
              <w:t xml:space="preserve">1. Если иное не предусмотрено настоящей статьей, налоговой базой является выручка от реализации товаров, </w:t>
            </w:r>
            <w:bookmarkStart w:id="104" w:name="_Hlk176014837"/>
            <w:r w:rsidRPr="00B73E67">
              <w:rPr>
                <w:rFonts w:ascii="Times New Roman" w:hAnsi="Times New Roman" w:cs="Times New Roman"/>
                <w:bCs/>
                <w:color w:val="000000" w:themeColor="text1"/>
              </w:rPr>
              <w:t xml:space="preserve">работ, услуг </w:t>
            </w:r>
            <w:bookmarkEnd w:id="104"/>
            <w:r w:rsidRPr="00B73E67">
              <w:rPr>
                <w:rFonts w:ascii="Times New Roman" w:hAnsi="Times New Roman" w:cs="Times New Roman"/>
                <w:bCs/>
                <w:color w:val="000000" w:themeColor="text1"/>
              </w:rPr>
              <w:t>без учета НДС и налога с продаж.</w:t>
            </w:r>
            <w:r w:rsidRPr="00B73E67">
              <w:rPr>
                <w:rFonts w:ascii="Times New Roman" w:hAnsi="Times New Roman" w:cs="Times New Roman"/>
                <w:color w:val="000000" w:themeColor="text1"/>
              </w:rPr>
              <w:t>…</w:t>
            </w:r>
          </w:p>
        </w:tc>
        <w:tc>
          <w:tcPr>
            <w:tcW w:w="3969" w:type="dxa"/>
          </w:tcPr>
          <w:p w14:paraId="6B6CAEE2"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366. Налоговая база</w:t>
            </w:r>
          </w:p>
          <w:p w14:paraId="231D635E" w14:textId="437E0013" w:rsidR="000A020A" w:rsidRPr="00B73E67" w:rsidRDefault="000A020A" w:rsidP="000A020A">
            <w:pPr>
              <w:pStyle w:val="tkTekst"/>
              <w:spacing w:after="0" w:line="240" w:lineRule="auto"/>
              <w:rPr>
                <w:rFonts w:ascii="Times New Roman" w:eastAsiaTheme="minorHAnsi" w:hAnsi="Times New Roman" w:cs="Times New Roman"/>
                <w:b/>
                <w:bCs/>
                <w:color w:val="000000" w:themeColor="text1"/>
                <w:lang w:eastAsia="en-US"/>
              </w:rPr>
            </w:pPr>
            <w:r w:rsidRPr="00B73E67">
              <w:rPr>
                <w:rFonts w:ascii="Times New Roman" w:hAnsi="Times New Roman" w:cs="Times New Roman"/>
                <w:b/>
                <w:bCs/>
                <w:color w:val="000000" w:themeColor="text1"/>
              </w:rPr>
              <w:t xml:space="preserve">1. Если иное не предусмотрено настоящей статьей, налоговой базой является выручка от реализации товаров, работ, услуг </w:t>
            </w:r>
            <w:r w:rsidRPr="00B73E67">
              <w:rPr>
                <w:rFonts w:ascii="Times New Roman" w:hAnsi="Times New Roman" w:cs="Times New Roman"/>
                <w:b/>
                <w:bCs/>
                <w:color w:val="000000" w:themeColor="text1"/>
                <w:u w:val="single"/>
              </w:rPr>
              <w:t>от предпринимательской деятельности</w:t>
            </w:r>
            <w:r w:rsidRPr="00B73E67">
              <w:rPr>
                <w:rFonts w:ascii="Times New Roman" w:hAnsi="Times New Roman" w:cs="Times New Roman"/>
                <w:b/>
                <w:bCs/>
                <w:color w:val="000000" w:themeColor="text1"/>
              </w:rPr>
              <w:t xml:space="preserve"> без учета НДС и налога с продаж.…</w:t>
            </w:r>
          </w:p>
        </w:tc>
        <w:tc>
          <w:tcPr>
            <w:tcW w:w="3260" w:type="dxa"/>
          </w:tcPr>
          <w:p w14:paraId="3979CBCA" w14:textId="77777777" w:rsidR="000A020A" w:rsidRPr="00B73E67" w:rsidRDefault="000A020A" w:rsidP="000A020A">
            <w:pPr>
              <w:ind w:firstLine="708"/>
              <w:jc w:val="both"/>
              <w:rPr>
                <w:rFonts w:ascii="Times New Roman" w:hAnsi="Times New Roman" w:cs="Times New Roman"/>
                <w:b/>
                <w:bCs/>
                <w:color w:val="000000" w:themeColor="text1"/>
                <w:sz w:val="20"/>
                <w:szCs w:val="20"/>
              </w:rPr>
            </w:pPr>
          </w:p>
        </w:tc>
        <w:tc>
          <w:tcPr>
            <w:tcW w:w="3119" w:type="dxa"/>
          </w:tcPr>
          <w:p w14:paraId="53D5A900"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366. Налоговая база</w:t>
            </w:r>
          </w:p>
          <w:p w14:paraId="108BD888" w14:textId="46C14582" w:rsidR="000A020A" w:rsidRPr="00B73E67" w:rsidRDefault="000A020A" w:rsidP="000A020A">
            <w:pPr>
              <w:pStyle w:val="tkTekst"/>
              <w:spacing w:after="0" w:line="240" w:lineRule="auto"/>
              <w:rPr>
                <w:rFonts w:ascii="Times New Roman" w:eastAsiaTheme="minorHAnsi" w:hAnsi="Times New Roman" w:cs="Times New Roman"/>
                <w:b/>
                <w:bCs/>
                <w:color w:val="000000" w:themeColor="text1"/>
                <w:lang w:eastAsia="en-US"/>
              </w:rPr>
            </w:pPr>
            <w:r w:rsidRPr="00B73E67">
              <w:rPr>
                <w:rFonts w:ascii="Times New Roman" w:hAnsi="Times New Roman" w:cs="Times New Roman"/>
                <w:b/>
                <w:bCs/>
                <w:color w:val="000000" w:themeColor="text1"/>
              </w:rPr>
              <w:t xml:space="preserve">1. Если иное не предусмотрено настоящей статьей, налоговой базой является выручка от реализации товаров, работ, услуг </w:t>
            </w:r>
            <w:r w:rsidRPr="00B73E67">
              <w:rPr>
                <w:rFonts w:ascii="Times New Roman" w:hAnsi="Times New Roman" w:cs="Times New Roman"/>
                <w:b/>
                <w:bCs/>
                <w:color w:val="000000" w:themeColor="text1"/>
                <w:u w:val="single"/>
              </w:rPr>
              <w:t>от предпринимательской деятельности</w:t>
            </w:r>
            <w:r w:rsidRPr="00B73E67">
              <w:rPr>
                <w:rFonts w:ascii="Times New Roman" w:hAnsi="Times New Roman" w:cs="Times New Roman"/>
                <w:b/>
                <w:bCs/>
                <w:color w:val="000000" w:themeColor="text1"/>
              </w:rPr>
              <w:t xml:space="preserve"> без учета НДС и налога с продаж.…</w:t>
            </w:r>
          </w:p>
        </w:tc>
      </w:tr>
      <w:tr w:rsidR="00B73E67" w:rsidRPr="00B73E67" w14:paraId="1D7A2AED" w14:textId="77777777" w:rsidTr="00166202">
        <w:tc>
          <w:tcPr>
            <w:tcW w:w="456" w:type="dxa"/>
          </w:tcPr>
          <w:p w14:paraId="5089B349" w14:textId="72CD79B9"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59</w:t>
            </w:r>
          </w:p>
        </w:tc>
        <w:tc>
          <w:tcPr>
            <w:tcW w:w="3792" w:type="dxa"/>
          </w:tcPr>
          <w:p w14:paraId="4FC3A4D1"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368. Ставка налога</w:t>
            </w:r>
          </w:p>
          <w:p w14:paraId="1F96D473"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Если иное не предусмотрено настоящей статьей, ставка налога с продаж устанавливается:</w:t>
            </w:r>
          </w:p>
          <w:p w14:paraId="7860F02E"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при реализации товаров, работ, услуг, облагаемых НДС:</w:t>
            </w:r>
          </w:p>
          <w:p w14:paraId="39EAFB97"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а) в размере 1 процента - для торговой деятельности и </w:t>
            </w:r>
            <w:bookmarkStart w:id="105" w:name="_Hlk141463418"/>
            <w:r w:rsidRPr="00B73E67">
              <w:rPr>
                <w:rFonts w:ascii="Times New Roman" w:hAnsi="Times New Roman" w:cs="Times New Roman"/>
                <w:b/>
                <w:bCs/>
                <w:color w:val="000000" w:themeColor="text1"/>
                <w:sz w:val="20"/>
                <w:szCs w:val="20"/>
              </w:rPr>
              <w:t>производственной сферы</w:t>
            </w:r>
            <w:bookmarkEnd w:id="105"/>
            <w:r w:rsidRPr="00B73E67">
              <w:rPr>
                <w:rFonts w:ascii="Times New Roman" w:hAnsi="Times New Roman" w:cs="Times New Roman"/>
                <w:color w:val="000000" w:themeColor="text1"/>
                <w:sz w:val="20"/>
                <w:szCs w:val="20"/>
              </w:rPr>
              <w:t>;</w:t>
            </w:r>
          </w:p>
          <w:p w14:paraId="06C29278"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б) в размере 2 процентов - для деятельности, не предусмотренной подпунктом "а" настоящего пункта;</w:t>
            </w:r>
          </w:p>
          <w:p w14:paraId="7179CB6D"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687DF986"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2) при реализации товаров, работ, услуг, необлагаемых или освобожденных от НДС: </w:t>
            </w:r>
          </w:p>
          <w:p w14:paraId="43DA7D4B" w14:textId="77777777" w:rsidR="000A020A" w:rsidRPr="00B73E67" w:rsidRDefault="000A020A" w:rsidP="000A020A">
            <w:pPr>
              <w:ind w:firstLine="709"/>
              <w:jc w:val="both"/>
              <w:rPr>
                <w:rFonts w:ascii="Times New Roman" w:hAnsi="Times New Roman" w:cs="Times New Roman"/>
                <w:b/>
                <w:bCs/>
                <w:strike/>
                <w:color w:val="000000" w:themeColor="text1"/>
                <w:sz w:val="20"/>
                <w:szCs w:val="20"/>
              </w:rPr>
            </w:pPr>
            <w:r w:rsidRPr="00B73E67">
              <w:rPr>
                <w:rFonts w:ascii="Times New Roman" w:hAnsi="Times New Roman" w:cs="Times New Roman"/>
                <w:color w:val="000000" w:themeColor="text1"/>
                <w:sz w:val="20"/>
                <w:szCs w:val="20"/>
              </w:rPr>
              <w:t xml:space="preserve">а) в размере 2 процентов - для торговой деятельности </w:t>
            </w:r>
            <w:r w:rsidRPr="00B73E67">
              <w:rPr>
                <w:rFonts w:ascii="Times New Roman" w:hAnsi="Times New Roman" w:cs="Times New Roman"/>
                <w:b/>
                <w:bCs/>
                <w:color w:val="000000" w:themeColor="text1"/>
                <w:sz w:val="20"/>
                <w:szCs w:val="20"/>
              </w:rPr>
              <w:t>и производственной сферы;</w:t>
            </w:r>
          </w:p>
          <w:p w14:paraId="30058A80"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б) в размере 3 процентов - для деятельности, не предусмотренной подпунктом "а" настоящего пункта.</w:t>
            </w:r>
          </w:p>
          <w:p w14:paraId="5F9F2BB0" w14:textId="77777777" w:rsidR="000A020A" w:rsidRPr="00B73E67" w:rsidRDefault="000A020A" w:rsidP="000A020A">
            <w:pPr>
              <w:ind w:firstLine="709"/>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2. Ставка налога с продаж при реализации товаров, работ, услуг, указанных в части 1 настоящей статьи, оплаченных в безналичной форме, устанавливается в размере 0 процентов до 1 января 2023 года.</w:t>
            </w:r>
          </w:p>
          <w:p w14:paraId="785BDAF2" w14:textId="77777777" w:rsidR="000A020A" w:rsidRPr="00B73E67" w:rsidRDefault="000A020A" w:rsidP="000A020A">
            <w:pPr>
              <w:ind w:firstLine="709"/>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С 1 января 2023 года применяются ставки налога с продаж, установленные в части 1 настоящей статьи.</w:t>
            </w:r>
          </w:p>
          <w:p w14:paraId="76EB7836" w14:textId="77777777" w:rsidR="000A020A" w:rsidRPr="00B73E67" w:rsidRDefault="000A020A" w:rsidP="000A020A">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
                <w:bCs/>
                <w:color w:val="000000" w:themeColor="text1"/>
                <w:sz w:val="20"/>
                <w:szCs w:val="20"/>
              </w:rPr>
              <w:t>…</w:t>
            </w:r>
            <w:r w:rsidRPr="00B73E67">
              <w:rPr>
                <w:rFonts w:ascii="Times New Roman" w:hAnsi="Times New Roman" w:cs="Times New Roman"/>
                <w:bCs/>
                <w:color w:val="000000" w:themeColor="text1"/>
                <w:sz w:val="20"/>
                <w:szCs w:val="20"/>
              </w:rPr>
              <w:t>3. Ставка налога с продаж устанавливается в размере 2 процентов - для банка, 5 процентов - для деятельности в сфере сотовой связи, 2 процентов - для деятельности субъектов предпринимательства по реализации, вновь построенных жилых и нежилых помещений, если иное не установлено настоящей частью.</w:t>
            </w:r>
          </w:p>
          <w:p w14:paraId="426FAB06" w14:textId="77777777" w:rsidR="000A020A" w:rsidRPr="00B73E67" w:rsidRDefault="000A020A" w:rsidP="000A020A">
            <w:pPr>
              <w:ind w:firstLine="709"/>
              <w:jc w:val="both"/>
              <w:rPr>
                <w:rFonts w:ascii="Times New Roman" w:hAnsi="Times New Roman" w:cs="Times New Roman"/>
                <w:bCs/>
                <w:color w:val="000000" w:themeColor="text1"/>
                <w:sz w:val="20"/>
                <w:szCs w:val="20"/>
              </w:rPr>
            </w:pPr>
          </w:p>
          <w:p w14:paraId="5100E550"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 Ставка налога с продаж при реализации товаров, в адрес:</w:t>
            </w:r>
          </w:p>
          <w:p w14:paraId="2A6A09A0" w14:textId="77777777" w:rsidR="000A020A" w:rsidRPr="00B73E67" w:rsidRDefault="000A020A" w:rsidP="000A020A">
            <w:pPr>
              <w:ind w:firstLine="567"/>
              <w:jc w:val="both"/>
              <w:rPr>
                <w:rFonts w:ascii="Times New Roman" w:eastAsia="Times New Roman" w:hAnsi="Times New Roman" w:cs="Times New Roman"/>
                <w:strike/>
                <w:color w:val="000000" w:themeColor="text1"/>
                <w:sz w:val="20"/>
                <w:szCs w:val="20"/>
                <w:lang w:eastAsia="ru-RU"/>
              </w:rPr>
            </w:pPr>
            <w:r w:rsidRPr="00B73E67">
              <w:rPr>
                <w:rFonts w:ascii="Times New Roman" w:eastAsia="Times New Roman" w:hAnsi="Times New Roman" w:cs="Times New Roman"/>
                <w:strike/>
                <w:color w:val="000000" w:themeColor="text1"/>
                <w:sz w:val="20"/>
                <w:szCs w:val="20"/>
                <w:lang w:eastAsia="ru-RU"/>
              </w:rPr>
              <w:t>1) субъекта, осуществляющего деятельность на основе патента или налога на деятельность в зонах торговли с особым режимом, а также субъекта, указанного в подпункте "а" пункта 1 части 1, частях 6, 8 и 13 </w:t>
            </w:r>
            <w:hyperlink r:id="rId74" w:anchor="st_423" w:tooltip="https://cbd.minjust.gov.kg/112340#st_423" w:history="1">
              <w:r w:rsidRPr="00B73E67">
                <w:rPr>
                  <w:rFonts w:ascii="Times New Roman" w:eastAsia="Times New Roman" w:hAnsi="Times New Roman" w:cs="Times New Roman"/>
                  <w:strike/>
                  <w:color w:val="000000" w:themeColor="text1"/>
                  <w:sz w:val="20"/>
                  <w:szCs w:val="20"/>
                  <w:u w:val="single"/>
                  <w:lang w:eastAsia="ru-RU"/>
                </w:rPr>
                <w:t>статьи 423</w:t>
              </w:r>
            </w:hyperlink>
            <w:r w:rsidRPr="00B73E67">
              <w:rPr>
                <w:rFonts w:ascii="Times New Roman" w:eastAsia="Times New Roman" w:hAnsi="Times New Roman" w:cs="Times New Roman"/>
                <w:strike/>
                <w:color w:val="000000" w:themeColor="text1"/>
                <w:sz w:val="20"/>
                <w:szCs w:val="20"/>
                <w:lang w:eastAsia="ru-RU"/>
              </w:rPr>
              <w:t> настоящего Кодекса, устанавливается при оплате:</w:t>
            </w:r>
          </w:p>
          <w:p w14:paraId="4100179E" w14:textId="77777777" w:rsidR="000A020A" w:rsidRPr="00B73E67" w:rsidRDefault="000A020A" w:rsidP="000A020A">
            <w:pPr>
              <w:ind w:firstLine="567"/>
              <w:jc w:val="both"/>
              <w:rPr>
                <w:rFonts w:ascii="Times New Roman" w:eastAsia="Times New Roman" w:hAnsi="Times New Roman" w:cs="Times New Roman"/>
                <w:strike/>
                <w:color w:val="000000" w:themeColor="text1"/>
                <w:sz w:val="20"/>
                <w:szCs w:val="20"/>
                <w:lang w:eastAsia="ru-RU"/>
              </w:rPr>
            </w:pPr>
            <w:r w:rsidRPr="00B73E67">
              <w:rPr>
                <w:rFonts w:ascii="Times New Roman" w:eastAsia="Times New Roman" w:hAnsi="Times New Roman" w:cs="Times New Roman"/>
                <w:strike/>
                <w:color w:val="000000" w:themeColor="text1"/>
                <w:sz w:val="20"/>
                <w:szCs w:val="20"/>
                <w:lang w:eastAsia="ru-RU"/>
              </w:rPr>
              <w:t>а) в безналичной форме - в размере 2 процентов;</w:t>
            </w:r>
          </w:p>
          <w:p w14:paraId="3B96CFBB" w14:textId="77777777" w:rsidR="000A020A" w:rsidRPr="00B73E67" w:rsidRDefault="000A020A" w:rsidP="000A020A">
            <w:pPr>
              <w:ind w:firstLine="567"/>
              <w:jc w:val="both"/>
              <w:rPr>
                <w:rFonts w:ascii="Times New Roman" w:eastAsia="Times New Roman" w:hAnsi="Times New Roman" w:cs="Times New Roman"/>
                <w:strike/>
                <w:color w:val="000000" w:themeColor="text1"/>
                <w:sz w:val="20"/>
                <w:szCs w:val="20"/>
                <w:lang w:eastAsia="ru-RU"/>
              </w:rPr>
            </w:pPr>
            <w:r w:rsidRPr="00B73E67">
              <w:rPr>
                <w:rFonts w:ascii="Times New Roman" w:eastAsia="Times New Roman" w:hAnsi="Times New Roman" w:cs="Times New Roman"/>
                <w:strike/>
                <w:color w:val="000000" w:themeColor="text1"/>
                <w:sz w:val="20"/>
                <w:szCs w:val="20"/>
                <w:lang w:eastAsia="ru-RU"/>
              </w:rPr>
              <w:t>б) в наличной форме - в размере 3 процентов;</w:t>
            </w:r>
          </w:p>
          <w:p w14:paraId="23AC0FC7" w14:textId="77777777" w:rsidR="000A020A" w:rsidRPr="00B73E67" w:rsidRDefault="000A020A" w:rsidP="000A020A">
            <w:pPr>
              <w:ind w:firstLine="709"/>
              <w:jc w:val="both"/>
              <w:rPr>
                <w:rFonts w:ascii="Times New Roman" w:hAnsi="Times New Roman" w:cs="Times New Roman"/>
                <w:bCs/>
                <w:color w:val="000000" w:themeColor="text1"/>
                <w:sz w:val="20"/>
                <w:szCs w:val="20"/>
              </w:rPr>
            </w:pPr>
            <w:r w:rsidRPr="00B73E67">
              <w:rPr>
                <w:rFonts w:ascii="Times New Roman" w:eastAsia="Times New Roman" w:hAnsi="Times New Roman" w:cs="Times New Roman"/>
                <w:color w:val="000000" w:themeColor="text1"/>
                <w:sz w:val="20"/>
                <w:szCs w:val="20"/>
                <w:lang w:eastAsia="ru-RU"/>
              </w:rPr>
              <w:t>2) обезличенного субъекта устанавливается в размере 4 процентов</w:t>
            </w:r>
          </w:p>
          <w:p w14:paraId="1AE60CC7" w14:textId="77777777" w:rsidR="000A020A" w:rsidRPr="00B73E67" w:rsidRDefault="000A020A" w:rsidP="000A020A">
            <w:pPr>
              <w:ind w:firstLine="709"/>
              <w:jc w:val="both"/>
              <w:rPr>
                <w:rFonts w:ascii="Times New Roman" w:hAnsi="Times New Roman" w:cs="Times New Roman"/>
                <w:bCs/>
                <w:strike/>
                <w:color w:val="000000" w:themeColor="text1"/>
                <w:sz w:val="20"/>
                <w:szCs w:val="20"/>
              </w:rPr>
            </w:pPr>
            <w:r w:rsidRPr="00B73E67">
              <w:rPr>
                <w:rFonts w:ascii="Times New Roman" w:hAnsi="Times New Roman" w:cs="Times New Roman"/>
                <w:bCs/>
                <w:color w:val="000000" w:themeColor="text1"/>
                <w:sz w:val="20"/>
                <w:szCs w:val="20"/>
              </w:rPr>
              <w:t>…</w:t>
            </w:r>
            <w:r w:rsidRPr="00B73E67">
              <w:rPr>
                <w:rFonts w:ascii="Times New Roman" w:hAnsi="Times New Roman" w:cs="Times New Roman"/>
                <w:bCs/>
                <w:strike/>
                <w:color w:val="000000" w:themeColor="text1"/>
                <w:sz w:val="20"/>
                <w:szCs w:val="20"/>
              </w:rPr>
              <w:t>5. В настоящей статье:</w:t>
            </w:r>
          </w:p>
          <w:p w14:paraId="0684ECB6" w14:textId="77777777" w:rsidR="000A020A" w:rsidRPr="00B73E67" w:rsidRDefault="000A020A" w:rsidP="000A020A">
            <w:pPr>
              <w:ind w:firstLine="709"/>
              <w:jc w:val="both"/>
              <w:rPr>
                <w:rFonts w:ascii="Times New Roman" w:hAnsi="Times New Roman" w:cs="Times New Roman"/>
                <w:bCs/>
                <w:strike/>
                <w:color w:val="000000" w:themeColor="text1"/>
                <w:sz w:val="20"/>
                <w:szCs w:val="20"/>
              </w:rPr>
            </w:pPr>
            <w:r w:rsidRPr="00B73E67">
              <w:rPr>
                <w:rFonts w:ascii="Times New Roman" w:hAnsi="Times New Roman" w:cs="Times New Roman"/>
                <w:bCs/>
                <w:strike/>
                <w:color w:val="000000" w:themeColor="text1"/>
                <w:sz w:val="20"/>
                <w:szCs w:val="20"/>
              </w:rPr>
              <w:t>1) под деятельностью в сфере сотовой связи понимается оказание услуг подвижной радиотелефонной связи или спутниковой связи, перечисленных в лицензии, выдаваемой уполномоченным государственным органом по связи лицензиату, оказывающему данные услуги;</w:t>
            </w:r>
          </w:p>
          <w:p w14:paraId="3479C15C" w14:textId="77777777" w:rsidR="000A020A" w:rsidRPr="00B73E67" w:rsidRDefault="000A020A" w:rsidP="000A020A">
            <w:pPr>
              <w:ind w:firstLine="709"/>
              <w:jc w:val="both"/>
              <w:rPr>
                <w:rFonts w:ascii="Times New Roman" w:hAnsi="Times New Roman" w:cs="Times New Roman"/>
                <w:bCs/>
                <w:strike/>
                <w:color w:val="000000" w:themeColor="text1"/>
                <w:sz w:val="20"/>
                <w:szCs w:val="20"/>
              </w:rPr>
            </w:pPr>
            <w:r w:rsidRPr="00B73E67">
              <w:rPr>
                <w:rFonts w:ascii="Times New Roman" w:hAnsi="Times New Roman" w:cs="Times New Roman"/>
                <w:bCs/>
                <w:strike/>
                <w:color w:val="000000" w:themeColor="text1"/>
                <w:sz w:val="20"/>
                <w:szCs w:val="20"/>
              </w:rPr>
              <w:t>2) обезличенным субъектом признается субъект:</w:t>
            </w:r>
          </w:p>
          <w:p w14:paraId="3DFBA596" w14:textId="77777777" w:rsidR="000A020A" w:rsidRPr="00B73E67" w:rsidRDefault="000A020A" w:rsidP="000A020A">
            <w:pPr>
              <w:ind w:firstLine="709"/>
              <w:jc w:val="both"/>
              <w:rPr>
                <w:rFonts w:ascii="Times New Roman" w:hAnsi="Times New Roman" w:cs="Times New Roman"/>
                <w:bCs/>
                <w:strike/>
                <w:color w:val="000000" w:themeColor="text1"/>
                <w:sz w:val="20"/>
                <w:szCs w:val="20"/>
              </w:rPr>
            </w:pPr>
            <w:r w:rsidRPr="00B73E67">
              <w:rPr>
                <w:rFonts w:ascii="Times New Roman" w:hAnsi="Times New Roman" w:cs="Times New Roman"/>
                <w:bCs/>
                <w:strike/>
                <w:color w:val="000000" w:themeColor="text1"/>
                <w:sz w:val="20"/>
                <w:szCs w:val="20"/>
              </w:rPr>
              <w:t>а) в адрес которого осуществлена поставка товара с оформлением счета-фактуры в виде электронного документа без указания реквизитов, позволяющих идентифицировать его, либо с указанием реквизитов, отсутствующих в Государственном реестре налогоплательщиков или принадлежащих другому налогоплательщику;</w:t>
            </w:r>
          </w:p>
          <w:p w14:paraId="4DAFCB24" w14:textId="7A0C4A0C"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Cs/>
                <w:strike/>
                <w:color w:val="000000" w:themeColor="text1"/>
                <w:sz w:val="20"/>
                <w:szCs w:val="20"/>
              </w:rPr>
              <w:t>б) в адрес которого реализован товар с применением ККМ вне торговой площади с нарушением типовых правил эксплуатации ККМ, утвержденных Кабинетом Министров</w:t>
            </w:r>
            <w:r w:rsidRPr="00B73E67">
              <w:rPr>
                <w:rFonts w:ascii="Times New Roman" w:hAnsi="Times New Roman" w:cs="Times New Roman"/>
                <w:b/>
                <w:bCs/>
                <w:strike/>
                <w:color w:val="000000" w:themeColor="text1"/>
                <w:sz w:val="20"/>
                <w:szCs w:val="20"/>
              </w:rPr>
              <w:t>.</w:t>
            </w:r>
          </w:p>
        </w:tc>
        <w:tc>
          <w:tcPr>
            <w:tcW w:w="3969" w:type="dxa"/>
          </w:tcPr>
          <w:p w14:paraId="4481B767"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rPr>
              <w:t>Статья 368. Ставка налога</w:t>
            </w:r>
            <w:r w:rsidRPr="00B73E67">
              <w:rPr>
                <w:rFonts w:ascii="Times New Roman" w:hAnsi="Times New Roman" w:cs="Times New Roman"/>
                <w:b/>
                <w:bCs/>
                <w:color w:val="000000" w:themeColor="text1"/>
                <w:sz w:val="20"/>
                <w:szCs w:val="20"/>
                <w:lang w:val="ky-KG"/>
              </w:rPr>
              <w:t xml:space="preserve"> </w:t>
            </w:r>
          </w:p>
          <w:p w14:paraId="3F65CCCD"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Если иное не предусмотрено настоящей статьей, ставка налога с продаж устанавливается:</w:t>
            </w:r>
          </w:p>
          <w:p w14:paraId="3F6E9AE8"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при реализации товаров, работ, услуг, облагаемых НДС:</w:t>
            </w:r>
          </w:p>
          <w:p w14:paraId="1139863C"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а) в размере 1 процента - для торговой деятельности </w:t>
            </w:r>
            <w:r w:rsidRPr="00B73E67">
              <w:rPr>
                <w:rFonts w:ascii="Times New Roman" w:hAnsi="Times New Roman" w:cs="Times New Roman"/>
                <w:b/>
                <w:bCs/>
                <w:color w:val="000000" w:themeColor="text1"/>
                <w:sz w:val="20"/>
                <w:szCs w:val="20"/>
              </w:rPr>
              <w:t>и сферы</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bCs/>
                <w:color w:val="000000" w:themeColor="text1"/>
                <w:sz w:val="20"/>
                <w:szCs w:val="20"/>
              </w:rPr>
              <w:t>производства товаров</w:t>
            </w:r>
            <w:r w:rsidRPr="00B73E67">
              <w:rPr>
                <w:rFonts w:ascii="Times New Roman" w:hAnsi="Times New Roman" w:cs="Times New Roman"/>
                <w:color w:val="000000" w:themeColor="text1"/>
                <w:sz w:val="20"/>
                <w:szCs w:val="20"/>
              </w:rPr>
              <w:t>;</w:t>
            </w:r>
          </w:p>
          <w:p w14:paraId="66DF5801"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б) в размере 2 процентов - для деятельности, не предусмотренной подпунктом «а» настоящего пункта;</w:t>
            </w:r>
          </w:p>
          <w:p w14:paraId="213FFEA6"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p>
          <w:p w14:paraId="2F18E971"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2) при реализации товаров, работ, услуг, необлагаемых или освобожденных от НДС: </w:t>
            </w:r>
          </w:p>
          <w:p w14:paraId="69C0644C"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а) в размере 2 процентов - для торговой деятельности и </w:t>
            </w:r>
            <w:r w:rsidRPr="00B73E67">
              <w:rPr>
                <w:rFonts w:ascii="Times New Roman" w:hAnsi="Times New Roman" w:cs="Times New Roman"/>
                <w:b/>
                <w:bCs/>
                <w:color w:val="000000" w:themeColor="text1"/>
                <w:sz w:val="20"/>
                <w:szCs w:val="20"/>
              </w:rPr>
              <w:t>сферы производства товаров</w:t>
            </w:r>
            <w:r w:rsidRPr="00B73E67">
              <w:rPr>
                <w:rFonts w:ascii="Times New Roman" w:hAnsi="Times New Roman" w:cs="Times New Roman"/>
                <w:color w:val="000000" w:themeColor="text1"/>
                <w:sz w:val="20"/>
                <w:szCs w:val="20"/>
              </w:rPr>
              <w:t>;</w:t>
            </w:r>
          </w:p>
          <w:p w14:paraId="14D4A60E"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б) в размере 3 процентов - для деятельности, не предусмотренной подпунктом «а» настоящего пункта.</w:t>
            </w:r>
          </w:p>
          <w:p w14:paraId="3CF336E3"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Признать утратившим силу</w:t>
            </w:r>
          </w:p>
          <w:p w14:paraId="598D6719"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p>
          <w:p w14:paraId="20B9129C"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p>
          <w:p w14:paraId="770BAD0E" w14:textId="77777777" w:rsidR="000A020A" w:rsidRPr="00B73E67" w:rsidRDefault="000A020A" w:rsidP="000A020A">
            <w:pPr>
              <w:pStyle w:val="a3"/>
              <w:ind w:firstLine="720"/>
              <w:jc w:val="both"/>
              <w:rPr>
                <w:rFonts w:ascii="Times New Roman" w:hAnsi="Times New Roman" w:cs="Times New Roman"/>
                <w:color w:val="000000" w:themeColor="text1"/>
                <w:sz w:val="20"/>
                <w:szCs w:val="20"/>
                <w:u w:val="single"/>
              </w:rPr>
            </w:pPr>
            <w:bookmarkStart w:id="106" w:name="_Hlk176014905"/>
            <w:r w:rsidRPr="00B73E67">
              <w:rPr>
                <w:rFonts w:ascii="Times New Roman" w:hAnsi="Times New Roman" w:cs="Times New Roman"/>
                <w:b/>
                <w:bCs/>
                <w:color w:val="000000" w:themeColor="text1"/>
                <w:sz w:val="20"/>
                <w:szCs w:val="20"/>
              </w:rPr>
              <w:t xml:space="preserve">3. Ставка налога с продаж устанавливается в размере 2 процентов – для банка, </w:t>
            </w:r>
            <w:r w:rsidRPr="00B73E67">
              <w:rPr>
                <w:rFonts w:ascii="Times New Roman" w:hAnsi="Times New Roman" w:cs="Times New Roman"/>
                <w:b/>
                <w:bCs/>
                <w:color w:val="000000" w:themeColor="text1"/>
                <w:sz w:val="20"/>
                <w:szCs w:val="20"/>
                <w:u w:val="single"/>
              </w:rPr>
              <w:t xml:space="preserve">5 </w:t>
            </w:r>
            <w:r w:rsidRPr="00B73E67">
              <w:rPr>
                <w:rFonts w:ascii="Times New Roman" w:hAnsi="Times New Roman" w:cs="Times New Roman"/>
                <w:b/>
                <w:bCs/>
                <w:color w:val="000000" w:themeColor="text1"/>
                <w:sz w:val="20"/>
                <w:szCs w:val="20"/>
              </w:rPr>
              <w:t xml:space="preserve">процентов – для деятельности в сфере сотовой связи и </w:t>
            </w:r>
            <w:r w:rsidRPr="00B73E67">
              <w:rPr>
                <w:rFonts w:ascii="Times New Roman" w:hAnsi="Times New Roman" w:cs="Times New Roman"/>
                <w:b/>
                <w:bCs/>
                <w:color w:val="000000" w:themeColor="text1"/>
                <w:sz w:val="20"/>
                <w:szCs w:val="20"/>
                <w:u w:val="single"/>
              </w:rPr>
              <w:t>при реализации виртуального актива</w:t>
            </w:r>
            <w:r w:rsidRPr="00B73E67">
              <w:rPr>
                <w:rFonts w:ascii="Times New Roman" w:hAnsi="Times New Roman" w:cs="Times New Roman"/>
                <w:b/>
                <w:bCs/>
                <w:color w:val="000000" w:themeColor="text1"/>
                <w:sz w:val="20"/>
                <w:szCs w:val="20"/>
              </w:rPr>
              <w:t xml:space="preserve">, 2 процентов – для деятельности субъектов предпринимательства по реализации, вновь построенных жилых и нежилых помещений, </w:t>
            </w:r>
            <w:r w:rsidRPr="00B73E67">
              <w:rPr>
                <w:rFonts w:ascii="Times New Roman" w:hAnsi="Times New Roman" w:cs="Times New Roman"/>
                <w:b/>
                <w:bCs/>
                <w:color w:val="000000" w:themeColor="text1"/>
                <w:sz w:val="20"/>
                <w:szCs w:val="20"/>
                <w:u w:val="single"/>
              </w:rPr>
              <w:t>2 процентов – для страховых (перестраховочных) организаций, 1 процента – для накопительных пенсионных фондов, если иное не установлено настоящей частью</w:t>
            </w:r>
            <w:r w:rsidRPr="00B73E67">
              <w:rPr>
                <w:rFonts w:ascii="Times New Roman" w:hAnsi="Times New Roman" w:cs="Times New Roman"/>
                <w:color w:val="000000" w:themeColor="text1"/>
                <w:sz w:val="20"/>
                <w:szCs w:val="20"/>
                <w:u w:val="single"/>
              </w:rPr>
              <w:t>.</w:t>
            </w:r>
          </w:p>
          <w:bookmarkEnd w:id="106"/>
          <w:p w14:paraId="15FAEFBE" w14:textId="77777777" w:rsidR="000A020A" w:rsidRPr="00B73E67" w:rsidRDefault="000A020A" w:rsidP="000A020A">
            <w:pPr>
              <w:pStyle w:val="a3"/>
              <w:ind w:firstLine="720"/>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56CC1707" w14:textId="77777777" w:rsidR="000A020A" w:rsidRPr="00B73E67" w:rsidRDefault="000A020A" w:rsidP="000A020A">
            <w:pPr>
              <w:pStyle w:val="a3"/>
              <w:ind w:firstLine="720"/>
              <w:jc w:val="both"/>
              <w:rPr>
                <w:rFonts w:ascii="Times New Roman" w:hAnsi="Times New Roman" w:cs="Times New Roman"/>
                <w:b/>
                <w:bCs/>
                <w:color w:val="000000" w:themeColor="text1"/>
                <w:sz w:val="20"/>
                <w:szCs w:val="20"/>
              </w:rPr>
            </w:pPr>
          </w:p>
          <w:p w14:paraId="6E9C3A90" w14:textId="77777777" w:rsidR="000A020A" w:rsidRPr="00B73E67" w:rsidRDefault="000A020A" w:rsidP="000A020A">
            <w:pPr>
              <w:pStyle w:val="a3"/>
              <w:ind w:firstLine="720"/>
              <w:jc w:val="both"/>
              <w:rPr>
                <w:rFonts w:ascii="Times New Roman" w:hAnsi="Times New Roman" w:cs="Times New Roman"/>
                <w:b/>
                <w:bCs/>
                <w:color w:val="000000" w:themeColor="text1"/>
                <w:sz w:val="20"/>
                <w:szCs w:val="20"/>
              </w:rPr>
            </w:pPr>
          </w:p>
          <w:p w14:paraId="7A7F8A0A" w14:textId="77777777" w:rsidR="000A020A" w:rsidRPr="00B73E67" w:rsidRDefault="000A020A" w:rsidP="000A020A">
            <w:pPr>
              <w:pStyle w:val="a3"/>
              <w:ind w:firstLine="720"/>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 признать утратившим силу;</w:t>
            </w:r>
          </w:p>
          <w:p w14:paraId="09DF98D9" w14:textId="77777777" w:rsidR="000A020A" w:rsidRPr="00B73E67" w:rsidRDefault="000A020A" w:rsidP="000A020A">
            <w:pPr>
              <w:pStyle w:val="a3"/>
              <w:ind w:firstLine="720"/>
              <w:jc w:val="both"/>
              <w:rPr>
                <w:rFonts w:ascii="Times New Roman" w:hAnsi="Times New Roman" w:cs="Times New Roman"/>
                <w:b/>
                <w:bCs/>
                <w:color w:val="000000" w:themeColor="text1"/>
                <w:sz w:val="20"/>
                <w:szCs w:val="20"/>
              </w:rPr>
            </w:pPr>
          </w:p>
          <w:p w14:paraId="61F77002" w14:textId="77777777" w:rsidR="000A020A" w:rsidRPr="00B73E67" w:rsidRDefault="000A020A" w:rsidP="000A020A">
            <w:pPr>
              <w:pStyle w:val="a3"/>
              <w:ind w:firstLine="720"/>
              <w:jc w:val="both"/>
              <w:rPr>
                <w:rFonts w:ascii="Times New Roman" w:hAnsi="Times New Roman" w:cs="Times New Roman"/>
                <w:color w:val="000000" w:themeColor="text1"/>
                <w:sz w:val="20"/>
                <w:szCs w:val="20"/>
              </w:rPr>
            </w:pPr>
          </w:p>
          <w:p w14:paraId="6C90D8E3" w14:textId="77777777" w:rsidR="000A020A" w:rsidRPr="00B73E67" w:rsidRDefault="000A020A" w:rsidP="000A020A">
            <w:pPr>
              <w:pStyle w:val="a3"/>
              <w:ind w:firstLine="720"/>
              <w:jc w:val="both"/>
              <w:rPr>
                <w:rFonts w:ascii="Times New Roman" w:hAnsi="Times New Roman" w:cs="Times New Roman"/>
                <w:b/>
                <w:bCs/>
                <w:color w:val="000000" w:themeColor="text1"/>
                <w:sz w:val="20"/>
                <w:szCs w:val="20"/>
              </w:rPr>
            </w:pPr>
          </w:p>
          <w:p w14:paraId="6C10F2D3"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tc>
        <w:tc>
          <w:tcPr>
            <w:tcW w:w="3260" w:type="dxa"/>
          </w:tcPr>
          <w:p w14:paraId="0BDD6658"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47ABE468" w14:textId="77777777" w:rsidR="000A020A" w:rsidRPr="00B73E67" w:rsidRDefault="000A020A" w:rsidP="000A020A">
            <w:pPr>
              <w:ind w:firstLine="56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r w:rsidRPr="00B73E67">
              <w:rPr>
                <w:rFonts w:ascii="Times New Roman" w:hAnsi="Times New Roman" w:cs="Times New Roman"/>
                <w:color w:val="000000" w:themeColor="text1"/>
                <w:sz w:val="20"/>
                <w:szCs w:val="20"/>
              </w:rPr>
              <w:t xml:space="preserve"> пункт 1 часть 1 статьи 368 дополнить подпунктом «в» в следующей редакции:</w:t>
            </w:r>
          </w:p>
          <w:p w14:paraId="28664A97" w14:textId="77777777" w:rsidR="000A020A" w:rsidRPr="00B73E67" w:rsidRDefault="000A020A" w:rsidP="000A020A">
            <w:pPr>
              <w:ind w:firstLine="567"/>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i/>
                <w:color w:val="000000" w:themeColor="text1"/>
                <w:sz w:val="20"/>
                <w:szCs w:val="20"/>
              </w:rPr>
              <w:t>в) в размере 0 процентов - для реализации сельскохозяйственной продукции и мяса, обозначенных в пунктах 1 и 3 части 1 статьи 322 настоящего Кодекса.»</w:t>
            </w:r>
            <w:r w:rsidRPr="00B73E67">
              <w:rPr>
                <w:rFonts w:ascii="Times New Roman" w:hAnsi="Times New Roman" w:cs="Times New Roman"/>
                <w:color w:val="000000" w:themeColor="text1"/>
                <w:sz w:val="20"/>
                <w:szCs w:val="20"/>
              </w:rPr>
              <w:t>;</w:t>
            </w:r>
          </w:p>
          <w:p w14:paraId="77485067" w14:textId="7F002545" w:rsidR="000A020A" w:rsidRPr="00B73E67" w:rsidRDefault="000A020A" w:rsidP="000A020A">
            <w:pPr>
              <w:ind w:firstLine="56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КМ КР не учтено</w:t>
            </w:r>
          </w:p>
          <w:p w14:paraId="2C417F8C"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67C6E8B6"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54DA7990"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5C767548"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477E418B"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51A54B09"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4D3C746E"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234B89D6"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23F3A379"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54D30C6F"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3F90CFFF"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31884307"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538031C4" w14:textId="77777777" w:rsidR="000A020A" w:rsidRPr="00B73E67" w:rsidRDefault="000A020A" w:rsidP="000A020A">
            <w:pPr>
              <w:shd w:val="clear" w:color="auto" w:fill="FFFFFF"/>
              <w:jc w:val="both"/>
              <w:rPr>
                <w:b/>
                <w:bCs/>
                <w:color w:val="000000" w:themeColor="text1"/>
                <w:sz w:val="20"/>
                <w:szCs w:val="20"/>
                <w:lang w:val="ky-KG"/>
              </w:rPr>
            </w:pPr>
            <w:r w:rsidRPr="00B73E67">
              <w:rPr>
                <w:rFonts w:cs="Times New Roman"/>
                <w:b/>
                <w:bCs/>
                <w:color w:val="000000" w:themeColor="text1"/>
                <w:sz w:val="20"/>
                <w:szCs w:val="20"/>
                <w:lang w:val="ky-KG"/>
              </w:rPr>
              <w:t>От депутата</w:t>
            </w:r>
            <w:r w:rsidRPr="00B73E67">
              <w:rPr>
                <w:rFonts w:cs="Times New Roman"/>
                <w:b/>
                <w:color w:val="000000" w:themeColor="text1"/>
                <w:sz w:val="20"/>
                <w:szCs w:val="20"/>
              </w:rPr>
              <w:t xml:space="preserve"> </w:t>
            </w:r>
            <w:r w:rsidRPr="00B73E67">
              <w:rPr>
                <w:rFonts w:ascii="Times New Roman" w:hAnsi="Times New Roman" w:cs="Times New Roman"/>
                <w:b/>
                <w:color w:val="000000" w:themeColor="text1"/>
                <w:sz w:val="20"/>
                <w:szCs w:val="20"/>
              </w:rPr>
              <w:t>Абакиров</w:t>
            </w:r>
            <w:r w:rsidRPr="00B73E67">
              <w:rPr>
                <w:rFonts w:cs="Times New Roman"/>
                <w:b/>
                <w:color w:val="000000" w:themeColor="text1"/>
                <w:sz w:val="20"/>
                <w:szCs w:val="20"/>
              </w:rPr>
              <w:t>а</w:t>
            </w:r>
            <w:r w:rsidRPr="00B73E67">
              <w:rPr>
                <w:rFonts w:ascii="Times New Roman" w:hAnsi="Times New Roman" w:cs="Times New Roman"/>
                <w:b/>
                <w:color w:val="000000" w:themeColor="text1"/>
                <w:sz w:val="20"/>
                <w:szCs w:val="20"/>
              </w:rPr>
              <w:t xml:space="preserve"> Э.</w:t>
            </w:r>
            <w:r w:rsidRPr="00B73E67">
              <w:rPr>
                <w:rFonts w:cs="Times New Roman"/>
                <w:b/>
                <w:color w:val="000000" w:themeColor="text1"/>
                <w:sz w:val="20"/>
                <w:szCs w:val="20"/>
              </w:rPr>
              <w:t xml:space="preserve"> </w:t>
            </w:r>
            <w:r w:rsidRPr="00B73E67">
              <w:rPr>
                <w:rFonts w:cs="Times New Roman"/>
                <w:color w:val="000000" w:themeColor="text1"/>
                <w:sz w:val="20"/>
                <w:szCs w:val="20"/>
              </w:rPr>
              <w:t xml:space="preserve">№9960/сл от 19 декабря 2024 года: </w:t>
            </w:r>
          </w:p>
          <w:p w14:paraId="78021E51" w14:textId="77777777" w:rsidR="000A020A" w:rsidRPr="00B73E67" w:rsidRDefault="000A020A" w:rsidP="000A020A">
            <w:pPr>
              <w:pStyle w:val="a3"/>
              <w:jc w:val="both"/>
              <w:rPr>
                <w:rFonts w:ascii="Times New Roman" w:hAnsi="Times New Roman" w:cs="Times New Roman"/>
                <w:i/>
                <w:color w:val="000000" w:themeColor="text1"/>
                <w:sz w:val="20"/>
                <w:szCs w:val="20"/>
              </w:rPr>
            </w:pPr>
            <w:r w:rsidRPr="00B73E67">
              <w:rPr>
                <w:rFonts w:ascii="Times New Roman" w:hAnsi="Times New Roman" w:cs="Times New Roman"/>
                <w:b/>
                <w:bCs/>
                <w:i/>
                <w:color w:val="000000" w:themeColor="text1"/>
                <w:sz w:val="20"/>
                <w:szCs w:val="20"/>
              </w:rPr>
              <w:t>«</w:t>
            </w:r>
            <w:r w:rsidRPr="00B73E67">
              <w:rPr>
                <w:rFonts w:ascii="Times New Roman" w:hAnsi="Times New Roman" w:cs="Times New Roman"/>
                <w:bCs/>
                <w:i/>
                <w:color w:val="000000" w:themeColor="text1"/>
                <w:sz w:val="20"/>
                <w:szCs w:val="20"/>
              </w:rPr>
              <w:t>3. Ставка налога с продаж устанавливается в размере 2 процентов – для банка</w:t>
            </w:r>
            <w:r w:rsidRPr="00B73E67">
              <w:rPr>
                <w:rFonts w:ascii="Times New Roman" w:hAnsi="Times New Roman" w:cs="Times New Roman"/>
                <w:bCs/>
                <w:i/>
                <w:iCs/>
                <w:color w:val="000000" w:themeColor="text1"/>
                <w:sz w:val="20"/>
                <w:szCs w:val="20"/>
              </w:rPr>
              <w:t xml:space="preserve">, </w:t>
            </w:r>
            <w:r w:rsidRPr="00B73E67">
              <w:rPr>
                <w:rFonts w:ascii="Times New Roman" w:hAnsi="Times New Roman" w:cs="Times New Roman"/>
                <w:b/>
                <w:bCs/>
                <w:i/>
                <w:iCs/>
                <w:color w:val="000000" w:themeColor="text1"/>
                <w:sz w:val="20"/>
                <w:szCs w:val="20"/>
                <w:u w:val="single"/>
                <w:lang w:val="ky-KG"/>
              </w:rPr>
              <w:t>3</w:t>
            </w:r>
            <w:r w:rsidRPr="00B73E67">
              <w:rPr>
                <w:rFonts w:ascii="Times New Roman" w:hAnsi="Times New Roman" w:cs="Times New Roman"/>
                <w:b/>
                <w:bCs/>
                <w:i/>
                <w:color w:val="000000" w:themeColor="text1"/>
                <w:sz w:val="20"/>
                <w:szCs w:val="20"/>
                <w:u w:val="single"/>
              </w:rPr>
              <w:t xml:space="preserve"> процентов </w:t>
            </w:r>
            <w:r w:rsidRPr="00B73E67">
              <w:rPr>
                <w:rFonts w:ascii="Times New Roman" w:hAnsi="Times New Roman" w:cs="Times New Roman"/>
                <w:b/>
                <w:bCs/>
                <w:i/>
                <w:color w:val="000000" w:themeColor="text1"/>
                <w:sz w:val="20"/>
                <w:szCs w:val="20"/>
              </w:rPr>
              <w:t>– для деятельности в сфере сотовой связи</w:t>
            </w:r>
            <w:r w:rsidRPr="00B73E67">
              <w:rPr>
                <w:rFonts w:ascii="Times New Roman" w:hAnsi="Times New Roman" w:cs="Times New Roman"/>
                <w:bCs/>
                <w:i/>
                <w:color w:val="000000" w:themeColor="text1"/>
                <w:sz w:val="20"/>
                <w:szCs w:val="20"/>
              </w:rPr>
              <w:t xml:space="preserve"> </w:t>
            </w:r>
            <w:r w:rsidRPr="00B73E67">
              <w:rPr>
                <w:rFonts w:ascii="Times New Roman" w:hAnsi="Times New Roman" w:cs="Times New Roman"/>
                <w:b/>
                <w:bCs/>
                <w:i/>
                <w:color w:val="000000" w:themeColor="text1"/>
                <w:sz w:val="20"/>
                <w:szCs w:val="20"/>
                <w:u w:val="single"/>
              </w:rPr>
              <w:t>и при реализации виртуального актива</w:t>
            </w:r>
            <w:r w:rsidRPr="00B73E67">
              <w:rPr>
                <w:rFonts w:ascii="Times New Roman" w:hAnsi="Times New Roman" w:cs="Times New Roman"/>
                <w:bCs/>
                <w:i/>
                <w:color w:val="000000" w:themeColor="text1"/>
                <w:sz w:val="20"/>
                <w:szCs w:val="20"/>
              </w:rPr>
              <w:t>, 2 процентов – для деятельности субъектов предпринимательства по реализации, вновь построенных жилых и нежилых помещений, 2 процентов – для страховых (перестраховочных) организаций, 1 процента – для накопительных пенсионных фондов, если иное не установлено настоящей частью</w:t>
            </w:r>
            <w:r w:rsidRPr="00B73E67">
              <w:rPr>
                <w:rFonts w:ascii="Times New Roman" w:hAnsi="Times New Roman" w:cs="Times New Roman"/>
                <w:i/>
                <w:color w:val="000000" w:themeColor="text1"/>
                <w:sz w:val="20"/>
                <w:szCs w:val="20"/>
              </w:rPr>
              <w:t>.</w:t>
            </w:r>
          </w:p>
          <w:p w14:paraId="0451FBC5" w14:textId="7127C1C7" w:rsidR="000A020A" w:rsidRPr="00B73E67" w:rsidRDefault="000A020A" w:rsidP="000A020A">
            <w:pPr>
              <w:shd w:val="clear" w:color="auto" w:fill="FFFFFF"/>
              <w:ind w:firstLine="709"/>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КМ КР не учтено</w:t>
            </w:r>
          </w:p>
          <w:p w14:paraId="58346F3C"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hAnsi="Times New Roman" w:cs="Times New Roman"/>
                <w:b/>
                <w:bCs/>
                <w:color w:val="000000" w:themeColor="text1"/>
                <w:sz w:val="20"/>
                <w:szCs w:val="20"/>
              </w:rPr>
              <w:t xml:space="preserve">От депутата Абакирова (вх. №9640 от 13 декабря 2024 года): </w:t>
            </w:r>
            <w:r w:rsidRPr="00B73E67">
              <w:rPr>
                <w:rFonts w:ascii="Times New Roman" w:eastAsia="Times New Roman" w:hAnsi="Times New Roman" w:cs="Times New Roman"/>
                <w:color w:val="000000" w:themeColor="text1"/>
                <w:sz w:val="20"/>
                <w:szCs w:val="20"/>
                <w:lang w:eastAsia="ru-RU"/>
              </w:rPr>
              <w:t xml:space="preserve"> пункт 1 части 4 исключить;</w:t>
            </w:r>
          </w:p>
          <w:p w14:paraId="356FEBDD" w14:textId="77777777" w:rsidR="000A020A" w:rsidRPr="00B73E67" w:rsidRDefault="000A020A" w:rsidP="000A020A">
            <w:pPr>
              <w:shd w:val="clear" w:color="auto" w:fill="FFFFFF"/>
              <w:ind w:firstLine="709"/>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КМ КР не учтено</w:t>
            </w:r>
          </w:p>
          <w:p w14:paraId="6E9C3340"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79671203" w14:textId="7B757BA1"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6514D708" w14:textId="3E37AFD2" w:rsidR="00D70201" w:rsidRPr="00B73E67" w:rsidRDefault="00D70201" w:rsidP="000A020A">
            <w:pPr>
              <w:ind w:firstLine="567"/>
              <w:jc w:val="both"/>
              <w:rPr>
                <w:rFonts w:ascii="Times New Roman" w:eastAsia="Times New Roman" w:hAnsi="Times New Roman" w:cs="Times New Roman"/>
                <w:color w:val="000000" w:themeColor="text1"/>
                <w:sz w:val="20"/>
                <w:szCs w:val="20"/>
                <w:lang w:eastAsia="ru-RU"/>
              </w:rPr>
            </w:pPr>
          </w:p>
          <w:p w14:paraId="7960D790" w14:textId="77777777" w:rsidR="00D70201" w:rsidRPr="00B73E67" w:rsidRDefault="00D70201" w:rsidP="000A020A">
            <w:pPr>
              <w:ind w:firstLine="567"/>
              <w:jc w:val="both"/>
              <w:rPr>
                <w:rFonts w:ascii="Times New Roman" w:eastAsia="Times New Roman" w:hAnsi="Times New Roman" w:cs="Times New Roman"/>
                <w:color w:val="000000" w:themeColor="text1"/>
                <w:sz w:val="20"/>
                <w:szCs w:val="20"/>
                <w:lang w:eastAsia="ru-RU"/>
              </w:rPr>
            </w:pPr>
          </w:p>
          <w:p w14:paraId="1964BBF9" w14:textId="22282F03" w:rsidR="000A020A" w:rsidRPr="00B73E67" w:rsidRDefault="00D70201" w:rsidP="00D70201">
            <w:pPr>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Предложения Каб.мин</w:t>
            </w:r>
          </w:p>
          <w:p w14:paraId="4AA64353" w14:textId="128D0D79" w:rsidR="00D70201" w:rsidRPr="00B73E67" w:rsidRDefault="00D70201" w:rsidP="00D70201">
            <w:pPr>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Изложить ч.4 в следующей редакции:</w:t>
            </w:r>
          </w:p>
          <w:p w14:paraId="623D3BCE"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bookmarkStart w:id="107" w:name="_Hlk185782566"/>
            <w:r w:rsidRPr="00B73E67">
              <w:rPr>
                <w:rFonts w:ascii="Times New Roman" w:hAnsi="Times New Roman" w:cs="Times New Roman"/>
                <w:b/>
                <w:bCs/>
                <w:color w:val="000000" w:themeColor="text1"/>
                <w:sz w:val="20"/>
                <w:szCs w:val="20"/>
              </w:rPr>
              <w:t>4. Ставка налога с продаж при реализации товаров, в адрес:</w:t>
            </w:r>
          </w:p>
          <w:p w14:paraId="622C33BD"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субъекта, осуществляющего деятельность на основе патента, а также субъекта, указанного в подпункте "а" пункта 1 части 1, частях 6, 8 и 13 статьи 423 настоящего Кодекса, устанавливается при оплате:</w:t>
            </w:r>
          </w:p>
          <w:p w14:paraId="54C9B4B2"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а) в безналичной форме - в размере 2 процентов;</w:t>
            </w:r>
          </w:p>
          <w:p w14:paraId="5926051A"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б) в наличной форме - в размере 3 процентов;</w:t>
            </w:r>
          </w:p>
          <w:p w14:paraId="229E9AA0"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обезличенного субъекта устанавливается в размере 4 процентов;</w:t>
            </w:r>
          </w:p>
          <w:p w14:paraId="399EC058"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 субъекта, осуществляющего деятельность на основе налога на деятельность в зонах торговли с особым режимом, устанавливается при оплате:</w:t>
            </w:r>
          </w:p>
          <w:p w14:paraId="1A45D01B"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а) в безналичной форме - в размере 1 процентов;</w:t>
            </w:r>
          </w:p>
          <w:p w14:paraId="034D5103"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б) в наличной форме - в размере 3 процентов.</w:t>
            </w:r>
          </w:p>
          <w:bookmarkEnd w:id="107"/>
          <w:p w14:paraId="278B8A83" w14:textId="77777777" w:rsidR="00D70201" w:rsidRPr="00B73E67" w:rsidRDefault="00D70201" w:rsidP="00D70201">
            <w:pPr>
              <w:jc w:val="both"/>
              <w:rPr>
                <w:rFonts w:ascii="Times New Roman" w:eastAsia="Times New Roman" w:hAnsi="Times New Roman" w:cs="Times New Roman"/>
                <w:b/>
                <w:color w:val="000000" w:themeColor="text1"/>
                <w:sz w:val="20"/>
                <w:szCs w:val="20"/>
                <w:lang w:eastAsia="ru-RU"/>
              </w:rPr>
            </w:pPr>
          </w:p>
          <w:p w14:paraId="5B78F8C9" w14:textId="3C230BE1" w:rsidR="000A020A" w:rsidRPr="00B73E67" w:rsidRDefault="00D70201" w:rsidP="00D70201">
            <w:pPr>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xml:space="preserve">Каб.мин учтено </w:t>
            </w:r>
          </w:p>
          <w:p w14:paraId="0680F902" w14:textId="77777777" w:rsidR="000A020A" w:rsidRPr="00B73E67" w:rsidRDefault="000A020A" w:rsidP="00D70201">
            <w:pPr>
              <w:jc w:val="both"/>
              <w:rPr>
                <w:rFonts w:ascii="Times New Roman" w:eastAsia="Times New Roman" w:hAnsi="Times New Roman" w:cs="Times New Roman"/>
                <w:color w:val="000000" w:themeColor="text1"/>
                <w:sz w:val="20"/>
                <w:szCs w:val="20"/>
                <w:lang w:eastAsia="ru-RU"/>
              </w:rPr>
            </w:pPr>
          </w:p>
          <w:p w14:paraId="1CDD720F" w14:textId="77777777" w:rsidR="000A020A" w:rsidRPr="00B73E67" w:rsidRDefault="000A020A" w:rsidP="000A020A">
            <w:pPr>
              <w:ind w:firstLine="567"/>
              <w:jc w:val="both"/>
              <w:rPr>
                <w:rFonts w:ascii="Times New Roman" w:eastAsia="Times New Roman" w:hAnsi="Times New Roman" w:cs="Times New Roman"/>
                <w:i/>
                <w:color w:val="000000" w:themeColor="text1"/>
                <w:sz w:val="20"/>
                <w:szCs w:val="20"/>
                <w:lang w:eastAsia="ru-RU"/>
              </w:rPr>
            </w:pPr>
            <w:r w:rsidRPr="00B73E67">
              <w:rPr>
                <w:rFonts w:ascii="Times New Roman" w:hAnsi="Times New Roman" w:cs="Times New Roman"/>
                <w:b/>
                <w:bCs/>
                <w:color w:val="000000" w:themeColor="text1"/>
                <w:sz w:val="20"/>
                <w:szCs w:val="20"/>
              </w:rPr>
              <w:t>От депутата Абакирова (вх. №9640 от 13 декабря 2024 года):</w:t>
            </w:r>
            <w:r w:rsidRPr="00B73E67">
              <w:rPr>
                <w:rFonts w:ascii="Times New Roman" w:eastAsia="Times New Roman" w:hAnsi="Times New Roman" w:cs="Times New Roman"/>
                <w:color w:val="000000" w:themeColor="text1"/>
                <w:sz w:val="20"/>
                <w:szCs w:val="20"/>
                <w:lang w:eastAsia="ru-RU"/>
              </w:rPr>
              <w:t>пункт 2 части 5 изложить в следующей редакции</w:t>
            </w:r>
            <w:r w:rsidRPr="00B73E67">
              <w:rPr>
                <w:rFonts w:ascii="Times New Roman" w:eastAsia="Times New Roman" w:hAnsi="Times New Roman" w:cs="Times New Roman"/>
                <w:i/>
                <w:color w:val="000000" w:themeColor="text1"/>
                <w:sz w:val="20"/>
                <w:szCs w:val="20"/>
                <w:lang w:eastAsia="ru-RU"/>
              </w:rPr>
              <w:t>:</w:t>
            </w:r>
          </w:p>
          <w:p w14:paraId="766D62FE" w14:textId="77777777" w:rsidR="000A020A" w:rsidRPr="00B73E67" w:rsidRDefault="000A020A" w:rsidP="000A020A">
            <w:pPr>
              <w:pStyle w:val="Default"/>
              <w:jc w:val="both"/>
              <w:rPr>
                <w:i/>
                <w:color w:val="000000" w:themeColor="text1"/>
                <w:sz w:val="20"/>
                <w:szCs w:val="20"/>
              </w:rPr>
            </w:pPr>
            <w:r w:rsidRPr="00B73E67">
              <w:rPr>
                <w:i/>
                <w:color w:val="000000" w:themeColor="text1"/>
                <w:sz w:val="20"/>
                <w:szCs w:val="20"/>
              </w:rPr>
              <w:t xml:space="preserve">«2) обезличенным субъектом признается субъект: </w:t>
            </w:r>
          </w:p>
          <w:p w14:paraId="5D7B974B" w14:textId="77777777" w:rsidR="000A020A" w:rsidRPr="00B73E67" w:rsidRDefault="000A020A" w:rsidP="000A020A">
            <w:pPr>
              <w:pStyle w:val="Default"/>
              <w:jc w:val="both"/>
              <w:rPr>
                <w:i/>
                <w:color w:val="000000" w:themeColor="text1"/>
                <w:sz w:val="20"/>
                <w:szCs w:val="20"/>
              </w:rPr>
            </w:pPr>
            <w:r w:rsidRPr="00B73E67">
              <w:rPr>
                <w:i/>
                <w:color w:val="000000" w:themeColor="text1"/>
                <w:sz w:val="20"/>
                <w:szCs w:val="20"/>
              </w:rPr>
              <w:t xml:space="preserve">а) в адрес которого осуществлена поставка товара на </w:t>
            </w:r>
            <w:r w:rsidRPr="00B73E67">
              <w:rPr>
                <w:b/>
                <w:bCs/>
                <w:i/>
                <w:color w:val="000000" w:themeColor="text1"/>
                <w:sz w:val="20"/>
                <w:szCs w:val="20"/>
              </w:rPr>
              <w:t>территории  Кыргызской Республики</w:t>
            </w:r>
            <w:r w:rsidRPr="00B73E67">
              <w:rPr>
                <w:i/>
                <w:color w:val="000000" w:themeColor="text1"/>
                <w:sz w:val="20"/>
                <w:szCs w:val="20"/>
              </w:rPr>
              <w:t xml:space="preserve"> с оформлением счета-фактуры в виде электронного документа без указания реквизитов, позволяющих идентифицировать его, либо с указанием реквизитов, отсутствующих в Государственном реестре налогоплательщиков или принадлежащих другому налогоплательщику; </w:t>
            </w:r>
          </w:p>
          <w:p w14:paraId="6967FD2C" w14:textId="77777777" w:rsidR="000A020A" w:rsidRPr="00B73E67" w:rsidRDefault="000A020A" w:rsidP="000A020A">
            <w:pPr>
              <w:jc w:val="both"/>
              <w:rPr>
                <w:i/>
                <w:color w:val="000000" w:themeColor="text1"/>
                <w:sz w:val="28"/>
                <w:szCs w:val="28"/>
              </w:rPr>
            </w:pPr>
            <w:r w:rsidRPr="00B73E67">
              <w:rPr>
                <w:rFonts w:ascii="Times New Roman" w:hAnsi="Times New Roman" w:cs="Times New Roman"/>
                <w:i/>
                <w:color w:val="000000" w:themeColor="text1"/>
                <w:sz w:val="20"/>
                <w:szCs w:val="20"/>
              </w:rPr>
              <w:t xml:space="preserve">б) в адрес которого реализован товар на </w:t>
            </w:r>
            <w:r w:rsidRPr="00B73E67">
              <w:rPr>
                <w:rFonts w:ascii="Times New Roman" w:hAnsi="Times New Roman" w:cs="Times New Roman"/>
                <w:b/>
                <w:bCs/>
                <w:i/>
                <w:color w:val="000000" w:themeColor="text1"/>
                <w:sz w:val="20"/>
                <w:szCs w:val="20"/>
              </w:rPr>
              <w:t>территории  Кыргызской Республики</w:t>
            </w:r>
            <w:r w:rsidRPr="00B73E67">
              <w:rPr>
                <w:rFonts w:ascii="Times New Roman" w:hAnsi="Times New Roman" w:cs="Times New Roman"/>
                <w:i/>
                <w:color w:val="000000" w:themeColor="text1"/>
                <w:sz w:val="20"/>
                <w:szCs w:val="20"/>
              </w:rPr>
              <w:t xml:space="preserve"> с применением ККМ вне торговой площади с нарушением типовых правил эксплуатации ККМ, утвержденных Кабинетом Министров</w:t>
            </w:r>
            <w:r w:rsidRPr="00B73E67">
              <w:rPr>
                <w:i/>
                <w:color w:val="000000" w:themeColor="text1"/>
                <w:sz w:val="28"/>
                <w:szCs w:val="28"/>
              </w:rPr>
              <w:t>.</w:t>
            </w:r>
          </w:p>
          <w:p w14:paraId="6140852E" w14:textId="0C0B2391" w:rsidR="000A020A" w:rsidRPr="00B73E67" w:rsidRDefault="000A020A" w:rsidP="000A020A">
            <w:pPr>
              <w:shd w:val="clear" w:color="auto" w:fill="FFFFFF"/>
              <w:ind w:firstLine="709"/>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КМ КР не учтено</w:t>
            </w:r>
          </w:p>
        </w:tc>
        <w:tc>
          <w:tcPr>
            <w:tcW w:w="3119" w:type="dxa"/>
          </w:tcPr>
          <w:p w14:paraId="55687486"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rPr>
              <w:t>Статья 368. Ставка налога</w:t>
            </w:r>
            <w:r w:rsidRPr="00B73E67">
              <w:rPr>
                <w:rFonts w:ascii="Times New Roman" w:hAnsi="Times New Roman" w:cs="Times New Roman"/>
                <w:b/>
                <w:bCs/>
                <w:color w:val="000000" w:themeColor="text1"/>
                <w:sz w:val="20"/>
                <w:szCs w:val="20"/>
                <w:lang w:val="ky-KG"/>
              </w:rPr>
              <w:t xml:space="preserve"> </w:t>
            </w:r>
          </w:p>
          <w:p w14:paraId="234B15F8"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Если иное не предусмотрено настоящей статьей, ставка налога с продаж устанавливается:</w:t>
            </w:r>
          </w:p>
          <w:p w14:paraId="1296840B" w14:textId="77777777" w:rsidR="000A020A" w:rsidRPr="00B73E67" w:rsidRDefault="000A020A" w:rsidP="000A020A">
            <w:pPr>
              <w:ind w:firstLine="709"/>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при реализации товаров, работ, услуг, облагаемых НДС:</w:t>
            </w:r>
          </w:p>
          <w:p w14:paraId="33544F45"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а) в размере 1 процента - для торговой деятельности </w:t>
            </w:r>
            <w:r w:rsidRPr="00B73E67">
              <w:rPr>
                <w:rFonts w:ascii="Times New Roman" w:hAnsi="Times New Roman" w:cs="Times New Roman"/>
                <w:b/>
                <w:bCs/>
                <w:color w:val="000000" w:themeColor="text1"/>
                <w:sz w:val="20"/>
                <w:szCs w:val="20"/>
              </w:rPr>
              <w:t>и сферы</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bCs/>
                <w:color w:val="000000" w:themeColor="text1"/>
                <w:sz w:val="20"/>
                <w:szCs w:val="20"/>
              </w:rPr>
              <w:t>производства товаров</w:t>
            </w:r>
            <w:r w:rsidRPr="00B73E67">
              <w:rPr>
                <w:rFonts w:ascii="Times New Roman" w:hAnsi="Times New Roman" w:cs="Times New Roman"/>
                <w:color w:val="000000" w:themeColor="text1"/>
                <w:sz w:val="20"/>
                <w:szCs w:val="20"/>
              </w:rPr>
              <w:t>;</w:t>
            </w:r>
          </w:p>
          <w:p w14:paraId="4471E986"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б) в размере 2 процентов - для деятельности, не предусмотренной подпунктом «а» настоящего пункта;</w:t>
            </w:r>
          </w:p>
          <w:p w14:paraId="6118A341"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p>
          <w:p w14:paraId="093BCBD5"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2) при реализации товаров, работ, услуг, необлагаемых или освобожденных от НДС: </w:t>
            </w:r>
          </w:p>
          <w:p w14:paraId="56076E56"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а) в размере 2 процентов - для торговой деятельности и </w:t>
            </w:r>
            <w:r w:rsidRPr="00B73E67">
              <w:rPr>
                <w:rFonts w:ascii="Times New Roman" w:hAnsi="Times New Roman" w:cs="Times New Roman"/>
                <w:b/>
                <w:bCs/>
                <w:color w:val="000000" w:themeColor="text1"/>
                <w:sz w:val="20"/>
                <w:szCs w:val="20"/>
              </w:rPr>
              <w:t>сферы производства товаров</w:t>
            </w:r>
            <w:r w:rsidRPr="00B73E67">
              <w:rPr>
                <w:rFonts w:ascii="Times New Roman" w:hAnsi="Times New Roman" w:cs="Times New Roman"/>
                <w:color w:val="000000" w:themeColor="text1"/>
                <w:sz w:val="20"/>
                <w:szCs w:val="20"/>
              </w:rPr>
              <w:t>;</w:t>
            </w:r>
          </w:p>
          <w:p w14:paraId="7620CFC7"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б) в размере 3 процентов - для деятельности, не предусмотренной подпунктом «а» настоящего пункта.</w:t>
            </w:r>
          </w:p>
          <w:p w14:paraId="63CFECC4"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Признать утратившим силу</w:t>
            </w:r>
          </w:p>
          <w:p w14:paraId="3ABB1590"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p>
          <w:p w14:paraId="3637008B"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p>
          <w:p w14:paraId="771C960E" w14:textId="77777777" w:rsidR="000A020A" w:rsidRPr="00B73E67" w:rsidRDefault="000A020A" w:rsidP="000A020A">
            <w:pPr>
              <w:pStyle w:val="a3"/>
              <w:ind w:firstLine="720"/>
              <w:jc w:val="both"/>
              <w:rPr>
                <w:rFonts w:ascii="Times New Roman" w:hAnsi="Times New Roman" w:cs="Times New Roman"/>
                <w:color w:val="000000" w:themeColor="text1"/>
                <w:sz w:val="20"/>
                <w:szCs w:val="20"/>
                <w:u w:val="single"/>
              </w:rPr>
            </w:pPr>
            <w:r w:rsidRPr="00B73E67">
              <w:rPr>
                <w:rFonts w:ascii="Times New Roman" w:hAnsi="Times New Roman" w:cs="Times New Roman"/>
                <w:b/>
                <w:bCs/>
                <w:color w:val="000000" w:themeColor="text1"/>
                <w:sz w:val="20"/>
                <w:szCs w:val="20"/>
              </w:rPr>
              <w:t xml:space="preserve">3. Ставка налога с продаж устанавливается в размере 2 процентов – для банка, </w:t>
            </w:r>
            <w:r w:rsidRPr="00B73E67">
              <w:rPr>
                <w:rFonts w:ascii="Times New Roman" w:hAnsi="Times New Roman" w:cs="Times New Roman"/>
                <w:b/>
                <w:bCs/>
                <w:color w:val="000000" w:themeColor="text1"/>
                <w:sz w:val="20"/>
                <w:szCs w:val="20"/>
                <w:u w:val="single"/>
              </w:rPr>
              <w:t xml:space="preserve">5 </w:t>
            </w:r>
            <w:r w:rsidRPr="00B73E67">
              <w:rPr>
                <w:rFonts w:ascii="Times New Roman" w:hAnsi="Times New Roman" w:cs="Times New Roman"/>
                <w:b/>
                <w:bCs/>
                <w:color w:val="000000" w:themeColor="text1"/>
                <w:sz w:val="20"/>
                <w:szCs w:val="20"/>
              </w:rPr>
              <w:t xml:space="preserve">процентов – для деятельности в сфере сотовой связи и </w:t>
            </w:r>
            <w:r w:rsidRPr="00B73E67">
              <w:rPr>
                <w:rFonts w:ascii="Times New Roman" w:hAnsi="Times New Roman" w:cs="Times New Roman"/>
                <w:b/>
                <w:bCs/>
                <w:color w:val="000000" w:themeColor="text1"/>
                <w:sz w:val="20"/>
                <w:szCs w:val="20"/>
                <w:u w:val="single"/>
              </w:rPr>
              <w:t>при реализации виртуального актива</w:t>
            </w:r>
            <w:r w:rsidRPr="00B73E67">
              <w:rPr>
                <w:rFonts w:ascii="Times New Roman" w:hAnsi="Times New Roman" w:cs="Times New Roman"/>
                <w:b/>
                <w:bCs/>
                <w:color w:val="000000" w:themeColor="text1"/>
                <w:sz w:val="20"/>
                <w:szCs w:val="20"/>
              </w:rPr>
              <w:t xml:space="preserve">, 2 процентов – для деятельности субъектов предпринимательства по реализации, вновь построенных жилых и нежилых помещений, </w:t>
            </w:r>
            <w:r w:rsidRPr="00B73E67">
              <w:rPr>
                <w:rFonts w:ascii="Times New Roman" w:hAnsi="Times New Roman" w:cs="Times New Roman"/>
                <w:b/>
                <w:bCs/>
                <w:color w:val="000000" w:themeColor="text1"/>
                <w:sz w:val="20"/>
                <w:szCs w:val="20"/>
                <w:u w:val="single"/>
              </w:rPr>
              <w:t>2 процентов – для страховых (перестраховочных) организаций, 1 процента – для накопительных пенсионных фондов, если иное не установлено настоящей частью</w:t>
            </w:r>
            <w:r w:rsidRPr="00B73E67">
              <w:rPr>
                <w:rFonts w:ascii="Times New Roman" w:hAnsi="Times New Roman" w:cs="Times New Roman"/>
                <w:color w:val="000000" w:themeColor="text1"/>
                <w:sz w:val="20"/>
                <w:szCs w:val="20"/>
                <w:u w:val="single"/>
              </w:rPr>
              <w:t>.</w:t>
            </w:r>
          </w:p>
          <w:p w14:paraId="1EB594D1" w14:textId="77777777" w:rsidR="000A020A" w:rsidRPr="00B73E67" w:rsidRDefault="000A020A" w:rsidP="000A020A">
            <w:pPr>
              <w:pStyle w:val="a3"/>
              <w:ind w:firstLine="720"/>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371AE7F9" w14:textId="004BB8CE" w:rsidR="000A020A" w:rsidRPr="00B73E67" w:rsidRDefault="000A020A" w:rsidP="000A020A">
            <w:pPr>
              <w:pStyle w:val="a3"/>
              <w:ind w:firstLine="720"/>
              <w:jc w:val="both"/>
              <w:rPr>
                <w:rFonts w:ascii="Times New Roman" w:hAnsi="Times New Roman" w:cs="Times New Roman"/>
                <w:b/>
                <w:bCs/>
                <w:color w:val="000000" w:themeColor="text1"/>
                <w:sz w:val="20"/>
                <w:szCs w:val="20"/>
              </w:rPr>
            </w:pPr>
          </w:p>
          <w:p w14:paraId="73FD6E21" w14:textId="5C76EA24" w:rsidR="000A020A" w:rsidRPr="00B73E67" w:rsidRDefault="000A020A" w:rsidP="000A020A">
            <w:pPr>
              <w:pStyle w:val="a3"/>
              <w:ind w:firstLine="720"/>
              <w:jc w:val="both"/>
              <w:rPr>
                <w:rFonts w:ascii="Times New Roman" w:hAnsi="Times New Roman" w:cs="Times New Roman"/>
                <w:b/>
                <w:bCs/>
                <w:color w:val="000000" w:themeColor="text1"/>
                <w:sz w:val="20"/>
                <w:szCs w:val="20"/>
              </w:rPr>
            </w:pPr>
          </w:p>
          <w:p w14:paraId="59013C92" w14:textId="1F7D908C" w:rsidR="000A020A" w:rsidRPr="00B73E67" w:rsidRDefault="000A020A" w:rsidP="000A020A">
            <w:pPr>
              <w:pStyle w:val="a3"/>
              <w:ind w:firstLine="720"/>
              <w:jc w:val="both"/>
              <w:rPr>
                <w:rFonts w:ascii="Times New Roman" w:hAnsi="Times New Roman" w:cs="Times New Roman"/>
                <w:b/>
                <w:bCs/>
                <w:color w:val="000000" w:themeColor="text1"/>
                <w:sz w:val="20"/>
                <w:szCs w:val="20"/>
              </w:rPr>
            </w:pPr>
          </w:p>
          <w:p w14:paraId="1BEC1A70"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 Ставка налога с продаж при реализации товаров, в адрес:</w:t>
            </w:r>
          </w:p>
          <w:p w14:paraId="4BBEEA0B"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субъекта, осуществляющего деятельность на основе патента, а также субъекта, указанного в подпункте "а" пункта 1 части 1, частях 6, 8 и 13 статьи 423 настоящего Кодекса, устанавливается при оплате:</w:t>
            </w:r>
          </w:p>
          <w:p w14:paraId="76257A0A"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а) в безналичной форме - в размере 2 процентов;</w:t>
            </w:r>
          </w:p>
          <w:p w14:paraId="16C7CDDE"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б) в наличной форме - в размере 3 процентов;</w:t>
            </w:r>
          </w:p>
          <w:p w14:paraId="0A31776C"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обезличенного субъекта устанавливается в размере 4 процентов;</w:t>
            </w:r>
          </w:p>
          <w:p w14:paraId="26BF1F6F"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 субъекта, осуществляющего деятельность на основе налога на деятельность в зонах торговли с особым режимом, устанавливается при оплате:</w:t>
            </w:r>
          </w:p>
          <w:p w14:paraId="0D25BDD1"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а) в безналичной форме - в размере 1 процентов;</w:t>
            </w:r>
          </w:p>
          <w:p w14:paraId="7BEFC241" w14:textId="77777777" w:rsidR="00D70201" w:rsidRPr="00B73E67" w:rsidRDefault="00D70201" w:rsidP="00D70201">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б) в наличной форме - в размере 3 процентов.</w:t>
            </w:r>
          </w:p>
          <w:p w14:paraId="2F1F06BA" w14:textId="5451EC6E" w:rsidR="000A020A" w:rsidRPr="00B73E67" w:rsidRDefault="000A020A" w:rsidP="00D70201">
            <w:pPr>
              <w:pStyle w:val="a3"/>
              <w:jc w:val="both"/>
              <w:rPr>
                <w:rFonts w:ascii="Times New Roman" w:hAnsi="Times New Roman" w:cs="Times New Roman"/>
                <w:b/>
                <w:bCs/>
                <w:color w:val="000000" w:themeColor="text1"/>
                <w:sz w:val="20"/>
                <w:szCs w:val="20"/>
              </w:rPr>
            </w:pPr>
          </w:p>
          <w:p w14:paraId="65E81026" w14:textId="12C079FE" w:rsidR="000A020A" w:rsidRPr="00B73E67" w:rsidRDefault="000A020A" w:rsidP="00D70201">
            <w:pPr>
              <w:pStyle w:val="a3"/>
              <w:jc w:val="both"/>
              <w:rPr>
                <w:rFonts w:ascii="Times New Roman" w:hAnsi="Times New Roman" w:cs="Times New Roman"/>
                <w:b/>
                <w:bCs/>
                <w:color w:val="000000" w:themeColor="text1"/>
                <w:sz w:val="20"/>
                <w:szCs w:val="20"/>
              </w:rPr>
            </w:pPr>
          </w:p>
          <w:p w14:paraId="2FFE1F0F" w14:textId="77777777" w:rsidR="00D70201" w:rsidRPr="00B73E67" w:rsidRDefault="00D70201" w:rsidP="000A020A">
            <w:pPr>
              <w:pStyle w:val="a3"/>
              <w:jc w:val="both"/>
              <w:rPr>
                <w:rFonts w:ascii="Times New Roman" w:hAnsi="Times New Roman" w:cs="Times New Roman"/>
                <w:b/>
                <w:bCs/>
                <w:color w:val="000000" w:themeColor="text1"/>
                <w:sz w:val="20"/>
                <w:szCs w:val="20"/>
              </w:rPr>
            </w:pPr>
          </w:p>
          <w:p w14:paraId="1E421154" w14:textId="77777777" w:rsidR="000A020A" w:rsidRPr="00B73E67" w:rsidRDefault="000A020A" w:rsidP="000A020A">
            <w:pPr>
              <w:pStyle w:val="a3"/>
              <w:ind w:firstLine="720"/>
              <w:jc w:val="both"/>
              <w:rPr>
                <w:rFonts w:ascii="Times New Roman" w:hAnsi="Times New Roman" w:cs="Times New Roman"/>
                <w:b/>
                <w:bCs/>
                <w:color w:val="000000" w:themeColor="text1"/>
                <w:sz w:val="20"/>
                <w:szCs w:val="20"/>
              </w:rPr>
            </w:pPr>
          </w:p>
          <w:p w14:paraId="679F7D22" w14:textId="77777777" w:rsidR="000A020A" w:rsidRPr="00B73E67" w:rsidRDefault="000A020A" w:rsidP="000A020A">
            <w:pPr>
              <w:pStyle w:val="a3"/>
              <w:ind w:firstLine="45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 признать утратившим силу;</w:t>
            </w:r>
          </w:p>
          <w:p w14:paraId="034231B9" w14:textId="77777777" w:rsidR="000A020A" w:rsidRPr="00B73E67" w:rsidRDefault="000A020A" w:rsidP="000A020A">
            <w:pPr>
              <w:ind w:firstLine="709"/>
              <w:jc w:val="both"/>
              <w:rPr>
                <w:rFonts w:ascii="Times New Roman" w:hAnsi="Times New Roman" w:cs="Times New Roman"/>
                <w:b/>
                <w:bCs/>
                <w:color w:val="000000" w:themeColor="text1"/>
                <w:sz w:val="20"/>
                <w:szCs w:val="20"/>
              </w:rPr>
            </w:pPr>
          </w:p>
        </w:tc>
      </w:tr>
      <w:tr w:rsidR="00B73E67" w:rsidRPr="00B73E67" w14:paraId="694E2F27" w14:textId="77777777" w:rsidTr="00166202">
        <w:tc>
          <w:tcPr>
            <w:tcW w:w="456" w:type="dxa"/>
          </w:tcPr>
          <w:p w14:paraId="73452DAD" w14:textId="7773E6DF"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60</w:t>
            </w:r>
          </w:p>
        </w:tc>
        <w:tc>
          <w:tcPr>
            <w:tcW w:w="3792" w:type="dxa"/>
          </w:tcPr>
          <w:p w14:paraId="3FF64766" w14:textId="346CF4F2"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Статья 370-1 </w:t>
            </w:r>
            <w:r w:rsidRPr="00B73E67">
              <w:rPr>
                <w:rFonts w:ascii="Times New Roman" w:hAnsi="Times New Roman" w:cs="Times New Roman"/>
                <w:b/>
                <w:bCs/>
                <w:color w:val="000000" w:themeColor="text1"/>
                <w:sz w:val="20"/>
                <w:szCs w:val="20"/>
              </w:rPr>
              <w:t xml:space="preserve">Отсутствует </w:t>
            </w:r>
          </w:p>
        </w:tc>
        <w:tc>
          <w:tcPr>
            <w:tcW w:w="3969" w:type="dxa"/>
          </w:tcPr>
          <w:p w14:paraId="52FDAC2C"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bookmarkStart w:id="108" w:name="_Hlk141447843"/>
            <w:r w:rsidRPr="00B73E67">
              <w:rPr>
                <w:rFonts w:ascii="Times New Roman" w:eastAsia="Times New Roman" w:hAnsi="Times New Roman" w:cs="Times New Roman"/>
                <w:b/>
                <w:bCs/>
                <w:color w:val="000000" w:themeColor="text1"/>
                <w:sz w:val="20"/>
                <w:szCs w:val="20"/>
                <w:lang w:eastAsia="ru-RU"/>
              </w:rPr>
              <w:t>Статья 370</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 Особенности уплаты налога с продаж при реализации товаров, работ, услуг в соответствии с договором простого товарищества</w:t>
            </w:r>
          </w:p>
          <w:p w14:paraId="661DF024" w14:textId="68C3000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Реализация товаров, работ, услуг, осуществляемая в рамках деятельности простого товарищества, признается реализацией налогоплательщика, на которого возложена обязанность ведения учета в соответствии с договором такого товарищества</w:t>
            </w:r>
            <w:r w:rsidRPr="00B73E67">
              <w:rPr>
                <w:rFonts w:ascii="Times New Roman" w:eastAsia="Times New Roman" w:hAnsi="Times New Roman" w:cs="Times New Roman"/>
                <w:b/>
                <w:color w:val="000000" w:themeColor="text1"/>
                <w:sz w:val="20"/>
                <w:szCs w:val="20"/>
              </w:rPr>
              <w:t>.</w:t>
            </w:r>
            <w:bookmarkEnd w:id="108"/>
          </w:p>
        </w:tc>
        <w:tc>
          <w:tcPr>
            <w:tcW w:w="3260" w:type="dxa"/>
          </w:tcPr>
          <w:p w14:paraId="259277FC"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tc>
        <w:tc>
          <w:tcPr>
            <w:tcW w:w="3119" w:type="dxa"/>
          </w:tcPr>
          <w:p w14:paraId="1BE509E7"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370</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 Особенности уплаты налога с продаж при реализации товаров, работ, услуг в соответствии с договором простого товарищества</w:t>
            </w:r>
          </w:p>
          <w:p w14:paraId="7F11CF64" w14:textId="3CB991F9"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Реализация товаров, работ, услуг, осуществляемая в рамках деятельности простого товарищества, признается реализацией налогоплательщика, на которого возложена обязанность ведения учета в соответствии с договором такого товарищества</w:t>
            </w:r>
            <w:r w:rsidRPr="00B73E67">
              <w:rPr>
                <w:rFonts w:ascii="Times New Roman" w:eastAsia="Times New Roman" w:hAnsi="Times New Roman" w:cs="Times New Roman"/>
                <w:b/>
                <w:color w:val="000000" w:themeColor="text1"/>
                <w:sz w:val="20"/>
                <w:szCs w:val="20"/>
              </w:rPr>
              <w:t>.</w:t>
            </w:r>
          </w:p>
        </w:tc>
      </w:tr>
      <w:tr w:rsidR="00B73E67" w:rsidRPr="00B73E67" w14:paraId="5C3A413B" w14:textId="77777777" w:rsidTr="00166202">
        <w:tc>
          <w:tcPr>
            <w:tcW w:w="456" w:type="dxa"/>
          </w:tcPr>
          <w:p w14:paraId="24D57EFF"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41E55039"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371. Срок уплаты налога и представления налоговой отчетности</w:t>
            </w:r>
          </w:p>
          <w:p w14:paraId="2D75D43B" w14:textId="154361BE" w:rsidR="000A020A" w:rsidRPr="00B73E67" w:rsidRDefault="000A020A" w:rsidP="000A020A">
            <w:pPr>
              <w:ind w:firstLine="709"/>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rPr>
              <w:t xml:space="preserve">…….4. Налоговая отчетность представляется субъектом малого </w:t>
            </w:r>
            <w:r w:rsidRPr="00B73E67">
              <w:rPr>
                <w:rFonts w:ascii="Times New Roman" w:hAnsi="Times New Roman" w:cs="Times New Roman"/>
                <w:b/>
                <w:bCs/>
                <w:strike/>
                <w:color w:val="000000" w:themeColor="text1"/>
              </w:rPr>
              <w:t xml:space="preserve">или среднего </w:t>
            </w:r>
            <w:r w:rsidRPr="00B73E67">
              <w:rPr>
                <w:rFonts w:ascii="Times New Roman" w:hAnsi="Times New Roman" w:cs="Times New Roman"/>
                <w:color w:val="000000" w:themeColor="text1"/>
              </w:rPr>
              <w:t>предпринимательства, за исключением субъекта, освобожденного от уплаты налога с продаж, по месту учетной регистрации ежеквартально, не позднее 20 числа месяца, следующего за отчетным кварталом, в том числе для вновь созданных налогоплательщиков.……</w:t>
            </w:r>
          </w:p>
        </w:tc>
        <w:tc>
          <w:tcPr>
            <w:tcW w:w="3969" w:type="dxa"/>
          </w:tcPr>
          <w:p w14:paraId="550970FE"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371. Срок уплаты налога и представления налоговой отчетности</w:t>
            </w:r>
          </w:p>
          <w:p w14:paraId="6640983D" w14:textId="77777777" w:rsidR="000A020A" w:rsidRPr="00B73E67" w:rsidRDefault="000A020A" w:rsidP="000A020A">
            <w:pPr>
              <w:pStyle w:val="tkTekst"/>
              <w:spacing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………4. Налоговая отчетность представляется субъектом малого предпринимательства, за исключением субъекта, освобожденного от уплаты налога с продаж, по месту учетной регистрации ежеквартально, не позднее 20 числа месяца, следующего за отчетным кварталом, в том числе для вновь созданных налогоплательщиков.</w:t>
            </w:r>
          </w:p>
          <w:p w14:paraId="1C5B9BE0" w14:textId="571D3F70"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rPr>
              <w:t xml:space="preserve">…….. </w:t>
            </w:r>
          </w:p>
        </w:tc>
        <w:tc>
          <w:tcPr>
            <w:tcW w:w="3260" w:type="dxa"/>
          </w:tcPr>
          <w:p w14:paraId="01779BF2"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tc>
        <w:tc>
          <w:tcPr>
            <w:tcW w:w="3119" w:type="dxa"/>
          </w:tcPr>
          <w:p w14:paraId="18179F61"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371. Срок уплаты налога и представления налоговой отчетности</w:t>
            </w:r>
          </w:p>
          <w:p w14:paraId="5D4A1119" w14:textId="77777777" w:rsidR="000A020A" w:rsidRPr="00B73E67" w:rsidRDefault="000A020A" w:rsidP="000A020A">
            <w:pPr>
              <w:pStyle w:val="tkTekst"/>
              <w:spacing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………4. Налоговая отчетность представляется субъектом малого предпринимательства, за исключением субъекта, освобожденного от уплаты налога с продаж, по месту учетной регистрации ежеквартально, не позднее 20 числа месяца, следующего за отчетным кварталом, в том числе для вновь созданных налогоплательщиков.</w:t>
            </w:r>
          </w:p>
          <w:p w14:paraId="64A655E6" w14:textId="7D7EC325"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rPr>
              <w:t>……..</w:t>
            </w:r>
          </w:p>
        </w:tc>
      </w:tr>
      <w:tr w:rsidR="00B73E67" w:rsidRPr="00B73E67" w14:paraId="26768CC0" w14:textId="77777777" w:rsidTr="00166202">
        <w:tc>
          <w:tcPr>
            <w:tcW w:w="456" w:type="dxa"/>
          </w:tcPr>
          <w:p w14:paraId="4F9CAFEC"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E19DE43" w14:textId="2811FB4F"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373</w:t>
            </w:r>
            <w:r w:rsidRPr="00B73E67">
              <w:rPr>
                <w:color w:val="000000" w:themeColor="text1"/>
              </w:rPr>
              <w:t xml:space="preserve"> </w:t>
            </w:r>
            <w:r w:rsidRPr="00B73E67">
              <w:rPr>
                <w:rFonts w:ascii="Times New Roman" w:hAnsi="Times New Roman" w:cs="Times New Roman"/>
                <w:color w:val="000000" w:themeColor="text1"/>
              </w:rPr>
              <w:t xml:space="preserve">Налогоплательщик налога на имущество </w:t>
            </w:r>
          </w:p>
          <w:p w14:paraId="3DF0526F" w14:textId="77777777"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1. Налогоплательщиком налога на имущество являются:</w:t>
            </w:r>
          </w:p>
          <w:p w14:paraId="0FBF3E34" w14:textId="4615C53F"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1) организация, индивидуальный предприниматель или физическое лицо в отношении объекта имущества, зарегистрированного или используемого на территории Кыргызской Республики:</w:t>
            </w:r>
          </w:p>
          <w:p w14:paraId="4C3CCAA4" w14:textId="3A686188"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w:t>
            </w:r>
          </w:p>
          <w:p w14:paraId="06E03F50" w14:textId="5F6EBD67"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 xml:space="preserve">в) приобретаемого по договору финансовой аренды или ипотечного кредитования; </w:t>
            </w:r>
          </w:p>
          <w:p w14:paraId="2FC69733" w14:textId="2B174E32"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w:t>
            </w:r>
          </w:p>
          <w:p w14:paraId="5B0B19CC"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p w14:paraId="732B2143"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p w14:paraId="4915CC99" w14:textId="1D4ECD6A"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tc>
        <w:tc>
          <w:tcPr>
            <w:tcW w:w="3969" w:type="dxa"/>
          </w:tcPr>
          <w:p w14:paraId="6456D795"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tc>
        <w:tc>
          <w:tcPr>
            <w:tcW w:w="3260" w:type="dxa"/>
          </w:tcPr>
          <w:p w14:paraId="26A9DD87" w14:textId="32159187" w:rsidR="000A020A" w:rsidRPr="00B73E67" w:rsidRDefault="000A020A" w:rsidP="000A020A">
            <w:pPr>
              <w:ind w:firstLine="56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Предложение КМ КР</w:t>
            </w:r>
          </w:p>
          <w:p w14:paraId="4C613D9A" w14:textId="007CBD9E" w:rsidR="000A020A" w:rsidRPr="00B73E67" w:rsidRDefault="000A020A" w:rsidP="000A020A">
            <w:pPr>
              <w:ind w:firstLine="175"/>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подпункт «в» пункта 1 части 1 статьи 373 изложить в следующей редакции:</w:t>
            </w:r>
          </w:p>
          <w:p w14:paraId="111B7674" w14:textId="28AB1372" w:rsidR="000A020A" w:rsidRPr="00B73E67" w:rsidRDefault="000A020A" w:rsidP="000A020A">
            <w:pPr>
              <w:ind w:firstLine="17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 приобретаемого по договору ипотечного кредитования;»;</w:t>
            </w:r>
          </w:p>
          <w:p w14:paraId="72994C56" w14:textId="381FABFB"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7998C9FB"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Статья 373</w:t>
            </w:r>
            <w:r w:rsidRPr="00B73E67">
              <w:rPr>
                <w:color w:val="000000" w:themeColor="text1"/>
              </w:rPr>
              <w:t xml:space="preserve"> </w:t>
            </w:r>
            <w:r w:rsidRPr="00B73E67">
              <w:rPr>
                <w:rFonts w:ascii="Times New Roman" w:hAnsi="Times New Roman" w:cs="Times New Roman"/>
                <w:color w:val="000000" w:themeColor="text1"/>
              </w:rPr>
              <w:t xml:space="preserve">Налогоплательщик налога на имущество </w:t>
            </w:r>
          </w:p>
          <w:p w14:paraId="7589A588" w14:textId="77777777"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1. Налогоплательщиком налога на имущество являются:</w:t>
            </w:r>
          </w:p>
          <w:p w14:paraId="3CA03C48" w14:textId="77777777"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1) организация, индивидуальный предприниматель или физическое лицо в отношении объекта имущества, зарегистрированного или используемого на территории Кыргызской Республики:</w:t>
            </w:r>
          </w:p>
          <w:p w14:paraId="6A3562F5" w14:textId="77777777"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w:t>
            </w:r>
          </w:p>
          <w:p w14:paraId="1D2231D0" w14:textId="17E46E5C"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Cs w:val="0"/>
                <w:color w:val="000000" w:themeColor="text1"/>
              </w:rPr>
              <w:t>в) приобретаемого по договору ипотечного кредитования</w:t>
            </w:r>
            <w:r w:rsidRPr="00B73E67">
              <w:rPr>
                <w:rFonts w:ascii="Times New Roman" w:hAnsi="Times New Roman" w:cs="Times New Roman"/>
                <w:b w:val="0"/>
                <w:color w:val="000000" w:themeColor="text1"/>
              </w:rPr>
              <w:t xml:space="preserve">; </w:t>
            </w:r>
          </w:p>
          <w:p w14:paraId="43DDC61D" w14:textId="77777777"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w:t>
            </w:r>
          </w:p>
          <w:p w14:paraId="7E127DF1"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tc>
      </w:tr>
      <w:tr w:rsidR="00B73E67" w:rsidRPr="00B73E67" w14:paraId="396C088E" w14:textId="77777777" w:rsidTr="00166202">
        <w:tc>
          <w:tcPr>
            <w:tcW w:w="456" w:type="dxa"/>
          </w:tcPr>
          <w:p w14:paraId="2DF237C9"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41D44A35" w14:textId="62E5B3E8"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374 Особенности уплаты налога на имущество при предоставлении в пользование (аренду)</w:t>
            </w:r>
          </w:p>
          <w:p w14:paraId="24DD0840" w14:textId="77777777" w:rsidR="000A020A" w:rsidRPr="00B73E67" w:rsidRDefault="000A020A" w:rsidP="000A020A">
            <w:pPr>
              <w:pStyle w:val="tkZagolovok5"/>
              <w:spacing w:before="0" w:after="0" w:line="240" w:lineRule="auto"/>
              <w:ind w:firstLine="0"/>
              <w:contextualSpacing/>
              <w:rPr>
                <w:rFonts w:ascii="Times New Roman" w:hAnsi="Times New Roman" w:cs="Times New Roman"/>
                <w:color w:val="000000" w:themeColor="text1"/>
              </w:rPr>
            </w:pPr>
          </w:p>
          <w:p w14:paraId="191457E4" w14:textId="01F06C4B" w:rsidR="000A020A" w:rsidRPr="00B73E67" w:rsidRDefault="000A020A" w:rsidP="000A020A">
            <w:pPr>
              <w:pStyle w:val="tkZagolovok5"/>
              <w:spacing w:before="0" w:after="0" w:line="240" w:lineRule="auto"/>
              <w:ind w:firstLine="286"/>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1</w:t>
            </w:r>
            <w:r w:rsidRPr="00B73E67">
              <w:rPr>
                <w:rFonts w:ascii="Times New Roman" w:hAnsi="Times New Roman" w:cs="Times New Roman"/>
                <w:color w:val="000000" w:themeColor="text1"/>
                <w:vertAlign w:val="superscript"/>
              </w:rPr>
              <w:t xml:space="preserve">1 </w:t>
            </w:r>
            <w:r w:rsidRPr="00B73E67">
              <w:rPr>
                <w:rFonts w:ascii="Times New Roman" w:hAnsi="Times New Roman" w:cs="Times New Roman"/>
                <w:color w:val="000000" w:themeColor="text1"/>
              </w:rPr>
              <w:t>)Отсутвует .;</w:t>
            </w:r>
          </w:p>
          <w:p w14:paraId="7F7723E0" w14:textId="18A85625" w:rsidR="000A020A" w:rsidRPr="00B73E67" w:rsidRDefault="000A020A" w:rsidP="000A020A">
            <w:pPr>
              <w:pStyle w:val="tkZagolovok5"/>
              <w:spacing w:before="0" w:after="0" w:line="240" w:lineRule="auto"/>
              <w:ind w:firstLine="286"/>
              <w:contextualSpacing/>
              <w:jc w:val="both"/>
              <w:rPr>
                <w:rFonts w:ascii="Times New Roman" w:hAnsi="Times New Roman" w:cs="Times New Roman"/>
                <w:color w:val="000000" w:themeColor="text1"/>
              </w:rPr>
            </w:pPr>
          </w:p>
          <w:p w14:paraId="2C84451A" w14:textId="02E83EEF"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2. В случаях, указанных в части 1 настоящей статьи, налог на имущество взимается:</w:t>
            </w:r>
          </w:p>
          <w:p w14:paraId="3AC81FCA" w14:textId="3C1F489A"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1) арендодателем с арендатора в рамках договора аренды объекта имущества с выделением в договоре суммы налога, которая уплачивается арендодателем в бюджет;</w:t>
            </w:r>
          </w:p>
          <w:p w14:paraId="1731072D" w14:textId="4EED0AE9"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p>
          <w:p w14:paraId="76C86402" w14:textId="0437D5A1" w:rsidR="000A020A" w:rsidRPr="00B73E67" w:rsidRDefault="000A020A" w:rsidP="000A020A">
            <w:pPr>
              <w:pStyle w:val="tkZagolovok5"/>
              <w:spacing w:after="0" w:line="240" w:lineRule="auto"/>
              <w:ind w:firstLine="286"/>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1</w:t>
            </w:r>
            <w:r w:rsidRPr="00B73E67">
              <w:rPr>
                <w:rFonts w:ascii="Times New Roman" w:hAnsi="Times New Roman" w:cs="Times New Roman"/>
                <w:color w:val="000000" w:themeColor="text1"/>
                <w:vertAlign w:val="superscript"/>
              </w:rPr>
              <w:t xml:space="preserve">1 </w:t>
            </w:r>
            <w:r w:rsidRPr="00B73E67">
              <w:rPr>
                <w:rFonts w:ascii="Times New Roman" w:hAnsi="Times New Roman" w:cs="Times New Roman"/>
                <w:color w:val="000000" w:themeColor="text1"/>
              </w:rPr>
              <w:t xml:space="preserve">)  отсутсвует </w:t>
            </w:r>
          </w:p>
          <w:p w14:paraId="6D0B449F" w14:textId="77777777"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p>
          <w:p w14:paraId="0CFD871C" w14:textId="196E6515" w:rsidR="000A020A" w:rsidRPr="00B73E67" w:rsidRDefault="000A020A" w:rsidP="000A020A">
            <w:pPr>
              <w:pStyle w:val="tkZagolovok5"/>
              <w:spacing w:before="0"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2) по ставкам и с применением коэффициентов, установленных настоящим разделом для объектов имущества.</w:t>
            </w:r>
          </w:p>
          <w:p w14:paraId="0FD0454B"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p w14:paraId="2A8175E7"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p w14:paraId="456B5866"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p w14:paraId="09F8BD46"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p w14:paraId="5E664CE4"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p w14:paraId="51B30A17"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p w14:paraId="254B2531"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p w14:paraId="4052DA4F" w14:textId="5C96EE91"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tc>
        <w:tc>
          <w:tcPr>
            <w:tcW w:w="3969" w:type="dxa"/>
          </w:tcPr>
          <w:p w14:paraId="458DDCB2" w14:textId="77777777"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p>
        </w:tc>
        <w:tc>
          <w:tcPr>
            <w:tcW w:w="3260" w:type="dxa"/>
          </w:tcPr>
          <w:p w14:paraId="7E6577B6" w14:textId="437D8B5B" w:rsidR="000A020A" w:rsidRPr="00B73E67" w:rsidRDefault="000A020A" w:rsidP="000A020A">
            <w:pPr>
              <w:ind w:firstLine="56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Предложение КМ КР</w:t>
            </w:r>
          </w:p>
          <w:p w14:paraId="4257FBC0"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p w14:paraId="15AE7243"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 статье 374:</w:t>
            </w:r>
          </w:p>
          <w:p w14:paraId="6062329B"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а) дополнить частью 1</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следующего содержания:</w:t>
            </w:r>
          </w:p>
          <w:p w14:paraId="323C3BFA" w14:textId="77777777" w:rsidR="000A020A" w:rsidRPr="00B73E67" w:rsidRDefault="000A020A" w:rsidP="000A020A">
            <w:pPr>
              <w:ind w:firstLine="17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При передаче в финансовую аренду объектов имущества налогоплательщиком налога на имущество является лизингодатель.»;</w:t>
            </w:r>
          </w:p>
          <w:p w14:paraId="4BD5AD3A" w14:textId="77777777" w:rsidR="000A020A" w:rsidRPr="00B73E67" w:rsidRDefault="000A020A" w:rsidP="000A020A">
            <w:pPr>
              <w:ind w:firstLine="17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б) в части 2:</w:t>
            </w:r>
          </w:p>
          <w:p w14:paraId="5F6367E1" w14:textId="77777777" w:rsidR="000A020A" w:rsidRPr="00B73E67" w:rsidRDefault="000A020A" w:rsidP="000A020A">
            <w:pPr>
              <w:ind w:firstLine="17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слова «в части 1» заменить словами «в частях 1 и 1</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w:t>
            </w:r>
          </w:p>
          <w:p w14:paraId="03950C77" w14:textId="77777777" w:rsidR="000A020A" w:rsidRPr="00B73E67" w:rsidRDefault="000A020A" w:rsidP="000A020A">
            <w:pPr>
              <w:ind w:firstLine="17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дополнить пунктом 1</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следующего содержания:</w:t>
            </w:r>
          </w:p>
          <w:p w14:paraId="6E5863E4" w14:textId="33F3382A" w:rsidR="000A020A" w:rsidRPr="00B73E67" w:rsidRDefault="000A020A" w:rsidP="000A020A">
            <w:pPr>
              <w:ind w:firstLine="17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лизингодателем с лизингополучателя в рамках договора финансовой аренды объекта имущества с выделением в договоре суммы налога, которая уплачивается лизингодателем в бюджет;</w:t>
            </w:r>
          </w:p>
        </w:tc>
        <w:tc>
          <w:tcPr>
            <w:tcW w:w="3119" w:type="dxa"/>
          </w:tcPr>
          <w:p w14:paraId="11A82AFA" w14:textId="77777777"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374 Особенности уплаты налога на имущество при предоставлении в пользование (аренду)</w:t>
            </w:r>
          </w:p>
          <w:p w14:paraId="329C36F2" w14:textId="2A8CFDB2" w:rsidR="000A020A" w:rsidRPr="00B73E67" w:rsidRDefault="000A020A" w:rsidP="000A020A">
            <w:pPr>
              <w:pStyle w:val="tkZagolovok5"/>
              <w:spacing w:before="0" w:after="0" w:line="240" w:lineRule="auto"/>
              <w:contextualSpacing/>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1</w:t>
            </w:r>
            <w:r w:rsidRPr="00B73E67">
              <w:rPr>
                <w:rFonts w:ascii="Times New Roman" w:hAnsi="Times New Roman" w:cs="Times New Roman"/>
                <w:b w:val="0"/>
                <w:bCs w:val="0"/>
                <w:color w:val="000000" w:themeColor="text1"/>
                <w:vertAlign w:val="superscript"/>
              </w:rPr>
              <w:t>1</w:t>
            </w:r>
            <w:r w:rsidRPr="00B73E67">
              <w:rPr>
                <w:rFonts w:ascii="Times New Roman" w:hAnsi="Times New Roman" w:cs="Times New Roman"/>
                <w:b w:val="0"/>
                <w:bCs w:val="0"/>
                <w:color w:val="000000" w:themeColor="text1"/>
              </w:rPr>
              <w:t>. При передаче в финансовую аренду объектов имущества налогоплательщиком налога на имущество является лизингодатель</w:t>
            </w:r>
          </w:p>
          <w:p w14:paraId="7DED623D" w14:textId="16DEB06E" w:rsidR="000A020A" w:rsidRPr="00B73E67" w:rsidRDefault="000A020A" w:rsidP="000A020A">
            <w:pPr>
              <w:pStyle w:val="tkZagolovok5"/>
              <w:spacing w:before="0" w:after="0" w:line="240" w:lineRule="auto"/>
              <w:contextualSpacing/>
              <w:jc w:val="both"/>
              <w:rPr>
                <w:rFonts w:ascii="Times New Roman" w:hAnsi="Times New Roman" w:cs="Times New Roman"/>
                <w:b w:val="0"/>
                <w:bCs w:val="0"/>
                <w:color w:val="000000" w:themeColor="text1"/>
              </w:rPr>
            </w:pPr>
          </w:p>
          <w:p w14:paraId="767F9D19" w14:textId="528E6757"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2. В случаях, указанных в частях 1 и 1</w:t>
            </w:r>
            <w:r w:rsidRPr="00B73E67">
              <w:rPr>
                <w:rFonts w:ascii="Times New Roman" w:hAnsi="Times New Roman" w:cs="Times New Roman"/>
                <w:b w:val="0"/>
                <w:color w:val="000000" w:themeColor="text1"/>
                <w:vertAlign w:val="superscript"/>
              </w:rPr>
              <w:t>1</w:t>
            </w:r>
            <w:r w:rsidRPr="00B73E67">
              <w:rPr>
                <w:rFonts w:ascii="Times New Roman" w:hAnsi="Times New Roman" w:cs="Times New Roman"/>
                <w:b w:val="0"/>
                <w:color w:val="000000" w:themeColor="text1"/>
              </w:rPr>
              <w:t xml:space="preserve"> настоящей статьи, налог на имущество взимается:</w:t>
            </w:r>
          </w:p>
          <w:p w14:paraId="78231F95" w14:textId="77777777" w:rsidR="000A020A" w:rsidRPr="00B73E67" w:rsidRDefault="000A020A" w:rsidP="000A020A">
            <w:pPr>
              <w:pStyle w:val="tkZagolovok5"/>
              <w:spacing w:before="0" w:after="0" w:line="240" w:lineRule="auto"/>
              <w:contextualSpacing/>
              <w:jc w:val="both"/>
              <w:rPr>
                <w:rFonts w:ascii="Times New Roman" w:hAnsi="Times New Roman" w:cs="Times New Roman"/>
                <w:b w:val="0"/>
                <w:bCs w:val="0"/>
                <w:color w:val="000000" w:themeColor="text1"/>
              </w:rPr>
            </w:pPr>
          </w:p>
          <w:p w14:paraId="29730F73" w14:textId="77777777"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1) арендодателем с арендатора в рамках договора аренды объекта имущества с выделением в договоре суммы налога, которая уплачивается арендодателем в бюджет;</w:t>
            </w:r>
          </w:p>
          <w:p w14:paraId="3E2465ED" w14:textId="5FD609B5" w:rsidR="000A020A" w:rsidRPr="00B73E67" w:rsidRDefault="000A020A" w:rsidP="000A020A">
            <w:pPr>
              <w:pStyle w:val="tkZagolovok5"/>
              <w:spacing w:after="0" w:line="240" w:lineRule="auto"/>
              <w:ind w:firstLine="286"/>
              <w:contextualSpacing/>
              <w:jc w:val="both"/>
              <w:rPr>
                <w:rFonts w:ascii="Times New Roman" w:hAnsi="Times New Roman" w:cs="Times New Roman"/>
                <w:color w:val="000000" w:themeColor="text1"/>
              </w:rPr>
            </w:pPr>
            <w:r w:rsidRPr="00B73E67">
              <w:rPr>
                <w:rFonts w:ascii="Times New Roman" w:hAnsi="Times New Roman" w:cs="Times New Roman"/>
                <w:bCs w:val="0"/>
                <w:color w:val="000000" w:themeColor="text1"/>
              </w:rPr>
              <w:t>1</w:t>
            </w:r>
            <w:r w:rsidRPr="00B73E67">
              <w:rPr>
                <w:rFonts w:ascii="Times New Roman" w:hAnsi="Times New Roman" w:cs="Times New Roman"/>
                <w:bCs w:val="0"/>
                <w:color w:val="000000" w:themeColor="text1"/>
                <w:vertAlign w:val="superscript"/>
              </w:rPr>
              <w:t>1</w:t>
            </w:r>
            <w:r w:rsidRPr="00B73E67">
              <w:rPr>
                <w:rFonts w:ascii="Times New Roman" w:hAnsi="Times New Roman" w:cs="Times New Roman"/>
                <w:bCs w:val="0"/>
                <w:color w:val="000000" w:themeColor="text1"/>
              </w:rPr>
              <w:t>) лизингодателем с лизингополучателя в рамках договора финансовой аренды объекта имущества с выделением в договоре суммы налога, которая уплачивается лизингодателем в бюджет</w:t>
            </w:r>
          </w:p>
          <w:p w14:paraId="2BE8F38E" w14:textId="77777777" w:rsidR="000A020A" w:rsidRPr="00B73E67" w:rsidRDefault="000A020A" w:rsidP="000A020A">
            <w:pPr>
              <w:pStyle w:val="tkZagolovok5"/>
              <w:spacing w:after="0" w:line="240" w:lineRule="auto"/>
              <w:ind w:firstLine="286"/>
              <w:contextualSpacing/>
              <w:jc w:val="both"/>
              <w:rPr>
                <w:rFonts w:ascii="Times New Roman" w:hAnsi="Times New Roman" w:cs="Times New Roman"/>
                <w:b w:val="0"/>
                <w:color w:val="000000" w:themeColor="text1"/>
              </w:rPr>
            </w:pPr>
          </w:p>
          <w:p w14:paraId="22D448CF" w14:textId="77777777" w:rsidR="000A020A" w:rsidRPr="00B73E67" w:rsidRDefault="000A020A" w:rsidP="000A020A">
            <w:pPr>
              <w:pStyle w:val="tkZagolovok5"/>
              <w:spacing w:before="0" w:after="0" w:line="240" w:lineRule="auto"/>
              <w:ind w:firstLine="286"/>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2) по ставкам и с применением коэффициентов, установленных настоящим разделом для объектов имущества.</w:t>
            </w:r>
          </w:p>
          <w:p w14:paraId="4FFD09C1" w14:textId="54393B13"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rPr>
            </w:pPr>
          </w:p>
        </w:tc>
      </w:tr>
      <w:tr w:rsidR="00B73E67" w:rsidRPr="00B73E67" w14:paraId="00D95D98" w14:textId="77777777" w:rsidTr="00166202">
        <w:tc>
          <w:tcPr>
            <w:tcW w:w="456" w:type="dxa"/>
          </w:tcPr>
          <w:p w14:paraId="4CB22A61"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DE83E00"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376. Налоговая база</w:t>
            </w:r>
          </w:p>
          <w:p w14:paraId="419F5F2B"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Налоговой базой налога на имущество являются:</w:t>
            </w:r>
          </w:p>
          <w:p w14:paraId="1A12B972"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 для транспортного средства, включая воздушные и водные суда:</w:t>
            </w:r>
          </w:p>
          <w:p w14:paraId="6A10B0C4" w14:textId="5B610ADA"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…в) не имеющего двигателя внутреннего сгорания и балансовой стоимости, - стоимость в сомах, </w:t>
            </w:r>
            <w:bookmarkStart w:id="109" w:name="_Hlk176015040"/>
            <w:r w:rsidRPr="00B73E67">
              <w:rPr>
                <w:rFonts w:ascii="Times New Roman" w:hAnsi="Times New Roman" w:cs="Times New Roman"/>
                <w:color w:val="000000" w:themeColor="text1"/>
              </w:rPr>
              <w:t>определяемая в порядке, установленном Кабинетом Министров</w:t>
            </w:r>
            <w:bookmarkEnd w:id="109"/>
            <w:r w:rsidRPr="00B73E67">
              <w:rPr>
                <w:rFonts w:ascii="Times New Roman" w:hAnsi="Times New Roman" w:cs="Times New Roman"/>
                <w:color w:val="000000" w:themeColor="text1"/>
              </w:rPr>
              <w:t>.…</w:t>
            </w:r>
          </w:p>
        </w:tc>
        <w:tc>
          <w:tcPr>
            <w:tcW w:w="3969" w:type="dxa"/>
          </w:tcPr>
          <w:p w14:paraId="34EA2F21"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376. Налоговая база</w:t>
            </w:r>
          </w:p>
          <w:p w14:paraId="171EC7FA"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Налоговой базой налога на имущество являются:</w:t>
            </w:r>
          </w:p>
          <w:p w14:paraId="12EA8423"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 для транспортного средства, включая воздушные и водные суда:</w:t>
            </w:r>
          </w:p>
          <w:p w14:paraId="49DBDCAD"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…в) не имеющего двигателя внутреннего сгорания и балансовой стоимости, - стоимость в сомах, </w:t>
            </w:r>
            <w:bookmarkStart w:id="110" w:name="_Hlk176015048"/>
            <w:r w:rsidRPr="00B73E67">
              <w:rPr>
                <w:rFonts w:ascii="Times New Roman" w:eastAsia="Times New Roman" w:hAnsi="Times New Roman" w:cs="Times New Roman"/>
                <w:b/>
                <w:bCs/>
                <w:color w:val="000000" w:themeColor="text1"/>
                <w:sz w:val="20"/>
                <w:szCs w:val="20"/>
              </w:rPr>
              <w:t xml:space="preserve">устанавливаемая </w:t>
            </w:r>
            <w:r w:rsidRPr="00B73E67">
              <w:rPr>
                <w:rFonts w:ascii="Times New Roman" w:eastAsia="Times New Roman" w:hAnsi="Times New Roman" w:cs="Times New Roman"/>
                <w:color w:val="000000" w:themeColor="text1"/>
                <w:sz w:val="20"/>
                <w:szCs w:val="20"/>
              </w:rPr>
              <w:t>Кабинетом Министров</w:t>
            </w:r>
            <w:bookmarkEnd w:id="110"/>
            <w:r w:rsidRPr="00B73E67">
              <w:rPr>
                <w:rFonts w:ascii="Times New Roman" w:eastAsia="Times New Roman" w:hAnsi="Times New Roman" w:cs="Times New Roman"/>
                <w:color w:val="000000" w:themeColor="text1"/>
                <w:sz w:val="20"/>
                <w:szCs w:val="20"/>
              </w:rPr>
              <w:t>.</w:t>
            </w:r>
          </w:p>
          <w:p w14:paraId="1D5A2DC4" w14:textId="12ADA7E6" w:rsidR="000A020A" w:rsidRPr="00B73E67" w:rsidRDefault="000A020A" w:rsidP="000A020A">
            <w:pPr>
              <w:pStyle w:val="tkZagolovok5"/>
              <w:spacing w:before="0"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tc>
        <w:tc>
          <w:tcPr>
            <w:tcW w:w="3260" w:type="dxa"/>
          </w:tcPr>
          <w:p w14:paraId="279A7486"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tc>
        <w:tc>
          <w:tcPr>
            <w:tcW w:w="3119" w:type="dxa"/>
          </w:tcPr>
          <w:p w14:paraId="2B0EEE3C" w14:textId="77777777" w:rsidR="000A020A" w:rsidRPr="00B73E67" w:rsidRDefault="000A020A" w:rsidP="000A020A">
            <w:pPr>
              <w:ind w:firstLine="313"/>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376. Налоговая база</w:t>
            </w:r>
          </w:p>
          <w:p w14:paraId="76D638CE" w14:textId="77777777" w:rsidR="000A020A" w:rsidRPr="00B73E67" w:rsidRDefault="000A020A" w:rsidP="000A020A">
            <w:pPr>
              <w:ind w:firstLine="313"/>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Налоговой базой налога на имущество являются:</w:t>
            </w:r>
          </w:p>
          <w:p w14:paraId="134E1BD8" w14:textId="77777777" w:rsidR="000A020A" w:rsidRPr="00B73E67" w:rsidRDefault="000A020A" w:rsidP="000A020A">
            <w:pPr>
              <w:ind w:firstLine="313"/>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 для транспортного средства, включая воздушные и водные суда:</w:t>
            </w:r>
          </w:p>
          <w:p w14:paraId="368EDB40" w14:textId="77777777" w:rsidR="000A020A" w:rsidRPr="00B73E67" w:rsidRDefault="000A020A" w:rsidP="000A020A">
            <w:pPr>
              <w:ind w:firstLine="313"/>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…в) не имеющего двигателя внутреннего сгорания и балансовой стоимости, - стоимость в сомах, </w:t>
            </w:r>
            <w:r w:rsidRPr="00B73E67">
              <w:rPr>
                <w:rFonts w:ascii="Times New Roman" w:eastAsia="Times New Roman" w:hAnsi="Times New Roman" w:cs="Times New Roman"/>
                <w:b/>
                <w:bCs/>
                <w:color w:val="000000" w:themeColor="text1"/>
                <w:sz w:val="20"/>
                <w:szCs w:val="20"/>
              </w:rPr>
              <w:t xml:space="preserve">устанавливаемая </w:t>
            </w:r>
            <w:r w:rsidRPr="00B73E67">
              <w:rPr>
                <w:rFonts w:ascii="Times New Roman" w:eastAsia="Times New Roman" w:hAnsi="Times New Roman" w:cs="Times New Roman"/>
                <w:color w:val="000000" w:themeColor="text1"/>
                <w:sz w:val="20"/>
                <w:szCs w:val="20"/>
              </w:rPr>
              <w:t>Кабинетом Министров.</w:t>
            </w:r>
          </w:p>
          <w:p w14:paraId="6B74F49F" w14:textId="217DFF6B" w:rsidR="000A020A" w:rsidRPr="00B73E67" w:rsidRDefault="000A020A" w:rsidP="000A020A">
            <w:pPr>
              <w:pStyle w:val="tkZagolovok5"/>
              <w:spacing w:before="0" w:after="0" w:line="240" w:lineRule="auto"/>
              <w:ind w:firstLine="313"/>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tc>
      </w:tr>
      <w:tr w:rsidR="00B73E67" w:rsidRPr="00B73E67" w14:paraId="3D0E8021" w14:textId="77777777" w:rsidTr="00166202">
        <w:tc>
          <w:tcPr>
            <w:tcW w:w="456" w:type="dxa"/>
          </w:tcPr>
          <w:p w14:paraId="5D71B8D7"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05646CE" w14:textId="77777777" w:rsidR="000A020A" w:rsidRPr="00B73E67" w:rsidRDefault="000A020A" w:rsidP="000A020A">
            <w:pPr>
              <w:ind w:firstLine="425"/>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379. Ставка налога</w:t>
            </w:r>
          </w:p>
          <w:p w14:paraId="38E73E5A" w14:textId="77777777" w:rsidR="000A020A" w:rsidRPr="00B73E67" w:rsidRDefault="000A020A" w:rsidP="000A020A">
            <w:pPr>
              <w:ind w:firstLine="425"/>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1. Если иное не предусмотрено настоящей статьей ставка налога на имущество устанавливается в следующих размерах:</w:t>
            </w:r>
          </w:p>
          <w:p w14:paraId="1A4FE3BB" w14:textId="77777777" w:rsidR="000A020A" w:rsidRPr="00B73E67" w:rsidRDefault="000A020A" w:rsidP="000A020A">
            <w:pPr>
              <w:ind w:firstLine="425"/>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1) для жилых зданий и помещений </w:t>
            </w:r>
            <w:r w:rsidRPr="00B73E67">
              <w:rPr>
                <w:rFonts w:ascii="Times New Roman" w:hAnsi="Times New Roman" w:cs="Times New Roman"/>
                <w:b/>
                <w:bCs/>
                <w:color w:val="000000" w:themeColor="text1"/>
                <w:sz w:val="20"/>
                <w:szCs w:val="20"/>
              </w:rPr>
              <w:sym w:font="Symbol" w:char="F02D"/>
            </w:r>
            <w:r w:rsidRPr="00B73E67">
              <w:rPr>
                <w:rFonts w:ascii="Times New Roman" w:hAnsi="Times New Roman" w:cs="Times New Roman"/>
                <w:b/>
                <w:bCs/>
                <w:color w:val="000000" w:themeColor="text1"/>
                <w:sz w:val="20"/>
                <w:szCs w:val="20"/>
              </w:rPr>
              <w:t xml:space="preserve"> 0,35 процента;</w:t>
            </w:r>
          </w:p>
          <w:p w14:paraId="05E03908" w14:textId="77777777" w:rsidR="000A020A" w:rsidRPr="00B73E67" w:rsidRDefault="000A020A" w:rsidP="000A020A">
            <w:pPr>
              <w:ind w:firstLine="39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2) для нежилых зданий, сооружений и помещений </w:t>
            </w:r>
            <w:r w:rsidRPr="00B73E67">
              <w:rPr>
                <w:rFonts w:ascii="Times New Roman" w:eastAsia="Times New Roman" w:hAnsi="Times New Roman" w:cs="Times New Roman"/>
                <w:color w:val="000000" w:themeColor="text1"/>
                <w:sz w:val="20"/>
                <w:szCs w:val="20"/>
                <w:lang w:eastAsia="ru-RU"/>
              </w:rPr>
              <w:sym w:font="Symbol" w:char="F02D"/>
            </w:r>
            <w:r w:rsidRPr="00B73E67">
              <w:rPr>
                <w:rFonts w:ascii="Times New Roman" w:eastAsia="Times New Roman" w:hAnsi="Times New Roman" w:cs="Times New Roman"/>
                <w:color w:val="000000" w:themeColor="text1"/>
                <w:sz w:val="20"/>
                <w:szCs w:val="20"/>
                <w:lang w:eastAsia="ru-RU"/>
              </w:rPr>
              <w:t xml:space="preserve"> 0,8 процента;</w:t>
            </w:r>
          </w:p>
          <w:p w14:paraId="05F88EF3" w14:textId="77777777" w:rsidR="000A020A" w:rsidRPr="00B73E67" w:rsidRDefault="000A020A" w:rsidP="000A020A">
            <w:pPr>
              <w:ind w:firstLine="39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 xml:space="preserve">3) для земельных участков, кроме сельскохозяйственных </w:t>
            </w:r>
            <w:r w:rsidRPr="00B73E67">
              <w:rPr>
                <w:rFonts w:ascii="Times New Roman" w:eastAsia="Times New Roman" w:hAnsi="Times New Roman" w:cs="Times New Roman"/>
                <w:b/>
                <w:i/>
                <w:color w:val="000000" w:themeColor="text1"/>
                <w:sz w:val="20"/>
                <w:szCs w:val="20"/>
                <w:lang w:eastAsia="ru-RU"/>
              </w:rPr>
              <w:t>угодий</w:t>
            </w:r>
            <w:r w:rsidRPr="00B73E67">
              <w:rPr>
                <w:rFonts w:ascii="Times New Roman" w:eastAsia="Times New Roman" w:hAnsi="Times New Roman" w:cs="Times New Roman"/>
                <w:color w:val="000000" w:themeColor="text1"/>
                <w:sz w:val="20"/>
                <w:szCs w:val="20"/>
                <w:lang w:eastAsia="ru-RU"/>
              </w:rPr>
              <w:t xml:space="preserve"> </w:t>
            </w:r>
            <w:r w:rsidRPr="00B73E67">
              <w:rPr>
                <w:rFonts w:ascii="Times New Roman" w:eastAsia="Times New Roman" w:hAnsi="Times New Roman" w:cs="Times New Roman"/>
                <w:color w:val="000000" w:themeColor="text1"/>
                <w:sz w:val="20"/>
                <w:szCs w:val="20"/>
                <w:lang w:eastAsia="ru-RU"/>
              </w:rPr>
              <w:sym w:font="Symbol" w:char="F02D"/>
            </w:r>
            <w:r w:rsidRPr="00B73E67">
              <w:rPr>
                <w:rFonts w:ascii="Times New Roman" w:eastAsia="Times New Roman" w:hAnsi="Times New Roman" w:cs="Times New Roman"/>
                <w:color w:val="000000" w:themeColor="text1"/>
                <w:sz w:val="20"/>
                <w:szCs w:val="20"/>
                <w:lang w:eastAsia="ru-RU"/>
              </w:rPr>
              <w:t xml:space="preserve"> 1 процент;</w:t>
            </w:r>
          </w:p>
          <w:p w14:paraId="2B90A5BE" w14:textId="77777777" w:rsidR="000A020A" w:rsidRPr="00B73E67" w:rsidRDefault="000A020A" w:rsidP="000A020A">
            <w:pPr>
              <w:ind w:firstLine="397"/>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eastAsia="ru-RU"/>
              </w:rPr>
              <w:t xml:space="preserve">4) для сельскохозяйственных </w:t>
            </w:r>
            <w:r w:rsidRPr="00B73E67">
              <w:rPr>
                <w:rFonts w:ascii="Times New Roman" w:eastAsia="Times New Roman" w:hAnsi="Times New Roman" w:cs="Times New Roman"/>
                <w:b/>
                <w:i/>
                <w:color w:val="000000" w:themeColor="text1"/>
                <w:sz w:val="20"/>
                <w:szCs w:val="20"/>
                <w:lang w:eastAsia="ru-RU"/>
              </w:rPr>
              <w:t>угодий</w:t>
            </w:r>
            <w:r w:rsidRPr="00B73E67">
              <w:rPr>
                <w:rFonts w:ascii="Times New Roman" w:eastAsia="Times New Roman" w:hAnsi="Times New Roman" w:cs="Times New Roman"/>
                <w:color w:val="000000" w:themeColor="text1"/>
                <w:sz w:val="20"/>
                <w:szCs w:val="20"/>
                <w:lang w:eastAsia="ru-RU"/>
              </w:rPr>
              <w:t xml:space="preserve"> </w:t>
            </w:r>
            <w:r w:rsidRPr="00B73E67">
              <w:rPr>
                <w:rFonts w:ascii="Times New Roman" w:eastAsia="Times New Roman" w:hAnsi="Times New Roman" w:cs="Times New Roman"/>
                <w:color w:val="000000" w:themeColor="text1"/>
                <w:sz w:val="20"/>
                <w:szCs w:val="20"/>
                <w:lang w:eastAsia="ru-RU"/>
              </w:rPr>
              <w:sym w:font="Symbol" w:char="F02D"/>
            </w:r>
            <w:r w:rsidRPr="00B73E67">
              <w:rPr>
                <w:rFonts w:ascii="Times New Roman" w:eastAsia="Times New Roman" w:hAnsi="Times New Roman" w:cs="Times New Roman"/>
                <w:color w:val="000000" w:themeColor="text1"/>
                <w:sz w:val="20"/>
                <w:szCs w:val="20"/>
                <w:lang w:eastAsia="ru-RU"/>
              </w:rPr>
              <w:t xml:space="preserve"> 0,01 процента;</w:t>
            </w:r>
          </w:p>
          <w:p w14:paraId="67333CF8" w14:textId="77777777" w:rsidR="000A020A" w:rsidRPr="00B73E67" w:rsidRDefault="000A020A" w:rsidP="000A020A">
            <w:pPr>
              <w:ind w:firstLine="425"/>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w:t>
            </w:r>
          </w:p>
          <w:p w14:paraId="33B6D2DB" w14:textId="77777777" w:rsidR="000A020A" w:rsidRPr="00B73E67" w:rsidRDefault="000A020A" w:rsidP="000A020A">
            <w:pPr>
              <w:ind w:firstLine="425"/>
              <w:contextualSpacing/>
              <w:jc w:val="both"/>
              <w:rPr>
                <w:rFonts w:ascii="Times New Roman" w:eastAsia="Times New Roman" w:hAnsi="Times New Roman" w:cs="Times New Roman"/>
                <w:b/>
                <w:bCs/>
                <w:color w:val="000000" w:themeColor="text1"/>
                <w:sz w:val="20"/>
                <w:szCs w:val="20"/>
              </w:rPr>
            </w:pPr>
          </w:p>
          <w:p w14:paraId="07C3F075" w14:textId="77777777" w:rsidR="000A020A" w:rsidRPr="00B73E67" w:rsidRDefault="000A020A" w:rsidP="000A020A">
            <w:pPr>
              <w:ind w:firstLine="425"/>
              <w:contextualSpacing/>
              <w:jc w:val="both"/>
              <w:rPr>
                <w:rFonts w:ascii="Times New Roman" w:eastAsia="Times New Roman" w:hAnsi="Times New Roman" w:cs="Times New Roman"/>
                <w:b/>
                <w:bCs/>
                <w:color w:val="000000" w:themeColor="text1"/>
                <w:sz w:val="20"/>
                <w:szCs w:val="20"/>
              </w:rPr>
            </w:pPr>
          </w:p>
          <w:p w14:paraId="02EC6444" w14:textId="77777777" w:rsidR="000A020A" w:rsidRPr="00B73E67" w:rsidRDefault="000A020A" w:rsidP="000A020A">
            <w:pPr>
              <w:ind w:firstLine="425"/>
              <w:contextualSpacing/>
              <w:jc w:val="both"/>
              <w:rPr>
                <w:rFonts w:ascii="Times New Roman" w:eastAsia="Times New Roman" w:hAnsi="Times New Roman" w:cs="Times New Roman"/>
                <w:b/>
                <w:bCs/>
                <w:color w:val="000000" w:themeColor="text1"/>
                <w:sz w:val="20"/>
                <w:szCs w:val="20"/>
              </w:rPr>
            </w:pPr>
          </w:p>
          <w:p w14:paraId="41CF3B2D"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6ECD07C3" w14:textId="461E0936"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3</w:t>
            </w:r>
            <w:r w:rsidRPr="00B73E67">
              <w:rPr>
                <w:rFonts w:ascii="Times New Roman" w:hAnsi="Times New Roman" w:cs="Times New Roman"/>
                <w:b/>
                <w:bCs/>
                <w:color w:val="000000" w:themeColor="text1"/>
                <w:sz w:val="20"/>
                <w:szCs w:val="20"/>
              </w:rPr>
              <w:t xml:space="preserve">. </w:t>
            </w:r>
            <w:r w:rsidRPr="00B73E67">
              <w:rPr>
                <w:rFonts w:ascii="Times New Roman" w:eastAsia="Times New Roman" w:hAnsi="Times New Roman" w:cs="Times New Roman"/>
                <w:b/>
                <w:bCs/>
                <w:color w:val="000000" w:themeColor="text1"/>
                <w:sz w:val="20"/>
                <w:szCs w:val="20"/>
              </w:rPr>
              <w:t>Отсутствует</w:t>
            </w:r>
          </w:p>
        </w:tc>
        <w:tc>
          <w:tcPr>
            <w:tcW w:w="3969" w:type="dxa"/>
          </w:tcPr>
          <w:p w14:paraId="095441A0" w14:textId="77777777" w:rsidR="000A020A" w:rsidRPr="00B73E67" w:rsidRDefault="000A020A" w:rsidP="000A020A">
            <w:pPr>
              <w:ind w:firstLine="39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379. Ставка налога</w:t>
            </w:r>
          </w:p>
          <w:p w14:paraId="006644E9" w14:textId="77777777" w:rsidR="000A020A" w:rsidRPr="00B73E67" w:rsidRDefault="000A020A" w:rsidP="000A020A">
            <w:pPr>
              <w:ind w:firstLine="39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Если иное не предусмотрено настоящей статьей ставка налога на имущество устанавливается в следующих размерах</w:t>
            </w:r>
          </w:p>
          <w:p w14:paraId="6E6E5172" w14:textId="77777777" w:rsidR="000A020A" w:rsidRPr="00B73E67" w:rsidRDefault="000A020A" w:rsidP="000A020A">
            <w:pPr>
              <w:ind w:firstLine="397"/>
              <w:contextualSpacing/>
              <w:jc w:val="both"/>
              <w:rPr>
                <w:rFonts w:ascii="Times New Roman" w:hAnsi="Times New Roman" w:cs="Times New Roman"/>
                <w:b/>
                <w:bCs/>
                <w:color w:val="000000" w:themeColor="text1"/>
                <w:sz w:val="20"/>
                <w:szCs w:val="20"/>
              </w:rPr>
            </w:pPr>
            <w:bookmarkStart w:id="111" w:name="_Hlk176015091"/>
            <w:r w:rsidRPr="00B73E67">
              <w:rPr>
                <w:rFonts w:ascii="Times New Roman" w:hAnsi="Times New Roman" w:cs="Times New Roman"/>
                <w:b/>
                <w:bCs/>
                <w:color w:val="000000" w:themeColor="text1"/>
                <w:sz w:val="20"/>
                <w:szCs w:val="20"/>
              </w:rPr>
              <w:t>1) для жилых зданий и помещений согласно ставкам, утверждаемым местными кенешами по предложению уполномоченного налогового органа, в котором учитывается материалы стен и год ввода в эксплуатацию;</w:t>
            </w:r>
            <w:bookmarkEnd w:id="111"/>
            <w:r w:rsidRPr="00B73E67">
              <w:rPr>
                <w:rFonts w:ascii="Times New Roman" w:hAnsi="Times New Roman" w:cs="Times New Roman"/>
                <w:b/>
                <w:bCs/>
                <w:color w:val="000000" w:themeColor="text1"/>
                <w:sz w:val="20"/>
                <w:szCs w:val="20"/>
              </w:rPr>
              <w:t>…</w:t>
            </w:r>
          </w:p>
          <w:p w14:paraId="4AAFC71D" w14:textId="1937621A"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bookmarkStart w:id="112" w:name="_Hlk176015124"/>
            <w:r w:rsidRPr="00B73E67">
              <w:rPr>
                <w:rFonts w:ascii="Times New Roman" w:eastAsia="Times New Roman" w:hAnsi="Times New Roman" w:cs="Times New Roman"/>
                <w:b/>
                <w:bCs/>
                <w:color w:val="000000" w:themeColor="text1"/>
                <w:sz w:val="20"/>
                <w:szCs w:val="20"/>
                <w:lang w:eastAsia="ru-RU"/>
              </w:rPr>
              <w:t>3</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b/>
                <w:bCs/>
                <w:color w:val="000000" w:themeColor="text1"/>
                <w:sz w:val="20"/>
                <w:szCs w:val="20"/>
                <w:lang w:val="ky-KG"/>
              </w:rPr>
              <w:t xml:space="preserve">Утверждение </w:t>
            </w:r>
            <w:r w:rsidRPr="00B73E67">
              <w:rPr>
                <w:rFonts w:ascii="Times New Roman" w:hAnsi="Times New Roman" w:cs="Times New Roman"/>
                <w:b/>
                <w:bCs/>
                <w:color w:val="000000" w:themeColor="text1"/>
                <w:sz w:val="20"/>
                <w:szCs w:val="20"/>
              </w:rPr>
              <w:t>ставок налога для жилых зданий и помещений осуществляется один раз в три года</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в срок не позднее 1 октября текущего налогового периода и действует с 1 числа первого месяца следующего налогового периода.</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Размер став</w:t>
            </w:r>
            <w:r w:rsidRPr="00B73E67">
              <w:rPr>
                <w:rFonts w:ascii="Times New Roman" w:hAnsi="Times New Roman" w:cs="Times New Roman"/>
                <w:b/>
                <w:bCs/>
                <w:color w:val="000000" w:themeColor="text1"/>
                <w:sz w:val="20"/>
                <w:szCs w:val="20"/>
                <w:lang w:val="ky-KG"/>
              </w:rPr>
              <w:t xml:space="preserve">ок </w:t>
            </w:r>
            <w:r w:rsidRPr="00B73E67">
              <w:rPr>
                <w:rFonts w:ascii="Times New Roman" w:hAnsi="Times New Roman" w:cs="Times New Roman"/>
                <w:b/>
                <w:bCs/>
                <w:color w:val="000000" w:themeColor="text1"/>
                <w:sz w:val="20"/>
                <w:szCs w:val="20"/>
              </w:rPr>
              <w:t>не должен превышать 100 сомов за</w:t>
            </w:r>
            <w:r w:rsidRPr="00B73E67">
              <w:rPr>
                <w:rFonts w:ascii="Times New Roman" w:hAnsi="Times New Roman" w:cs="Times New Roman"/>
                <w:b/>
                <w:bCs/>
                <w:color w:val="000000" w:themeColor="text1"/>
                <w:sz w:val="20"/>
                <w:szCs w:val="20"/>
                <w:lang w:val="en-US"/>
              </w:rPr>
              <w:t xml:space="preserve"> 1</w:t>
            </w:r>
            <w:r w:rsidRPr="00B73E67">
              <w:rPr>
                <w:rFonts w:ascii="Times New Roman" w:hAnsi="Times New Roman" w:cs="Times New Roman"/>
                <w:b/>
                <w:bCs/>
                <w:color w:val="000000" w:themeColor="text1"/>
                <w:sz w:val="20"/>
                <w:szCs w:val="20"/>
              </w:rPr>
              <w:t xml:space="preserve"> квадратный метр.</w:t>
            </w:r>
            <w:bookmarkEnd w:id="112"/>
          </w:p>
        </w:tc>
        <w:tc>
          <w:tcPr>
            <w:tcW w:w="3260" w:type="dxa"/>
          </w:tcPr>
          <w:p w14:paraId="7CBB3FA8" w14:textId="77777777" w:rsidR="000A020A" w:rsidRPr="00B73E67" w:rsidRDefault="000A020A" w:rsidP="000A020A">
            <w:pPr>
              <w:pStyle w:val="tkTekst"/>
              <w:spacing w:after="0" w:line="240" w:lineRule="auto"/>
              <w:rPr>
                <w:rFonts w:ascii="Times New Roman" w:hAnsi="Times New Roman" w:cs="Times New Roman"/>
                <w:b/>
                <w:bCs/>
                <w:i/>
                <w:color w:val="000000" w:themeColor="text1"/>
              </w:rPr>
            </w:pPr>
            <w:r w:rsidRPr="00B73E67">
              <w:rPr>
                <w:rFonts w:ascii="Times New Roman" w:hAnsi="Times New Roman" w:cs="Times New Roman"/>
                <w:b/>
                <w:bCs/>
                <w:i/>
                <w:color w:val="000000" w:themeColor="text1"/>
              </w:rPr>
              <w:t>Депутат Бекешев Д. (вх.6-11880/24 от 9 декабря 2024 года:</w:t>
            </w:r>
          </w:p>
          <w:p w14:paraId="3686036C" w14:textId="77777777" w:rsidR="000A020A" w:rsidRPr="00B73E67" w:rsidRDefault="000A020A" w:rsidP="000A020A">
            <w:pPr>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color w:val="000000" w:themeColor="text1"/>
                <w:sz w:val="20"/>
                <w:szCs w:val="20"/>
              </w:rPr>
              <w:t>б</w:t>
            </w:r>
            <w:r w:rsidRPr="00B73E67">
              <w:rPr>
                <w:rFonts w:ascii="Times New Roman" w:eastAsia="Calibri" w:hAnsi="Times New Roman" w:cs="Times New Roman"/>
                <w:i/>
                <w:color w:val="000000" w:themeColor="text1"/>
                <w:sz w:val="20"/>
                <w:szCs w:val="20"/>
              </w:rPr>
              <w:t>) в части 1:</w:t>
            </w:r>
          </w:p>
          <w:p w14:paraId="4E3E1595"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 в пункте 3 после слова «угодий» дополнить словами</w:t>
            </w:r>
            <w:r w:rsidRPr="00B73E67">
              <w:rPr>
                <w:rFonts w:ascii="Times New Roman" w:eastAsia="Calibri" w:hAnsi="Times New Roman" w:cs="Times New Roman"/>
                <w:i/>
                <w:color w:val="000000" w:themeColor="text1"/>
                <w:sz w:val="20"/>
                <w:szCs w:val="20"/>
              </w:rPr>
              <w:t xml:space="preserve"> «и земельных участков, используемых под парковки транспортных средств</w:t>
            </w:r>
            <w:r w:rsidRPr="00B73E67">
              <w:rPr>
                <w:rFonts w:ascii="Times New Roman" w:eastAsia="Calibri" w:hAnsi="Times New Roman" w:cs="Times New Roman"/>
                <w:color w:val="000000" w:themeColor="text1"/>
                <w:sz w:val="20"/>
                <w:szCs w:val="20"/>
              </w:rPr>
              <w:t>»;</w:t>
            </w:r>
          </w:p>
          <w:p w14:paraId="3ECEDCAE"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 в пункте 4 после слова «угодий» дополнить словами «</w:t>
            </w:r>
            <w:r w:rsidRPr="00B73E67">
              <w:rPr>
                <w:rFonts w:ascii="Times New Roman" w:eastAsia="Calibri" w:hAnsi="Times New Roman" w:cs="Times New Roman"/>
                <w:i/>
                <w:color w:val="000000" w:themeColor="text1"/>
                <w:sz w:val="20"/>
                <w:szCs w:val="20"/>
              </w:rPr>
              <w:t>и земель, используемых под парковки транспортных средств»;».</w:t>
            </w:r>
          </w:p>
          <w:p w14:paraId="4EE6AE78" w14:textId="14F99652" w:rsidR="000A020A" w:rsidRPr="00B73E67" w:rsidRDefault="000A020A" w:rsidP="000A020A">
            <w:pPr>
              <w:ind w:firstLine="567"/>
              <w:jc w:val="both"/>
              <w:rPr>
                <w:rFonts w:ascii="Times New Roman" w:hAnsi="Times New Roman" w:cs="Times New Roman"/>
                <w:b/>
                <w:color w:val="000000" w:themeColor="text1"/>
                <w:sz w:val="20"/>
                <w:szCs w:val="20"/>
                <w:u w:val="single"/>
                <w:lang w:val="ky-KG"/>
              </w:rPr>
            </w:pPr>
            <w:r w:rsidRPr="00B73E67">
              <w:rPr>
                <w:rFonts w:ascii="Times New Roman" w:hAnsi="Times New Roman" w:cs="Times New Roman"/>
                <w:b/>
                <w:color w:val="000000" w:themeColor="text1"/>
                <w:sz w:val="20"/>
                <w:szCs w:val="20"/>
                <w:u w:val="single"/>
              </w:rPr>
              <w:t>Кабинетом министров</w:t>
            </w:r>
            <w:r w:rsidRPr="00B73E67">
              <w:rPr>
                <w:rFonts w:ascii="Times New Roman" w:hAnsi="Times New Roman" w:cs="Times New Roman"/>
                <w:color w:val="000000" w:themeColor="text1"/>
                <w:sz w:val="20"/>
                <w:szCs w:val="20"/>
                <w:u w:val="single"/>
              </w:rPr>
              <w:t xml:space="preserve"> </w:t>
            </w:r>
            <w:r w:rsidRPr="00B73E67">
              <w:rPr>
                <w:rFonts w:ascii="Times New Roman" w:hAnsi="Times New Roman" w:cs="Times New Roman"/>
                <w:b/>
                <w:color w:val="000000" w:themeColor="text1"/>
                <w:sz w:val="20"/>
                <w:szCs w:val="20"/>
                <w:u w:val="single"/>
              </w:rPr>
              <w:t>не учтено</w:t>
            </w:r>
            <w:r w:rsidR="00EE6061" w:rsidRPr="00B73E67">
              <w:rPr>
                <w:rFonts w:ascii="Times New Roman" w:hAnsi="Times New Roman" w:cs="Times New Roman"/>
                <w:b/>
                <w:color w:val="000000" w:themeColor="text1"/>
                <w:sz w:val="20"/>
                <w:szCs w:val="20"/>
                <w:u w:val="single"/>
                <w:lang w:val="ky-KG"/>
              </w:rPr>
              <w:t>.</w:t>
            </w:r>
          </w:p>
          <w:p w14:paraId="04DDBB69" w14:textId="77777777" w:rsidR="000A020A" w:rsidRPr="00B73E67" w:rsidRDefault="000A020A" w:rsidP="000A020A">
            <w:pPr>
              <w:ind w:firstLine="567"/>
              <w:jc w:val="both"/>
              <w:rPr>
                <w:rFonts w:ascii="Times New Roman" w:hAnsi="Times New Roman" w:cs="Times New Roman"/>
                <w:b/>
                <w:color w:val="000000" w:themeColor="text1"/>
                <w:sz w:val="20"/>
                <w:szCs w:val="20"/>
                <w:u w:val="single"/>
              </w:rPr>
            </w:pPr>
          </w:p>
          <w:p w14:paraId="5476865D" w14:textId="5AEAABD0" w:rsidR="000A020A" w:rsidRPr="00B73E67" w:rsidRDefault="000A020A" w:rsidP="00117E83">
            <w:pPr>
              <w:jc w:val="both"/>
              <w:rPr>
                <w:rFonts w:ascii="Times New Roman" w:hAnsi="Times New Roman" w:cs="Times New Roman"/>
                <w:b/>
                <w:bCs/>
                <w:color w:val="000000" w:themeColor="text1"/>
                <w:sz w:val="20"/>
                <w:szCs w:val="20"/>
              </w:rPr>
            </w:pPr>
          </w:p>
        </w:tc>
        <w:tc>
          <w:tcPr>
            <w:tcW w:w="3119" w:type="dxa"/>
          </w:tcPr>
          <w:p w14:paraId="61494E00" w14:textId="77777777" w:rsidR="00117E83" w:rsidRPr="00B73E67" w:rsidRDefault="00117E83" w:rsidP="00117E83">
            <w:pPr>
              <w:ind w:firstLine="39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379. Ставка налога</w:t>
            </w:r>
          </w:p>
          <w:p w14:paraId="544250BB" w14:textId="77777777" w:rsidR="00117E83" w:rsidRPr="00B73E67" w:rsidRDefault="00117E83" w:rsidP="00117E83">
            <w:pPr>
              <w:ind w:firstLine="39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Если иное не предусмотрено настоящей статьей ставка налога на имущество устанавливается в следующих размерах</w:t>
            </w:r>
          </w:p>
          <w:p w14:paraId="0F200402" w14:textId="39BFC16D" w:rsidR="00117E83" w:rsidRPr="00B73E67" w:rsidRDefault="00117E83" w:rsidP="00117E83">
            <w:pPr>
              <w:ind w:firstLine="39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для жилых зданий и помещений согласно ставкам, утверждаемым местными кенешами по предложению уполномоченного налогового органа;…</w:t>
            </w:r>
          </w:p>
          <w:p w14:paraId="620D8E07" w14:textId="5A466DAF" w:rsidR="000A020A" w:rsidRPr="00B73E67" w:rsidRDefault="00117E83" w:rsidP="00117E83">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3</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b/>
                <w:bCs/>
                <w:color w:val="000000" w:themeColor="text1"/>
                <w:sz w:val="20"/>
                <w:szCs w:val="20"/>
                <w:lang w:val="ky-KG"/>
              </w:rPr>
              <w:t xml:space="preserve">Утверждение </w:t>
            </w:r>
            <w:r w:rsidRPr="00B73E67">
              <w:rPr>
                <w:rFonts w:ascii="Times New Roman" w:hAnsi="Times New Roman" w:cs="Times New Roman"/>
                <w:b/>
                <w:bCs/>
                <w:color w:val="000000" w:themeColor="text1"/>
                <w:sz w:val="20"/>
                <w:szCs w:val="20"/>
              </w:rPr>
              <w:t>ставок налога для жилых зданий и помещений осуществляется один раз в три года</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в срок не позднее 1 октября текущего налогового периода и действует с 1 числа первого месяца следующего налогового периода.</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Размер став</w:t>
            </w:r>
            <w:r w:rsidRPr="00B73E67">
              <w:rPr>
                <w:rFonts w:ascii="Times New Roman" w:hAnsi="Times New Roman" w:cs="Times New Roman"/>
                <w:b/>
                <w:bCs/>
                <w:color w:val="000000" w:themeColor="text1"/>
                <w:sz w:val="20"/>
                <w:szCs w:val="20"/>
                <w:lang w:val="ky-KG"/>
              </w:rPr>
              <w:t xml:space="preserve">ок </w:t>
            </w:r>
            <w:r w:rsidRPr="00B73E67">
              <w:rPr>
                <w:rFonts w:ascii="Times New Roman" w:hAnsi="Times New Roman" w:cs="Times New Roman"/>
                <w:b/>
                <w:bCs/>
                <w:color w:val="000000" w:themeColor="text1"/>
                <w:sz w:val="20"/>
                <w:szCs w:val="20"/>
              </w:rPr>
              <w:t>не должен превышать 100 сомов за</w:t>
            </w:r>
            <w:r w:rsidRPr="00B73E67">
              <w:rPr>
                <w:rFonts w:ascii="Times New Roman" w:hAnsi="Times New Roman" w:cs="Times New Roman"/>
                <w:b/>
                <w:bCs/>
                <w:color w:val="000000" w:themeColor="text1"/>
                <w:sz w:val="20"/>
                <w:szCs w:val="20"/>
                <w:lang w:val="en-US"/>
              </w:rPr>
              <w:t xml:space="preserve"> 1</w:t>
            </w:r>
            <w:r w:rsidRPr="00B73E67">
              <w:rPr>
                <w:rFonts w:ascii="Times New Roman" w:hAnsi="Times New Roman" w:cs="Times New Roman"/>
                <w:b/>
                <w:bCs/>
                <w:color w:val="000000" w:themeColor="text1"/>
                <w:sz w:val="20"/>
                <w:szCs w:val="20"/>
              </w:rPr>
              <w:t xml:space="preserve"> квадратный метр.</w:t>
            </w:r>
          </w:p>
        </w:tc>
      </w:tr>
      <w:tr w:rsidR="00B73E67" w:rsidRPr="00B73E67" w14:paraId="63FAF051" w14:textId="77777777" w:rsidTr="00166202">
        <w:tc>
          <w:tcPr>
            <w:tcW w:w="456" w:type="dxa"/>
          </w:tcPr>
          <w:p w14:paraId="767AB910"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CE24B03" w14:textId="77777777" w:rsidR="000A020A" w:rsidRPr="00B73E67" w:rsidRDefault="000A020A" w:rsidP="000A020A">
            <w:pPr>
              <w:ind w:firstLine="39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380. Формула для исчисления налога на имущество</w:t>
            </w:r>
          </w:p>
          <w:p w14:paraId="00648809" w14:textId="77777777" w:rsidR="000A020A" w:rsidRPr="00B73E67" w:rsidRDefault="000A020A" w:rsidP="000A020A">
            <w:pPr>
              <w:ind w:firstLine="39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Исчисление суммы налога на имущество производится по формуле:</w:t>
            </w:r>
          </w:p>
          <w:p w14:paraId="2BC381DC" w14:textId="77777777" w:rsidR="000A020A" w:rsidRPr="00B73E67" w:rsidRDefault="000A020A" w:rsidP="000A020A">
            <w:pPr>
              <w:ind w:firstLine="39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Н = НБ х НС х С,</w:t>
            </w:r>
          </w:p>
          <w:p w14:paraId="06599E6F" w14:textId="77777777" w:rsidR="000A020A" w:rsidRPr="00B73E67" w:rsidRDefault="000A020A" w:rsidP="000A020A">
            <w:pPr>
              <w:ind w:firstLine="39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где:</w:t>
            </w:r>
          </w:p>
          <w:p w14:paraId="371FAB18" w14:textId="77777777" w:rsidR="000A020A" w:rsidRPr="00B73E67" w:rsidRDefault="000A020A" w:rsidP="000A020A">
            <w:pPr>
              <w:ind w:firstLine="39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Н - сумма налога на имущество;</w:t>
            </w:r>
          </w:p>
          <w:p w14:paraId="54F375FC" w14:textId="77777777" w:rsidR="000A020A" w:rsidRPr="00B73E67" w:rsidRDefault="000A020A" w:rsidP="000A020A">
            <w:pPr>
              <w:ind w:firstLine="39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НБ - налоговая база;</w:t>
            </w:r>
          </w:p>
          <w:p w14:paraId="1B021C37" w14:textId="77777777" w:rsidR="000A020A" w:rsidRPr="00B73E67" w:rsidRDefault="000A020A" w:rsidP="000A020A">
            <w:pPr>
              <w:ind w:firstLine="39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НС - налоговая стоимость единицы объекта имущества;</w:t>
            </w:r>
          </w:p>
          <w:p w14:paraId="3B013163" w14:textId="77777777" w:rsidR="000A020A" w:rsidRPr="00B73E67" w:rsidRDefault="000A020A" w:rsidP="000A020A">
            <w:pPr>
              <w:ind w:firstLine="39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С - ставка налога.</w:t>
            </w:r>
          </w:p>
          <w:p w14:paraId="37D080C7" w14:textId="77777777" w:rsidR="000A020A" w:rsidRPr="00B73E67" w:rsidRDefault="000A020A" w:rsidP="000A020A">
            <w:pPr>
              <w:ind w:firstLine="425"/>
              <w:contextualSpacing/>
              <w:jc w:val="both"/>
              <w:rPr>
                <w:rFonts w:ascii="Times New Roman" w:hAnsi="Times New Roman" w:cs="Times New Roman"/>
                <w:b/>
                <w:bCs/>
                <w:color w:val="000000" w:themeColor="text1"/>
                <w:sz w:val="20"/>
                <w:szCs w:val="20"/>
              </w:rPr>
            </w:pPr>
          </w:p>
          <w:p w14:paraId="54E915A7" w14:textId="77777777" w:rsidR="000A020A" w:rsidRPr="00B73E67" w:rsidRDefault="000A020A" w:rsidP="000A020A">
            <w:pPr>
              <w:ind w:firstLine="425"/>
              <w:contextualSpacing/>
              <w:jc w:val="both"/>
              <w:rPr>
                <w:rFonts w:ascii="Times New Roman" w:hAnsi="Times New Roman" w:cs="Times New Roman"/>
                <w:color w:val="000000" w:themeColor="text1"/>
                <w:sz w:val="20"/>
                <w:szCs w:val="20"/>
              </w:rPr>
            </w:pPr>
          </w:p>
          <w:p w14:paraId="0CF08CD3" w14:textId="77777777" w:rsidR="000A020A" w:rsidRPr="00B73E67" w:rsidRDefault="000A020A" w:rsidP="000A020A">
            <w:pPr>
              <w:ind w:firstLine="425"/>
              <w:contextualSpacing/>
              <w:jc w:val="both"/>
              <w:rPr>
                <w:rFonts w:ascii="Times New Roman" w:hAnsi="Times New Roman" w:cs="Times New Roman"/>
                <w:color w:val="000000" w:themeColor="text1"/>
                <w:sz w:val="20"/>
                <w:szCs w:val="20"/>
              </w:rPr>
            </w:pPr>
          </w:p>
          <w:p w14:paraId="5D1A91A6" w14:textId="03573660" w:rsidR="000A020A" w:rsidRPr="00B73E67" w:rsidRDefault="000A020A" w:rsidP="000A020A">
            <w:pPr>
              <w:ind w:firstLine="425"/>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отсутствует</w:t>
            </w:r>
          </w:p>
        </w:tc>
        <w:tc>
          <w:tcPr>
            <w:tcW w:w="3969" w:type="dxa"/>
          </w:tcPr>
          <w:p w14:paraId="43CDAB6F"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bookmarkStart w:id="113" w:name="_Hlk176015163"/>
            <w:r w:rsidRPr="00B73E67">
              <w:rPr>
                <w:rFonts w:ascii="Times New Roman" w:eastAsia="Times New Roman" w:hAnsi="Times New Roman" w:cs="Times New Roman"/>
                <w:b/>
                <w:bCs/>
                <w:color w:val="000000" w:themeColor="text1"/>
                <w:sz w:val="20"/>
                <w:szCs w:val="20"/>
              </w:rPr>
              <w:t>Статья 380. Формула для исчисления налога на имущество</w:t>
            </w:r>
          </w:p>
          <w:p w14:paraId="4436A1C2"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Если иное не предусмотрено настоящей статьей, исчисление суммы налога на имущество на нежилое здание, помещение, сооружение производится по формуле:</w:t>
            </w:r>
          </w:p>
          <w:p w14:paraId="7EE8608C"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 = НБ х НС х С,</w:t>
            </w:r>
          </w:p>
          <w:p w14:paraId="33CCC93B"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где:</w:t>
            </w:r>
          </w:p>
          <w:p w14:paraId="5250A557"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 – сумма налога на имущество;</w:t>
            </w:r>
          </w:p>
          <w:p w14:paraId="7AE3CA53"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НБ – налоговая база;</w:t>
            </w:r>
          </w:p>
          <w:p w14:paraId="0FD5DC8C"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НС – налоговая стоимость единицы объекта имущества;</w:t>
            </w:r>
          </w:p>
          <w:p w14:paraId="1A7AAD38" w14:textId="77777777" w:rsidR="000A020A" w:rsidRPr="00B73E67" w:rsidRDefault="000A020A" w:rsidP="000A020A">
            <w:pPr>
              <w:ind w:firstLineChars="253" w:firstLine="508"/>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 – ставка налога.</w:t>
            </w:r>
          </w:p>
          <w:p w14:paraId="6F540652" w14:textId="77777777" w:rsidR="000A020A" w:rsidRPr="00B73E67" w:rsidRDefault="000A020A" w:rsidP="000A020A">
            <w:pPr>
              <w:ind w:firstLineChars="253" w:firstLine="508"/>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Исчисление суммы налога на имущество на жилое здание, помещение производится по формуле:</w:t>
            </w:r>
          </w:p>
          <w:p w14:paraId="058374D9"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 = НБ х С,</w:t>
            </w:r>
          </w:p>
          <w:p w14:paraId="1F266274"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где:</w:t>
            </w:r>
          </w:p>
          <w:p w14:paraId="1E9BC9C5"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 – сумма налога на имущество;</w:t>
            </w:r>
          </w:p>
          <w:p w14:paraId="599844EF"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НБ – налоговая база;</w:t>
            </w:r>
          </w:p>
          <w:p w14:paraId="5F526A70" w14:textId="419971C5" w:rsidR="000A020A" w:rsidRPr="00B73E67" w:rsidRDefault="000A020A" w:rsidP="000A020A">
            <w:pPr>
              <w:ind w:firstLine="397"/>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С – ставка налога. </w:t>
            </w:r>
            <w:bookmarkEnd w:id="113"/>
          </w:p>
        </w:tc>
        <w:tc>
          <w:tcPr>
            <w:tcW w:w="3260" w:type="dxa"/>
          </w:tcPr>
          <w:p w14:paraId="77CA426B" w14:textId="44BCE183" w:rsidR="000A020A" w:rsidRPr="00B73E67" w:rsidRDefault="003641D5" w:rsidP="000A020A">
            <w:pPr>
              <w:pStyle w:val="tkTekst"/>
              <w:spacing w:after="0" w:line="240" w:lineRule="auto"/>
              <w:rPr>
                <w:rFonts w:ascii="Times New Roman" w:hAnsi="Times New Roman" w:cs="Times New Roman"/>
                <w:b/>
                <w:bCs/>
                <w:i/>
                <w:color w:val="000000" w:themeColor="text1"/>
                <w:lang w:val="ky-KG"/>
              </w:rPr>
            </w:pPr>
            <w:r w:rsidRPr="00B73E67">
              <w:rPr>
                <w:rFonts w:ascii="Times New Roman" w:hAnsi="Times New Roman" w:cs="Times New Roman"/>
                <w:b/>
                <w:bCs/>
                <w:i/>
                <w:color w:val="000000" w:themeColor="text1"/>
                <w:lang w:val="ky-KG"/>
              </w:rPr>
              <w:t>КМ КР предложено в части 1 статьи 380 слова «на нежилое здание, помещение, сооружение» исключить;</w:t>
            </w:r>
          </w:p>
        </w:tc>
        <w:tc>
          <w:tcPr>
            <w:tcW w:w="3119" w:type="dxa"/>
          </w:tcPr>
          <w:p w14:paraId="36AE7074"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380. Формула для исчисления налога на имущество</w:t>
            </w:r>
          </w:p>
          <w:p w14:paraId="5D1CDC78" w14:textId="1D243F8D"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Если иное не предусмотрено настоящей статьей, исчисление суммы налога на имущество производится по формуле:</w:t>
            </w:r>
          </w:p>
          <w:p w14:paraId="3742C8A0"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 = НБ х НС х С,</w:t>
            </w:r>
          </w:p>
          <w:p w14:paraId="18178495"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где:</w:t>
            </w:r>
          </w:p>
          <w:p w14:paraId="59461587"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 – сумма налога на имущество;</w:t>
            </w:r>
          </w:p>
          <w:p w14:paraId="70B4CE3B"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НБ – налоговая база;</w:t>
            </w:r>
          </w:p>
          <w:p w14:paraId="6358A6BE"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НС – налоговая стоимость единицы объекта имущества;</w:t>
            </w:r>
          </w:p>
          <w:p w14:paraId="5B01A3DC" w14:textId="77777777" w:rsidR="000A020A" w:rsidRPr="00B73E67" w:rsidRDefault="000A020A" w:rsidP="000A020A">
            <w:pPr>
              <w:ind w:firstLineChars="253" w:firstLine="508"/>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 – ставка налога.</w:t>
            </w:r>
          </w:p>
          <w:p w14:paraId="68F80AC8" w14:textId="77777777" w:rsidR="000A020A" w:rsidRPr="00B73E67" w:rsidRDefault="000A020A" w:rsidP="000A020A">
            <w:pPr>
              <w:ind w:firstLineChars="253" w:firstLine="508"/>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Исчисление суммы налога на имущество на жилое здание, помещение производится по формуле:</w:t>
            </w:r>
          </w:p>
          <w:p w14:paraId="0EC28F06"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 = НБ х С,</w:t>
            </w:r>
          </w:p>
          <w:p w14:paraId="58F59007"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где:</w:t>
            </w:r>
          </w:p>
          <w:p w14:paraId="5FA334E2"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 – сумма налога на имущество;</w:t>
            </w:r>
          </w:p>
          <w:p w14:paraId="1330A1DD" w14:textId="77777777"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НБ – налоговая база;</w:t>
            </w:r>
          </w:p>
          <w:p w14:paraId="25630D1E" w14:textId="4BBE5401" w:rsidR="000A020A" w:rsidRPr="00B73E67" w:rsidRDefault="000A020A" w:rsidP="000A020A">
            <w:pPr>
              <w:ind w:firstLine="397"/>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 – ставка налога.</w:t>
            </w:r>
          </w:p>
        </w:tc>
      </w:tr>
      <w:tr w:rsidR="00B73E67" w:rsidRPr="00B73E67" w14:paraId="0228FAE7" w14:textId="77777777" w:rsidTr="00166202">
        <w:tc>
          <w:tcPr>
            <w:tcW w:w="456" w:type="dxa"/>
          </w:tcPr>
          <w:p w14:paraId="286593F9"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92E1A53"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381. Порядок исчисления</w:t>
            </w:r>
          </w:p>
          <w:p w14:paraId="78B4DB03"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…2. Обязанность по исчислению суммы налога на имущество возлагается на налоговый орган по месту:</w:t>
            </w:r>
          </w:p>
          <w:p w14:paraId="4D42F268"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1) нахождения придомового земельного, приусадебного или садово-огородного участка, не используемого для осуществления </w:t>
            </w:r>
            <w:bookmarkStart w:id="114" w:name="_Hlk173173640"/>
            <w:r w:rsidRPr="00B73E67">
              <w:rPr>
                <w:rFonts w:ascii="Times New Roman" w:hAnsi="Times New Roman" w:cs="Times New Roman"/>
                <w:bCs/>
                <w:color w:val="000000" w:themeColor="text1"/>
              </w:rPr>
              <w:t>предпринимательской деятельности</w:t>
            </w:r>
            <w:bookmarkEnd w:id="114"/>
            <w:r w:rsidRPr="00B73E67">
              <w:rPr>
                <w:rFonts w:ascii="Times New Roman" w:hAnsi="Times New Roman" w:cs="Times New Roman"/>
                <w:bCs/>
                <w:color w:val="000000" w:themeColor="text1"/>
              </w:rPr>
              <w:t>;</w:t>
            </w:r>
          </w:p>
          <w:p w14:paraId="1C5A646A"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p>
          <w:p w14:paraId="52CAE7CF"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4D2BDDF8"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6EF50E8"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45FF97A4"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796953B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58BE0F03"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государственной регистрации транспортного средства, за исключением транспортных средств, указанных в статьях 406 и 407 настоящего Кодекса.</w:t>
            </w:r>
          </w:p>
          <w:p w14:paraId="0E52DD74"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w:t>
            </w:r>
            <w:r w:rsidRPr="00B73E67">
              <w:rPr>
                <w:rFonts w:ascii="Times New Roman" w:hAnsi="Times New Roman" w:cs="Times New Roman"/>
                <w:b/>
                <w:bCs/>
                <w:color w:val="000000" w:themeColor="text1"/>
                <w:vertAlign w:val="superscript"/>
              </w:rPr>
              <w:t>1</w:t>
            </w:r>
            <w:r w:rsidRPr="00B73E67">
              <w:rPr>
                <w:rFonts w:ascii="Times New Roman" w:hAnsi="Times New Roman" w:cs="Times New Roman"/>
                <w:b/>
                <w:bCs/>
                <w:color w:val="000000" w:themeColor="text1"/>
              </w:rPr>
              <w:t>. Отсутствует</w:t>
            </w:r>
          </w:p>
          <w:p w14:paraId="1C066C2E"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D70EDA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05A5B24"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5673964"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411657B"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1A6EE359"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B1481A2"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4CBDF573"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2E7E0F33"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519E9E0"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3E2E01C1"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p>
          <w:p w14:paraId="0606189E"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Cs/>
                <w:color w:val="000000" w:themeColor="text1"/>
              </w:rPr>
              <w:t>3. Извещение налогового органа о начислении суммы налога, указанного в части 2 настоящей статьи, вручается налогоплательщику не позднее 30 календарных дней до срока уплаты налога, установленного настоящим Кодексом, и содержит</w:t>
            </w:r>
            <w:r w:rsidRPr="00B73E67">
              <w:rPr>
                <w:rFonts w:ascii="Times New Roman" w:hAnsi="Times New Roman" w:cs="Times New Roman"/>
                <w:b/>
                <w:bCs/>
                <w:color w:val="000000" w:themeColor="text1"/>
              </w:rPr>
              <w:t>:</w:t>
            </w:r>
          </w:p>
          <w:p w14:paraId="32EB0E29" w14:textId="77777777" w:rsidR="000A020A" w:rsidRPr="00B73E67" w:rsidRDefault="000A020A" w:rsidP="000A020A">
            <w:pPr>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 реквизиты налогового органа;</w:t>
            </w:r>
          </w:p>
          <w:p w14:paraId="7E8B0D89" w14:textId="77777777" w:rsidR="000A020A" w:rsidRPr="00B73E67" w:rsidRDefault="000A020A" w:rsidP="000A020A">
            <w:pPr>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2) реквизиты налогоплательщика;</w:t>
            </w:r>
          </w:p>
          <w:p w14:paraId="37934E63" w14:textId="77777777" w:rsidR="000A020A" w:rsidRPr="00B73E67" w:rsidRDefault="000A020A" w:rsidP="000A020A">
            <w:pPr>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3) основание для начисления налога;</w:t>
            </w:r>
          </w:p>
          <w:p w14:paraId="2932EB22" w14:textId="77777777" w:rsidR="000A020A" w:rsidRPr="00B73E67" w:rsidRDefault="000A020A" w:rsidP="000A020A">
            <w:pPr>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4) размер налоговой базы и сумму исчисленного налога;</w:t>
            </w:r>
          </w:p>
          <w:p w14:paraId="21732F8D" w14:textId="77777777" w:rsidR="000A020A" w:rsidRPr="00B73E67" w:rsidRDefault="000A020A" w:rsidP="000A020A">
            <w:pPr>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5) установленный срок уплаты налога.</w:t>
            </w:r>
          </w:p>
          <w:p w14:paraId="5AF3F08A" w14:textId="77777777" w:rsidR="000A020A" w:rsidRPr="00B73E67" w:rsidRDefault="000A020A" w:rsidP="000A020A">
            <w:pPr>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w:t>
            </w:r>
          </w:p>
          <w:p w14:paraId="5BEA82E9" w14:textId="77777777" w:rsidR="000A020A" w:rsidRPr="00B73E67" w:rsidRDefault="000A020A" w:rsidP="000A020A">
            <w:pPr>
              <w:ind w:firstLine="397"/>
              <w:contextualSpacing/>
              <w:jc w:val="both"/>
              <w:rPr>
                <w:rFonts w:ascii="Times New Roman" w:eastAsia="Times New Roman" w:hAnsi="Times New Roman" w:cs="Times New Roman"/>
                <w:b/>
                <w:bCs/>
                <w:color w:val="000000" w:themeColor="text1"/>
                <w:sz w:val="20"/>
                <w:szCs w:val="20"/>
              </w:rPr>
            </w:pPr>
          </w:p>
        </w:tc>
        <w:tc>
          <w:tcPr>
            <w:tcW w:w="3969" w:type="dxa"/>
          </w:tcPr>
          <w:p w14:paraId="5B5FC070"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381. Порядок исчисления</w:t>
            </w:r>
          </w:p>
          <w:p w14:paraId="03666E85" w14:textId="77777777" w:rsidR="000A020A" w:rsidRPr="00B73E67" w:rsidRDefault="000A020A" w:rsidP="000A020A">
            <w:pPr>
              <w:pStyle w:val="tkTekst"/>
              <w:spacing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0BAA9207" w14:textId="77777777" w:rsidR="000A020A" w:rsidRPr="00B73E67" w:rsidRDefault="000A020A" w:rsidP="000A020A">
            <w:pPr>
              <w:pStyle w:val="tkTekst"/>
              <w:spacing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2. Обязанность по исчислению суммы налога на имущество возлагается на налоговый орган по месту:</w:t>
            </w:r>
          </w:p>
          <w:p w14:paraId="29B0C261"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u w:val="single"/>
              </w:rPr>
            </w:pPr>
            <w:bookmarkStart w:id="115" w:name="_Hlk176015262"/>
            <w:r w:rsidRPr="00B73E67">
              <w:rPr>
                <w:rFonts w:ascii="Times New Roman" w:hAnsi="Times New Roman" w:cs="Times New Roman"/>
                <w:b/>
                <w:bCs/>
                <w:color w:val="000000" w:themeColor="text1"/>
              </w:rPr>
              <w:t xml:space="preserve">1) нахождения придомового земельного, приусадебного или садово-огородного участка, не используемого для осуществления предпринимательской деятельности, </w:t>
            </w:r>
            <w:r w:rsidRPr="00B73E67">
              <w:rPr>
                <w:rFonts w:ascii="Times New Roman" w:hAnsi="Times New Roman" w:cs="Times New Roman"/>
                <w:b/>
                <w:bCs/>
                <w:color w:val="000000" w:themeColor="text1"/>
                <w:u w:val="single"/>
              </w:rPr>
              <w:t xml:space="preserve">земельного участка, относящегося к сельскохозяйственным угодьям, а также нежилого сооружения, расположенного на территории рынка/мини-рынка и не прошедшего регистрацию в органе, осуществляющем государственную регистрацию прав на недвижимое имущество; </w:t>
            </w:r>
          </w:p>
          <w:p w14:paraId="7D1DC0AD" w14:textId="77777777" w:rsidR="000A020A" w:rsidRPr="00B73E67" w:rsidRDefault="000A020A" w:rsidP="000A020A">
            <w:pPr>
              <w:pStyle w:val="tkTekst"/>
              <w:spacing w:after="0" w:line="240" w:lineRule="auto"/>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регистрации физического лица в соответствии с данными паспорта в Кыргызской Республике, являющегося собственником транспортного средства.</w:t>
            </w:r>
            <w:bookmarkEnd w:id="115"/>
          </w:p>
          <w:p w14:paraId="7975AAF3"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bookmarkStart w:id="116" w:name="_Hlk176015436"/>
            <w:r w:rsidRPr="00B73E67">
              <w:rPr>
                <w:rFonts w:ascii="Times New Roman" w:hAnsi="Times New Roman" w:cs="Times New Roman"/>
                <w:b/>
                <w:bCs/>
                <w:color w:val="000000" w:themeColor="text1"/>
              </w:rPr>
              <w:t>2</w:t>
            </w:r>
            <w:r w:rsidRPr="00B73E67">
              <w:rPr>
                <w:rFonts w:ascii="Times New Roman" w:hAnsi="Times New Roman" w:cs="Times New Roman"/>
                <w:b/>
                <w:bCs/>
                <w:color w:val="000000" w:themeColor="text1"/>
                <w:vertAlign w:val="superscript"/>
              </w:rPr>
              <w:t>1</w:t>
            </w:r>
            <w:r w:rsidRPr="00B73E67">
              <w:rPr>
                <w:rFonts w:ascii="Times New Roman" w:hAnsi="Times New Roman" w:cs="Times New Roman"/>
                <w:b/>
                <w:bCs/>
                <w:color w:val="000000" w:themeColor="text1"/>
              </w:rPr>
              <w:t>. Исчисление налоговыми органами налога на имущество на нежилое сооружение, расположенное на территории рынка/мини-рынка, осуществляется на основании сведений, предоставляемых владельцем (дирекцией) рынка/мини-рынка в срок до 1 февраля текущего года.</w:t>
            </w:r>
          </w:p>
          <w:p w14:paraId="322C2117" w14:textId="77777777" w:rsidR="000A020A" w:rsidRPr="00B73E67" w:rsidRDefault="000A020A" w:rsidP="000A020A">
            <w:pPr>
              <w:pStyle w:val="tkTekst"/>
              <w:spacing w:after="0" w:line="240" w:lineRule="auto"/>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Форма и порядок предоставления сведений определяются уполномоченным налоговым органом.</w:t>
            </w:r>
            <w:bookmarkEnd w:id="116"/>
          </w:p>
          <w:p w14:paraId="61FE5016"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bookmarkStart w:id="117" w:name="_Hlk173173765"/>
            <w:r w:rsidRPr="00B73E67">
              <w:rPr>
                <w:rFonts w:ascii="Times New Roman" w:hAnsi="Times New Roman" w:cs="Times New Roman"/>
                <w:b/>
                <w:bCs/>
                <w:color w:val="000000" w:themeColor="text1"/>
              </w:rPr>
              <w:t xml:space="preserve">3. Извещение налогового органа о начислении суммы налога, указанного в части 2 настоящей статьи, вручается налогоплательщику не позднее 30 календарных дней до срока уплаты налога, установленного настоящим Кодексом, за исключением налога на имущество на земельный участок, относящийся к сельскохозяйственным угодьям, </w:t>
            </w:r>
            <w:r w:rsidRPr="00B73E67">
              <w:rPr>
                <w:rFonts w:ascii="Times New Roman" w:hAnsi="Times New Roman" w:cs="Times New Roman"/>
                <w:b/>
                <w:bCs/>
                <w:color w:val="000000" w:themeColor="text1"/>
                <w:lang w:val="ky-KG"/>
              </w:rPr>
              <w:t xml:space="preserve">которое вручается налогоплательщику не позднее 1 апреля текущего налогового периода </w:t>
            </w:r>
            <w:r w:rsidRPr="00B73E67">
              <w:rPr>
                <w:rFonts w:ascii="Times New Roman" w:hAnsi="Times New Roman" w:cs="Times New Roman"/>
                <w:b/>
                <w:bCs/>
                <w:color w:val="000000" w:themeColor="text1"/>
              </w:rPr>
              <w:t>и содержит:</w:t>
            </w:r>
          </w:p>
          <w:p w14:paraId="745348EF"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реквизиты налогового органа;</w:t>
            </w:r>
          </w:p>
          <w:p w14:paraId="3A21FD13"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реквизиты налогоплательщика;</w:t>
            </w:r>
          </w:p>
          <w:p w14:paraId="44F68C4E"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3) основание для начисления налога;</w:t>
            </w:r>
          </w:p>
          <w:p w14:paraId="41717456"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4) размер налоговой базы и сумму исчисленного налога;</w:t>
            </w:r>
          </w:p>
          <w:p w14:paraId="4EACFB1C" w14:textId="3888E594" w:rsidR="000A020A" w:rsidRPr="00B73E67" w:rsidRDefault="000A020A" w:rsidP="000A020A">
            <w:pPr>
              <w:ind w:firstLineChars="253" w:firstLine="508"/>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5) установленный срок уплаты налога.</w:t>
            </w:r>
            <w:bookmarkEnd w:id="117"/>
            <w:r w:rsidRPr="00B73E67">
              <w:rPr>
                <w:rFonts w:ascii="Times New Roman" w:hAnsi="Times New Roman" w:cs="Times New Roman"/>
                <w:color w:val="000000" w:themeColor="text1"/>
                <w:sz w:val="20"/>
                <w:szCs w:val="20"/>
              </w:rPr>
              <w:t>...</w:t>
            </w:r>
          </w:p>
        </w:tc>
        <w:tc>
          <w:tcPr>
            <w:tcW w:w="3260" w:type="dxa"/>
          </w:tcPr>
          <w:p w14:paraId="2134359F" w14:textId="77777777" w:rsidR="000A020A" w:rsidRPr="00B73E67" w:rsidRDefault="00407BDF" w:rsidP="000A020A">
            <w:pPr>
              <w:pStyle w:val="tkTekst"/>
              <w:spacing w:after="0" w:line="240" w:lineRule="auto"/>
              <w:rPr>
                <w:rFonts w:ascii="Times New Roman" w:hAnsi="Times New Roman" w:cs="Times New Roman"/>
                <w:b/>
                <w:bCs/>
                <w:i/>
                <w:color w:val="000000" w:themeColor="text1"/>
                <w:lang w:val="ky-KG"/>
              </w:rPr>
            </w:pPr>
            <w:r w:rsidRPr="00B73E67">
              <w:rPr>
                <w:rFonts w:ascii="Times New Roman" w:hAnsi="Times New Roman" w:cs="Times New Roman"/>
                <w:b/>
                <w:bCs/>
                <w:i/>
                <w:color w:val="000000" w:themeColor="text1"/>
                <w:lang w:val="ky-KG"/>
              </w:rPr>
              <w:t xml:space="preserve">КМ КР предложено </w:t>
            </w:r>
          </w:p>
          <w:p w14:paraId="6AF9CCCE" w14:textId="77777777" w:rsidR="00407BDF" w:rsidRPr="00B73E67" w:rsidRDefault="00407BDF" w:rsidP="00407BDF">
            <w:pPr>
              <w:ind w:firstLine="709"/>
              <w:jc w:val="both"/>
              <w:rPr>
                <w:rFonts w:ascii="Times New Roman" w:hAnsi="Times New Roman" w:cs="Times New Roman"/>
                <w:color w:val="000000" w:themeColor="text1"/>
                <w:sz w:val="16"/>
                <w:szCs w:val="16"/>
              </w:rPr>
            </w:pPr>
            <w:r w:rsidRPr="00B73E67">
              <w:rPr>
                <w:rFonts w:ascii="Times New Roman" w:hAnsi="Times New Roman" w:cs="Times New Roman"/>
                <w:color w:val="000000" w:themeColor="text1"/>
                <w:sz w:val="16"/>
                <w:szCs w:val="16"/>
              </w:rPr>
              <w:t>пункт 1 части 2 статьи 381 НК КР изложить в следующей редакции:</w:t>
            </w:r>
          </w:p>
          <w:p w14:paraId="0C32F5F2" w14:textId="77777777" w:rsidR="00407BDF" w:rsidRPr="00B73E67" w:rsidRDefault="00407BDF" w:rsidP="00407BDF">
            <w:pPr>
              <w:ind w:firstLine="709"/>
              <w:jc w:val="both"/>
              <w:rPr>
                <w:rFonts w:ascii="Times New Roman" w:hAnsi="Times New Roman" w:cs="Times New Roman"/>
                <w:color w:val="000000" w:themeColor="text1"/>
                <w:sz w:val="16"/>
                <w:szCs w:val="16"/>
              </w:rPr>
            </w:pPr>
            <w:r w:rsidRPr="00B73E67">
              <w:rPr>
                <w:rFonts w:ascii="Times New Roman" w:hAnsi="Times New Roman" w:cs="Times New Roman"/>
                <w:color w:val="000000" w:themeColor="text1"/>
                <w:sz w:val="16"/>
                <w:szCs w:val="16"/>
              </w:rPr>
              <w:t>«1) нахождения придомового, приусадебного или садово-огородного земельного участка, не используемого для осуществления предпринимательской деятельности, земельного участка, относящегося к сельскохозяйственным угодьям, жилого здания и помещения, а также нежилого сооружения, расположенного на территории рынка/мини-рынка и не прошедшего регистрацию в органе, осуществляющем государственную регистрацию прав на недвижимое имущество;»;</w:t>
            </w:r>
          </w:p>
          <w:p w14:paraId="1A12092D" w14:textId="77777777" w:rsidR="00407BDF" w:rsidRPr="00B73E67" w:rsidRDefault="00407BDF" w:rsidP="00407BDF">
            <w:pPr>
              <w:ind w:firstLine="709"/>
              <w:jc w:val="both"/>
              <w:rPr>
                <w:rFonts w:ascii="Times New Roman" w:hAnsi="Times New Roman" w:cs="Times New Roman"/>
                <w:color w:val="000000" w:themeColor="text1"/>
                <w:sz w:val="16"/>
                <w:szCs w:val="16"/>
              </w:rPr>
            </w:pPr>
            <w:r w:rsidRPr="00B73E67">
              <w:rPr>
                <w:rFonts w:ascii="Times New Roman" w:hAnsi="Times New Roman" w:cs="Times New Roman"/>
                <w:color w:val="000000" w:themeColor="text1"/>
                <w:sz w:val="16"/>
                <w:szCs w:val="16"/>
              </w:rPr>
              <w:t>б) статью 381 НК КР дополнить частью 2</w:t>
            </w:r>
            <w:r w:rsidRPr="00B73E67">
              <w:rPr>
                <w:rFonts w:ascii="Times New Roman" w:hAnsi="Times New Roman" w:cs="Times New Roman"/>
                <w:color w:val="000000" w:themeColor="text1"/>
                <w:sz w:val="16"/>
                <w:szCs w:val="16"/>
                <w:vertAlign w:val="superscript"/>
              </w:rPr>
              <w:t>2</w:t>
            </w:r>
            <w:r w:rsidRPr="00B73E67">
              <w:rPr>
                <w:rFonts w:ascii="Times New Roman" w:hAnsi="Times New Roman" w:cs="Times New Roman"/>
                <w:color w:val="000000" w:themeColor="text1"/>
                <w:sz w:val="16"/>
                <w:szCs w:val="16"/>
              </w:rPr>
              <w:t xml:space="preserve"> следующего содержания:</w:t>
            </w:r>
          </w:p>
          <w:p w14:paraId="40F6C908" w14:textId="77777777" w:rsidR="00407BDF" w:rsidRPr="00B73E67" w:rsidRDefault="00407BDF" w:rsidP="00407BDF">
            <w:pPr>
              <w:ind w:firstLine="709"/>
              <w:contextualSpacing/>
              <w:jc w:val="both"/>
              <w:rPr>
                <w:rFonts w:ascii="Times New Roman" w:hAnsi="Times New Roman" w:cs="Times New Roman"/>
                <w:color w:val="000000" w:themeColor="text1"/>
                <w:sz w:val="16"/>
                <w:szCs w:val="16"/>
              </w:rPr>
            </w:pPr>
            <w:r w:rsidRPr="00B73E67">
              <w:rPr>
                <w:rFonts w:ascii="Times New Roman" w:hAnsi="Times New Roman" w:cs="Times New Roman"/>
                <w:color w:val="000000" w:themeColor="text1"/>
                <w:sz w:val="16"/>
                <w:szCs w:val="16"/>
              </w:rPr>
              <w:t>«2</w:t>
            </w:r>
            <w:r w:rsidRPr="00B73E67">
              <w:rPr>
                <w:rFonts w:ascii="Times New Roman" w:hAnsi="Times New Roman" w:cs="Times New Roman"/>
                <w:color w:val="000000" w:themeColor="text1"/>
                <w:sz w:val="16"/>
                <w:szCs w:val="16"/>
                <w:vertAlign w:val="superscript"/>
              </w:rPr>
              <w:t>2</w:t>
            </w:r>
            <w:r w:rsidRPr="00B73E67">
              <w:rPr>
                <w:rFonts w:ascii="Times New Roman" w:hAnsi="Times New Roman" w:cs="Times New Roman"/>
                <w:color w:val="000000" w:themeColor="text1"/>
                <w:sz w:val="16"/>
                <w:szCs w:val="16"/>
              </w:rPr>
              <w:t>. При исчислении налога на имущество на жилое здание, помещение и транспортное средство физических лиц, при наличии у налогоплательщика более одного объекта имущества, налоговый орган вправе применить льготу:</w:t>
            </w:r>
          </w:p>
          <w:p w14:paraId="568B0EE6" w14:textId="77777777" w:rsidR="00407BDF" w:rsidRPr="00B73E67" w:rsidRDefault="00407BDF" w:rsidP="00407BDF">
            <w:pPr>
              <w:ind w:firstLine="709"/>
              <w:contextualSpacing/>
              <w:jc w:val="both"/>
              <w:rPr>
                <w:rFonts w:ascii="Times New Roman" w:hAnsi="Times New Roman" w:cs="Times New Roman"/>
                <w:color w:val="000000" w:themeColor="text1"/>
                <w:sz w:val="16"/>
                <w:szCs w:val="16"/>
              </w:rPr>
            </w:pPr>
            <w:r w:rsidRPr="00B73E67">
              <w:rPr>
                <w:rFonts w:ascii="Times New Roman" w:hAnsi="Times New Roman" w:cs="Times New Roman"/>
                <w:color w:val="000000" w:themeColor="text1"/>
                <w:sz w:val="16"/>
                <w:szCs w:val="16"/>
              </w:rPr>
              <w:t>1) в соответствии с пунктом 1 части 1 статьи 409 настоящего Кодекса в отношении жилого здания или помещения с наибольшим размером исчисленной суммы налога;</w:t>
            </w:r>
          </w:p>
          <w:p w14:paraId="2FC762F9" w14:textId="77777777" w:rsidR="00407BDF" w:rsidRPr="00B73E67" w:rsidRDefault="00407BDF" w:rsidP="00407BDF">
            <w:pPr>
              <w:ind w:firstLine="709"/>
              <w:contextualSpacing/>
              <w:jc w:val="both"/>
              <w:rPr>
                <w:rFonts w:ascii="Times New Roman" w:hAnsi="Times New Roman" w:cs="Times New Roman"/>
                <w:color w:val="000000" w:themeColor="text1"/>
                <w:sz w:val="16"/>
                <w:szCs w:val="16"/>
              </w:rPr>
            </w:pPr>
            <w:r w:rsidRPr="00B73E67">
              <w:rPr>
                <w:rFonts w:ascii="Times New Roman" w:hAnsi="Times New Roman" w:cs="Times New Roman"/>
                <w:color w:val="000000" w:themeColor="text1"/>
                <w:sz w:val="16"/>
                <w:szCs w:val="16"/>
              </w:rPr>
              <w:t>2) в соответствии с пунктом 1 части 1 и пунктом 1 части 2 статьи 409 настоящего Кодекса в отношении одного облагаемого объекта жилого имущества с наибольшим размером исчисленной суммы налога;</w:t>
            </w:r>
          </w:p>
          <w:p w14:paraId="0F2CC6FF" w14:textId="77777777" w:rsidR="00407BDF" w:rsidRPr="00B73E67" w:rsidRDefault="00407BDF" w:rsidP="00407BDF">
            <w:pPr>
              <w:ind w:firstLine="709"/>
              <w:contextualSpacing/>
              <w:jc w:val="both"/>
              <w:rPr>
                <w:rFonts w:ascii="Times New Roman" w:hAnsi="Times New Roman" w:cs="Times New Roman"/>
                <w:color w:val="000000" w:themeColor="text1"/>
                <w:sz w:val="16"/>
                <w:szCs w:val="16"/>
              </w:rPr>
            </w:pPr>
            <w:r w:rsidRPr="00B73E67">
              <w:rPr>
                <w:rFonts w:ascii="Times New Roman" w:hAnsi="Times New Roman" w:cs="Times New Roman"/>
                <w:color w:val="000000" w:themeColor="text1"/>
                <w:sz w:val="16"/>
                <w:szCs w:val="16"/>
              </w:rPr>
              <w:t>3) в отношении любого из подлежащих льготе объектов имущества в случае, если:</w:t>
            </w:r>
          </w:p>
          <w:p w14:paraId="43DAE4A0" w14:textId="77777777" w:rsidR="00407BDF" w:rsidRPr="00B73E67" w:rsidRDefault="00407BDF" w:rsidP="00407BDF">
            <w:pPr>
              <w:ind w:firstLine="709"/>
              <w:contextualSpacing/>
              <w:jc w:val="both"/>
              <w:rPr>
                <w:rFonts w:ascii="Times New Roman" w:hAnsi="Times New Roman" w:cs="Times New Roman"/>
                <w:color w:val="000000" w:themeColor="text1"/>
                <w:sz w:val="16"/>
                <w:szCs w:val="16"/>
              </w:rPr>
            </w:pPr>
            <w:r w:rsidRPr="00B73E67">
              <w:rPr>
                <w:rFonts w:ascii="Times New Roman" w:hAnsi="Times New Roman" w:cs="Times New Roman"/>
                <w:color w:val="000000" w:themeColor="text1"/>
                <w:sz w:val="16"/>
                <w:szCs w:val="16"/>
              </w:rPr>
              <w:t>– исчисленная сумма налога двух и более объектов жилого имущества, указанного в пункте 1 настоящей части, имеют одинаковое наибольшее значение;</w:t>
            </w:r>
          </w:p>
          <w:p w14:paraId="3F81AC9C" w14:textId="77777777" w:rsidR="00407BDF" w:rsidRPr="00B73E67" w:rsidRDefault="00407BDF" w:rsidP="00407BDF">
            <w:pPr>
              <w:ind w:firstLine="709"/>
              <w:contextualSpacing/>
              <w:jc w:val="both"/>
              <w:rPr>
                <w:rFonts w:ascii="Times New Roman" w:hAnsi="Times New Roman" w:cs="Times New Roman"/>
                <w:color w:val="000000" w:themeColor="text1"/>
                <w:sz w:val="16"/>
                <w:szCs w:val="16"/>
              </w:rPr>
            </w:pPr>
            <w:r w:rsidRPr="00B73E67">
              <w:rPr>
                <w:rFonts w:ascii="Times New Roman" w:hAnsi="Times New Roman" w:cs="Times New Roman"/>
                <w:color w:val="000000" w:themeColor="text1"/>
                <w:sz w:val="16"/>
                <w:szCs w:val="16"/>
              </w:rPr>
              <w:t>– значения объема двигателя внутреннего сгорания или балансовой стоимости двух и более транспортных средств, находящихся в собственности лиц, указанных в пункте 1 части 2 статьи 409 настоящего Кодекса, имеют одинаковое наибольшее значение.»;</w:t>
            </w:r>
          </w:p>
          <w:p w14:paraId="5D2A5289" w14:textId="66A69F25" w:rsidR="00407BDF" w:rsidRPr="00B73E67" w:rsidRDefault="00407BDF" w:rsidP="000A020A">
            <w:pPr>
              <w:pStyle w:val="tkTekst"/>
              <w:spacing w:after="0" w:line="240" w:lineRule="auto"/>
              <w:rPr>
                <w:rFonts w:ascii="Times New Roman" w:hAnsi="Times New Roman" w:cs="Times New Roman"/>
                <w:b/>
                <w:bCs/>
                <w:i/>
                <w:color w:val="000000" w:themeColor="text1"/>
              </w:rPr>
            </w:pPr>
          </w:p>
        </w:tc>
        <w:tc>
          <w:tcPr>
            <w:tcW w:w="3119" w:type="dxa"/>
          </w:tcPr>
          <w:p w14:paraId="76DC2C8A"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381. Порядок исчисления</w:t>
            </w:r>
          </w:p>
          <w:p w14:paraId="77A598CD" w14:textId="77777777" w:rsidR="000A020A" w:rsidRPr="00B73E67" w:rsidRDefault="000A020A" w:rsidP="000A020A">
            <w:pPr>
              <w:pStyle w:val="tkTekst"/>
              <w:spacing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26E3D541" w14:textId="77777777" w:rsidR="000A020A" w:rsidRPr="00B73E67" w:rsidRDefault="000A020A" w:rsidP="000A020A">
            <w:pPr>
              <w:pStyle w:val="tkTekst"/>
              <w:spacing w:after="0" w:line="240" w:lineRule="auto"/>
              <w:contextualSpacing/>
              <w:rPr>
                <w:rFonts w:ascii="Times New Roman" w:hAnsi="Times New Roman" w:cs="Times New Roman"/>
                <w:color w:val="000000" w:themeColor="text1"/>
              </w:rPr>
            </w:pPr>
            <w:r w:rsidRPr="00B73E67">
              <w:rPr>
                <w:rFonts w:ascii="Times New Roman" w:hAnsi="Times New Roman" w:cs="Times New Roman"/>
                <w:color w:val="000000" w:themeColor="text1"/>
              </w:rPr>
              <w:t>2. Обязанность по исчислению суммы налога на имущество возлагается на налоговый орган по месту:</w:t>
            </w:r>
          </w:p>
          <w:p w14:paraId="0D78DDEE" w14:textId="37AA76C3" w:rsidR="000A020A" w:rsidRPr="00B73E67" w:rsidRDefault="00407BDF" w:rsidP="000A020A">
            <w:pPr>
              <w:pStyle w:val="tkTekst"/>
              <w:spacing w:after="0" w:line="240" w:lineRule="auto"/>
              <w:ind w:firstLine="709"/>
              <w:contextualSpacing/>
              <w:rPr>
                <w:rFonts w:ascii="Times New Roman" w:hAnsi="Times New Roman" w:cs="Times New Roman"/>
                <w:b/>
                <w:bCs/>
                <w:color w:val="000000" w:themeColor="text1"/>
                <w:sz w:val="24"/>
                <w:szCs w:val="24"/>
                <w:u w:val="single"/>
              </w:rPr>
            </w:pPr>
            <w:r w:rsidRPr="00B73E67">
              <w:rPr>
                <w:rFonts w:ascii="Times New Roman" w:hAnsi="Times New Roman" w:cs="Times New Roman"/>
                <w:b/>
                <w:bCs/>
                <w:color w:val="000000" w:themeColor="text1"/>
              </w:rPr>
              <w:t>1) нахождения придомового, приусадебного или садово-огородного земельного участка, не используемого для осуществления предпринимательской деятельности, земельного участка, относящегося к сельскохозяйственным угодьям, жилого здания и помещения, а также нежилого сооружения, расположенного на территории рынка/мини-рынка и не прошедшего регистрацию в органе, осуществляющем государственную регистрацию прав на недвижимое имущество;</w:t>
            </w:r>
          </w:p>
          <w:p w14:paraId="70E6B997" w14:textId="77777777" w:rsidR="000A020A" w:rsidRPr="00B73E67" w:rsidRDefault="000A020A" w:rsidP="000A020A">
            <w:pPr>
              <w:pStyle w:val="tkTekst"/>
              <w:spacing w:after="0" w:line="240" w:lineRule="auto"/>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регистрации физического лица в соответствии с данными паспорта в Кыргызской Республике, являющегося собственником транспортного средства.</w:t>
            </w:r>
          </w:p>
          <w:p w14:paraId="5E6AD6A8"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w:t>
            </w:r>
            <w:r w:rsidRPr="00B73E67">
              <w:rPr>
                <w:rFonts w:ascii="Times New Roman" w:hAnsi="Times New Roman" w:cs="Times New Roman"/>
                <w:b/>
                <w:bCs/>
                <w:color w:val="000000" w:themeColor="text1"/>
                <w:vertAlign w:val="superscript"/>
              </w:rPr>
              <w:t>1</w:t>
            </w:r>
            <w:r w:rsidRPr="00B73E67">
              <w:rPr>
                <w:rFonts w:ascii="Times New Roman" w:hAnsi="Times New Roman" w:cs="Times New Roman"/>
                <w:b/>
                <w:bCs/>
                <w:color w:val="000000" w:themeColor="text1"/>
              </w:rPr>
              <w:t>. Исчисление налоговыми органами налога на имущество на нежилое сооружение, расположенное на территории рынка/мини-рынка, осуществляется на основании сведений, предоставляемых владельцем (дирекцией) рынка/мини-рынка в срок до 1 февраля текущего года.</w:t>
            </w:r>
          </w:p>
          <w:p w14:paraId="43B9CE29" w14:textId="219AF926" w:rsidR="000A020A" w:rsidRPr="00B73E67" w:rsidRDefault="000A020A" w:rsidP="000A020A">
            <w:pPr>
              <w:pStyle w:val="tkTekst"/>
              <w:spacing w:after="0" w:line="240" w:lineRule="auto"/>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Форма и порядок предоставления сведений определяются уполномоченным налоговым органом.</w:t>
            </w:r>
          </w:p>
          <w:p w14:paraId="5E393F23" w14:textId="77777777" w:rsidR="00407BDF" w:rsidRPr="00B73E67" w:rsidRDefault="00407BDF" w:rsidP="00407BDF">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При исчислении налога на имущество на жилое здание, помещение и транспортное средство физических лиц, при наличии у налогоплательщика более одного объекта имущества, налоговый орган вправе применить льготу:</w:t>
            </w:r>
          </w:p>
          <w:p w14:paraId="5538164D" w14:textId="77777777" w:rsidR="00407BDF" w:rsidRPr="00B73E67" w:rsidRDefault="00407BDF" w:rsidP="00407BDF">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в соответствии с пунктом 1 части 1 статьи 409 настоящего Кодекса в отношении жилого здания или помещения с наибольшим размером исчисленной суммы налога;</w:t>
            </w:r>
          </w:p>
          <w:p w14:paraId="63BC7A16" w14:textId="77777777" w:rsidR="00407BDF" w:rsidRPr="00B73E67" w:rsidRDefault="00407BDF" w:rsidP="00407BDF">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в соответствии с пунктом 1 части 1 и пунктом 1 части 2 статьи 409 настоящего Кодекса в отношении одного облагаемого объекта жилого имущества с наибольшим размером исчисленной суммы налога;</w:t>
            </w:r>
          </w:p>
          <w:p w14:paraId="50A49055" w14:textId="77777777" w:rsidR="00407BDF" w:rsidRPr="00B73E67" w:rsidRDefault="00407BDF" w:rsidP="00407BDF">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 в отношении любого из подлежащих льготе объектов имущества в случае, если:</w:t>
            </w:r>
          </w:p>
          <w:p w14:paraId="5441EDC3" w14:textId="77777777" w:rsidR="00407BDF" w:rsidRPr="00B73E67" w:rsidRDefault="00407BDF" w:rsidP="00407BDF">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исчисленная сумма налога двух и более объектов жилого имущества, указанного в пункте 1 настоящей части, имеют одинаковое наибольшее значение;</w:t>
            </w:r>
          </w:p>
          <w:p w14:paraId="5154E645" w14:textId="004B265D" w:rsidR="00407BDF" w:rsidRPr="00B73E67" w:rsidRDefault="00407BDF" w:rsidP="00407BDF">
            <w:pPr>
              <w:pStyle w:val="tkTekst"/>
              <w:spacing w:after="0" w:line="240" w:lineRule="auto"/>
              <w:contextualSpacing/>
              <w:rPr>
                <w:rFonts w:ascii="Times New Roman" w:hAnsi="Times New Roman" w:cs="Times New Roman"/>
                <w:b/>
                <w:bCs/>
                <w:color w:val="000000" w:themeColor="text1"/>
                <w:sz w:val="14"/>
                <w:szCs w:val="14"/>
              </w:rPr>
            </w:pPr>
            <w:r w:rsidRPr="00B73E67">
              <w:rPr>
                <w:rFonts w:ascii="Times New Roman" w:hAnsi="Times New Roman" w:cs="Times New Roman"/>
                <w:b/>
                <w:bCs/>
                <w:color w:val="000000" w:themeColor="text1"/>
              </w:rPr>
              <w:t>– значения объема двигателя внутреннего сгорания или балансовой стоимости двух и более транспортных средств, находящихся в собственности лиц, указанных в пункте 1 части 2 статьи 409 настоящего Кодекса, имеют одинаковое наибольшее значение.</w:t>
            </w:r>
          </w:p>
          <w:p w14:paraId="4A26E0A6"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3. Извещение налогового органа о начислении суммы налога, указанного в части 2 настоящей статьи, вручается налогоплательщику не позднее 30 календарных дней до срока уплаты налога, установленного настоящим Кодексом, за исключением налога на имущество на земельный участок, относящийся к сельскохозяйственным угодьям, </w:t>
            </w:r>
            <w:r w:rsidRPr="00B73E67">
              <w:rPr>
                <w:rFonts w:ascii="Times New Roman" w:hAnsi="Times New Roman" w:cs="Times New Roman"/>
                <w:b/>
                <w:bCs/>
                <w:color w:val="000000" w:themeColor="text1"/>
                <w:lang w:val="ky-KG"/>
              </w:rPr>
              <w:t xml:space="preserve">которое вручается налогоплательщику не позднее 1 апреля текущего налогового периода </w:t>
            </w:r>
            <w:r w:rsidRPr="00B73E67">
              <w:rPr>
                <w:rFonts w:ascii="Times New Roman" w:hAnsi="Times New Roman" w:cs="Times New Roman"/>
                <w:b/>
                <w:bCs/>
                <w:color w:val="000000" w:themeColor="text1"/>
              </w:rPr>
              <w:t>и содержит:</w:t>
            </w:r>
          </w:p>
          <w:p w14:paraId="50850D68"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реквизиты налогового органа;</w:t>
            </w:r>
          </w:p>
          <w:p w14:paraId="1B60251A"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реквизиты налогоплательщика;</w:t>
            </w:r>
          </w:p>
          <w:p w14:paraId="527C1383"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3) основание для начисления налога;</w:t>
            </w:r>
          </w:p>
          <w:p w14:paraId="7D0563D9"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4) размер налоговой базы и сумму исчисленного налога;</w:t>
            </w:r>
          </w:p>
          <w:p w14:paraId="3BAD4B27" w14:textId="52D4852D" w:rsidR="000A020A" w:rsidRPr="00B73E67" w:rsidRDefault="000A020A" w:rsidP="000A020A">
            <w:pPr>
              <w:ind w:firstLineChars="253" w:firstLine="557"/>
              <w:contextualSpacing/>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rPr>
              <w:t>5) установленный срок уплаты налога....</w:t>
            </w:r>
          </w:p>
        </w:tc>
      </w:tr>
      <w:tr w:rsidR="00B73E67" w:rsidRPr="00B73E67" w14:paraId="24470F55" w14:textId="77777777" w:rsidTr="00166202">
        <w:tc>
          <w:tcPr>
            <w:tcW w:w="456" w:type="dxa"/>
          </w:tcPr>
          <w:p w14:paraId="74514ADF"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523E680" w14:textId="77777777" w:rsidR="000A020A" w:rsidRPr="00B73E67" w:rsidRDefault="000A020A" w:rsidP="000A020A">
            <w:pPr>
              <w:ind w:firstLine="387"/>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382. Место уплаты налога</w:t>
            </w:r>
          </w:p>
          <w:p w14:paraId="5D4EA64C" w14:textId="77777777" w:rsidR="000A020A" w:rsidRPr="00B73E67" w:rsidRDefault="000A020A" w:rsidP="000A020A">
            <w:pPr>
              <w:ind w:firstLine="38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Налог на имущество уплачивается по месту:</w:t>
            </w:r>
          </w:p>
          <w:p w14:paraId="2D4E9DBB" w14:textId="77777777" w:rsidR="000A020A" w:rsidRPr="00B73E67" w:rsidRDefault="000A020A" w:rsidP="000A020A">
            <w:pPr>
              <w:ind w:firstLine="38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нахождения здания, помещения, сооружения и земельного участка;</w:t>
            </w:r>
          </w:p>
          <w:p w14:paraId="3C05ECE5" w14:textId="77777777" w:rsidR="000A020A" w:rsidRPr="00B73E67" w:rsidRDefault="000A020A" w:rsidP="000A020A">
            <w:pPr>
              <w:ind w:firstLine="38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Cs/>
                <w:color w:val="000000" w:themeColor="text1"/>
                <w:sz w:val="20"/>
                <w:szCs w:val="20"/>
              </w:rPr>
              <w:t>2) регистрации или временной регистрации транспортного средства - в соответствующем уполномоченном государственном органе.</w:t>
            </w:r>
          </w:p>
          <w:p w14:paraId="6DB249EA" w14:textId="4A5DDE7D"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b w:val="0"/>
                <w:color w:val="000000" w:themeColor="text1"/>
              </w:rPr>
              <w:t>При регистрации объекта имущества в пределах города Бишкек налог на имущество может уплачиваться по месту текущего налогового учета налогоплательщика.</w:t>
            </w:r>
          </w:p>
        </w:tc>
        <w:tc>
          <w:tcPr>
            <w:tcW w:w="3969" w:type="dxa"/>
          </w:tcPr>
          <w:p w14:paraId="0E2D3E53" w14:textId="77777777"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Статья 382. Место уплаты налога</w:t>
            </w:r>
          </w:p>
          <w:p w14:paraId="78BCB29E" w14:textId="77777777"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Налог на имущество уплачивается по месту:</w:t>
            </w:r>
          </w:p>
          <w:p w14:paraId="7A1D47A3" w14:textId="77777777"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 нахождения здания, помещения, сооружения и земельного участка;</w:t>
            </w:r>
          </w:p>
          <w:p w14:paraId="50523C50" w14:textId="77777777"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xml:space="preserve">2) </w:t>
            </w:r>
            <w:r w:rsidRPr="00B73E67">
              <w:rPr>
                <w:rFonts w:ascii="Times New Roman" w:eastAsia="Times New Roman" w:hAnsi="Times New Roman" w:cs="Times New Roman"/>
                <w:b/>
                <w:color w:val="000000" w:themeColor="text1"/>
                <w:sz w:val="20"/>
                <w:szCs w:val="20"/>
              </w:rPr>
              <w:t xml:space="preserve">налоговой регистрации организации или </w:t>
            </w:r>
            <w:r w:rsidRPr="00B73E67">
              <w:rPr>
                <w:rFonts w:ascii="Times New Roman" w:hAnsi="Times New Roman" w:cs="Times New Roman"/>
                <w:b/>
                <w:color w:val="000000" w:themeColor="text1"/>
                <w:sz w:val="20"/>
                <w:szCs w:val="20"/>
              </w:rPr>
              <w:t>регистрации физического лица в соответствии с данными паспорта в Кыргызской Республике</w:t>
            </w:r>
            <w:r w:rsidRPr="00B73E67">
              <w:rPr>
                <w:rFonts w:ascii="Times New Roman" w:eastAsia="Times New Roman" w:hAnsi="Times New Roman" w:cs="Times New Roman"/>
                <w:b/>
                <w:color w:val="000000" w:themeColor="text1"/>
                <w:sz w:val="20"/>
                <w:szCs w:val="20"/>
              </w:rPr>
              <w:t>, являющихся владельцами транспортных средств</w:t>
            </w:r>
            <w:r w:rsidRPr="00B73E67">
              <w:rPr>
                <w:rFonts w:ascii="Times New Roman" w:eastAsia="Times New Roman" w:hAnsi="Times New Roman" w:cs="Times New Roman"/>
                <w:b/>
                <w:color w:val="000000" w:themeColor="text1"/>
                <w:sz w:val="20"/>
                <w:szCs w:val="20"/>
                <w:lang w:eastAsia="ru-RU"/>
              </w:rPr>
              <w:t>.</w:t>
            </w:r>
          </w:p>
          <w:p w14:paraId="6BCA8E6A" w14:textId="7DE0ABE4"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При регистрации объекта имущества в пределах города Бишкек налог на имущество может уплачиваться по месту текущего налогового учета налогоплательщика</w:t>
            </w:r>
            <w:bookmarkStart w:id="118" w:name="_Hlk176015542"/>
            <w:r w:rsidRPr="00B73E67">
              <w:rPr>
                <w:rFonts w:ascii="Times New Roman" w:hAnsi="Times New Roman" w:cs="Times New Roman"/>
                <w:color w:val="000000" w:themeColor="text1"/>
              </w:rPr>
              <w:t xml:space="preserve">. </w:t>
            </w:r>
            <w:bookmarkEnd w:id="118"/>
          </w:p>
        </w:tc>
        <w:tc>
          <w:tcPr>
            <w:tcW w:w="3260" w:type="dxa"/>
          </w:tcPr>
          <w:p w14:paraId="54C674D0" w14:textId="77777777" w:rsidR="000A020A" w:rsidRPr="00B73E67" w:rsidRDefault="000A020A" w:rsidP="000A020A">
            <w:pPr>
              <w:pStyle w:val="tkTekst"/>
              <w:spacing w:after="0" w:line="240" w:lineRule="auto"/>
              <w:rPr>
                <w:rFonts w:ascii="Times New Roman" w:hAnsi="Times New Roman" w:cs="Times New Roman"/>
                <w:b/>
                <w:bCs/>
                <w:i/>
                <w:color w:val="000000" w:themeColor="text1"/>
              </w:rPr>
            </w:pPr>
          </w:p>
        </w:tc>
        <w:tc>
          <w:tcPr>
            <w:tcW w:w="3119" w:type="dxa"/>
          </w:tcPr>
          <w:p w14:paraId="2F2F3A12" w14:textId="77777777"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Статья 382. Место уплаты налога</w:t>
            </w:r>
          </w:p>
          <w:p w14:paraId="41D3A246" w14:textId="77777777"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Налог на имущество уплачивается по месту:</w:t>
            </w:r>
          </w:p>
          <w:p w14:paraId="6F053A2F" w14:textId="77777777"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 нахождения здания, помещения, сооружения и земельного участка;</w:t>
            </w:r>
          </w:p>
          <w:p w14:paraId="36960659" w14:textId="77777777"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xml:space="preserve">2) </w:t>
            </w:r>
            <w:r w:rsidRPr="00B73E67">
              <w:rPr>
                <w:rFonts w:ascii="Times New Roman" w:eastAsia="Times New Roman" w:hAnsi="Times New Roman" w:cs="Times New Roman"/>
                <w:b/>
                <w:color w:val="000000" w:themeColor="text1"/>
                <w:sz w:val="20"/>
                <w:szCs w:val="20"/>
              </w:rPr>
              <w:t xml:space="preserve">налоговой регистрации организации или </w:t>
            </w:r>
            <w:r w:rsidRPr="00B73E67">
              <w:rPr>
                <w:rFonts w:ascii="Times New Roman" w:hAnsi="Times New Roman" w:cs="Times New Roman"/>
                <w:b/>
                <w:color w:val="000000" w:themeColor="text1"/>
                <w:sz w:val="20"/>
                <w:szCs w:val="20"/>
              </w:rPr>
              <w:t>регистрации физического лица в соответствии с данными паспорта в Кыргызской Республике</w:t>
            </w:r>
            <w:r w:rsidRPr="00B73E67">
              <w:rPr>
                <w:rFonts w:ascii="Times New Roman" w:eastAsia="Times New Roman" w:hAnsi="Times New Roman" w:cs="Times New Roman"/>
                <w:b/>
                <w:color w:val="000000" w:themeColor="text1"/>
                <w:sz w:val="20"/>
                <w:szCs w:val="20"/>
              </w:rPr>
              <w:t>, являющихся владельцами транспортных средств</w:t>
            </w:r>
            <w:r w:rsidRPr="00B73E67">
              <w:rPr>
                <w:rFonts w:ascii="Times New Roman" w:eastAsia="Times New Roman" w:hAnsi="Times New Roman" w:cs="Times New Roman"/>
                <w:b/>
                <w:color w:val="000000" w:themeColor="text1"/>
                <w:sz w:val="20"/>
                <w:szCs w:val="20"/>
                <w:lang w:eastAsia="ru-RU"/>
              </w:rPr>
              <w:t>.</w:t>
            </w:r>
          </w:p>
          <w:p w14:paraId="5C7C3696" w14:textId="347E661D"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При регистрации объекта имущества в пределах города Бишкек налог на имущество может уплачиваться по месту текущего налогового учета налогоплательщика.</w:t>
            </w:r>
          </w:p>
        </w:tc>
      </w:tr>
      <w:tr w:rsidR="00B73E67" w:rsidRPr="00B73E67" w14:paraId="22D860D8" w14:textId="77777777" w:rsidTr="00166202">
        <w:tc>
          <w:tcPr>
            <w:tcW w:w="456" w:type="dxa"/>
          </w:tcPr>
          <w:p w14:paraId="6F6DDB1D"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62080CE1"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Статья 384. Представление отчетности </w:t>
            </w:r>
          </w:p>
          <w:p w14:paraId="69E30417"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1. Если иное не установлено настоящей статьей, налогоплательщик налога на имущество, за исключением налога на имущество на придомовой, приусадебный или садово-огородный земельный участок, а также налога на имущество на транспортное средство (кроме транспортных средств, предусмотренных статьями </w:t>
            </w:r>
            <w:hyperlink r:id="rId75" w:anchor="st_406" w:history="1">
              <w:r w:rsidRPr="00B73E67">
                <w:rPr>
                  <w:rStyle w:val="a6"/>
                  <w:rFonts w:ascii="Times New Roman" w:hAnsi="Times New Roman" w:cs="Times New Roman"/>
                  <w:bCs/>
                  <w:color w:val="000000" w:themeColor="text1"/>
                </w:rPr>
                <w:t>406</w:t>
              </w:r>
            </w:hyperlink>
            <w:r w:rsidRPr="00B73E67">
              <w:rPr>
                <w:rFonts w:ascii="Times New Roman" w:hAnsi="Times New Roman" w:cs="Times New Roman"/>
                <w:bCs/>
                <w:color w:val="000000" w:themeColor="text1"/>
              </w:rPr>
              <w:t xml:space="preserve"> и </w:t>
            </w:r>
            <w:hyperlink r:id="rId76" w:anchor="st_407" w:history="1">
              <w:r w:rsidRPr="00B73E67">
                <w:rPr>
                  <w:rStyle w:val="a6"/>
                  <w:rFonts w:ascii="Times New Roman" w:hAnsi="Times New Roman" w:cs="Times New Roman"/>
                  <w:bCs/>
                  <w:color w:val="000000" w:themeColor="text1"/>
                </w:rPr>
                <w:t>407</w:t>
              </w:r>
            </w:hyperlink>
            <w:r w:rsidRPr="00B73E67">
              <w:rPr>
                <w:rFonts w:ascii="Times New Roman" w:hAnsi="Times New Roman" w:cs="Times New Roman"/>
                <w:bCs/>
                <w:color w:val="000000" w:themeColor="text1"/>
              </w:rPr>
              <w:t xml:space="preserve"> настоящего Кодекса), обязан представлять информационный расчет в сроки, установленные для представления единой налоговой декларации.</w:t>
            </w:r>
          </w:p>
          <w:p w14:paraId="4520E18A" w14:textId="77777777" w:rsidR="000A020A" w:rsidRPr="00B73E67" w:rsidRDefault="000A020A" w:rsidP="000A020A">
            <w:pPr>
              <w:pStyle w:val="tkRedakcijaTekst"/>
              <w:spacing w:after="0" w:line="240" w:lineRule="auto"/>
              <w:ind w:firstLine="709"/>
              <w:contextualSpacing/>
              <w:rPr>
                <w:rFonts w:ascii="Times New Roman" w:hAnsi="Times New Roman" w:cs="Times New Roman"/>
                <w:b/>
                <w:bCs/>
                <w:i w:val="0"/>
                <w:color w:val="000000" w:themeColor="text1"/>
              </w:rPr>
            </w:pPr>
            <w:r w:rsidRPr="00B73E67">
              <w:rPr>
                <w:rFonts w:ascii="Times New Roman" w:hAnsi="Times New Roman" w:cs="Times New Roman"/>
                <w:b/>
                <w:bCs/>
                <w:i w:val="0"/>
                <w:color w:val="000000" w:themeColor="text1"/>
              </w:rPr>
              <w:t>…</w:t>
            </w:r>
          </w:p>
          <w:p w14:paraId="647BEC3B" w14:textId="1979364A" w:rsidR="000A020A" w:rsidRPr="00B73E67" w:rsidRDefault="000A020A" w:rsidP="000A020A">
            <w:pPr>
              <w:ind w:firstLine="387"/>
              <w:contextualSpacing/>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strike/>
                <w:color w:val="000000" w:themeColor="text1"/>
              </w:rPr>
              <w:t>4. Кабинет Министров может определить иной порядок представления отчетности на основании взаимодействия уполномоченных государственных органов.</w:t>
            </w:r>
          </w:p>
        </w:tc>
        <w:tc>
          <w:tcPr>
            <w:tcW w:w="3969" w:type="dxa"/>
          </w:tcPr>
          <w:p w14:paraId="5A246F7A"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bookmarkStart w:id="119" w:name="_Hlk173173830"/>
            <w:r w:rsidRPr="00B73E67">
              <w:rPr>
                <w:rFonts w:ascii="Times New Roman" w:hAnsi="Times New Roman" w:cs="Times New Roman"/>
                <w:color w:val="000000" w:themeColor="text1"/>
              </w:rPr>
              <w:t xml:space="preserve">Статья 384. Представление отчетности </w:t>
            </w:r>
          </w:p>
          <w:p w14:paraId="42D576CF"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bookmarkStart w:id="120" w:name="_Hlk176015560"/>
            <w:r w:rsidRPr="00B73E67">
              <w:rPr>
                <w:rFonts w:ascii="Times New Roman" w:hAnsi="Times New Roman" w:cs="Times New Roman"/>
                <w:b/>
                <w:bCs/>
                <w:color w:val="000000" w:themeColor="text1"/>
              </w:rPr>
              <w:t xml:space="preserve">1. Если иное не установлено настоящей статьей, налогоплательщик обязан представлять информационный расчет налога на имущество на земли населенных пунктов и земли несельскохозяйственного назначения, на жилое и нежилое здание, помещение, сооружение, </w:t>
            </w:r>
            <w:r w:rsidRPr="00B73E67">
              <w:rPr>
                <w:rFonts w:ascii="Times New Roman" w:hAnsi="Times New Roman" w:cs="Times New Roman"/>
                <w:b/>
                <w:bCs/>
                <w:color w:val="000000" w:themeColor="text1"/>
                <w:u w:val="single"/>
              </w:rPr>
              <w:t xml:space="preserve">за исключением нежилых сооружений, расположенных на территории рынков/мини-рынков, </w:t>
            </w:r>
            <w:r w:rsidRPr="00B73E67">
              <w:rPr>
                <w:rFonts w:ascii="Times New Roman" w:hAnsi="Times New Roman" w:cs="Times New Roman"/>
                <w:b/>
                <w:bCs/>
                <w:color w:val="000000" w:themeColor="text1"/>
              </w:rPr>
              <w:t>а также на транспортные средства юридических лиц за текущий налоговый период:</w:t>
            </w:r>
          </w:p>
          <w:p w14:paraId="123BB4B9"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организация – до 1 апреля текущего года;</w:t>
            </w:r>
          </w:p>
          <w:p w14:paraId="1790E8AA" w14:textId="77777777" w:rsidR="000A020A" w:rsidRPr="00B73E67" w:rsidRDefault="000A020A" w:rsidP="000A020A">
            <w:pPr>
              <w:pStyle w:val="tkTekst"/>
              <w:spacing w:after="0" w:line="240" w:lineRule="auto"/>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физическое лицо, в том числе индивидуальный предприниматель – до 1 мая текущего года.</w:t>
            </w:r>
          </w:p>
          <w:bookmarkEnd w:id="120"/>
          <w:p w14:paraId="2D3A71DD" w14:textId="77777777" w:rsidR="000A020A" w:rsidRPr="00B73E67" w:rsidRDefault="000A020A" w:rsidP="000A020A">
            <w:pPr>
              <w:pStyle w:val="tkRedakcijaTekst"/>
              <w:spacing w:after="0" w:line="240" w:lineRule="auto"/>
              <w:contextualSpacing/>
              <w:rPr>
                <w:rFonts w:ascii="Times New Roman" w:hAnsi="Times New Roman" w:cs="Times New Roman"/>
                <w:b/>
                <w:bCs/>
                <w:i w:val="0"/>
                <w:iCs w:val="0"/>
                <w:color w:val="000000" w:themeColor="text1"/>
              </w:rPr>
            </w:pPr>
            <w:r w:rsidRPr="00B73E67">
              <w:rPr>
                <w:rFonts w:ascii="Times New Roman" w:hAnsi="Times New Roman" w:cs="Times New Roman"/>
                <w:b/>
                <w:bCs/>
                <w:i w:val="0"/>
                <w:iCs w:val="0"/>
                <w:color w:val="000000" w:themeColor="text1"/>
              </w:rPr>
              <w:t>…</w:t>
            </w:r>
          </w:p>
          <w:bookmarkEnd w:id="119"/>
          <w:p w14:paraId="362EF64A" w14:textId="77777777" w:rsidR="000A020A" w:rsidRPr="00B73E67" w:rsidRDefault="000A020A" w:rsidP="000A020A">
            <w:pPr>
              <w:pStyle w:val="tkRedakcijaTekst"/>
              <w:spacing w:after="0" w:line="240" w:lineRule="auto"/>
              <w:ind w:firstLine="709"/>
              <w:contextualSpacing/>
              <w:rPr>
                <w:rFonts w:ascii="Times New Roman" w:hAnsi="Times New Roman" w:cs="Times New Roman"/>
                <w:b/>
                <w:bCs/>
                <w:i w:val="0"/>
                <w:iCs w:val="0"/>
                <w:color w:val="000000" w:themeColor="text1"/>
              </w:rPr>
            </w:pPr>
            <w:r w:rsidRPr="00B73E67">
              <w:rPr>
                <w:rFonts w:ascii="Times New Roman" w:hAnsi="Times New Roman" w:cs="Times New Roman"/>
                <w:b/>
                <w:bCs/>
                <w:i w:val="0"/>
                <w:iCs w:val="0"/>
                <w:color w:val="000000" w:themeColor="text1"/>
              </w:rPr>
              <w:t>4. признать утратившим силу</w:t>
            </w:r>
          </w:p>
          <w:p w14:paraId="012287A7" w14:textId="77777777"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lang w:eastAsia="ru-RU"/>
              </w:rPr>
            </w:pPr>
          </w:p>
        </w:tc>
        <w:tc>
          <w:tcPr>
            <w:tcW w:w="3260" w:type="dxa"/>
          </w:tcPr>
          <w:p w14:paraId="42AB47E7"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bCs w:val="0"/>
                <w:i/>
                <w:color w:val="000000" w:themeColor="text1"/>
              </w:rPr>
            </w:pPr>
            <w:r w:rsidRPr="00B73E67">
              <w:rPr>
                <w:rFonts w:ascii="Times New Roman" w:hAnsi="Times New Roman" w:cs="Times New Roman"/>
                <w:bCs w:val="0"/>
                <w:color w:val="000000" w:themeColor="text1"/>
              </w:rPr>
              <w:t>Депутат Бекешев Д. (вх.6-11880/24 от 9 декабря 2024 года</w:t>
            </w:r>
            <w:r w:rsidRPr="00B73E67">
              <w:rPr>
                <w:rFonts w:ascii="Times New Roman" w:hAnsi="Times New Roman" w:cs="Times New Roman"/>
                <w:b w:val="0"/>
                <w:bCs w:val="0"/>
                <w:i/>
                <w:color w:val="000000" w:themeColor="text1"/>
              </w:rPr>
              <w:t>:</w:t>
            </w:r>
          </w:p>
          <w:p w14:paraId="3FF24CA6" w14:textId="77777777" w:rsidR="000A020A" w:rsidRPr="00B73E67" w:rsidRDefault="000A020A" w:rsidP="000A020A">
            <w:pPr>
              <w:pStyle w:val="tkZagolovok5"/>
              <w:spacing w:before="0" w:after="0" w:line="240" w:lineRule="auto"/>
              <w:ind w:firstLine="0"/>
              <w:contextualSpacing/>
              <w:jc w:val="both"/>
              <w:rPr>
                <w:rFonts w:ascii="Times New Roman" w:eastAsia="Calibri" w:hAnsi="Times New Roman" w:cs="Times New Roman"/>
                <w:b w:val="0"/>
                <w:color w:val="000000" w:themeColor="text1"/>
              </w:rPr>
            </w:pPr>
            <w:r w:rsidRPr="00B73E67">
              <w:rPr>
                <w:rFonts w:ascii="Times New Roman" w:eastAsia="Calibri" w:hAnsi="Times New Roman" w:cs="Times New Roman"/>
                <w:b w:val="0"/>
                <w:i/>
                <w:color w:val="000000" w:themeColor="text1"/>
              </w:rPr>
              <w:t>119) статью 384 признать утратившей силу</w:t>
            </w:r>
            <w:r w:rsidRPr="00B73E67">
              <w:rPr>
                <w:rFonts w:ascii="Times New Roman" w:eastAsia="Calibri" w:hAnsi="Times New Roman" w:cs="Times New Roman"/>
                <w:b w:val="0"/>
                <w:color w:val="000000" w:themeColor="text1"/>
              </w:rPr>
              <w:t>;».</w:t>
            </w:r>
          </w:p>
          <w:p w14:paraId="649225CC" w14:textId="77777777" w:rsidR="000A020A" w:rsidRPr="00B73E67" w:rsidRDefault="000A020A" w:rsidP="000A020A">
            <w:pPr>
              <w:pStyle w:val="tkTekst"/>
              <w:spacing w:after="0" w:line="240" w:lineRule="auto"/>
              <w:rPr>
                <w:rFonts w:ascii="Times New Roman" w:hAnsi="Times New Roman" w:cs="Times New Roman"/>
                <w:color w:val="000000" w:themeColor="text1"/>
                <w:u w:val="single"/>
              </w:rPr>
            </w:pPr>
            <w:r w:rsidRPr="00B73E67">
              <w:rPr>
                <w:rFonts w:ascii="Times New Roman" w:hAnsi="Times New Roman" w:cs="Times New Roman"/>
                <w:color w:val="000000" w:themeColor="text1"/>
                <w:u w:val="single"/>
              </w:rPr>
              <w:t>Кабинетом министров не учтено</w:t>
            </w:r>
          </w:p>
          <w:p w14:paraId="740F5379" w14:textId="0AD9BF75" w:rsidR="00407BDF" w:rsidRPr="00B73E67" w:rsidRDefault="00407BDF" w:rsidP="00407BDF">
            <w:pPr>
              <w:ind w:firstLine="709"/>
              <w:jc w:val="both"/>
              <w:rPr>
                <w:rFonts w:ascii="Times New Roman" w:hAnsi="Times New Roman" w:cs="Times New Roman"/>
                <w:color w:val="000000" w:themeColor="text1"/>
                <w:sz w:val="20"/>
                <w:szCs w:val="20"/>
                <w:lang w:val="ky-KG"/>
              </w:rPr>
            </w:pPr>
            <w:r w:rsidRPr="00B73E67">
              <w:rPr>
                <w:rFonts w:ascii="Times New Roman" w:hAnsi="Times New Roman" w:cs="Times New Roman"/>
                <w:color w:val="000000" w:themeColor="text1"/>
                <w:u w:val="single"/>
                <w:lang w:val="ky-KG"/>
              </w:rPr>
              <w:t xml:space="preserve">КМ КР предложено </w:t>
            </w:r>
            <w:r w:rsidRPr="00B73E67">
              <w:rPr>
                <w:rFonts w:ascii="Times New Roman" w:hAnsi="Times New Roman" w:cs="Times New Roman"/>
                <w:color w:val="000000" w:themeColor="text1"/>
                <w:sz w:val="20"/>
                <w:szCs w:val="20"/>
              </w:rPr>
              <w:t>слова «на жилое и» исключить;</w:t>
            </w:r>
          </w:p>
          <w:p w14:paraId="24BABA95" w14:textId="0B023ED3" w:rsidR="00407BDF" w:rsidRPr="00B73E67" w:rsidRDefault="00407BDF" w:rsidP="000A020A">
            <w:pPr>
              <w:pStyle w:val="tkTekst"/>
              <w:spacing w:after="0" w:line="240" w:lineRule="auto"/>
              <w:rPr>
                <w:rFonts w:ascii="Times New Roman" w:hAnsi="Times New Roman" w:cs="Times New Roman"/>
                <w:b/>
                <w:bCs/>
                <w:i/>
                <w:color w:val="000000" w:themeColor="text1"/>
                <w:lang w:val="ky-KG"/>
              </w:rPr>
            </w:pPr>
          </w:p>
        </w:tc>
        <w:tc>
          <w:tcPr>
            <w:tcW w:w="3119" w:type="dxa"/>
          </w:tcPr>
          <w:p w14:paraId="5B60CAC3" w14:textId="77777777" w:rsidR="000A020A" w:rsidRPr="00B73E67" w:rsidRDefault="000A020A" w:rsidP="000A020A">
            <w:pPr>
              <w:pStyle w:val="tkZagolovok5"/>
              <w:spacing w:before="0" w:after="0" w:line="240" w:lineRule="auto"/>
              <w:ind w:firstLine="312"/>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Статья 384. Представление отчетности </w:t>
            </w:r>
          </w:p>
          <w:p w14:paraId="2B4F7428" w14:textId="1FD55D8A" w:rsidR="000A020A" w:rsidRPr="00B73E67" w:rsidRDefault="000A020A" w:rsidP="000A020A">
            <w:pPr>
              <w:pStyle w:val="tkTekst"/>
              <w:spacing w:after="0" w:line="240" w:lineRule="auto"/>
              <w:ind w:firstLine="31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1. Если иное не установлено настоящей статьей, налогоплательщик обязан представлять информационный расчет налога на имущество на земли населенных пунктов и земли несельскохозяйственного назначения, нежилое здание, помещение, сооружение, </w:t>
            </w:r>
            <w:r w:rsidRPr="00B73E67">
              <w:rPr>
                <w:rFonts w:ascii="Times New Roman" w:hAnsi="Times New Roman" w:cs="Times New Roman"/>
                <w:b/>
                <w:bCs/>
                <w:color w:val="000000" w:themeColor="text1"/>
                <w:u w:val="single"/>
              </w:rPr>
              <w:t xml:space="preserve">за исключением нежилых сооружений, расположенных на территории рынков/мини-рынков, </w:t>
            </w:r>
            <w:r w:rsidRPr="00B73E67">
              <w:rPr>
                <w:rFonts w:ascii="Times New Roman" w:hAnsi="Times New Roman" w:cs="Times New Roman"/>
                <w:b/>
                <w:bCs/>
                <w:color w:val="000000" w:themeColor="text1"/>
              </w:rPr>
              <w:t>а также на транспортные средства юридических лиц за текущий налоговый период:</w:t>
            </w:r>
          </w:p>
          <w:p w14:paraId="2227E9CA" w14:textId="77777777" w:rsidR="000A020A" w:rsidRPr="00B73E67" w:rsidRDefault="000A020A" w:rsidP="000A020A">
            <w:pPr>
              <w:pStyle w:val="tkTekst"/>
              <w:spacing w:after="0" w:line="240" w:lineRule="auto"/>
              <w:ind w:firstLine="31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1) организация – до 1 апреля текущего года;</w:t>
            </w:r>
          </w:p>
          <w:p w14:paraId="7040BA41" w14:textId="77777777" w:rsidR="000A020A" w:rsidRPr="00B73E67" w:rsidRDefault="000A020A" w:rsidP="000A020A">
            <w:pPr>
              <w:pStyle w:val="tkTekst"/>
              <w:spacing w:after="0" w:line="240" w:lineRule="auto"/>
              <w:ind w:firstLine="312"/>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физическое лицо, в том числе индивидуальный предприниматель – до 1 мая текущего года.</w:t>
            </w:r>
          </w:p>
          <w:p w14:paraId="7E364193" w14:textId="77777777" w:rsidR="000A020A" w:rsidRPr="00B73E67" w:rsidRDefault="000A020A" w:rsidP="000A020A">
            <w:pPr>
              <w:pStyle w:val="tkRedakcijaTekst"/>
              <w:spacing w:after="0" w:line="240" w:lineRule="auto"/>
              <w:ind w:firstLine="312"/>
              <w:contextualSpacing/>
              <w:rPr>
                <w:rFonts w:ascii="Times New Roman" w:hAnsi="Times New Roman" w:cs="Times New Roman"/>
                <w:b/>
                <w:bCs/>
                <w:i w:val="0"/>
                <w:iCs w:val="0"/>
                <w:color w:val="000000" w:themeColor="text1"/>
              </w:rPr>
            </w:pPr>
            <w:r w:rsidRPr="00B73E67">
              <w:rPr>
                <w:rFonts w:ascii="Times New Roman" w:hAnsi="Times New Roman" w:cs="Times New Roman"/>
                <w:b/>
                <w:bCs/>
                <w:i w:val="0"/>
                <w:iCs w:val="0"/>
                <w:color w:val="000000" w:themeColor="text1"/>
              </w:rPr>
              <w:t>…</w:t>
            </w:r>
          </w:p>
          <w:p w14:paraId="2A94A05A" w14:textId="027EAF40" w:rsidR="000A020A" w:rsidRPr="00B73E67" w:rsidRDefault="000A020A" w:rsidP="000A020A">
            <w:pPr>
              <w:ind w:firstLine="312"/>
              <w:contextualSpacing/>
              <w:jc w:val="both"/>
              <w:rPr>
                <w:rFonts w:ascii="Times New Roman" w:eastAsia="Times New Roman" w:hAnsi="Times New Roman" w:cs="Times New Roman"/>
                <w:b/>
                <w:color w:val="000000" w:themeColor="text1"/>
                <w:sz w:val="20"/>
                <w:szCs w:val="20"/>
                <w:lang w:eastAsia="ru-RU"/>
              </w:rPr>
            </w:pPr>
            <w:r w:rsidRPr="00B73E67">
              <w:rPr>
                <w:rFonts w:ascii="Times New Roman" w:hAnsi="Times New Roman" w:cs="Times New Roman"/>
                <w:b/>
                <w:bCs/>
                <w:color w:val="000000" w:themeColor="text1"/>
              </w:rPr>
              <w:t>4. признать утратившим силу</w:t>
            </w:r>
          </w:p>
        </w:tc>
      </w:tr>
      <w:tr w:rsidR="00B73E67" w:rsidRPr="00B73E67" w14:paraId="6EFDF6BE" w14:textId="77777777" w:rsidTr="00166202">
        <w:tc>
          <w:tcPr>
            <w:tcW w:w="456" w:type="dxa"/>
          </w:tcPr>
          <w:p w14:paraId="5AE31278"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FEFC94B"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386. Базовая налоговая стоимость для зданий, сооружений и помещений</w:t>
            </w:r>
          </w:p>
          <w:p w14:paraId="4D09F5DF"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Базовая налоговая стоимость одного квадратного метра площади здания, сооружения или помещения устанавливается в зависимости от материала стен и года ввода объекта имущества в эксплуатацию в следующих размерах:</w:t>
            </w:r>
          </w:p>
          <w:tbl>
            <w:tblPr>
              <w:tblW w:w="3672" w:type="dxa"/>
              <w:tblLayout w:type="fixed"/>
              <w:tblCellMar>
                <w:left w:w="0" w:type="dxa"/>
                <w:right w:w="0" w:type="dxa"/>
              </w:tblCellMar>
              <w:tblLook w:val="04A0" w:firstRow="1" w:lastRow="0" w:firstColumn="1" w:lastColumn="0" w:noHBand="0" w:noVBand="1"/>
            </w:tblPr>
            <w:tblGrid>
              <w:gridCol w:w="1270"/>
              <w:gridCol w:w="1163"/>
              <w:gridCol w:w="1123"/>
            </w:tblGrid>
            <w:tr w:rsidR="00B73E67" w:rsidRPr="00B73E67" w14:paraId="003508A0" w14:textId="77777777" w:rsidTr="00111EDF">
              <w:tc>
                <w:tcPr>
                  <w:tcW w:w="17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22A4BA0"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Материал стен</w:t>
                  </w:r>
                </w:p>
              </w:tc>
              <w:tc>
                <w:tcPr>
                  <w:tcW w:w="135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A3E3E8"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Срок эксплуатации</w:t>
                  </w:r>
                </w:p>
              </w:tc>
              <w:tc>
                <w:tcPr>
                  <w:tcW w:w="192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6B309E"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Базовая налоговая стоимость, с</w:t>
                  </w:r>
                </w:p>
              </w:tc>
            </w:tr>
            <w:tr w:rsidR="00B73E67" w:rsidRPr="00B73E67" w14:paraId="5D160F53" w14:textId="77777777" w:rsidTr="00111EDF">
              <w:tc>
                <w:tcPr>
                  <w:tcW w:w="1720" w:type="pct"/>
                  <w:tcBorders>
                    <w:top w:val="nil"/>
                    <w:left w:val="single" w:sz="8" w:space="0" w:color="auto"/>
                    <w:bottom w:val="nil"/>
                    <w:right w:val="single" w:sz="8" w:space="0" w:color="auto"/>
                  </w:tcBorders>
                  <w:tcMar>
                    <w:top w:w="0" w:type="dxa"/>
                    <w:left w:w="108" w:type="dxa"/>
                    <w:bottom w:w="0" w:type="dxa"/>
                    <w:right w:w="108" w:type="dxa"/>
                  </w:tcMar>
                  <w:hideMark/>
                </w:tcPr>
                <w:p w14:paraId="0D9892D5"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Кирпич</w:t>
                  </w:r>
                </w:p>
              </w:tc>
              <w:tc>
                <w:tcPr>
                  <w:tcW w:w="1351" w:type="pct"/>
                  <w:tcBorders>
                    <w:top w:val="nil"/>
                    <w:left w:val="nil"/>
                    <w:bottom w:val="nil"/>
                    <w:right w:val="single" w:sz="8" w:space="0" w:color="auto"/>
                  </w:tcBorders>
                  <w:tcMar>
                    <w:top w:w="0" w:type="dxa"/>
                    <w:left w:w="108" w:type="dxa"/>
                    <w:bottom w:w="0" w:type="dxa"/>
                    <w:right w:w="108" w:type="dxa"/>
                  </w:tcMar>
                  <w:hideMark/>
                </w:tcPr>
                <w:p w14:paraId="3145AB68"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До 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58CD7533"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15000</w:t>
                  </w:r>
                </w:p>
              </w:tc>
            </w:tr>
            <w:tr w:rsidR="00B73E67" w:rsidRPr="00B73E67" w14:paraId="679BCE09" w14:textId="77777777" w:rsidTr="00111EDF">
              <w:tc>
                <w:tcPr>
                  <w:tcW w:w="1720" w:type="pct"/>
                  <w:tcBorders>
                    <w:top w:val="nil"/>
                    <w:left w:val="single" w:sz="8" w:space="0" w:color="auto"/>
                    <w:bottom w:val="nil"/>
                    <w:right w:val="single" w:sz="8" w:space="0" w:color="auto"/>
                  </w:tcBorders>
                  <w:tcMar>
                    <w:top w:w="0" w:type="dxa"/>
                    <w:left w:w="108" w:type="dxa"/>
                    <w:bottom w:w="0" w:type="dxa"/>
                    <w:right w:w="108" w:type="dxa"/>
                  </w:tcMar>
                  <w:hideMark/>
                </w:tcPr>
                <w:p w14:paraId="3256CF46"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 </w:t>
                  </w:r>
                </w:p>
              </w:tc>
              <w:tc>
                <w:tcPr>
                  <w:tcW w:w="1351" w:type="pct"/>
                  <w:tcBorders>
                    <w:top w:val="nil"/>
                    <w:left w:val="nil"/>
                    <w:bottom w:val="nil"/>
                    <w:right w:val="single" w:sz="8" w:space="0" w:color="auto"/>
                  </w:tcBorders>
                  <w:tcMar>
                    <w:top w:w="0" w:type="dxa"/>
                    <w:left w:w="108" w:type="dxa"/>
                    <w:bottom w:w="0" w:type="dxa"/>
                    <w:right w:w="108" w:type="dxa"/>
                  </w:tcMar>
                  <w:hideMark/>
                </w:tcPr>
                <w:p w14:paraId="475A8E64"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5-15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7815639F"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14000</w:t>
                  </w:r>
                </w:p>
              </w:tc>
            </w:tr>
            <w:tr w:rsidR="00B73E67" w:rsidRPr="00B73E67" w14:paraId="7750E17A" w14:textId="77777777" w:rsidTr="00111EDF">
              <w:tc>
                <w:tcPr>
                  <w:tcW w:w="1720" w:type="pct"/>
                  <w:tcBorders>
                    <w:top w:val="nil"/>
                    <w:left w:val="single" w:sz="8" w:space="0" w:color="auto"/>
                    <w:bottom w:val="nil"/>
                    <w:right w:val="single" w:sz="8" w:space="0" w:color="auto"/>
                  </w:tcBorders>
                  <w:tcMar>
                    <w:top w:w="0" w:type="dxa"/>
                    <w:left w:w="108" w:type="dxa"/>
                    <w:bottom w:w="0" w:type="dxa"/>
                    <w:right w:w="108" w:type="dxa"/>
                  </w:tcMar>
                  <w:hideMark/>
                </w:tcPr>
                <w:p w14:paraId="5F3C1219"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 </w:t>
                  </w:r>
                </w:p>
              </w:tc>
              <w:tc>
                <w:tcPr>
                  <w:tcW w:w="1351" w:type="pct"/>
                  <w:tcBorders>
                    <w:top w:val="nil"/>
                    <w:left w:val="nil"/>
                    <w:bottom w:val="nil"/>
                    <w:right w:val="single" w:sz="8" w:space="0" w:color="auto"/>
                  </w:tcBorders>
                  <w:tcMar>
                    <w:top w:w="0" w:type="dxa"/>
                    <w:left w:w="108" w:type="dxa"/>
                    <w:bottom w:w="0" w:type="dxa"/>
                    <w:right w:w="108" w:type="dxa"/>
                  </w:tcMar>
                  <w:hideMark/>
                </w:tcPr>
                <w:p w14:paraId="1E8F3954"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15-30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779702BC"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13000</w:t>
                  </w:r>
                </w:p>
              </w:tc>
            </w:tr>
            <w:tr w:rsidR="00B73E67" w:rsidRPr="00B73E67" w14:paraId="584EE93C" w14:textId="77777777" w:rsidTr="00111EDF">
              <w:tc>
                <w:tcPr>
                  <w:tcW w:w="1720" w:type="pct"/>
                  <w:tcBorders>
                    <w:top w:val="nil"/>
                    <w:left w:val="single" w:sz="8" w:space="0" w:color="auto"/>
                    <w:bottom w:val="nil"/>
                    <w:right w:val="single" w:sz="8" w:space="0" w:color="auto"/>
                  </w:tcBorders>
                  <w:tcMar>
                    <w:top w:w="0" w:type="dxa"/>
                    <w:left w:w="108" w:type="dxa"/>
                    <w:bottom w:w="0" w:type="dxa"/>
                    <w:right w:w="108" w:type="dxa"/>
                  </w:tcMar>
                  <w:hideMark/>
                </w:tcPr>
                <w:p w14:paraId="74E6F6D5"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 </w:t>
                  </w:r>
                </w:p>
              </w:tc>
              <w:tc>
                <w:tcPr>
                  <w:tcW w:w="1351" w:type="pct"/>
                  <w:tcBorders>
                    <w:top w:val="nil"/>
                    <w:left w:val="nil"/>
                    <w:bottom w:val="nil"/>
                    <w:right w:val="single" w:sz="8" w:space="0" w:color="auto"/>
                  </w:tcBorders>
                  <w:tcMar>
                    <w:top w:w="0" w:type="dxa"/>
                    <w:left w:w="108" w:type="dxa"/>
                    <w:bottom w:w="0" w:type="dxa"/>
                    <w:right w:w="108" w:type="dxa"/>
                  </w:tcMar>
                  <w:hideMark/>
                </w:tcPr>
                <w:p w14:paraId="5B9850C6"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30-45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7D5F9E75"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12000</w:t>
                  </w:r>
                </w:p>
              </w:tc>
            </w:tr>
            <w:tr w:rsidR="00B73E67" w:rsidRPr="00B73E67" w14:paraId="46AB39F0" w14:textId="77777777" w:rsidTr="00111EDF">
              <w:tc>
                <w:tcPr>
                  <w:tcW w:w="172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569104"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 </w:t>
                  </w:r>
                </w:p>
              </w:tc>
              <w:tc>
                <w:tcPr>
                  <w:tcW w:w="1351" w:type="pct"/>
                  <w:tcBorders>
                    <w:top w:val="nil"/>
                    <w:left w:val="nil"/>
                    <w:bottom w:val="single" w:sz="8" w:space="0" w:color="auto"/>
                    <w:right w:val="single" w:sz="8" w:space="0" w:color="auto"/>
                  </w:tcBorders>
                  <w:tcMar>
                    <w:top w:w="0" w:type="dxa"/>
                    <w:left w:w="108" w:type="dxa"/>
                    <w:bottom w:w="0" w:type="dxa"/>
                    <w:right w:w="108" w:type="dxa"/>
                  </w:tcMar>
                  <w:hideMark/>
                </w:tcPr>
                <w:p w14:paraId="220627B6"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более 45 лет</w:t>
                  </w:r>
                </w:p>
              </w:tc>
              <w:tc>
                <w:tcPr>
                  <w:tcW w:w="1929" w:type="pct"/>
                  <w:tcBorders>
                    <w:top w:val="nil"/>
                    <w:left w:val="nil"/>
                    <w:bottom w:val="single" w:sz="8" w:space="0" w:color="auto"/>
                    <w:right w:val="single" w:sz="8" w:space="0" w:color="auto"/>
                  </w:tcBorders>
                  <w:tcMar>
                    <w:top w:w="0" w:type="dxa"/>
                    <w:left w:w="108" w:type="dxa"/>
                    <w:bottom w:w="0" w:type="dxa"/>
                    <w:right w:w="108" w:type="dxa"/>
                  </w:tcMar>
                  <w:hideMark/>
                </w:tcPr>
                <w:p w14:paraId="612E421D"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10000</w:t>
                  </w:r>
                </w:p>
              </w:tc>
            </w:tr>
            <w:tr w:rsidR="00B73E67" w:rsidRPr="00B73E67" w14:paraId="1CA66EDD" w14:textId="77777777" w:rsidTr="00111EDF">
              <w:tc>
                <w:tcPr>
                  <w:tcW w:w="1720" w:type="pct"/>
                  <w:tcBorders>
                    <w:top w:val="nil"/>
                    <w:left w:val="single" w:sz="8" w:space="0" w:color="auto"/>
                    <w:bottom w:val="nil"/>
                    <w:right w:val="single" w:sz="8" w:space="0" w:color="auto"/>
                  </w:tcBorders>
                  <w:tcMar>
                    <w:top w:w="0" w:type="dxa"/>
                    <w:left w:w="108" w:type="dxa"/>
                    <w:bottom w:w="0" w:type="dxa"/>
                    <w:right w:w="108" w:type="dxa"/>
                  </w:tcMar>
                  <w:hideMark/>
                </w:tcPr>
                <w:p w14:paraId="31DA7924"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Дерево</w:t>
                  </w:r>
                </w:p>
              </w:tc>
              <w:tc>
                <w:tcPr>
                  <w:tcW w:w="1351" w:type="pct"/>
                  <w:tcBorders>
                    <w:top w:val="nil"/>
                    <w:left w:val="nil"/>
                    <w:bottom w:val="nil"/>
                    <w:right w:val="single" w:sz="8" w:space="0" w:color="auto"/>
                  </w:tcBorders>
                  <w:tcMar>
                    <w:top w:w="0" w:type="dxa"/>
                    <w:left w:w="108" w:type="dxa"/>
                    <w:bottom w:w="0" w:type="dxa"/>
                    <w:right w:w="108" w:type="dxa"/>
                  </w:tcMar>
                  <w:hideMark/>
                </w:tcPr>
                <w:p w14:paraId="25662276"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До 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5A44CE2D"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13000</w:t>
                  </w:r>
                </w:p>
              </w:tc>
            </w:tr>
            <w:tr w:rsidR="00B73E67" w:rsidRPr="00B73E67" w14:paraId="14312636" w14:textId="77777777" w:rsidTr="00111EDF">
              <w:tc>
                <w:tcPr>
                  <w:tcW w:w="1720" w:type="pct"/>
                  <w:tcBorders>
                    <w:top w:val="nil"/>
                    <w:left w:val="single" w:sz="8" w:space="0" w:color="auto"/>
                    <w:bottom w:val="nil"/>
                    <w:right w:val="single" w:sz="8" w:space="0" w:color="auto"/>
                  </w:tcBorders>
                  <w:tcMar>
                    <w:top w:w="0" w:type="dxa"/>
                    <w:left w:w="108" w:type="dxa"/>
                    <w:bottom w:w="0" w:type="dxa"/>
                    <w:right w:w="108" w:type="dxa"/>
                  </w:tcMar>
                  <w:hideMark/>
                </w:tcPr>
                <w:p w14:paraId="37F7D7F2"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 </w:t>
                  </w:r>
                </w:p>
              </w:tc>
              <w:tc>
                <w:tcPr>
                  <w:tcW w:w="1351" w:type="pct"/>
                  <w:tcBorders>
                    <w:top w:val="nil"/>
                    <w:left w:val="nil"/>
                    <w:bottom w:val="nil"/>
                    <w:right w:val="single" w:sz="8" w:space="0" w:color="auto"/>
                  </w:tcBorders>
                  <w:tcMar>
                    <w:top w:w="0" w:type="dxa"/>
                    <w:left w:w="108" w:type="dxa"/>
                    <w:bottom w:w="0" w:type="dxa"/>
                    <w:right w:w="108" w:type="dxa"/>
                  </w:tcMar>
                  <w:hideMark/>
                </w:tcPr>
                <w:p w14:paraId="3A243994"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5-15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1AC1B45D"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12000</w:t>
                  </w:r>
                </w:p>
              </w:tc>
            </w:tr>
            <w:tr w:rsidR="00B73E67" w:rsidRPr="00B73E67" w14:paraId="59A2A4CA" w14:textId="77777777" w:rsidTr="00111EDF">
              <w:tc>
                <w:tcPr>
                  <w:tcW w:w="1720" w:type="pct"/>
                  <w:tcBorders>
                    <w:top w:val="nil"/>
                    <w:left w:val="single" w:sz="8" w:space="0" w:color="auto"/>
                    <w:bottom w:val="nil"/>
                    <w:right w:val="single" w:sz="8" w:space="0" w:color="auto"/>
                  </w:tcBorders>
                  <w:tcMar>
                    <w:top w:w="0" w:type="dxa"/>
                    <w:left w:w="108" w:type="dxa"/>
                    <w:bottom w:w="0" w:type="dxa"/>
                    <w:right w:w="108" w:type="dxa"/>
                  </w:tcMar>
                  <w:hideMark/>
                </w:tcPr>
                <w:p w14:paraId="3C93919A"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 </w:t>
                  </w:r>
                </w:p>
              </w:tc>
              <w:tc>
                <w:tcPr>
                  <w:tcW w:w="1351" w:type="pct"/>
                  <w:tcBorders>
                    <w:top w:val="nil"/>
                    <w:left w:val="nil"/>
                    <w:bottom w:val="nil"/>
                    <w:right w:val="single" w:sz="8" w:space="0" w:color="auto"/>
                  </w:tcBorders>
                  <w:tcMar>
                    <w:top w:w="0" w:type="dxa"/>
                    <w:left w:w="108" w:type="dxa"/>
                    <w:bottom w:w="0" w:type="dxa"/>
                    <w:right w:w="108" w:type="dxa"/>
                  </w:tcMar>
                  <w:hideMark/>
                </w:tcPr>
                <w:p w14:paraId="04458C54"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15-30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7B251BA6"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11000</w:t>
                  </w:r>
                </w:p>
              </w:tc>
            </w:tr>
            <w:tr w:rsidR="00B73E67" w:rsidRPr="00B73E67" w14:paraId="702A9810" w14:textId="77777777" w:rsidTr="00111EDF">
              <w:tc>
                <w:tcPr>
                  <w:tcW w:w="1720" w:type="pct"/>
                  <w:tcBorders>
                    <w:top w:val="nil"/>
                    <w:left w:val="single" w:sz="8" w:space="0" w:color="auto"/>
                    <w:bottom w:val="nil"/>
                    <w:right w:val="single" w:sz="8" w:space="0" w:color="auto"/>
                  </w:tcBorders>
                  <w:tcMar>
                    <w:top w:w="0" w:type="dxa"/>
                    <w:left w:w="108" w:type="dxa"/>
                    <w:bottom w:w="0" w:type="dxa"/>
                    <w:right w:w="108" w:type="dxa"/>
                  </w:tcMar>
                  <w:hideMark/>
                </w:tcPr>
                <w:p w14:paraId="4F98D264"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 </w:t>
                  </w:r>
                </w:p>
              </w:tc>
              <w:tc>
                <w:tcPr>
                  <w:tcW w:w="1351" w:type="pct"/>
                  <w:tcBorders>
                    <w:top w:val="nil"/>
                    <w:left w:val="nil"/>
                    <w:bottom w:val="nil"/>
                    <w:right w:val="single" w:sz="8" w:space="0" w:color="auto"/>
                  </w:tcBorders>
                  <w:tcMar>
                    <w:top w:w="0" w:type="dxa"/>
                    <w:left w:w="108" w:type="dxa"/>
                    <w:bottom w:w="0" w:type="dxa"/>
                    <w:right w:w="108" w:type="dxa"/>
                  </w:tcMar>
                  <w:hideMark/>
                </w:tcPr>
                <w:p w14:paraId="34CC2D95"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30-45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17FD6C25"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10000</w:t>
                  </w:r>
                </w:p>
              </w:tc>
            </w:tr>
            <w:tr w:rsidR="00B73E67" w:rsidRPr="00B73E67" w14:paraId="2604E1FC" w14:textId="77777777" w:rsidTr="00111EDF">
              <w:tc>
                <w:tcPr>
                  <w:tcW w:w="172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1888BD"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 </w:t>
                  </w:r>
                </w:p>
              </w:tc>
              <w:tc>
                <w:tcPr>
                  <w:tcW w:w="1351" w:type="pct"/>
                  <w:tcBorders>
                    <w:top w:val="nil"/>
                    <w:left w:val="nil"/>
                    <w:bottom w:val="single" w:sz="8" w:space="0" w:color="auto"/>
                    <w:right w:val="single" w:sz="8" w:space="0" w:color="auto"/>
                  </w:tcBorders>
                  <w:tcMar>
                    <w:top w:w="0" w:type="dxa"/>
                    <w:left w:w="108" w:type="dxa"/>
                    <w:bottom w:w="0" w:type="dxa"/>
                    <w:right w:w="108" w:type="dxa"/>
                  </w:tcMar>
                  <w:hideMark/>
                </w:tcPr>
                <w:p w14:paraId="214275EE"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более 45 лет</w:t>
                  </w:r>
                </w:p>
              </w:tc>
              <w:tc>
                <w:tcPr>
                  <w:tcW w:w="1929" w:type="pct"/>
                  <w:tcBorders>
                    <w:top w:val="nil"/>
                    <w:left w:val="nil"/>
                    <w:bottom w:val="single" w:sz="8" w:space="0" w:color="auto"/>
                    <w:right w:val="single" w:sz="8" w:space="0" w:color="auto"/>
                  </w:tcBorders>
                  <w:tcMar>
                    <w:top w:w="0" w:type="dxa"/>
                    <w:left w:w="108" w:type="dxa"/>
                    <w:bottom w:w="0" w:type="dxa"/>
                    <w:right w:w="108" w:type="dxa"/>
                  </w:tcMar>
                  <w:hideMark/>
                </w:tcPr>
                <w:p w14:paraId="0DB2F8F1"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8000</w:t>
                  </w:r>
                </w:p>
              </w:tc>
            </w:tr>
            <w:tr w:rsidR="00B73E67" w:rsidRPr="00B73E67" w14:paraId="3DCD79AD" w14:textId="77777777" w:rsidTr="00111EDF">
              <w:tc>
                <w:tcPr>
                  <w:tcW w:w="1720"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5E4F60"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Сборный или монолитный бетон и железобетон, бетонные блоки, пескоблок, пеноблок, пенобетон, стекло, сэндвич-панель</w:t>
                  </w:r>
                </w:p>
                <w:p w14:paraId="5117CCA6"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p>
                <w:p w14:paraId="1912CDAE"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p>
                <w:p w14:paraId="016949BB"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p>
                <w:p w14:paraId="3F3E4348"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p>
                <w:p w14:paraId="52A7EB69"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nil"/>
                    <w:right w:val="single" w:sz="8" w:space="0" w:color="auto"/>
                  </w:tcBorders>
                  <w:tcMar>
                    <w:top w:w="0" w:type="dxa"/>
                    <w:left w:w="108" w:type="dxa"/>
                    <w:bottom w:w="0" w:type="dxa"/>
                    <w:right w:w="108" w:type="dxa"/>
                  </w:tcMar>
                  <w:hideMark/>
                </w:tcPr>
                <w:p w14:paraId="0EFF00AD"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До 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67C9A50B"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14000</w:t>
                  </w:r>
                </w:p>
              </w:tc>
            </w:tr>
            <w:tr w:rsidR="00B73E67" w:rsidRPr="00B73E67" w14:paraId="6156CCF3"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0EC1C428"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nil"/>
                    <w:right w:val="single" w:sz="8" w:space="0" w:color="auto"/>
                  </w:tcBorders>
                  <w:tcMar>
                    <w:top w:w="0" w:type="dxa"/>
                    <w:left w:w="108" w:type="dxa"/>
                    <w:bottom w:w="0" w:type="dxa"/>
                    <w:right w:w="108" w:type="dxa"/>
                  </w:tcMar>
                  <w:hideMark/>
                </w:tcPr>
                <w:p w14:paraId="3A8EF1FF"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5-15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18E697B5"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13000</w:t>
                  </w:r>
                </w:p>
              </w:tc>
            </w:tr>
            <w:tr w:rsidR="00B73E67" w:rsidRPr="00B73E67" w14:paraId="02AB3729"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5A016A15"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nil"/>
                    <w:right w:val="single" w:sz="8" w:space="0" w:color="auto"/>
                  </w:tcBorders>
                  <w:tcMar>
                    <w:top w:w="0" w:type="dxa"/>
                    <w:left w:w="108" w:type="dxa"/>
                    <w:bottom w:w="0" w:type="dxa"/>
                    <w:right w:w="108" w:type="dxa"/>
                  </w:tcMar>
                  <w:hideMark/>
                </w:tcPr>
                <w:p w14:paraId="034F7F60"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15-30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1BD62DE4"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12000</w:t>
                  </w:r>
                </w:p>
              </w:tc>
            </w:tr>
            <w:tr w:rsidR="00B73E67" w:rsidRPr="00B73E67" w14:paraId="7CD4AF0E"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7D6FD444"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nil"/>
                    <w:right w:val="single" w:sz="8" w:space="0" w:color="auto"/>
                  </w:tcBorders>
                  <w:tcMar>
                    <w:top w:w="0" w:type="dxa"/>
                    <w:left w:w="108" w:type="dxa"/>
                    <w:bottom w:w="0" w:type="dxa"/>
                    <w:right w:w="108" w:type="dxa"/>
                  </w:tcMar>
                  <w:hideMark/>
                </w:tcPr>
                <w:p w14:paraId="462F33A2"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30-45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1BDCB33B"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11000</w:t>
                  </w:r>
                </w:p>
              </w:tc>
            </w:tr>
            <w:tr w:rsidR="00B73E67" w:rsidRPr="00B73E67" w14:paraId="1AE1D95A"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064C9703"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single" w:sz="8" w:space="0" w:color="auto"/>
                    <w:right w:val="single" w:sz="8" w:space="0" w:color="auto"/>
                  </w:tcBorders>
                  <w:tcMar>
                    <w:top w:w="0" w:type="dxa"/>
                    <w:left w:w="108" w:type="dxa"/>
                    <w:bottom w:w="0" w:type="dxa"/>
                    <w:right w:w="108" w:type="dxa"/>
                  </w:tcMar>
                  <w:hideMark/>
                </w:tcPr>
                <w:p w14:paraId="434A095C"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более 45 лет</w:t>
                  </w:r>
                </w:p>
              </w:tc>
              <w:tc>
                <w:tcPr>
                  <w:tcW w:w="1929" w:type="pct"/>
                  <w:tcBorders>
                    <w:top w:val="nil"/>
                    <w:left w:val="nil"/>
                    <w:bottom w:val="single" w:sz="8" w:space="0" w:color="auto"/>
                    <w:right w:val="single" w:sz="8" w:space="0" w:color="auto"/>
                  </w:tcBorders>
                  <w:tcMar>
                    <w:top w:w="0" w:type="dxa"/>
                    <w:left w:w="108" w:type="dxa"/>
                    <w:bottom w:w="0" w:type="dxa"/>
                    <w:right w:w="108" w:type="dxa"/>
                  </w:tcMar>
                  <w:hideMark/>
                </w:tcPr>
                <w:p w14:paraId="0A55DBE7"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10000</w:t>
                  </w:r>
                </w:p>
              </w:tc>
            </w:tr>
            <w:tr w:rsidR="00B73E67" w:rsidRPr="00B73E67" w14:paraId="3C160F78" w14:textId="77777777" w:rsidTr="00111EDF">
              <w:tc>
                <w:tcPr>
                  <w:tcW w:w="1720"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5C2085"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Сырцовая глина (саман, гуваляк, сокмо)</w:t>
                  </w:r>
                </w:p>
              </w:tc>
              <w:tc>
                <w:tcPr>
                  <w:tcW w:w="1351" w:type="pct"/>
                  <w:tcBorders>
                    <w:top w:val="nil"/>
                    <w:left w:val="nil"/>
                    <w:bottom w:val="nil"/>
                    <w:right w:val="single" w:sz="8" w:space="0" w:color="auto"/>
                  </w:tcBorders>
                  <w:tcMar>
                    <w:top w:w="0" w:type="dxa"/>
                    <w:left w:w="108" w:type="dxa"/>
                    <w:bottom w:w="0" w:type="dxa"/>
                    <w:right w:w="108" w:type="dxa"/>
                  </w:tcMar>
                  <w:hideMark/>
                </w:tcPr>
                <w:p w14:paraId="1A586B74"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До 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4D1F1283"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10000</w:t>
                  </w:r>
                </w:p>
              </w:tc>
            </w:tr>
            <w:tr w:rsidR="00B73E67" w:rsidRPr="00B73E67" w14:paraId="376EBAF3"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355C4D4E"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nil"/>
                    <w:right w:val="single" w:sz="8" w:space="0" w:color="auto"/>
                  </w:tcBorders>
                  <w:tcMar>
                    <w:top w:w="0" w:type="dxa"/>
                    <w:left w:w="108" w:type="dxa"/>
                    <w:bottom w:w="0" w:type="dxa"/>
                    <w:right w:w="108" w:type="dxa"/>
                  </w:tcMar>
                  <w:hideMark/>
                </w:tcPr>
                <w:p w14:paraId="310E7397"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5-15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127541EC"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9000</w:t>
                  </w:r>
                </w:p>
              </w:tc>
            </w:tr>
            <w:tr w:rsidR="00B73E67" w:rsidRPr="00B73E67" w14:paraId="42574783"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2E06C94E"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nil"/>
                    <w:right w:val="single" w:sz="8" w:space="0" w:color="auto"/>
                  </w:tcBorders>
                  <w:tcMar>
                    <w:top w:w="0" w:type="dxa"/>
                    <w:left w:w="108" w:type="dxa"/>
                    <w:bottom w:w="0" w:type="dxa"/>
                    <w:right w:w="108" w:type="dxa"/>
                  </w:tcMar>
                  <w:hideMark/>
                </w:tcPr>
                <w:p w14:paraId="556584AF"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15-30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32A01520"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8000</w:t>
                  </w:r>
                </w:p>
              </w:tc>
            </w:tr>
            <w:tr w:rsidR="00B73E67" w:rsidRPr="00B73E67" w14:paraId="761A7E03"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295F5318"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nil"/>
                    <w:right w:val="single" w:sz="8" w:space="0" w:color="auto"/>
                  </w:tcBorders>
                  <w:tcMar>
                    <w:top w:w="0" w:type="dxa"/>
                    <w:left w:w="108" w:type="dxa"/>
                    <w:bottom w:w="0" w:type="dxa"/>
                    <w:right w:w="108" w:type="dxa"/>
                  </w:tcMar>
                  <w:hideMark/>
                </w:tcPr>
                <w:p w14:paraId="490385C7"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30-45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272FF6C4"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6000</w:t>
                  </w:r>
                </w:p>
              </w:tc>
            </w:tr>
            <w:tr w:rsidR="00B73E67" w:rsidRPr="00B73E67" w14:paraId="07D8EE4F"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71613DDC"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single" w:sz="8" w:space="0" w:color="auto"/>
                    <w:right w:val="single" w:sz="8" w:space="0" w:color="auto"/>
                  </w:tcBorders>
                  <w:tcMar>
                    <w:top w:w="0" w:type="dxa"/>
                    <w:left w:w="108" w:type="dxa"/>
                    <w:bottom w:w="0" w:type="dxa"/>
                    <w:right w:w="108" w:type="dxa"/>
                  </w:tcMar>
                  <w:hideMark/>
                </w:tcPr>
                <w:p w14:paraId="3A8F1C08"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более 45 лет</w:t>
                  </w:r>
                </w:p>
              </w:tc>
              <w:tc>
                <w:tcPr>
                  <w:tcW w:w="1929" w:type="pct"/>
                  <w:tcBorders>
                    <w:top w:val="nil"/>
                    <w:left w:val="nil"/>
                    <w:bottom w:val="single" w:sz="8" w:space="0" w:color="auto"/>
                    <w:right w:val="single" w:sz="8" w:space="0" w:color="auto"/>
                  </w:tcBorders>
                  <w:tcMar>
                    <w:top w:w="0" w:type="dxa"/>
                    <w:left w:w="108" w:type="dxa"/>
                    <w:bottom w:w="0" w:type="dxa"/>
                    <w:right w:w="108" w:type="dxa"/>
                  </w:tcMar>
                  <w:hideMark/>
                </w:tcPr>
                <w:p w14:paraId="1F33232B"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5000</w:t>
                  </w:r>
                </w:p>
              </w:tc>
            </w:tr>
            <w:tr w:rsidR="00B73E67" w:rsidRPr="00B73E67" w14:paraId="7B3A7CD8" w14:textId="77777777" w:rsidTr="00111EDF">
              <w:tc>
                <w:tcPr>
                  <w:tcW w:w="1720"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3AFD54"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Шлакоблок, полистирольный строительный блок</w:t>
                  </w:r>
                </w:p>
              </w:tc>
              <w:tc>
                <w:tcPr>
                  <w:tcW w:w="1351" w:type="pct"/>
                  <w:tcBorders>
                    <w:top w:val="nil"/>
                    <w:left w:val="nil"/>
                    <w:bottom w:val="nil"/>
                    <w:right w:val="single" w:sz="8" w:space="0" w:color="auto"/>
                  </w:tcBorders>
                  <w:tcMar>
                    <w:top w:w="0" w:type="dxa"/>
                    <w:left w:w="108" w:type="dxa"/>
                    <w:bottom w:w="0" w:type="dxa"/>
                    <w:right w:w="108" w:type="dxa"/>
                  </w:tcMar>
                  <w:hideMark/>
                </w:tcPr>
                <w:p w14:paraId="7A1554EE"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До 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1F68315D"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9000</w:t>
                  </w:r>
                </w:p>
              </w:tc>
            </w:tr>
            <w:tr w:rsidR="00B73E67" w:rsidRPr="00B73E67" w14:paraId="662F142B"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0DD4764A"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nil"/>
                    <w:right w:val="single" w:sz="8" w:space="0" w:color="auto"/>
                  </w:tcBorders>
                  <w:tcMar>
                    <w:top w:w="0" w:type="dxa"/>
                    <w:left w:w="108" w:type="dxa"/>
                    <w:bottom w:w="0" w:type="dxa"/>
                    <w:right w:w="108" w:type="dxa"/>
                  </w:tcMar>
                  <w:hideMark/>
                </w:tcPr>
                <w:p w14:paraId="2ACAA643"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5-5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3B5926B7"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8000</w:t>
                  </w:r>
                </w:p>
              </w:tc>
            </w:tr>
            <w:tr w:rsidR="00B73E67" w:rsidRPr="00B73E67" w14:paraId="53EF34E7"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37259FB8"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nil"/>
                    <w:right w:val="single" w:sz="8" w:space="0" w:color="auto"/>
                  </w:tcBorders>
                  <w:tcMar>
                    <w:top w:w="0" w:type="dxa"/>
                    <w:left w:w="108" w:type="dxa"/>
                    <w:bottom w:w="0" w:type="dxa"/>
                    <w:right w:w="108" w:type="dxa"/>
                  </w:tcMar>
                  <w:hideMark/>
                </w:tcPr>
                <w:p w14:paraId="396D377A"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15-30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2DF610CC"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7000</w:t>
                  </w:r>
                </w:p>
              </w:tc>
            </w:tr>
            <w:tr w:rsidR="00B73E67" w:rsidRPr="00B73E67" w14:paraId="3893F066"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1ACD771C"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nil"/>
                    <w:right w:val="single" w:sz="8" w:space="0" w:color="auto"/>
                  </w:tcBorders>
                  <w:tcMar>
                    <w:top w:w="0" w:type="dxa"/>
                    <w:left w:w="108" w:type="dxa"/>
                    <w:bottom w:w="0" w:type="dxa"/>
                    <w:right w:w="108" w:type="dxa"/>
                  </w:tcMar>
                  <w:hideMark/>
                </w:tcPr>
                <w:p w14:paraId="575F23F2"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30-45 лет</w:t>
                  </w:r>
                </w:p>
              </w:tc>
              <w:tc>
                <w:tcPr>
                  <w:tcW w:w="1929" w:type="pct"/>
                  <w:tcBorders>
                    <w:top w:val="nil"/>
                    <w:left w:val="nil"/>
                    <w:bottom w:val="nil"/>
                    <w:right w:val="single" w:sz="8" w:space="0" w:color="auto"/>
                  </w:tcBorders>
                  <w:tcMar>
                    <w:top w:w="0" w:type="dxa"/>
                    <w:left w:w="108" w:type="dxa"/>
                    <w:bottom w:w="0" w:type="dxa"/>
                    <w:right w:w="108" w:type="dxa"/>
                  </w:tcMar>
                  <w:hideMark/>
                </w:tcPr>
                <w:p w14:paraId="77F2CC48"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6000</w:t>
                  </w:r>
                </w:p>
              </w:tc>
            </w:tr>
            <w:tr w:rsidR="00B73E67" w:rsidRPr="00B73E67" w14:paraId="67BF6F74" w14:textId="77777777" w:rsidTr="00111EDF">
              <w:tc>
                <w:tcPr>
                  <w:tcW w:w="1720" w:type="pct"/>
                  <w:vMerge/>
                  <w:tcBorders>
                    <w:top w:val="nil"/>
                    <w:left w:val="single" w:sz="8" w:space="0" w:color="auto"/>
                    <w:bottom w:val="single" w:sz="8" w:space="0" w:color="auto"/>
                    <w:right w:val="single" w:sz="8" w:space="0" w:color="auto"/>
                  </w:tcBorders>
                  <w:vAlign w:val="center"/>
                  <w:hideMark/>
                </w:tcPr>
                <w:p w14:paraId="1E7A57D7"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p>
              </w:tc>
              <w:tc>
                <w:tcPr>
                  <w:tcW w:w="1351" w:type="pct"/>
                  <w:tcBorders>
                    <w:top w:val="nil"/>
                    <w:left w:val="nil"/>
                    <w:bottom w:val="single" w:sz="8" w:space="0" w:color="auto"/>
                    <w:right w:val="single" w:sz="8" w:space="0" w:color="auto"/>
                  </w:tcBorders>
                  <w:tcMar>
                    <w:top w:w="0" w:type="dxa"/>
                    <w:left w:w="108" w:type="dxa"/>
                    <w:bottom w:w="0" w:type="dxa"/>
                    <w:right w:w="108" w:type="dxa"/>
                  </w:tcMar>
                  <w:hideMark/>
                </w:tcPr>
                <w:p w14:paraId="5688A454"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более 45 лет</w:t>
                  </w:r>
                </w:p>
              </w:tc>
              <w:tc>
                <w:tcPr>
                  <w:tcW w:w="1929" w:type="pct"/>
                  <w:tcBorders>
                    <w:top w:val="nil"/>
                    <w:left w:val="nil"/>
                    <w:bottom w:val="single" w:sz="8" w:space="0" w:color="auto"/>
                    <w:right w:val="single" w:sz="8" w:space="0" w:color="auto"/>
                  </w:tcBorders>
                  <w:tcMar>
                    <w:top w:w="0" w:type="dxa"/>
                    <w:left w:w="108" w:type="dxa"/>
                    <w:bottom w:w="0" w:type="dxa"/>
                    <w:right w:w="108" w:type="dxa"/>
                  </w:tcMar>
                  <w:hideMark/>
                </w:tcPr>
                <w:p w14:paraId="53150075"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18"/>
                      <w:szCs w:val="18"/>
                      <w:lang w:eastAsia="ru-RU"/>
                    </w:rPr>
                  </w:pPr>
                  <w:r w:rsidRPr="00B73E67">
                    <w:rPr>
                      <w:rFonts w:ascii="Times New Roman" w:eastAsia="Times New Roman" w:hAnsi="Times New Roman" w:cs="Times New Roman"/>
                      <w:b/>
                      <w:bCs/>
                      <w:color w:val="000000" w:themeColor="text1"/>
                      <w:sz w:val="18"/>
                      <w:szCs w:val="18"/>
                      <w:lang w:eastAsia="ru-RU"/>
                    </w:rPr>
                    <w:t>5000</w:t>
                  </w:r>
                </w:p>
              </w:tc>
            </w:tr>
            <w:tr w:rsidR="00B73E67" w:rsidRPr="00B73E67" w14:paraId="13183A1E" w14:textId="77777777" w:rsidTr="00111EDF">
              <w:tc>
                <w:tcPr>
                  <w:tcW w:w="172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23A502"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Металл</w:t>
                  </w:r>
                </w:p>
              </w:tc>
              <w:tc>
                <w:tcPr>
                  <w:tcW w:w="1351" w:type="pct"/>
                  <w:tcBorders>
                    <w:top w:val="nil"/>
                    <w:left w:val="nil"/>
                    <w:bottom w:val="single" w:sz="8" w:space="0" w:color="auto"/>
                    <w:right w:val="single" w:sz="8" w:space="0" w:color="auto"/>
                  </w:tcBorders>
                  <w:tcMar>
                    <w:top w:w="0" w:type="dxa"/>
                    <w:left w:w="108" w:type="dxa"/>
                    <w:bottom w:w="0" w:type="dxa"/>
                    <w:right w:w="108" w:type="dxa"/>
                  </w:tcMar>
                  <w:hideMark/>
                </w:tcPr>
                <w:p w14:paraId="107E1ED6"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Вне зависимости от срока эксплуатации</w:t>
                  </w:r>
                </w:p>
              </w:tc>
              <w:tc>
                <w:tcPr>
                  <w:tcW w:w="1929" w:type="pct"/>
                  <w:tcBorders>
                    <w:top w:val="nil"/>
                    <w:left w:val="nil"/>
                    <w:bottom w:val="single" w:sz="8" w:space="0" w:color="auto"/>
                    <w:right w:val="single" w:sz="8" w:space="0" w:color="auto"/>
                  </w:tcBorders>
                  <w:tcMar>
                    <w:top w:w="0" w:type="dxa"/>
                    <w:left w:w="108" w:type="dxa"/>
                    <w:bottom w:w="0" w:type="dxa"/>
                    <w:right w:w="108" w:type="dxa"/>
                  </w:tcMar>
                  <w:hideMark/>
                </w:tcPr>
                <w:p w14:paraId="5171BACD"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10000</w:t>
                  </w:r>
                </w:p>
              </w:tc>
            </w:tr>
            <w:tr w:rsidR="00B73E67" w:rsidRPr="00B73E67" w14:paraId="287AF464" w14:textId="77777777" w:rsidTr="00111EDF">
              <w:tc>
                <w:tcPr>
                  <w:tcW w:w="172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7A5D1A"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Прочие материалы и материалы для временных помещений</w:t>
                  </w:r>
                </w:p>
              </w:tc>
              <w:tc>
                <w:tcPr>
                  <w:tcW w:w="1351" w:type="pct"/>
                  <w:tcBorders>
                    <w:top w:val="nil"/>
                    <w:left w:val="nil"/>
                    <w:bottom w:val="single" w:sz="8" w:space="0" w:color="auto"/>
                    <w:right w:val="single" w:sz="8" w:space="0" w:color="auto"/>
                  </w:tcBorders>
                  <w:tcMar>
                    <w:top w:w="0" w:type="dxa"/>
                    <w:left w:w="108" w:type="dxa"/>
                    <w:bottom w:w="0" w:type="dxa"/>
                    <w:right w:w="108" w:type="dxa"/>
                  </w:tcMar>
                  <w:hideMark/>
                </w:tcPr>
                <w:p w14:paraId="28527DDF" w14:textId="77777777" w:rsidR="000A020A" w:rsidRPr="00B73E67" w:rsidRDefault="000A020A" w:rsidP="000A020A">
                  <w:pPr>
                    <w:spacing w:after="0" w:line="240" w:lineRule="auto"/>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Вне зависимости от срока эксплуатации</w:t>
                  </w:r>
                </w:p>
              </w:tc>
              <w:tc>
                <w:tcPr>
                  <w:tcW w:w="1929" w:type="pct"/>
                  <w:tcBorders>
                    <w:top w:val="nil"/>
                    <w:left w:val="nil"/>
                    <w:bottom w:val="single" w:sz="8" w:space="0" w:color="auto"/>
                    <w:right w:val="single" w:sz="8" w:space="0" w:color="auto"/>
                  </w:tcBorders>
                  <w:tcMar>
                    <w:top w:w="0" w:type="dxa"/>
                    <w:left w:w="108" w:type="dxa"/>
                    <w:bottom w:w="0" w:type="dxa"/>
                    <w:right w:w="108" w:type="dxa"/>
                  </w:tcMar>
                  <w:hideMark/>
                </w:tcPr>
                <w:p w14:paraId="7FB39C2A" w14:textId="77777777" w:rsidR="000A020A" w:rsidRPr="00B73E67" w:rsidRDefault="000A020A" w:rsidP="000A020A">
                  <w:pPr>
                    <w:spacing w:after="0" w:line="240" w:lineRule="auto"/>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8000</w:t>
                  </w:r>
                </w:p>
              </w:tc>
            </w:tr>
          </w:tbl>
          <w:p w14:paraId="544874A3" w14:textId="0FFE60FF"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2. Для определения базовой налоговой стоимости одного квадратного метра здания, сооружения или помещения за основу принимается материал стен, который преобладает в стенах здания, сооружения или помещения. Порядок определения преобладающего материала стен устанавливается Кабинетом Министров.</w:t>
            </w:r>
          </w:p>
        </w:tc>
        <w:tc>
          <w:tcPr>
            <w:tcW w:w="3969" w:type="dxa"/>
          </w:tcPr>
          <w:p w14:paraId="2CDBC0BF"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386. Базовая налоговая стоимость для нежилых зданий, сооружений и помещений</w:t>
            </w:r>
          </w:p>
          <w:p w14:paraId="057E3C60"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xml:space="preserve">1. Базовая налоговая стоимость одного квадратного метра площади </w:t>
            </w:r>
            <w:r w:rsidRPr="00B73E67">
              <w:rPr>
                <w:rFonts w:ascii="Times New Roman" w:eastAsia="Times New Roman" w:hAnsi="Times New Roman" w:cs="Times New Roman"/>
                <w:b/>
                <w:color w:val="000000" w:themeColor="text1"/>
                <w:sz w:val="20"/>
                <w:szCs w:val="20"/>
                <w:u w:val="single"/>
                <w:lang w:eastAsia="ru-RU"/>
              </w:rPr>
              <w:t>нежилого здания</w:t>
            </w:r>
            <w:r w:rsidRPr="00B73E67">
              <w:rPr>
                <w:rFonts w:ascii="Times New Roman" w:eastAsia="Times New Roman" w:hAnsi="Times New Roman" w:cs="Times New Roman"/>
                <w:b/>
                <w:color w:val="000000" w:themeColor="text1"/>
                <w:sz w:val="20"/>
                <w:szCs w:val="20"/>
                <w:lang w:eastAsia="ru-RU"/>
              </w:rPr>
              <w:t>, сооружения или помещения устанавливается в зависимости от материала стен и года ввода объекта имущества в эксплуатацию в следующих размерах:</w:t>
            </w:r>
          </w:p>
          <w:tbl>
            <w:tblPr>
              <w:tblpPr w:leftFromText="180" w:rightFromText="180" w:vertAnchor="text" w:tblpY="1"/>
              <w:tblOverlap w:val="never"/>
              <w:tblW w:w="5000" w:type="pct"/>
              <w:tblLayout w:type="fixed"/>
              <w:tblCellMar>
                <w:left w:w="0" w:type="dxa"/>
                <w:right w:w="0" w:type="dxa"/>
              </w:tblCellMar>
              <w:tblLook w:val="04A0" w:firstRow="1" w:lastRow="0" w:firstColumn="1" w:lastColumn="0" w:noHBand="0" w:noVBand="1"/>
            </w:tblPr>
            <w:tblGrid>
              <w:gridCol w:w="1337"/>
              <w:gridCol w:w="1122"/>
              <w:gridCol w:w="1274"/>
            </w:tblGrid>
            <w:tr w:rsidR="00B73E67" w:rsidRPr="00B73E67" w14:paraId="300AB28C" w14:textId="77777777" w:rsidTr="00111EDF">
              <w:tc>
                <w:tcPr>
                  <w:tcW w:w="150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DEF24F"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Материал стен</w:t>
                  </w:r>
                </w:p>
              </w:tc>
              <w:tc>
                <w:tcPr>
                  <w:tcW w:w="243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202ACD2"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Срок эксплуатации</w:t>
                  </w:r>
                </w:p>
              </w:tc>
              <w:tc>
                <w:tcPr>
                  <w:tcW w:w="1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ACD23F"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Базов. Налогстоим.сом</w:t>
                  </w:r>
                </w:p>
              </w:tc>
            </w:tr>
            <w:tr w:rsidR="00B73E67" w:rsidRPr="00B73E67" w14:paraId="5069B59D"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257081D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Кирпич</w:t>
                  </w:r>
                </w:p>
              </w:tc>
              <w:tc>
                <w:tcPr>
                  <w:tcW w:w="2432" w:type="pct"/>
                  <w:tcBorders>
                    <w:top w:val="nil"/>
                    <w:left w:val="nil"/>
                    <w:bottom w:val="nil"/>
                    <w:right w:val="single" w:sz="8" w:space="0" w:color="auto"/>
                  </w:tcBorders>
                  <w:tcMar>
                    <w:top w:w="0" w:type="dxa"/>
                    <w:left w:w="108" w:type="dxa"/>
                    <w:bottom w:w="0" w:type="dxa"/>
                    <w:right w:w="108" w:type="dxa"/>
                  </w:tcMar>
                  <w:hideMark/>
                </w:tcPr>
                <w:p w14:paraId="6832254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66CC8DD3"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15000</w:t>
                  </w:r>
                </w:p>
              </w:tc>
            </w:tr>
            <w:tr w:rsidR="00B73E67" w:rsidRPr="00B73E67" w14:paraId="785644DC"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0269195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14FDAEC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63275E37"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14000</w:t>
                  </w:r>
                </w:p>
              </w:tc>
            </w:tr>
            <w:tr w:rsidR="00B73E67" w:rsidRPr="00B73E67" w14:paraId="53EB59D4"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209CA6CE"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34B8027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1243F3C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13000</w:t>
                  </w:r>
                </w:p>
              </w:tc>
            </w:tr>
            <w:tr w:rsidR="00B73E67" w:rsidRPr="00B73E67" w14:paraId="3E8F367E"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06E1F9A1"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2632404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70D88C67"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12000</w:t>
                  </w:r>
                </w:p>
              </w:tc>
            </w:tr>
            <w:tr w:rsidR="00B73E67" w:rsidRPr="00B73E67" w14:paraId="3C3D16A7" w14:textId="77777777" w:rsidTr="00111EDF">
              <w:tc>
                <w:tcPr>
                  <w:tcW w:w="15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2A48F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4C3E8A6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1650FE6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10000</w:t>
                  </w:r>
                </w:p>
              </w:tc>
            </w:tr>
            <w:tr w:rsidR="00B73E67" w:rsidRPr="00B73E67" w14:paraId="2DF9055B"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0E9ADEF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Дерево</w:t>
                  </w:r>
                </w:p>
              </w:tc>
              <w:tc>
                <w:tcPr>
                  <w:tcW w:w="2432" w:type="pct"/>
                  <w:tcBorders>
                    <w:top w:val="nil"/>
                    <w:left w:val="nil"/>
                    <w:bottom w:val="nil"/>
                    <w:right w:val="single" w:sz="8" w:space="0" w:color="auto"/>
                  </w:tcBorders>
                  <w:tcMar>
                    <w:top w:w="0" w:type="dxa"/>
                    <w:left w:w="108" w:type="dxa"/>
                    <w:bottom w:w="0" w:type="dxa"/>
                    <w:right w:w="108" w:type="dxa"/>
                  </w:tcMar>
                  <w:hideMark/>
                </w:tcPr>
                <w:p w14:paraId="6668321F"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657B64A"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13000</w:t>
                  </w:r>
                </w:p>
              </w:tc>
            </w:tr>
            <w:tr w:rsidR="00B73E67" w:rsidRPr="00B73E67" w14:paraId="2CAC999C"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454F510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0EE4FCCC"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1C2E3DF"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12000</w:t>
                  </w:r>
                </w:p>
              </w:tc>
            </w:tr>
            <w:tr w:rsidR="00B73E67" w:rsidRPr="00B73E67" w14:paraId="5A81C66C"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748DC6F8"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7E170C01"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55348291"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11000</w:t>
                  </w:r>
                </w:p>
              </w:tc>
            </w:tr>
            <w:tr w:rsidR="00B73E67" w:rsidRPr="00B73E67" w14:paraId="650A289C"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3FA5FD98"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5DFE7A52"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6A78E4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10000</w:t>
                  </w:r>
                </w:p>
              </w:tc>
            </w:tr>
            <w:tr w:rsidR="00B73E67" w:rsidRPr="00B73E67" w14:paraId="60A01346" w14:textId="77777777" w:rsidTr="00111EDF">
              <w:tc>
                <w:tcPr>
                  <w:tcW w:w="15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C4DB50"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081E627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10B3E68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8000</w:t>
                  </w:r>
                </w:p>
              </w:tc>
            </w:tr>
            <w:tr w:rsidR="00B73E67" w:rsidRPr="00B73E67" w14:paraId="10E20493" w14:textId="77777777" w:rsidTr="00111EDF">
              <w:tc>
                <w:tcPr>
                  <w:tcW w:w="1506"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81047C8"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Сборный или монолитный бетон и железобетон, бетонные блоки, пескоблок, пеноблок, пенобетон, стекло, сэндвич-панель</w:t>
                  </w:r>
                </w:p>
              </w:tc>
              <w:tc>
                <w:tcPr>
                  <w:tcW w:w="2432" w:type="pct"/>
                  <w:tcBorders>
                    <w:top w:val="single" w:sz="8" w:space="0" w:color="auto"/>
                    <w:left w:val="nil"/>
                    <w:bottom w:val="nil"/>
                    <w:right w:val="single" w:sz="8" w:space="0" w:color="auto"/>
                  </w:tcBorders>
                  <w:tcMar>
                    <w:top w:w="0" w:type="dxa"/>
                    <w:left w:w="108" w:type="dxa"/>
                    <w:bottom w:w="0" w:type="dxa"/>
                    <w:right w:w="108" w:type="dxa"/>
                  </w:tcMar>
                  <w:hideMark/>
                </w:tcPr>
                <w:p w14:paraId="239EBE51"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До 5 лет</w:t>
                  </w:r>
                </w:p>
              </w:tc>
              <w:tc>
                <w:tcPr>
                  <w:tcW w:w="1062" w:type="pct"/>
                  <w:tcBorders>
                    <w:top w:val="single" w:sz="8" w:space="0" w:color="auto"/>
                    <w:left w:val="nil"/>
                    <w:bottom w:val="nil"/>
                    <w:right w:val="single" w:sz="8" w:space="0" w:color="auto"/>
                  </w:tcBorders>
                  <w:tcMar>
                    <w:top w:w="0" w:type="dxa"/>
                    <w:left w:w="108" w:type="dxa"/>
                    <w:bottom w:w="0" w:type="dxa"/>
                    <w:right w:w="108" w:type="dxa"/>
                  </w:tcMar>
                  <w:hideMark/>
                </w:tcPr>
                <w:p w14:paraId="1BF7EA3E"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14000</w:t>
                  </w:r>
                </w:p>
              </w:tc>
            </w:tr>
            <w:tr w:rsidR="00B73E67" w:rsidRPr="00B73E67" w14:paraId="6B29A034"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49D629C8"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380DC83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3C657F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13000</w:t>
                  </w:r>
                </w:p>
              </w:tc>
            </w:tr>
            <w:tr w:rsidR="00B73E67" w:rsidRPr="00B73E67" w14:paraId="7895EFFB"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36F3E64C"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right w:val="single" w:sz="8" w:space="0" w:color="auto"/>
                  </w:tcBorders>
                  <w:tcMar>
                    <w:top w:w="0" w:type="dxa"/>
                    <w:left w:w="108" w:type="dxa"/>
                    <w:bottom w:w="0" w:type="dxa"/>
                    <w:right w:w="108" w:type="dxa"/>
                  </w:tcMar>
                  <w:hideMark/>
                </w:tcPr>
                <w:p w14:paraId="45D6D1BE"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15-30 лет</w:t>
                  </w:r>
                </w:p>
              </w:tc>
              <w:tc>
                <w:tcPr>
                  <w:tcW w:w="1062" w:type="pct"/>
                  <w:tcBorders>
                    <w:top w:val="nil"/>
                    <w:left w:val="nil"/>
                    <w:right w:val="single" w:sz="8" w:space="0" w:color="auto"/>
                  </w:tcBorders>
                  <w:tcMar>
                    <w:top w:w="0" w:type="dxa"/>
                    <w:left w:w="108" w:type="dxa"/>
                    <w:bottom w:w="0" w:type="dxa"/>
                    <w:right w:w="108" w:type="dxa"/>
                  </w:tcMar>
                  <w:hideMark/>
                </w:tcPr>
                <w:p w14:paraId="5D39419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12000</w:t>
                  </w:r>
                </w:p>
              </w:tc>
            </w:tr>
            <w:tr w:rsidR="00B73E67" w:rsidRPr="00B73E67" w14:paraId="3CA86373"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2B245DE1"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single" w:sz="4" w:space="0" w:color="auto"/>
                    <w:right w:val="single" w:sz="8" w:space="0" w:color="auto"/>
                  </w:tcBorders>
                  <w:tcMar>
                    <w:top w:w="0" w:type="dxa"/>
                    <w:left w:w="108" w:type="dxa"/>
                    <w:bottom w:w="0" w:type="dxa"/>
                    <w:right w:w="108" w:type="dxa"/>
                  </w:tcMar>
                  <w:hideMark/>
                </w:tcPr>
                <w:p w14:paraId="2D32579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30-45 лет</w:t>
                  </w:r>
                </w:p>
              </w:tc>
              <w:tc>
                <w:tcPr>
                  <w:tcW w:w="1062" w:type="pct"/>
                  <w:tcBorders>
                    <w:top w:val="nil"/>
                    <w:left w:val="nil"/>
                    <w:bottom w:val="single" w:sz="4" w:space="0" w:color="auto"/>
                    <w:right w:val="single" w:sz="8" w:space="0" w:color="auto"/>
                  </w:tcBorders>
                  <w:tcMar>
                    <w:top w:w="0" w:type="dxa"/>
                    <w:left w:w="108" w:type="dxa"/>
                    <w:bottom w:w="0" w:type="dxa"/>
                    <w:right w:w="108" w:type="dxa"/>
                  </w:tcMar>
                  <w:hideMark/>
                </w:tcPr>
                <w:p w14:paraId="7F56B69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11000</w:t>
                  </w:r>
                </w:p>
              </w:tc>
            </w:tr>
            <w:tr w:rsidR="00B73E67" w:rsidRPr="00B73E67" w14:paraId="46486AB9" w14:textId="77777777" w:rsidTr="00111EDF">
              <w:tc>
                <w:tcPr>
                  <w:tcW w:w="1506" w:type="pct"/>
                  <w:vMerge/>
                  <w:tcBorders>
                    <w:top w:val="nil"/>
                    <w:left w:val="single" w:sz="8" w:space="0" w:color="auto"/>
                    <w:bottom w:val="single" w:sz="4" w:space="0" w:color="auto"/>
                    <w:right w:val="single" w:sz="8" w:space="0" w:color="auto"/>
                  </w:tcBorders>
                  <w:vAlign w:val="center"/>
                  <w:hideMark/>
                </w:tcPr>
                <w:p w14:paraId="22FC187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3C4306A3"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более 45 лет</w:t>
                  </w:r>
                </w:p>
              </w:tc>
              <w:tc>
                <w:tcPr>
                  <w:tcW w:w="1062"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726275A7"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10000</w:t>
                  </w:r>
                </w:p>
              </w:tc>
            </w:tr>
            <w:tr w:rsidR="00B73E67" w:rsidRPr="00B73E67" w14:paraId="77C7529F" w14:textId="77777777" w:rsidTr="00111EDF">
              <w:tc>
                <w:tcPr>
                  <w:tcW w:w="1506"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331A2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Сырцовая глина (саман, гуваляк, сокмо)</w:t>
                  </w:r>
                </w:p>
              </w:tc>
              <w:tc>
                <w:tcPr>
                  <w:tcW w:w="2432" w:type="pct"/>
                  <w:tcBorders>
                    <w:top w:val="single" w:sz="4" w:space="0" w:color="auto"/>
                    <w:left w:val="nil"/>
                    <w:bottom w:val="nil"/>
                    <w:right w:val="single" w:sz="8" w:space="0" w:color="auto"/>
                  </w:tcBorders>
                  <w:tcMar>
                    <w:top w:w="0" w:type="dxa"/>
                    <w:left w:w="108" w:type="dxa"/>
                    <w:bottom w:w="0" w:type="dxa"/>
                    <w:right w:w="108" w:type="dxa"/>
                  </w:tcMar>
                  <w:hideMark/>
                </w:tcPr>
                <w:p w14:paraId="3A7EB63D"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До 5 лет</w:t>
                  </w:r>
                </w:p>
              </w:tc>
              <w:tc>
                <w:tcPr>
                  <w:tcW w:w="1062" w:type="pct"/>
                  <w:tcBorders>
                    <w:top w:val="single" w:sz="4" w:space="0" w:color="auto"/>
                    <w:left w:val="nil"/>
                    <w:bottom w:val="nil"/>
                    <w:right w:val="single" w:sz="8" w:space="0" w:color="auto"/>
                  </w:tcBorders>
                  <w:tcMar>
                    <w:top w:w="0" w:type="dxa"/>
                    <w:left w:w="108" w:type="dxa"/>
                    <w:bottom w:w="0" w:type="dxa"/>
                    <w:right w:w="108" w:type="dxa"/>
                  </w:tcMar>
                  <w:hideMark/>
                </w:tcPr>
                <w:p w14:paraId="2A220FDD"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10000</w:t>
                  </w:r>
                </w:p>
              </w:tc>
            </w:tr>
            <w:tr w:rsidR="00B73E67" w:rsidRPr="00B73E67" w14:paraId="110FF40E"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34B9869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4C6D06D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DABC0C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9000</w:t>
                  </w:r>
                </w:p>
              </w:tc>
            </w:tr>
            <w:tr w:rsidR="00B73E67" w:rsidRPr="00B73E67" w14:paraId="7F635BCF"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2C127B6E"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5C15E33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EBB381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8000</w:t>
                  </w:r>
                </w:p>
              </w:tc>
            </w:tr>
            <w:tr w:rsidR="00B73E67" w:rsidRPr="00B73E67" w14:paraId="0410CB13"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21C620C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48E3CFC0"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66A5DCB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6000</w:t>
                  </w:r>
                </w:p>
              </w:tc>
            </w:tr>
            <w:tr w:rsidR="00B73E67" w:rsidRPr="00B73E67" w14:paraId="5316172B"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134B37AD"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47A39BEC"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6AA18FCA"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5000</w:t>
                  </w:r>
                </w:p>
              </w:tc>
            </w:tr>
            <w:tr w:rsidR="00B73E67" w:rsidRPr="00B73E67" w14:paraId="47C5A496" w14:textId="77777777" w:rsidTr="00111EDF">
              <w:tc>
                <w:tcPr>
                  <w:tcW w:w="150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839DD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Шлакоблок, полистирольный строительный блок</w:t>
                  </w:r>
                </w:p>
              </w:tc>
              <w:tc>
                <w:tcPr>
                  <w:tcW w:w="2432" w:type="pct"/>
                  <w:tcBorders>
                    <w:top w:val="nil"/>
                    <w:left w:val="nil"/>
                    <w:bottom w:val="nil"/>
                    <w:right w:val="single" w:sz="8" w:space="0" w:color="auto"/>
                  </w:tcBorders>
                  <w:tcMar>
                    <w:top w:w="0" w:type="dxa"/>
                    <w:left w:w="108" w:type="dxa"/>
                    <w:bottom w:w="0" w:type="dxa"/>
                    <w:right w:w="108" w:type="dxa"/>
                  </w:tcMar>
                  <w:hideMark/>
                </w:tcPr>
                <w:p w14:paraId="014B3D6A"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3E7FCC1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9000</w:t>
                  </w:r>
                </w:p>
              </w:tc>
            </w:tr>
            <w:tr w:rsidR="00B73E67" w:rsidRPr="00B73E67" w14:paraId="4BAC7FF4"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0447FB11"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58777638"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79FF214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8000</w:t>
                  </w:r>
                </w:p>
              </w:tc>
            </w:tr>
            <w:tr w:rsidR="00B73E67" w:rsidRPr="00B73E67" w14:paraId="7FEFF68E"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33B5817E"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55358E0C"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29742F2"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7000</w:t>
                  </w:r>
                </w:p>
              </w:tc>
            </w:tr>
            <w:tr w:rsidR="00B73E67" w:rsidRPr="00B73E67" w14:paraId="63A2A63B"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33D2B21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350689D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56E328D7"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6000</w:t>
                  </w:r>
                </w:p>
              </w:tc>
            </w:tr>
            <w:tr w:rsidR="00B73E67" w:rsidRPr="00B73E67" w14:paraId="0A5133A8"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71D01560"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56D0EBF3"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27F8AEA8"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5000</w:t>
                  </w:r>
                </w:p>
              </w:tc>
            </w:tr>
            <w:tr w:rsidR="00B73E67" w:rsidRPr="00B73E67" w14:paraId="003D3F60" w14:textId="77777777" w:rsidTr="00111EDF">
              <w:tc>
                <w:tcPr>
                  <w:tcW w:w="15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377897"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Металл</w:t>
                  </w: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331A1A6A"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Вне зависимости от срока эксплуатации</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0B741B0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10000</w:t>
                  </w:r>
                </w:p>
              </w:tc>
            </w:tr>
            <w:tr w:rsidR="00B73E67" w:rsidRPr="00B73E67" w14:paraId="6E8AB2B4" w14:textId="77777777" w:rsidTr="00111EDF">
              <w:tc>
                <w:tcPr>
                  <w:tcW w:w="15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B4EDF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Прочие материалы и материалы для временных помещений</w:t>
                  </w: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6019D70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Вне зависимости от срока эксплуатации</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5A5AF58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8000</w:t>
                  </w:r>
                </w:p>
              </w:tc>
            </w:tr>
          </w:tbl>
          <w:p w14:paraId="7AAF7265" w14:textId="59F6A218"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2. Для определения базовой налоговой стоимости одного квадратного метра нежилого здания, сооружения или помещения за основу принимается материал стен, который преобладает в стенах нежилого здания, сооружения или помещения. Порядок определения преобладающего материала стен устанавливается Кабинетом Министров.</w:t>
            </w:r>
          </w:p>
        </w:tc>
        <w:tc>
          <w:tcPr>
            <w:tcW w:w="3260" w:type="dxa"/>
          </w:tcPr>
          <w:p w14:paraId="37C47D16"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tc>
        <w:tc>
          <w:tcPr>
            <w:tcW w:w="3119" w:type="dxa"/>
          </w:tcPr>
          <w:p w14:paraId="65B5528D" w14:textId="77777777"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386. Базовая налоговая стоимость для нежилых зданий, сооружений и помещений</w:t>
            </w:r>
          </w:p>
          <w:p w14:paraId="782CD146" w14:textId="77777777" w:rsidR="000A020A" w:rsidRPr="00B73E67" w:rsidRDefault="000A020A" w:rsidP="000A020A">
            <w:pPr>
              <w:ind w:firstLine="709"/>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xml:space="preserve">1. Базовая налоговая стоимость одного квадратного метра площади </w:t>
            </w:r>
            <w:r w:rsidRPr="00B73E67">
              <w:rPr>
                <w:rFonts w:ascii="Times New Roman" w:eastAsia="Times New Roman" w:hAnsi="Times New Roman" w:cs="Times New Roman"/>
                <w:b/>
                <w:color w:val="000000" w:themeColor="text1"/>
                <w:sz w:val="20"/>
                <w:szCs w:val="20"/>
                <w:u w:val="single"/>
                <w:lang w:eastAsia="ru-RU"/>
              </w:rPr>
              <w:t>нежилого здания</w:t>
            </w:r>
            <w:r w:rsidRPr="00B73E67">
              <w:rPr>
                <w:rFonts w:ascii="Times New Roman" w:eastAsia="Times New Roman" w:hAnsi="Times New Roman" w:cs="Times New Roman"/>
                <w:b/>
                <w:color w:val="000000" w:themeColor="text1"/>
                <w:sz w:val="20"/>
                <w:szCs w:val="20"/>
                <w:lang w:eastAsia="ru-RU"/>
              </w:rPr>
              <w:t>, сооружения или помещения устанавливается в зависимости от материала стен и года ввода объекта имущества в эксплуатацию в следующих размерах:</w:t>
            </w:r>
          </w:p>
          <w:tbl>
            <w:tblPr>
              <w:tblpPr w:leftFromText="180" w:rightFromText="180" w:vertAnchor="text" w:tblpY="1"/>
              <w:tblOverlap w:val="never"/>
              <w:tblW w:w="5000" w:type="pct"/>
              <w:tblLayout w:type="fixed"/>
              <w:tblCellMar>
                <w:left w:w="0" w:type="dxa"/>
                <w:right w:w="0" w:type="dxa"/>
              </w:tblCellMar>
              <w:tblLook w:val="04A0" w:firstRow="1" w:lastRow="0" w:firstColumn="1" w:lastColumn="0" w:noHBand="0" w:noVBand="1"/>
            </w:tblPr>
            <w:tblGrid>
              <w:gridCol w:w="1028"/>
              <w:gridCol w:w="873"/>
              <w:gridCol w:w="982"/>
            </w:tblGrid>
            <w:tr w:rsidR="00B73E67" w:rsidRPr="00B73E67" w14:paraId="10DA2BCD" w14:textId="77777777" w:rsidTr="00111EDF">
              <w:tc>
                <w:tcPr>
                  <w:tcW w:w="150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A655367"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Материал стен</w:t>
                  </w:r>
                </w:p>
              </w:tc>
              <w:tc>
                <w:tcPr>
                  <w:tcW w:w="243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3D82B0"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Срок эксплуатации</w:t>
                  </w:r>
                </w:p>
              </w:tc>
              <w:tc>
                <w:tcPr>
                  <w:tcW w:w="10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CB85D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Базов. Налогстоим.сом</w:t>
                  </w:r>
                </w:p>
              </w:tc>
            </w:tr>
            <w:tr w:rsidR="00B73E67" w:rsidRPr="00B73E67" w14:paraId="3C8F94E4"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1CCF0ED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Кирпич</w:t>
                  </w:r>
                </w:p>
              </w:tc>
              <w:tc>
                <w:tcPr>
                  <w:tcW w:w="2432" w:type="pct"/>
                  <w:tcBorders>
                    <w:top w:val="nil"/>
                    <w:left w:val="nil"/>
                    <w:bottom w:val="nil"/>
                    <w:right w:val="single" w:sz="8" w:space="0" w:color="auto"/>
                  </w:tcBorders>
                  <w:tcMar>
                    <w:top w:w="0" w:type="dxa"/>
                    <w:left w:w="108" w:type="dxa"/>
                    <w:bottom w:w="0" w:type="dxa"/>
                    <w:right w:w="108" w:type="dxa"/>
                  </w:tcMar>
                  <w:hideMark/>
                </w:tcPr>
                <w:p w14:paraId="4E79573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20140EFC"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15000</w:t>
                  </w:r>
                </w:p>
              </w:tc>
            </w:tr>
            <w:tr w:rsidR="00B73E67" w:rsidRPr="00B73E67" w14:paraId="3F01F028"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6B4FC34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6E03231A"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966922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14000</w:t>
                  </w:r>
                </w:p>
              </w:tc>
            </w:tr>
            <w:tr w:rsidR="00B73E67" w:rsidRPr="00B73E67" w14:paraId="79ED2326"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48671063"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34EC885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713784C3"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13000</w:t>
                  </w:r>
                </w:p>
              </w:tc>
            </w:tr>
            <w:tr w:rsidR="00B73E67" w:rsidRPr="00B73E67" w14:paraId="4D992F10"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196A61D1"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21374FE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6200A3CF"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12000</w:t>
                  </w:r>
                </w:p>
              </w:tc>
            </w:tr>
            <w:tr w:rsidR="00B73E67" w:rsidRPr="00B73E67" w14:paraId="6E46501B" w14:textId="77777777" w:rsidTr="00111EDF">
              <w:tc>
                <w:tcPr>
                  <w:tcW w:w="15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AF641D"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4BA0643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63311D8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10000</w:t>
                  </w:r>
                </w:p>
              </w:tc>
            </w:tr>
            <w:tr w:rsidR="00B73E67" w:rsidRPr="00B73E67" w14:paraId="0E97E131"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1A7BFF0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Дерево</w:t>
                  </w:r>
                </w:p>
              </w:tc>
              <w:tc>
                <w:tcPr>
                  <w:tcW w:w="2432" w:type="pct"/>
                  <w:tcBorders>
                    <w:top w:val="nil"/>
                    <w:left w:val="nil"/>
                    <w:bottom w:val="nil"/>
                    <w:right w:val="single" w:sz="8" w:space="0" w:color="auto"/>
                  </w:tcBorders>
                  <w:tcMar>
                    <w:top w:w="0" w:type="dxa"/>
                    <w:left w:w="108" w:type="dxa"/>
                    <w:bottom w:w="0" w:type="dxa"/>
                    <w:right w:w="108" w:type="dxa"/>
                  </w:tcMar>
                  <w:hideMark/>
                </w:tcPr>
                <w:p w14:paraId="21F302D0"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2BFAE8C"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13000</w:t>
                  </w:r>
                </w:p>
              </w:tc>
            </w:tr>
            <w:tr w:rsidR="00B73E67" w:rsidRPr="00B73E67" w14:paraId="1507B997"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73A6CE58"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614709FE"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7D57313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12000</w:t>
                  </w:r>
                </w:p>
              </w:tc>
            </w:tr>
            <w:tr w:rsidR="00B73E67" w:rsidRPr="00B73E67" w14:paraId="4229D0B7"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646788B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72F5549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48BAD27D"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11000</w:t>
                  </w:r>
                </w:p>
              </w:tc>
            </w:tr>
            <w:tr w:rsidR="00B73E67" w:rsidRPr="00B73E67" w14:paraId="7F731C82" w14:textId="77777777" w:rsidTr="00111EDF">
              <w:tc>
                <w:tcPr>
                  <w:tcW w:w="1506" w:type="pct"/>
                  <w:tcBorders>
                    <w:top w:val="nil"/>
                    <w:left w:val="single" w:sz="8" w:space="0" w:color="auto"/>
                    <w:bottom w:val="nil"/>
                    <w:right w:val="single" w:sz="8" w:space="0" w:color="auto"/>
                  </w:tcBorders>
                  <w:tcMar>
                    <w:top w:w="0" w:type="dxa"/>
                    <w:left w:w="108" w:type="dxa"/>
                    <w:bottom w:w="0" w:type="dxa"/>
                    <w:right w:w="108" w:type="dxa"/>
                  </w:tcMar>
                  <w:hideMark/>
                </w:tcPr>
                <w:p w14:paraId="5938C503"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nil"/>
                    <w:right w:val="single" w:sz="8" w:space="0" w:color="auto"/>
                  </w:tcBorders>
                  <w:tcMar>
                    <w:top w:w="0" w:type="dxa"/>
                    <w:left w:w="108" w:type="dxa"/>
                    <w:bottom w:w="0" w:type="dxa"/>
                    <w:right w:w="108" w:type="dxa"/>
                  </w:tcMar>
                  <w:hideMark/>
                </w:tcPr>
                <w:p w14:paraId="71EAD75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5953D083"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10000</w:t>
                  </w:r>
                </w:p>
              </w:tc>
            </w:tr>
            <w:tr w:rsidR="00B73E67" w:rsidRPr="00B73E67" w14:paraId="2F696949" w14:textId="77777777" w:rsidTr="00111EDF">
              <w:tc>
                <w:tcPr>
                  <w:tcW w:w="15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19AF2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 </w:t>
                  </w: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3A610B7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380192CC"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8000</w:t>
                  </w:r>
                </w:p>
              </w:tc>
            </w:tr>
            <w:tr w:rsidR="00B73E67" w:rsidRPr="00B73E67" w14:paraId="639431B9" w14:textId="77777777" w:rsidTr="00111EDF">
              <w:tc>
                <w:tcPr>
                  <w:tcW w:w="1506"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9F8F2CD"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Сборный или монолитный бетон и железобетон, бетонные блоки, пескоблок, пеноблок, пенобетон, стекло, сэндвич-панель</w:t>
                  </w:r>
                </w:p>
              </w:tc>
              <w:tc>
                <w:tcPr>
                  <w:tcW w:w="2432" w:type="pct"/>
                  <w:tcBorders>
                    <w:top w:val="single" w:sz="8" w:space="0" w:color="auto"/>
                    <w:left w:val="nil"/>
                    <w:bottom w:val="nil"/>
                    <w:right w:val="single" w:sz="8" w:space="0" w:color="auto"/>
                  </w:tcBorders>
                  <w:tcMar>
                    <w:top w:w="0" w:type="dxa"/>
                    <w:left w:w="108" w:type="dxa"/>
                    <w:bottom w:w="0" w:type="dxa"/>
                    <w:right w:w="108" w:type="dxa"/>
                  </w:tcMar>
                  <w:hideMark/>
                </w:tcPr>
                <w:p w14:paraId="5E87A82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До 5 лет</w:t>
                  </w:r>
                </w:p>
              </w:tc>
              <w:tc>
                <w:tcPr>
                  <w:tcW w:w="1062" w:type="pct"/>
                  <w:tcBorders>
                    <w:top w:val="single" w:sz="8" w:space="0" w:color="auto"/>
                    <w:left w:val="nil"/>
                    <w:bottom w:val="nil"/>
                    <w:right w:val="single" w:sz="8" w:space="0" w:color="auto"/>
                  </w:tcBorders>
                  <w:tcMar>
                    <w:top w:w="0" w:type="dxa"/>
                    <w:left w:w="108" w:type="dxa"/>
                    <w:bottom w:w="0" w:type="dxa"/>
                    <w:right w:w="108" w:type="dxa"/>
                  </w:tcMar>
                  <w:hideMark/>
                </w:tcPr>
                <w:p w14:paraId="154A6F1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14000</w:t>
                  </w:r>
                </w:p>
              </w:tc>
            </w:tr>
            <w:tr w:rsidR="00B73E67" w:rsidRPr="00B73E67" w14:paraId="140A466B"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47446FC8"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278122E0"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2023AF5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13000</w:t>
                  </w:r>
                </w:p>
              </w:tc>
            </w:tr>
            <w:tr w:rsidR="00B73E67" w:rsidRPr="00B73E67" w14:paraId="510B9C3E"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693C37F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right w:val="single" w:sz="8" w:space="0" w:color="auto"/>
                  </w:tcBorders>
                  <w:tcMar>
                    <w:top w:w="0" w:type="dxa"/>
                    <w:left w:w="108" w:type="dxa"/>
                    <w:bottom w:w="0" w:type="dxa"/>
                    <w:right w:w="108" w:type="dxa"/>
                  </w:tcMar>
                  <w:hideMark/>
                </w:tcPr>
                <w:p w14:paraId="463C9277"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15-30 лет</w:t>
                  </w:r>
                </w:p>
              </w:tc>
              <w:tc>
                <w:tcPr>
                  <w:tcW w:w="1062" w:type="pct"/>
                  <w:tcBorders>
                    <w:top w:val="nil"/>
                    <w:left w:val="nil"/>
                    <w:right w:val="single" w:sz="8" w:space="0" w:color="auto"/>
                  </w:tcBorders>
                  <w:tcMar>
                    <w:top w:w="0" w:type="dxa"/>
                    <w:left w:w="108" w:type="dxa"/>
                    <w:bottom w:w="0" w:type="dxa"/>
                    <w:right w:w="108" w:type="dxa"/>
                  </w:tcMar>
                  <w:hideMark/>
                </w:tcPr>
                <w:p w14:paraId="1CCBC9D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12000</w:t>
                  </w:r>
                </w:p>
              </w:tc>
            </w:tr>
            <w:tr w:rsidR="00B73E67" w:rsidRPr="00B73E67" w14:paraId="57960DB6"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4575CD8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single" w:sz="4" w:space="0" w:color="auto"/>
                    <w:right w:val="single" w:sz="8" w:space="0" w:color="auto"/>
                  </w:tcBorders>
                  <w:tcMar>
                    <w:top w:w="0" w:type="dxa"/>
                    <w:left w:w="108" w:type="dxa"/>
                    <w:bottom w:w="0" w:type="dxa"/>
                    <w:right w:w="108" w:type="dxa"/>
                  </w:tcMar>
                  <w:hideMark/>
                </w:tcPr>
                <w:p w14:paraId="535A165F"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30-45 лет</w:t>
                  </w:r>
                </w:p>
              </w:tc>
              <w:tc>
                <w:tcPr>
                  <w:tcW w:w="1062" w:type="pct"/>
                  <w:tcBorders>
                    <w:top w:val="nil"/>
                    <w:left w:val="nil"/>
                    <w:bottom w:val="single" w:sz="4" w:space="0" w:color="auto"/>
                    <w:right w:val="single" w:sz="8" w:space="0" w:color="auto"/>
                  </w:tcBorders>
                  <w:tcMar>
                    <w:top w:w="0" w:type="dxa"/>
                    <w:left w:w="108" w:type="dxa"/>
                    <w:bottom w:w="0" w:type="dxa"/>
                    <w:right w:w="108" w:type="dxa"/>
                  </w:tcMar>
                  <w:hideMark/>
                </w:tcPr>
                <w:p w14:paraId="4219170C"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11000</w:t>
                  </w:r>
                </w:p>
              </w:tc>
            </w:tr>
            <w:tr w:rsidR="00B73E67" w:rsidRPr="00B73E67" w14:paraId="57134CF5" w14:textId="77777777" w:rsidTr="00111EDF">
              <w:tc>
                <w:tcPr>
                  <w:tcW w:w="1506" w:type="pct"/>
                  <w:vMerge/>
                  <w:tcBorders>
                    <w:top w:val="nil"/>
                    <w:left w:val="single" w:sz="8" w:space="0" w:color="auto"/>
                    <w:bottom w:val="single" w:sz="4" w:space="0" w:color="auto"/>
                    <w:right w:val="single" w:sz="8" w:space="0" w:color="auto"/>
                  </w:tcBorders>
                  <w:vAlign w:val="center"/>
                  <w:hideMark/>
                </w:tcPr>
                <w:p w14:paraId="3298DD9A"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D7A38A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более 45 лет</w:t>
                  </w:r>
                </w:p>
              </w:tc>
              <w:tc>
                <w:tcPr>
                  <w:tcW w:w="1062" w:type="pct"/>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44DC6B7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10000</w:t>
                  </w:r>
                </w:p>
              </w:tc>
            </w:tr>
            <w:tr w:rsidR="00B73E67" w:rsidRPr="00B73E67" w14:paraId="10B975BD" w14:textId="77777777" w:rsidTr="00111EDF">
              <w:tc>
                <w:tcPr>
                  <w:tcW w:w="1506"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A7C2A9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Сырцовая глина (саман, гуваляк, сокмо)</w:t>
                  </w:r>
                </w:p>
              </w:tc>
              <w:tc>
                <w:tcPr>
                  <w:tcW w:w="2432" w:type="pct"/>
                  <w:tcBorders>
                    <w:top w:val="single" w:sz="4" w:space="0" w:color="auto"/>
                    <w:left w:val="nil"/>
                    <w:bottom w:val="nil"/>
                    <w:right w:val="single" w:sz="8" w:space="0" w:color="auto"/>
                  </w:tcBorders>
                  <w:tcMar>
                    <w:top w:w="0" w:type="dxa"/>
                    <w:left w:w="108" w:type="dxa"/>
                    <w:bottom w:w="0" w:type="dxa"/>
                    <w:right w:w="108" w:type="dxa"/>
                  </w:tcMar>
                  <w:hideMark/>
                </w:tcPr>
                <w:p w14:paraId="287AF00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До 5 лет</w:t>
                  </w:r>
                </w:p>
              </w:tc>
              <w:tc>
                <w:tcPr>
                  <w:tcW w:w="1062" w:type="pct"/>
                  <w:tcBorders>
                    <w:top w:val="single" w:sz="4" w:space="0" w:color="auto"/>
                    <w:left w:val="nil"/>
                    <w:bottom w:val="nil"/>
                    <w:right w:val="single" w:sz="8" w:space="0" w:color="auto"/>
                  </w:tcBorders>
                  <w:tcMar>
                    <w:top w:w="0" w:type="dxa"/>
                    <w:left w:w="108" w:type="dxa"/>
                    <w:bottom w:w="0" w:type="dxa"/>
                    <w:right w:w="108" w:type="dxa"/>
                  </w:tcMar>
                  <w:hideMark/>
                </w:tcPr>
                <w:p w14:paraId="0F56D1C0"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10000</w:t>
                  </w:r>
                </w:p>
              </w:tc>
            </w:tr>
            <w:tr w:rsidR="00B73E67" w:rsidRPr="00B73E67" w14:paraId="10203F6F"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35E695F9"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6A1441C7"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262C64B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9000</w:t>
                  </w:r>
                </w:p>
              </w:tc>
            </w:tr>
            <w:tr w:rsidR="00B73E67" w:rsidRPr="00B73E67" w14:paraId="242CCF0E"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402E4A55"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4AE683E2"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85E4940"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8000</w:t>
                  </w:r>
                </w:p>
              </w:tc>
            </w:tr>
            <w:tr w:rsidR="00B73E67" w:rsidRPr="00B73E67" w14:paraId="3916293B"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66100567"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0FAC3EE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5DF5C868"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6000</w:t>
                  </w:r>
                </w:p>
              </w:tc>
            </w:tr>
            <w:tr w:rsidR="00B73E67" w:rsidRPr="00B73E67" w14:paraId="5FE4444B"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2238820B"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6CE1B00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292A895C"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5000</w:t>
                  </w:r>
                </w:p>
              </w:tc>
            </w:tr>
            <w:tr w:rsidR="00B73E67" w:rsidRPr="00B73E67" w14:paraId="540C9147" w14:textId="77777777" w:rsidTr="00111EDF">
              <w:tc>
                <w:tcPr>
                  <w:tcW w:w="150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1CE21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Шлакоблок, полистирольный строительный блок</w:t>
                  </w:r>
                </w:p>
              </w:tc>
              <w:tc>
                <w:tcPr>
                  <w:tcW w:w="2432" w:type="pct"/>
                  <w:tcBorders>
                    <w:top w:val="nil"/>
                    <w:left w:val="nil"/>
                    <w:bottom w:val="nil"/>
                    <w:right w:val="single" w:sz="8" w:space="0" w:color="auto"/>
                  </w:tcBorders>
                  <w:tcMar>
                    <w:top w:w="0" w:type="dxa"/>
                    <w:left w:w="108" w:type="dxa"/>
                    <w:bottom w:w="0" w:type="dxa"/>
                    <w:right w:w="108" w:type="dxa"/>
                  </w:tcMar>
                  <w:hideMark/>
                </w:tcPr>
                <w:p w14:paraId="161A54F7"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До 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0B3A3B9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9000</w:t>
                  </w:r>
                </w:p>
              </w:tc>
            </w:tr>
            <w:tr w:rsidR="00B73E67" w:rsidRPr="00B73E67" w14:paraId="22C50B12"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012E3BF2"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65BE5CA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5-15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52F52CD0"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8000</w:t>
                  </w:r>
                </w:p>
              </w:tc>
            </w:tr>
            <w:tr w:rsidR="00B73E67" w:rsidRPr="00B73E67" w14:paraId="262D2B22"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7C466D67"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34E00DA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15-30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127824EC"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7000</w:t>
                  </w:r>
                </w:p>
              </w:tc>
            </w:tr>
            <w:tr w:rsidR="00B73E67" w:rsidRPr="00B73E67" w14:paraId="528AE002"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2DDC7013"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nil"/>
                    <w:right w:val="single" w:sz="8" w:space="0" w:color="auto"/>
                  </w:tcBorders>
                  <w:tcMar>
                    <w:top w:w="0" w:type="dxa"/>
                    <w:left w:w="108" w:type="dxa"/>
                    <w:bottom w:w="0" w:type="dxa"/>
                    <w:right w:w="108" w:type="dxa"/>
                  </w:tcMar>
                  <w:hideMark/>
                </w:tcPr>
                <w:p w14:paraId="7CC44FA2"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30-45 лет</w:t>
                  </w:r>
                </w:p>
              </w:tc>
              <w:tc>
                <w:tcPr>
                  <w:tcW w:w="1062" w:type="pct"/>
                  <w:tcBorders>
                    <w:top w:val="nil"/>
                    <w:left w:val="nil"/>
                    <w:bottom w:val="nil"/>
                    <w:right w:val="single" w:sz="8" w:space="0" w:color="auto"/>
                  </w:tcBorders>
                  <w:tcMar>
                    <w:top w:w="0" w:type="dxa"/>
                    <w:left w:w="108" w:type="dxa"/>
                    <w:bottom w:w="0" w:type="dxa"/>
                    <w:right w:w="108" w:type="dxa"/>
                  </w:tcMar>
                  <w:hideMark/>
                </w:tcPr>
                <w:p w14:paraId="122FE5AD"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6000</w:t>
                  </w:r>
                </w:p>
              </w:tc>
            </w:tr>
            <w:tr w:rsidR="00B73E67" w:rsidRPr="00B73E67" w14:paraId="0CE67CC9" w14:textId="77777777" w:rsidTr="00111EDF">
              <w:tc>
                <w:tcPr>
                  <w:tcW w:w="1506" w:type="pct"/>
                  <w:vMerge/>
                  <w:tcBorders>
                    <w:top w:val="nil"/>
                    <w:left w:val="single" w:sz="8" w:space="0" w:color="auto"/>
                    <w:bottom w:val="single" w:sz="8" w:space="0" w:color="auto"/>
                    <w:right w:val="single" w:sz="8" w:space="0" w:color="auto"/>
                  </w:tcBorders>
                  <w:vAlign w:val="center"/>
                  <w:hideMark/>
                </w:tcPr>
                <w:p w14:paraId="34C0957A"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5B33409C"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более 45 лет</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584291F6"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5000</w:t>
                  </w:r>
                </w:p>
              </w:tc>
            </w:tr>
            <w:tr w:rsidR="00B73E67" w:rsidRPr="00B73E67" w14:paraId="71F16D7F" w14:textId="77777777" w:rsidTr="00111EDF">
              <w:tc>
                <w:tcPr>
                  <w:tcW w:w="15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4DEC83"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Металл</w:t>
                  </w: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257707A0"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Вне зависимости от срока эксплуатации</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626C5B24"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10000</w:t>
                  </w:r>
                </w:p>
              </w:tc>
            </w:tr>
            <w:tr w:rsidR="00B73E67" w:rsidRPr="00B73E67" w14:paraId="7F940E77" w14:textId="77777777" w:rsidTr="00111EDF">
              <w:tc>
                <w:tcPr>
                  <w:tcW w:w="1506"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029B92"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Прочие материалы и материалы для временных помещений</w:t>
                  </w:r>
                </w:p>
              </w:tc>
              <w:tc>
                <w:tcPr>
                  <w:tcW w:w="2432" w:type="pct"/>
                  <w:tcBorders>
                    <w:top w:val="nil"/>
                    <w:left w:val="nil"/>
                    <w:bottom w:val="single" w:sz="8" w:space="0" w:color="auto"/>
                    <w:right w:val="single" w:sz="8" w:space="0" w:color="auto"/>
                  </w:tcBorders>
                  <w:tcMar>
                    <w:top w:w="0" w:type="dxa"/>
                    <w:left w:w="108" w:type="dxa"/>
                    <w:bottom w:w="0" w:type="dxa"/>
                    <w:right w:w="108" w:type="dxa"/>
                  </w:tcMar>
                  <w:hideMark/>
                </w:tcPr>
                <w:p w14:paraId="3D170263"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Вне зависимости от срока эксплуатации</w:t>
                  </w:r>
                </w:p>
              </w:tc>
              <w:tc>
                <w:tcPr>
                  <w:tcW w:w="1062" w:type="pct"/>
                  <w:tcBorders>
                    <w:top w:val="nil"/>
                    <w:left w:val="nil"/>
                    <w:bottom w:val="single" w:sz="8" w:space="0" w:color="auto"/>
                    <w:right w:val="single" w:sz="8" w:space="0" w:color="auto"/>
                  </w:tcBorders>
                  <w:tcMar>
                    <w:top w:w="0" w:type="dxa"/>
                    <w:left w:w="108" w:type="dxa"/>
                    <w:bottom w:w="0" w:type="dxa"/>
                    <w:right w:w="108" w:type="dxa"/>
                  </w:tcMar>
                  <w:hideMark/>
                </w:tcPr>
                <w:p w14:paraId="36C35B58" w14:textId="77777777" w:rsidR="000A020A" w:rsidRPr="00B73E67" w:rsidRDefault="000A020A" w:rsidP="000A020A">
                  <w:pPr>
                    <w:spacing w:after="0" w:line="240" w:lineRule="auto"/>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8000</w:t>
                  </w:r>
                </w:p>
              </w:tc>
            </w:tr>
          </w:tbl>
          <w:p w14:paraId="07FF7A28" w14:textId="6DFBE0B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2. Для определения базовой налоговой стоимости одного квадратного метра нежилого здания, сооружения или помещения за основу принимается материал стен, который преобладает в стенах нежилого здания, сооружения или помещения. Порядок определения преобладающего материала стен устанавливается Кабинетом Министров.</w:t>
            </w:r>
          </w:p>
        </w:tc>
      </w:tr>
      <w:tr w:rsidR="00B73E67" w:rsidRPr="00B73E67" w14:paraId="7ED58113" w14:textId="77777777" w:rsidTr="00166202">
        <w:tc>
          <w:tcPr>
            <w:tcW w:w="456" w:type="dxa"/>
          </w:tcPr>
          <w:p w14:paraId="26B80792"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FC5BD12"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 xml:space="preserve">Статья 387. </w:t>
            </w:r>
            <w:r w:rsidRPr="00B73E67">
              <w:rPr>
                <w:rFonts w:ascii="Times New Roman" w:hAnsi="Times New Roman" w:cs="Times New Roman"/>
                <w:color w:val="000000" w:themeColor="text1"/>
                <w:sz w:val="20"/>
                <w:szCs w:val="20"/>
              </w:rPr>
              <w:t xml:space="preserve">Региональный коэффициент для </w:t>
            </w:r>
            <w:r w:rsidRPr="00B73E67">
              <w:rPr>
                <w:rFonts w:ascii="Times New Roman" w:hAnsi="Times New Roman" w:cs="Times New Roman"/>
                <w:b/>
                <w:bCs/>
                <w:color w:val="000000" w:themeColor="text1"/>
                <w:sz w:val="20"/>
                <w:szCs w:val="20"/>
              </w:rPr>
              <w:t>зданий</w:t>
            </w:r>
            <w:r w:rsidRPr="00B73E67">
              <w:rPr>
                <w:rFonts w:ascii="Times New Roman" w:hAnsi="Times New Roman" w:cs="Times New Roman"/>
                <w:color w:val="000000" w:themeColor="text1"/>
                <w:sz w:val="20"/>
                <w:szCs w:val="20"/>
              </w:rPr>
              <w:t>, сооружений и помещений</w:t>
            </w:r>
          </w:p>
          <w:p w14:paraId="7D0740C8" w14:textId="3FF34F74"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sz w:val="20"/>
                <w:szCs w:val="20"/>
              </w:rPr>
              <w:t xml:space="preserve">Региональный коэффициент Кр для </w:t>
            </w:r>
            <w:r w:rsidRPr="00B73E67">
              <w:rPr>
                <w:rFonts w:ascii="Times New Roman" w:hAnsi="Times New Roman" w:cs="Times New Roman"/>
                <w:b/>
                <w:bCs/>
                <w:color w:val="000000" w:themeColor="text1"/>
                <w:sz w:val="20"/>
                <w:szCs w:val="20"/>
              </w:rPr>
              <w:t>зданий</w:t>
            </w:r>
            <w:r w:rsidRPr="00B73E67">
              <w:rPr>
                <w:rFonts w:ascii="Times New Roman" w:hAnsi="Times New Roman" w:cs="Times New Roman"/>
                <w:color w:val="000000" w:themeColor="text1"/>
                <w:sz w:val="20"/>
                <w:szCs w:val="20"/>
              </w:rPr>
              <w:t xml:space="preserve">, сооружений и помещений характеризует отношение средней налоговой стоимости здания, сооружения и помещения в административных районах республики к средней налоговой стоимости </w:t>
            </w:r>
            <w:r w:rsidRPr="00B73E67">
              <w:rPr>
                <w:rFonts w:ascii="Times New Roman" w:hAnsi="Times New Roman" w:cs="Times New Roman"/>
                <w:b/>
                <w:color w:val="000000" w:themeColor="text1"/>
                <w:sz w:val="20"/>
                <w:szCs w:val="20"/>
              </w:rPr>
              <w:t>здания</w:t>
            </w:r>
            <w:r w:rsidRPr="00B73E67">
              <w:rPr>
                <w:rFonts w:ascii="Times New Roman" w:hAnsi="Times New Roman" w:cs="Times New Roman"/>
                <w:color w:val="000000" w:themeColor="text1"/>
                <w:sz w:val="20"/>
                <w:szCs w:val="20"/>
              </w:rPr>
              <w:t>, сооружения и помещения в городе Бишкек и устанавливается в следующих размерах:</w:t>
            </w:r>
            <w:r w:rsidRPr="00B73E67">
              <w:rPr>
                <w:rFonts w:ascii="Times New Roman" w:eastAsia="Times New Roman" w:hAnsi="Times New Roman" w:cs="Times New Roman"/>
                <w:b/>
                <w:bCs/>
                <w:color w:val="000000" w:themeColor="text1"/>
                <w:sz w:val="20"/>
                <w:szCs w:val="20"/>
              </w:rPr>
              <w:t>…</w:t>
            </w:r>
          </w:p>
        </w:tc>
        <w:tc>
          <w:tcPr>
            <w:tcW w:w="3969" w:type="dxa"/>
          </w:tcPr>
          <w:p w14:paraId="743BEEE7"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387</w:t>
            </w:r>
            <w:r w:rsidRPr="00B73E67">
              <w:rPr>
                <w:rFonts w:ascii="Times New Roman" w:hAnsi="Times New Roman" w:cs="Times New Roman"/>
                <w:color w:val="000000" w:themeColor="text1"/>
                <w:sz w:val="20"/>
                <w:szCs w:val="20"/>
              </w:rPr>
              <w:t xml:space="preserve">. Региональный </w:t>
            </w:r>
            <w:bookmarkStart w:id="121" w:name="_Hlk176015835"/>
            <w:r w:rsidRPr="00B73E67">
              <w:rPr>
                <w:rFonts w:ascii="Times New Roman" w:hAnsi="Times New Roman" w:cs="Times New Roman"/>
                <w:color w:val="000000" w:themeColor="text1"/>
                <w:sz w:val="20"/>
                <w:szCs w:val="20"/>
              </w:rPr>
              <w:t xml:space="preserve">коэффициент для </w:t>
            </w:r>
            <w:bookmarkEnd w:id="121"/>
            <w:r w:rsidRPr="00B73E67">
              <w:rPr>
                <w:rFonts w:ascii="Times New Roman" w:hAnsi="Times New Roman" w:cs="Times New Roman"/>
                <w:b/>
                <w:bCs/>
                <w:color w:val="000000" w:themeColor="text1"/>
                <w:sz w:val="20"/>
                <w:szCs w:val="20"/>
              </w:rPr>
              <w:t>нежилых</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bCs/>
                <w:color w:val="000000" w:themeColor="text1"/>
                <w:sz w:val="20"/>
                <w:szCs w:val="20"/>
              </w:rPr>
              <w:t>зданий</w:t>
            </w:r>
            <w:r w:rsidRPr="00B73E67">
              <w:rPr>
                <w:rFonts w:ascii="Times New Roman" w:hAnsi="Times New Roman" w:cs="Times New Roman"/>
                <w:color w:val="000000" w:themeColor="text1"/>
                <w:sz w:val="20"/>
                <w:szCs w:val="20"/>
              </w:rPr>
              <w:t>, сооружений и помещений</w:t>
            </w:r>
          </w:p>
          <w:p w14:paraId="3A4904FC"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Региональный коэффициент Кр для </w:t>
            </w:r>
            <w:r w:rsidRPr="00B73E67">
              <w:rPr>
                <w:rFonts w:ascii="Times New Roman" w:hAnsi="Times New Roman" w:cs="Times New Roman"/>
                <w:b/>
                <w:bCs/>
                <w:color w:val="000000" w:themeColor="text1"/>
                <w:sz w:val="20"/>
                <w:szCs w:val="20"/>
              </w:rPr>
              <w:t>нежилых</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bCs/>
                <w:color w:val="000000" w:themeColor="text1"/>
                <w:sz w:val="20"/>
                <w:szCs w:val="20"/>
              </w:rPr>
              <w:t>зданий</w:t>
            </w:r>
            <w:r w:rsidRPr="00B73E67">
              <w:rPr>
                <w:rFonts w:ascii="Times New Roman" w:hAnsi="Times New Roman" w:cs="Times New Roman"/>
                <w:color w:val="000000" w:themeColor="text1"/>
                <w:sz w:val="20"/>
                <w:szCs w:val="20"/>
              </w:rPr>
              <w:t xml:space="preserve">, сооружений и помещений характеризует отношение средней налоговой стоимости здания, сооружения и помещения в административных районах республики к средней налоговой стоимости </w:t>
            </w:r>
            <w:r w:rsidRPr="00B73E67">
              <w:rPr>
                <w:rFonts w:ascii="Times New Roman" w:hAnsi="Times New Roman" w:cs="Times New Roman"/>
                <w:b/>
                <w:color w:val="000000" w:themeColor="text1"/>
                <w:sz w:val="20"/>
                <w:szCs w:val="20"/>
              </w:rPr>
              <w:t>нежилого</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color w:val="000000" w:themeColor="text1"/>
                <w:sz w:val="20"/>
                <w:szCs w:val="20"/>
              </w:rPr>
              <w:t>здания</w:t>
            </w:r>
            <w:r w:rsidRPr="00B73E67">
              <w:rPr>
                <w:rFonts w:ascii="Times New Roman" w:hAnsi="Times New Roman" w:cs="Times New Roman"/>
                <w:color w:val="000000" w:themeColor="text1"/>
                <w:sz w:val="20"/>
                <w:szCs w:val="20"/>
              </w:rPr>
              <w:t>, сооружения и помещения в городе Бишкек и устанавливается в следующих размерах:</w:t>
            </w:r>
          </w:p>
          <w:p w14:paraId="1A4D2335" w14:textId="1E511522"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rPr>
              <w:t>…</w:t>
            </w:r>
          </w:p>
        </w:tc>
        <w:tc>
          <w:tcPr>
            <w:tcW w:w="3260" w:type="dxa"/>
          </w:tcPr>
          <w:p w14:paraId="1C4C671F"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tc>
        <w:tc>
          <w:tcPr>
            <w:tcW w:w="3119" w:type="dxa"/>
          </w:tcPr>
          <w:p w14:paraId="27A48E2C"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387</w:t>
            </w:r>
            <w:r w:rsidRPr="00B73E67">
              <w:rPr>
                <w:rFonts w:ascii="Times New Roman" w:hAnsi="Times New Roman" w:cs="Times New Roman"/>
                <w:color w:val="000000" w:themeColor="text1"/>
                <w:sz w:val="20"/>
                <w:szCs w:val="20"/>
              </w:rPr>
              <w:t xml:space="preserve">. Региональный коэффициент для </w:t>
            </w:r>
            <w:r w:rsidRPr="00B73E67">
              <w:rPr>
                <w:rFonts w:ascii="Times New Roman" w:hAnsi="Times New Roman" w:cs="Times New Roman"/>
                <w:b/>
                <w:bCs/>
                <w:color w:val="000000" w:themeColor="text1"/>
                <w:sz w:val="20"/>
                <w:szCs w:val="20"/>
              </w:rPr>
              <w:t>нежилых</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bCs/>
                <w:color w:val="000000" w:themeColor="text1"/>
                <w:sz w:val="20"/>
                <w:szCs w:val="20"/>
              </w:rPr>
              <w:t>зданий</w:t>
            </w:r>
            <w:r w:rsidRPr="00B73E67">
              <w:rPr>
                <w:rFonts w:ascii="Times New Roman" w:hAnsi="Times New Roman" w:cs="Times New Roman"/>
                <w:color w:val="000000" w:themeColor="text1"/>
                <w:sz w:val="20"/>
                <w:szCs w:val="20"/>
              </w:rPr>
              <w:t>, сооружений и помещений</w:t>
            </w:r>
          </w:p>
          <w:p w14:paraId="6EEEF923"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Региональный коэффициент Кр для </w:t>
            </w:r>
            <w:r w:rsidRPr="00B73E67">
              <w:rPr>
                <w:rFonts w:ascii="Times New Roman" w:hAnsi="Times New Roman" w:cs="Times New Roman"/>
                <w:b/>
                <w:bCs/>
                <w:color w:val="000000" w:themeColor="text1"/>
                <w:sz w:val="20"/>
                <w:szCs w:val="20"/>
              </w:rPr>
              <w:t>нежилых</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bCs/>
                <w:color w:val="000000" w:themeColor="text1"/>
                <w:sz w:val="20"/>
                <w:szCs w:val="20"/>
              </w:rPr>
              <w:t>зданий</w:t>
            </w:r>
            <w:r w:rsidRPr="00B73E67">
              <w:rPr>
                <w:rFonts w:ascii="Times New Roman" w:hAnsi="Times New Roman" w:cs="Times New Roman"/>
                <w:color w:val="000000" w:themeColor="text1"/>
                <w:sz w:val="20"/>
                <w:szCs w:val="20"/>
              </w:rPr>
              <w:t xml:space="preserve">, сооружений и помещений характеризует отношение средней налоговой стоимости здания, сооружения и помещения в административных районах республики к средней налоговой стоимости </w:t>
            </w:r>
            <w:r w:rsidRPr="00B73E67">
              <w:rPr>
                <w:rFonts w:ascii="Times New Roman" w:hAnsi="Times New Roman" w:cs="Times New Roman"/>
                <w:b/>
                <w:color w:val="000000" w:themeColor="text1"/>
                <w:sz w:val="20"/>
                <w:szCs w:val="20"/>
              </w:rPr>
              <w:t>нежилого</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color w:val="000000" w:themeColor="text1"/>
                <w:sz w:val="20"/>
                <w:szCs w:val="20"/>
              </w:rPr>
              <w:t>здания</w:t>
            </w:r>
            <w:r w:rsidRPr="00B73E67">
              <w:rPr>
                <w:rFonts w:ascii="Times New Roman" w:hAnsi="Times New Roman" w:cs="Times New Roman"/>
                <w:color w:val="000000" w:themeColor="text1"/>
                <w:sz w:val="20"/>
                <w:szCs w:val="20"/>
              </w:rPr>
              <w:t>, сооружения и помещения в городе Бишкек и устанавливается в следующих размерах:</w:t>
            </w:r>
          </w:p>
          <w:p w14:paraId="3A1CD2F3" w14:textId="60D894AC" w:rsidR="000A020A" w:rsidRPr="00B73E67" w:rsidRDefault="000A020A" w:rsidP="000A020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rPr>
              <w:t>…</w:t>
            </w:r>
          </w:p>
        </w:tc>
      </w:tr>
      <w:tr w:rsidR="00B73E67" w:rsidRPr="00B73E67" w14:paraId="01F7D5EC" w14:textId="77777777" w:rsidTr="00166202">
        <w:tc>
          <w:tcPr>
            <w:tcW w:w="456" w:type="dxa"/>
          </w:tcPr>
          <w:p w14:paraId="0ADAB002"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BD68159"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Статья 388. Зональный коэффициент для </w:t>
            </w:r>
            <w:r w:rsidRPr="00B73E67">
              <w:rPr>
                <w:rFonts w:ascii="Times New Roman" w:eastAsia="Times New Roman" w:hAnsi="Times New Roman" w:cs="Times New Roman"/>
                <w:b/>
                <w:bCs/>
                <w:color w:val="000000" w:themeColor="text1"/>
                <w:sz w:val="20"/>
                <w:szCs w:val="20"/>
              </w:rPr>
              <w:t>зданий</w:t>
            </w:r>
            <w:r w:rsidRPr="00B73E67">
              <w:rPr>
                <w:rFonts w:ascii="Times New Roman" w:eastAsia="Times New Roman" w:hAnsi="Times New Roman" w:cs="Times New Roman"/>
                <w:color w:val="000000" w:themeColor="text1"/>
                <w:sz w:val="20"/>
                <w:szCs w:val="20"/>
              </w:rPr>
              <w:t>, сооружений и помещений</w:t>
            </w:r>
          </w:p>
          <w:p w14:paraId="0F2CF92C"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1. Зональный коэффициент Кз для </w:t>
            </w:r>
            <w:r w:rsidRPr="00B73E67">
              <w:rPr>
                <w:rFonts w:ascii="Times New Roman" w:eastAsia="Times New Roman" w:hAnsi="Times New Roman" w:cs="Times New Roman"/>
                <w:b/>
                <w:bCs/>
                <w:color w:val="000000" w:themeColor="text1"/>
                <w:sz w:val="20"/>
                <w:szCs w:val="20"/>
              </w:rPr>
              <w:t>зданий</w:t>
            </w:r>
            <w:r w:rsidRPr="00B73E67">
              <w:rPr>
                <w:rFonts w:ascii="Times New Roman" w:eastAsia="Times New Roman" w:hAnsi="Times New Roman" w:cs="Times New Roman"/>
                <w:color w:val="000000" w:themeColor="text1"/>
                <w:sz w:val="20"/>
                <w:szCs w:val="20"/>
              </w:rPr>
              <w:t xml:space="preserve">, сооружений и помещений характеризует изменение налоговой стоимости </w:t>
            </w:r>
            <w:r w:rsidRPr="00B73E67">
              <w:rPr>
                <w:rFonts w:ascii="Times New Roman" w:eastAsia="Times New Roman" w:hAnsi="Times New Roman" w:cs="Times New Roman"/>
                <w:b/>
                <w:bCs/>
                <w:color w:val="000000" w:themeColor="text1"/>
                <w:sz w:val="20"/>
                <w:szCs w:val="20"/>
              </w:rPr>
              <w:t>здания</w:t>
            </w:r>
            <w:r w:rsidRPr="00B73E67">
              <w:rPr>
                <w:rFonts w:ascii="Times New Roman" w:eastAsia="Times New Roman" w:hAnsi="Times New Roman" w:cs="Times New Roman"/>
                <w:color w:val="000000" w:themeColor="text1"/>
                <w:sz w:val="20"/>
                <w:szCs w:val="20"/>
              </w:rPr>
              <w:t>, сооружения и помещения в зависимости от его месторасположения в населенном пункте - административном районе относительно среднего значения налоговой стоимости здания, сооружения и помещения по населенному пункту, равного 1,0. Зональный коэффициент Кз для зданий, сооружений и помещений устанавливается равным 1,0, за исключением городов Бишкек, Ош и Джалал-Абад.</w:t>
            </w:r>
          </w:p>
          <w:p w14:paraId="029EF6CD" w14:textId="4B5FBC30"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2. Границы стоимостных зон в городах Бишкек, Ош и Джалал-Абад, а также зональный коэффициент Кз для зданий, сооружений и помещений в размере от 0,3 до 2,0 устанавливаются местными кенешами.</w:t>
            </w:r>
            <w:r w:rsidRPr="00B73E67">
              <w:rPr>
                <w:rFonts w:ascii="Times New Roman" w:hAnsi="Times New Roman" w:cs="Times New Roman"/>
                <w:b/>
                <w:bCs/>
                <w:color w:val="000000" w:themeColor="text1"/>
                <w:sz w:val="20"/>
                <w:szCs w:val="20"/>
              </w:rPr>
              <w:t>…</w:t>
            </w:r>
          </w:p>
        </w:tc>
        <w:tc>
          <w:tcPr>
            <w:tcW w:w="3969" w:type="dxa"/>
          </w:tcPr>
          <w:p w14:paraId="32C367E9"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388</w:t>
            </w:r>
            <w:r w:rsidRPr="00B73E67">
              <w:rPr>
                <w:rFonts w:ascii="Times New Roman" w:eastAsia="Times New Roman" w:hAnsi="Times New Roman" w:cs="Times New Roman"/>
                <w:color w:val="000000" w:themeColor="text1"/>
                <w:sz w:val="20"/>
                <w:szCs w:val="20"/>
              </w:rPr>
              <w:t xml:space="preserve">. Зональный коэффициент для </w:t>
            </w:r>
            <w:r w:rsidRPr="00B73E67">
              <w:rPr>
                <w:rFonts w:ascii="Times New Roman" w:eastAsia="Times New Roman" w:hAnsi="Times New Roman" w:cs="Times New Roman"/>
                <w:b/>
                <w:bCs/>
                <w:color w:val="000000" w:themeColor="text1"/>
                <w:sz w:val="20"/>
                <w:szCs w:val="20"/>
              </w:rPr>
              <w:t>нежилых</w:t>
            </w:r>
            <w:r w:rsidRPr="00B73E67">
              <w:rPr>
                <w:rFonts w:ascii="Times New Roman" w:eastAsia="Times New Roman" w:hAnsi="Times New Roman" w:cs="Times New Roman"/>
                <w:color w:val="000000" w:themeColor="text1"/>
                <w:sz w:val="20"/>
                <w:szCs w:val="20"/>
              </w:rPr>
              <w:t xml:space="preserve"> </w:t>
            </w:r>
            <w:r w:rsidRPr="00B73E67">
              <w:rPr>
                <w:rFonts w:ascii="Times New Roman" w:eastAsia="Times New Roman" w:hAnsi="Times New Roman" w:cs="Times New Roman"/>
                <w:b/>
                <w:bCs/>
                <w:color w:val="000000" w:themeColor="text1"/>
                <w:sz w:val="20"/>
                <w:szCs w:val="20"/>
              </w:rPr>
              <w:t>зданий</w:t>
            </w:r>
            <w:r w:rsidRPr="00B73E67">
              <w:rPr>
                <w:rFonts w:ascii="Times New Roman" w:eastAsia="Times New Roman" w:hAnsi="Times New Roman" w:cs="Times New Roman"/>
                <w:color w:val="000000" w:themeColor="text1"/>
                <w:sz w:val="20"/>
                <w:szCs w:val="20"/>
              </w:rPr>
              <w:t>, сооружений и помещений</w:t>
            </w:r>
          </w:p>
          <w:p w14:paraId="0D7633C2"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bookmarkStart w:id="122" w:name="_Hlk176015987"/>
            <w:r w:rsidRPr="00B73E67">
              <w:rPr>
                <w:rFonts w:ascii="Times New Roman" w:eastAsia="Times New Roman" w:hAnsi="Times New Roman" w:cs="Times New Roman"/>
                <w:b/>
                <w:bCs/>
                <w:color w:val="000000" w:themeColor="text1"/>
                <w:sz w:val="20"/>
                <w:szCs w:val="20"/>
              </w:rPr>
              <w:t xml:space="preserve">1. Зональный коэффициент Кз для </w:t>
            </w:r>
            <w:r w:rsidRPr="00B73E67">
              <w:rPr>
                <w:rFonts w:ascii="Times New Roman" w:eastAsia="Times New Roman" w:hAnsi="Times New Roman" w:cs="Times New Roman"/>
                <w:b/>
                <w:bCs/>
                <w:color w:val="000000" w:themeColor="text1"/>
                <w:sz w:val="20"/>
                <w:szCs w:val="20"/>
                <w:u w:val="single"/>
              </w:rPr>
              <w:t>нежилых</w:t>
            </w:r>
            <w:r w:rsidRPr="00B73E67">
              <w:rPr>
                <w:rFonts w:ascii="Times New Roman" w:eastAsia="Times New Roman" w:hAnsi="Times New Roman" w:cs="Times New Roman"/>
                <w:b/>
                <w:bCs/>
                <w:color w:val="000000" w:themeColor="text1"/>
                <w:sz w:val="20"/>
                <w:szCs w:val="20"/>
              </w:rPr>
              <w:t xml:space="preserve"> зданий, сооружений и помещений характеризует изменение налоговой стоимости </w:t>
            </w:r>
            <w:r w:rsidRPr="00B73E67">
              <w:rPr>
                <w:rFonts w:ascii="Times New Roman" w:eastAsia="Times New Roman" w:hAnsi="Times New Roman" w:cs="Times New Roman"/>
                <w:b/>
                <w:bCs/>
                <w:color w:val="000000" w:themeColor="text1"/>
                <w:sz w:val="20"/>
                <w:szCs w:val="20"/>
                <w:u w:val="single"/>
              </w:rPr>
              <w:t xml:space="preserve">нежилого </w:t>
            </w:r>
            <w:r w:rsidRPr="00B73E67">
              <w:rPr>
                <w:rFonts w:ascii="Times New Roman" w:eastAsia="Times New Roman" w:hAnsi="Times New Roman" w:cs="Times New Roman"/>
                <w:b/>
                <w:bCs/>
                <w:color w:val="000000" w:themeColor="text1"/>
                <w:sz w:val="20"/>
                <w:szCs w:val="20"/>
              </w:rPr>
              <w:t>здания, сооружения и помещения в зависимости от его месторасположения в населенном пункте – административном районе относительно среднего значения налоговой стоимости нежилого здания, сооружения и помещения по населенному пункту, равного 1,0. Зональный коэффициент Кз для нежилых зданий, сооружений и помещений устанавливается равным 1,0, за исключением городов Бишкек, Ош и Джалал-Абад</w:t>
            </w:r>
            <w:r w:rsidRPr="00B73E67">
              <w:rPr>
                <w:rFonts w:ascii="Times New Roman" w:eastAsia="Times New Roman" w:hAnsi="Times New Roman" w:cs="Times New Roman"/>
                <w:color w:val="000000" w:themeColor="text1"/>
                <w:sz w:val="20"/>
                <w:szCs w:val="20"/>
              </w:rPr>
              <w:t>.</w:t>
            </w:r>
          </w:p>
          <w:bookmarkEnd w:id="122"/>
          <w:p w14:paraId="0AAC525A"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2. Границы стоимостных зон в городах Бишкек, Ош и Джалал-Абад, а также зональный коэффициент Кз для </w:t>
            </w:r>
            <w:r w:rsidRPr="00B73E67">
              <w:rPr>
                <w:rFonts w:ascii="Times New Roman" w:eastAsia="Times New Roman" w:hAnsi="Times New Roman" w:cs="Times New Roman"/>
                <w:b/>
                <w:bCs/>
                <w:color w:val="000000" w:themeColor="text1"/>
                <w:sz w:val="20"/>
                <w:szCs w:val="20"/>
              </w:rPr>
              <w:t>нежилых</w:t>
            </w:r>
            <w:r w:rsidRPr="00B73E67">
              <w:rPr>
                <w:rFonts w:ascii="Times New Roman" w:eastAsia="Times New Roman" w:hAnsi="Times New Roman" w:cs="Times New Roman"/>
                <w:color w:val="000000" w:themeColor="text1"/>
                <w:sz w:val="20"/>
                <w:szCs w:val="20"/>
              </w:rPr>
              <w:t xml:space="preserve"> зданий, сооружений и помещений в размере от 0,3 до 2,0 устанавливаются местными кенешами.</w:t>
            </w:r>
          </w:p>
          <w:p w14:paraId="276EC12F" w14:textId="0FDFF501"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3260" w:type="dxa"/>
          </w:tcPr>
          <w:p w14:paraId="5EF5F015"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tc>
        <w:tc>
          <w:tcPr>
            <w:tcW w:w="3119" w:type="dxa"/>
          </w:tcPr>
          <w:p w14:paraId="1DC6E495"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388</w:t>
            </w:r>
            <w:r w:rsidRPr="00B73E67">
              <w:rPr>
                <w:rFonts w:ascii="Times New Roman" w:eastAsia="Times New Roman" w:hAnsi="Times New Roman" w:cs="Times New Roman"/>
                <w:color w:val="000000" w:themeColor="text1"/>
                <w:sz w:val="20"/>
                <w:szCs w:val="20"/>
              </w:rPr>
              <w:t xml:space="preserve">. Зональный коэффициент для </w:t>
            </w:r>
            <w:r w:rsidRPr="00B73E67">
              <w:rPr>
                <w:rFonts w:ascii="Times New Roman" w:eastAsia="Times New Roman" w:hAnsi="Times New Roman" w:cs="Times New Roman"/>
                <w:b/>
                <w:bCs/>
                <w:color w:val="000000" w:themeColor="text1"/>
                <w:sz w:val="20"/>
                <w:szCs w:val="20"/>
              </w:rPr>
              <w:t>нежилых</w:t>
            </w:r>
            <w:r w:rsidRPr="00B73E67">
              <w:rPr>
                <w:rFonts w:ascii="Times New Roman" w:eastAsia="Times New Roman" w:hAnsi="Times New Roman" w:cs="Times New Roman"/>
                <w:color w:val="000000" w:themeColor="text1"/>
                <w:sz w:val="20"/>
                <w:szCs w:val="20"/>
              </w:rPr>
              <w:t xml:space="preserve"> </w:t>
            </w:r>
            <w:r w:rsidRPr="00B73E67">
              <w:rPr>
                <w:rFonts w:ascii="Times New Roman" w:eastAsia="Times New Roman" w:hAnsi="Times New Roman" w:cs="Times New Roman"/>
                <w:b/>
                <w:bCs/>
                <w:color w:val="000000" w:themeColor="text1"/>
                <w:sz w:val="20"/>
                <w:szCs w:val="20"/>
              </w:rPr>
              <w:t>зданий</w:t>
            </w:r>
            <w:r w:rsidRPr="00B73E67">
              <w:rPr>
                <w:rFonts w:ascii="Times New Roman" w:eastAsia="Times New Roman" w:hAnsi="Times New Roman" w:cs="Times New Roman"/>
                <w:color w:val="000000" w:themeColor="text1"/>
                <w:sz w:val="20"/>
                <w:szCs w:val="20"/>
              </w:rPr>
              <w:t>, сооружений и помещений</w:t>
            </w:r>
          </w:p>
          <w:p w14:paraId="723BEAF6"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1. Зональный коэффициент Кз для </w:t>
            </w:r>
            <w:r w:rsidRPr="00B73E67">
              <w:rPr>
                <w:rFonts w:ascii="Times New Roman" w:eastAsia="Times New Roman" w:hAnsi="Times New Roman" w:cs="Times New Roman"/>
                <w:b/>
                <w:bCs/>
                <w:color w:val="000000" w:themeColor="text1"/>
                <w:sz w:val="20"/>
                <w:szCs w:val="20"/>
                <w:u w:val="single"/>
              </w:rPr>
              <w:t>нежилых</w:t>
            </w:r>
            <w:r w:rsidRPr="00B73E67">
              <w:rPr>
                <w:rFonts w:ascii="Times New Roman" w:eastAsia="Times New Roman" w:hAnsi="Times New Roman" w:cs="Times New Roman"/>
                <w:b/>
                <w:bCs/>
                <w:color w:val="000000" w:themeColor="text1"/>
                <w:sz w:val="20"/>
                <w:szCs w:val="20"/>
              </w:rPr>
              <w:t xml:space="preserve"> зданий, сооружений и помещений характеризует изменение налоговой стоимости </w:t>
            </w:r>
            <w:r w:rsidRPr="00B73E67">
              <w:rPr>
                <w:rFonts w:ascii="Times New Roman" w:eastAsia="Times New Roman" w:hAnsi="Times New Roman" w:cs="Times New Roman"/>
                <w:b/>
                <w:bCs/>
                <w:color w:val="000000" w:themeColor="text1"/>
                <w:sz w:val="20"/>
                <w:szCs w:val="20"/>
                <w:u w:val="single"/>
              </w:rPr>
              <w:t xml:space="preserve">нежилого </w:t>
            </w:r>
            <w:r w:rsidRPr="00B73E67">
              <w:rPr>
                <w:rFonts w:ascii="Times New Roman" w:eastAsia="Times New Roman" w:hAnsi="Times New Roman" w:cs="Times New Roman"/>
                <w:b/>
                <w:bCs/>
                <w:color w:val="000000" w:themeColor="text1"/>
                <w:sz w:val="20"/>
                <w:szCs w:val="20"/>
              </w:rPr>
              <w:t>здания, сооружения и помещения в зависимости от его месторасположения в населенном пункте – административном районе относительно среднего значения налоговой стоимости нежилого здания, сооружения и помещения по населенному пункту, равного 1,0. Зональный коэффициент Кз для нежилых зданий, сооружений и помещений устанавливается равным 1,0, за исключением городов Бишкек, Ош и Джалал-Абад</w:t>
            </w:r>
            <w:r w:rsidRPr="00B73E67">
              <w:rPr>
                <w:rFonts w:ascii="Times New Roman" w:eastAsia="Times New Roman" w:hAnsi="Times New Roman" w:cs="Times New Roman"/>
                <w:color w:val="000000" w:themeColor="text1"/>
                <w:sz w:val="20"/>
                <w:szCs w:val="20"/>
              </w:rPr>
              <w:t>.</w:t>
            </w:r>
          </w:p>
          <w:p w14:paraId="7FB1E077"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2. Границы стоимостных зон в городах Бишкек, Ош и Джалал-Абад, а также зональный коэффициент Кз для </w:t>
            </w:r>
            <w:r w:rsidRPr="00B73E67">
              <w:rPr>
                <w:rFonts w:ascii="Times New Roman" w:eastAsia="Times New Roman" w:hAnsi="Times New Roman" w:cs="Times New Roman"/>
                <w:b/>
                <w:bCs/>
                <w:color w:val="000000" w:themeColor="text1"/>
                <w:sz w:val="20"/>
                <w:szCs w:val="20"/>
              </w:rPr>
              <w:t>нежилых</w:t>
            </w:r>
            <w:r w:rsidRPr="00B73E67">
              <w:rPr>
                <w:rFonts w:ascii="Times New Roman" w:eastAsia="Times New Roman" w:hAnsi="Times New Roman" w:cs="Times New Roman"/>
                <w:color w:val="000000" w:themeColor="text1"/>
                <w:sz w:val="20"/>
                <w:szCs w:val="20"/>
              </w:rPr>
              <w:t xml:space="preserve"> зданий, сооружений и помещений в размере от 0,3 до 2,0 устанавливаются местными кенешами.</w:t>
            </w:r>
          </w:p>
          <w:p w14:paraId="1C083577" w14:textId="65FD343B"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r>
      <w:tr w:rsidR="00B73E67" w:rsidRPr="00B73E67" w14:paraId="3A4BCA3F" w14:textId="77777777" w:rsidTr="00166202">
        <w:tc>
          <w:tcPr>
            <w:tcW w:w="456" w:type="dxa"/>
          </w:tcPr>
          <w:p w14:paraId="19031A6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089AB1AD" w14:textId="77777777" w:rsidR="000A020A" w:rsidRPr="00B73E67" w:rsidRDefault="000A020A" w:rsidP="000A020A">
            <w:pPr>
              <w:ind w:firstLine="567"/>
              <w:contextualSpacing/>
              <w:jc w:val="both"/>
              <w:rPr>
                <w:rFonts w:ascii="Times New Roman" w:eastAsia="Times New Roman" w:hAnsi="Times New Roman" w:cs="Times New Roman"/>
                <w:b/>
                <w:bCs/>
                <w:strike/>
                <w:color w:val="000000" w:themeColor="text1"/>
                <w:sz w:val="20"/>
                <w:szCs w:val="20"/>
              </w:rPr>
            </w:pPr>
            <w:r w:rsidRPr="00B73E67">
              <w:rPr>
                <w:rFonts w:ascii="Times New Roman" w:eastAsia="Times New Roman" w:hAnsi="Times New Roman" w:cs="Times New Roman"/>
                <w:b/>
                <w:bCs/>
                <w:strike/>
                <w:color w:val="000000" w:themeColor="text1"/>
                <w:sz w:val="20"/>
                <w:szCs w:val="20"/>
              </w:rPr>
              <w:t>Статья 390. Формула для исчисления налоговой стоимости одного квадратного метра жилого здания и помещения</w:t>
            </w:r>
          </w:p>
          <w:p w14:paraId="319EE4B5" w14:textId="77777777" w:rsidR="000A020A" w:rsidRPr="00B73E67" w:rsidRDefault="000A020A" w:rsidP="000A020A">
            <w:pPr>
              <w:ind w:firstLine="567"/>
              <w:contextualSpacing/>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Исчисление налоговой стоимости одного квадратного метра жилого здания или помещения производится по формуле:</w:t>
            </w:r>
          </w:p>
          <w:p w14:paraId="37B8C9B3" w14:textId="77777777" w:rsidR="000A020A" w:rsidRPr="00B73E67" w:rsidRDefault="000A020A" w:rsidP="000A020A">
            <w:pPr>
              <w:ind w:firstLine="567"/>
              <w:contextualSpacing/>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 НС = БНС х Кр х Кз,</w:t>
            </w:r>
          </w:p>
          <w:p w14:paraId="471E989E" w14:textId="77777777" w:rsidR="000A020A" w:rsidRPr="00B73E67" w:rsidRDefault="000A020A" w:rsidP="000A020A">
            <w:pPr>
              <w:ind w:firstLine="567"/>
              <w:contextualSpacing/>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 где:</w:t>
            </w:r>
          </w:p>
          <w:p w14:paraId="7BD1AEE6" w14:textId="77777777" w:rsidR="000A020A" w:rsidRPr="00B73E67" w:rsidRDefault="000A020A" w:rsidP="000A020A">
            <w:pPr>
              <w:ind w:firstLine="567"/>
              <w:contextualSpacing/>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НС - налоговая стоимость одного квадратного метра жилого здания или помещения;</w:t>
            </w:r>
          </w:p>
          <w:p w14:paraId="362FB507" w14:textId="77777777" w:rsidR="000A020A" w:rsidRPr="00B73E67" w:rsidRDefault="000A020A" w:rsidP="000A020A">
            <w:pPr>
              <w:ind w:firstLine="567"/>
              <w:contextualSpacing/>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БНС - базовая налоговая стоимость одного квадратного метра жилого здания или помещения;</w:t>
            </w:r>
          </w:p>
          <w:p w14:paraId="5F40909A" w14:textId="77777777" w:rsidR="000A020A" w:rsidRPr="00B73E67" w:rsidRDefault="000A020A" w:rsidP="000A020A">
            <w:pPr>
              <w:ind w:firstLine="567"/>
              <w:contextualSpacing/>
              <w:jc w:val="both"/>
              <w:rPr>
                <w:rFonts w:ascii="Times New Roman" w:eastAsia="Times New Roman" w:hAnsi="Times New Roman" w:cs="Times New Roman"/>
                <w:bCs/>
                <w:strike/>
                <w:color w:val="000000" w:themeColor="text1"/>
                <w:sz w:val="20"/>
                <w:szCs w:val="20"/>
              </w:rPr>
            </w:pPr>
            <w:r w:rsidRPr="00B73E67">
              <w:rPr>
                <w:rFonts w:ascii="Times New Roman" w:eastAsia="Times New Roman" w:hAnsi="Times New Roman" w:cs="Times New Roman"/>
                <w:bCs/>
                <w:strike/>
                <w:color w:val="000000" w:themeColor="text1"/>
                <w:sz w:val="20"/>
                <w:szCs w:val="20"/>
              </w:rPr>
              <w:t>Кр - региональный коэффициент;</w:t>
            </w:r>
          </w:p>
          <w:p w14:paraId="2719121A" w14:textId="4AF8539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Cs/>
                <w:strike/>
                <w:color w:val="000000" w:themeColor="text1"/>
                <w:sz w:val="20"/>
                <w:szCs w:val="20"/>
              </w:rPr>
              <w:t>Кз - зональный коэффициент.</w:t>
            </w:r>
          </w:p>
        </w:tc>
        <w:tc>
          <w:tcPr>
            <w:tcW w:w="3969" w:type="dxa"/>
          </w:tcPr>
          <w:p w14:paraId="33AB940F"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390. Признать утратившим силу</w:t>
            </w:r>
          </w:p>
          <w:p w14:paraId="07D82EC3"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tc>
        <w:tc>
          <w:tcPr>
            <w:tcW w:w="3260" w:type="dxa"/>
          </w:tcPr>
          <w:p w14:paraId="0B86B4FA"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tc>
        <w:tc>
          <w:tcPr>
            <w:tcW w:w="3119" w:type="dxa"/>
          </w:tcPr>
          <w:p w14:paraId="585BD2DF"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390. Признать утратившим силу</w:t>
            </w:r>
          </w:p>
          <w:p w14:paraId="49D98EE5"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tc>
      </w:tr>
      <w:tr w:rsidR="00B73E67" w:rsidRPr="00B73E67" w14:paraId="457FC5F2" w14:textId="77777777" w:rsidTr="00166202">
        <w:tc>
          <w:tcPr>
            <w:tcW w:w="456" w:type="dxa"/>
          </w:tcPr>
          <w:p w14:paraId="0BC56F02"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1D9B26C"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391. Исчисление налога на имущество на жилое здание, сооружение и помещение</w:t>
            </w:r>
          </w:p>
          <w:p w14:paraId="279ECD73"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Порядок исчисления налога на имущество в соответствии с настоящей статьей применяется к зданию или помещению, относящемуся к жилищному фонду, за исключением жилого здания или помещения, или его части, используемой в предпринимательских целях, а также жилого здания или помещения, расположенного на территории </w:t>
            </w:r>
            <w:bookmarkStart w:id="123" w:name="_Hlk176016090"/>
            <w:r w:rsidRPr="00B73E67">
              <w:rPr>
                <w:rFonts w:ascii="Times New Roman" w:hAnsi="Times New Roman" w:cs="Times New Roman"/>
                <w:b/>
                <w:bCs/>
                <w:color w:val="000000" w:themeColor="text1"/>
                <w:sz w:val="20"/>
                <w:szCs w:val="20"/>
              </w:rPr>
              <w:t>курортно-оздоровительного субъекта</w:t>
            </w:r>
            <w:bookmarkEnd w:id="123"/>
            <w:r w:rsidRPr="00B73E67">
              <w:rPr>
                <w:rFonts w:ascii="Times New Roman" w:hAnsi="Times New Roman" w:cs="Times New Roman"/>
                <w:color w:val="000000" w:themeColor="text1"/>
                <w:sz w:val="20"/>
                <w:szCs w:val="20"/>
              </w:rPr>
              <w:t>.</w:t>
            </w:r>
          </w:p>
          <w:p w14:paraId="3040462B" w14:textId="123C840E" w:rsidR="000A020A" w:rsidRPr="00B73E67" w:rsidRDefault="000A020A" w:rsidP="000A020A">
            <w:pPr>
              <w:ind w:firstLine="567"/>
              <w:contextualSpacing/>
              <w:jc w:val="both"/>
              <w:rPr>
                <w:rFonts w:ascii="Times New Roman" w:eastAsia="Times New Roman" w:hAnsi="Times New Roman" w:cs="Times New Roman"/>
                <w:b/>
                <w:bCs/>
                <w:strike/>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 xml:space="preserve">3. </w:t>
            </w:r>
            <w:r w:rsidRPr="00B73E67">
              <w:rPr>
                <w:rFonts w:ascii="Times New Roman" w:hAnsi="Times New Roman" w:cs="Times New Roman"/>
                <w:b/>
                <w:bCs/>
                <w:strike/>
                <w:color w:val="000000" w:themeColor="text1"/>
                <w:sz w:val="20"/>
                <w:szCs w:val="20"/>
              </w:rPr>
              <w:t>Для исчисления налоговой стоимости единицы квадратного метра жилого здания или помещения базовая налоговая стоимость, региональный коэффициент Кр и зональный коэффициент Кз определяются в размере, установленном статьями </w:t>
            </w:r>
            <w:hyperlink r:id="rId77" w:anchor="st_387" w:tooltip="https://cbd.minjust.gov.kg/112340#st_387" w:history="1">
              <w:r w:rsidRPr="00B73E67">
                <w:rPr>
                  <w:rStyle w:val="a6"/>
                  <w:rFonts w:ascii="Times New Roman" w:hAnsi="Times New Roman" w:cs="Times New Roman"/>
                  <w:b/>
                  <w:bCs/>
                  <w:strike/>
                  <w:color w:val="000000" w:themeColor="text1"/>
                  <w:sz w:val="20"/>
                  <w:szCs w:val="20"/>
                </w:rPr>
                <w:t>387</w:t>
              </w:r>
            </w:hyperlink>
            <w:r w:rsidRPr="00B73E67">
              <w:rPr>
                <w:rFonts w:ascii="Times New Roman" w:hAnsi="Times New Roman" w:cs="Times New Roman"/>
                <w:b/>
                <w:bCs/>
                <w:strike/>
                <w:color w:val="000000" w:themeColor="text1"/>
                <w:sz w:val="20"/>
                <w:szCs w:val="20"/>
              </w:rPr>
              <w:t> и </w:t>
            </w:r>
            <w:hyperlink r:id="rId78" w:anchor="st_388" w:tooltip="https://cbd.minjust.gov.kg/112340#st_388" w:history="1">
              <w:r w:rsidRPr="00B73E67">
                <w:rPr>
                  <w:rStyle w:val="a6"/>
                  <w:rFonts w:ascii="Times New Roman" w:hAnsi="Times New Roman" w:cs="Times New Roman"/>
                  <w:b/>
                  <w:bCs/>
                  <w:strike/>
                  <w:color w:val="000000" w:themeColor="text1"/>
                  <w:sz w:val="20"/>
                  <w:szCs w:val="20"/>
                </w:rPr>
                <w:t>388</w:t>
              </w:r>
            </w:hyperlink>
            <w:r w:rsidRPr="00B73E67">
              <w:rPr>
                <w:rFonts w:ascii="Times New Roman" w:hAnsi="Times New Roman" w:cs="Times New Roman"/>
                <w:b/>
                <w:bCs/>
                <w:strike/>
                <w:color w:val="000000" w:themeColor="text1"/>
                <w:sz w:val="20"/>
                <w:szCs w:val="20"/>
              </w:rPr>
              <w:t> настоящего Кодекса.</w:t>
            </w:r>
            <w:r w:rsidRPr="00B73E67">
              <w:rPr>
                <w:rFonts w:ascii="Times New Roman" w:hAnsi="Times New Roman" w:cs="Times New Roman"/>
                <w:color w:val="000000" w:themeColor="text1"/>
                <w:sz w:val="20"/>
                <w:szCs w:val="20"/>
              </w:rPr>
              <w:t>…</w:t>
            </w:r>
          </w:p>
        </w:tc>
        <w:tc>
          <w:tcPr>
            <w:tcW w:w="3969" w:type="dxa"/>
          </w:tcPr>
          <w:p w14:paraId="36A2C74E"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391. Исчисление налога на имущество на жилое здание, сооружение и помещение</w:t>
            </w:r>
          </w:p>
          <w:p w14:paraId="1DC4DA59"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Порядок исчисления налога на имущество в соответствии с настоящей статьей применяется к зданию или помещению, относящемуся к жилищному фонду, за исключением жилого здания или помещения, или его части, используемой в предпринимательских целях, а также жилого здания или помещения, расположенного на территории </w:t>
            </w:r>
            <w:bookmarkStart w:id="124" w:name="_Hlk176016106"/>
            <w:r w:rsidRPr="00B73E67">
              <w:rPr>
                <w:rFonts w:ascii="Times New Roman" w:eastAsia="Times New Roman" w:hAnsi="Times New Roman" w:cs="Times New Roman"/>
                <w:b/>
                <w:bCs/>
                <w:color w:val="000000" w:themeColor="text1"/>
                <w:sz w:val="20"/>
                <w:szCs w:val="20"/>
              </w:rPr>
              <w:t>курортно-рекреационных зон</w:t>
            </w:r>
            <w:bookmarkEnd w:id="124"/>
            <w:r w:rsidRPr="00B73E67">
              <w:rPr>
                <w:rFonts w:ascii="Times New Roman" w:hAnsi="Times New Roman" w:cs="Times New Roman"/>
                <w:color w:val="000000" w:themeColor="text1"/>
                <w:sz w:val="20"/>
                <w:szCs w:val="20"/>
              </w:rPr>
              <w:t>.</w:t>
            </w:r>
          </w:p>
          <w:p w14:paraId="23F94819"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2D4FB0AA"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 Признать утратившим силу</w:t>
            </w:r>
          </w:p>
          <w:p w14:paraId="65392B78"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2CD09A11"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tc>
        <w:tc>
          <w:tcPr>
            <w:tcW w:w="3260" w:type="dxa"/>
          </w:tcPr>
          <w:p w14:paraId="59B34BBA"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tc>
        <w:tc>
          <w:tcPr>
            <w:tcW w:w="3119" w:type="dxa"/>
          </w:tcPr>
          <w:p w14:paraId="5D457FE5"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391. Исчисление налога на имущество на жилое здание, сооружение и помещение</w:t>
            </w:r>
          </w:p>
          <w:p w14:paraId="4E486435"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Порядок исчисления налога на имущество в соответствии с настоящей статьей применяется к зданию или помещению, относящемуся к жилищному фонду, за исключением жилого здания или помещения, или его части, используемой в предпринимательских целях, а также жилого здания или помещения, расположенного на территории </w:t>
            </w:r>
            <w:r w:rsidRPr="00B73E67">
              <w:rPr>
                <w:rFonts w:ascii="Times New Roman" w:eastAsia="Times New Roman" w:hAnsi="Times New Roman" w:cs="Times New Roman"/>
                <w:b/>
                <w:bCs/>
                <w:color w:val="000000" w:themeColor="text1"/>
                <w:sz w:val="20"/>
                <w:szCs w:val="20"/>
              </w:rPr>
              <w:t>курортно-рекреационных зон</w:t>
            </w:r>
            <w:r w:rsidRPr="00B73E67">
              <w:rPr>
                <w:rFonts w:ascii="Times New Roman" w:hAnsi="Times New Roman" w:cs="Times New Roman"/>
                <w:color w:val="000000" w:themeColor="text1"/>
                <w:sz w:val="20"/>
                <w:szCs w:val="20"/>
              </w:rPr>
              <w:t>.</w:t>
            </w:r>
          </w:p>
          <w:p w14:paraId="4A39344C"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0F9828CB"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 Признать утратившим силу</w:t>
            </w:r>
          </w:p>
          <w:p w14:paraId="5B61BDC6"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4E6CF855"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tc>
      </w:tr>
      <w:tr w:rsidR="00B73E67" w:rsidRPr="00B73E67" w14:paraId="048ACECB" w14:textId="77777777" w:rsidTr="00166202">
        <w:tc>
          <w:tcPr>
            <w:tcW w:w="456" w:type="dxa"/>
          </w:tcPr>
          <w:p w14:paraId="743D9B4D"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C2BF2F9"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395. Исчисление налога на имущество на нежилое здание, сооружение и помещение</w:t>
            </w:r>
          </w:p>
          <w:p w14:paraId="1D152143"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Порядок исчисления налога на имущество в соответствии с настоящей статьей применяется к нежилому зданию, сооружению или помещению, жилому зданию или помещению или его части, используемой в предпринимательских целях, а также к жилому зданию, сооружению или помещению, расположенному на территории </w:t>
            </w:r>
            <w:r w:rsidRPr="00B73E67">
              <w:rPr>
                <w:rFonts w:ascii="Times New Roman" w:hAnsi="Times New Roman" w:cs="Times New Roman"/>
                <w:b/>
                <w:bCs/>
                <w:color w:val="000000" w:themeColor="text1"/>
                <w:sz w:val="20"/>
                <w:szCs w:val="20"/>
              </w:rPr>
              <w:t>курортно-оздоровительного субъекта</w:t>
            </w:r>
            <w:r w:rsidRPr="00B73E67">
              <w:rPr>
                <w:rFonts w:ascii="Times New Roman" w:hAnsi="Times New Roman" w:cs="Times New Roman"/>
                <w:color w:val="000000" w:themeColor="text1"/>
                <w:sz w:val="20"/>
                <w:szCs w:val="20"/>
              </w:rPr>
              <w:t>.</w:t>
            </w:r>
          </w:p>
          <w:p w14:paraId="4EA9C2E8" w14:textId="77777777" w:rsidR="000A020A" w:rsidRPr="00B73E67" w:rsidRDefault="000A020A" w:rsidP="000A020A">
            <w:pPr>
              <w:ind w:firstLine="567"/>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Для исчисления налога на имущество для нежилых зданий, сооружений и помещений налоговая база определяется на основании данных о размере общей площади по внутреннему замеру учрежденческих, административных, торговых, складских, производственных, культурно-бытовых, служебных и прочих помещений, указанных в техническом паспорте единицы недвижимого имущества налогоплательщика, выдаваемом государственным органом, осуществляющим регистрацию прав на недвижимое имущество, используемых и/или выделенных, и/или предназначенных для использования в предпринимательской деятельности.</w:t>
            </w:r>
          </w:p>
          <w:p w14:paraId="61A727A1"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 xml:space="preserve">В целях настоящей главы налоговая база по жилому зданию, сооружению или помещению или его части, используемой в предпринимательских целях, а также по жилому зданию или помещению, расположенному на территории курортно-оздоровительного учреждения, определяется в порядке, предусмотренном </w:t>
            </w:r>
            <w:hyperlink r:id="rId79" w:anchor="st_376" w:tooltip="https://cbd.minjust.gov.kg/112340#st_376" w:history="1">
              <w:r w:rsidRPr="00B73E67">
                <w:rPr>
                  <w:rStyle w:val="a6"/>
                  <w:rFonts w:ascii="Times New Roman" w:hAnsi="Times New Roman" w:cs="Times New Roman"/>
                  <w:bCs/>
                  <w:color w:val="000000" w:themeColor="text1"/>
                  <w:sz w:val="20"/>
                  <w:szCs w:val="20"/>
                  <w:u w:val="none"/>
                </w:rPr>
                <w:t>статьей 376</w:t>
              </w:r>
            </w:hyperlink>
            <w:r w:rsidRPr="00B73E67">
              <w:rPr>
                <w:rStyle w:val="a6"/>
                <w:rFonts w:ascii="Times New Roman" w:hAnsi="Times New Roman" w:cs="Times New Roman"/>
                <w:bCs/>
                <w:color w:val="000000" w:themeColor="text1"/>
                <w:sz w:val="20"/>
                <w:szCs w:val="20"/>
                <w:u w:val="none"/>
              </w:rPr>
              <w:t xml:space="preserve"> </w:t>
            </w:r>
            <w:r w:rsidRPr="00B73E67">
              <w:rPr>
                <w:rFonts w:ascii="Times New Roman" w:hAnsi="Times New Roman" w:cs="Times New Roman"/>
                <w:bCs/>
                <w:color w:val="000000" w:themeColor="text1"/>
                <w:sz w:val="20"/>
                <w:szCs w:val="20"/>
              </w:rPr>
              <w:t>и частью 2 </w:t>
            </w:r>
            <w:hyperlink r:id="rId80" w:anchor="st_392" w:tooltip="https://cbd.minjust.gov.kg/112340#st_392" w:history="1">
              <w:r w:rsidRPr="00B73E67">
                <w:rPr>
                  <w:rStyle w:val="a6"/>
                  <w:rFonts w:ascii="Times New Roman" w:hAnsi="Times New Roman" w:cs="Times New Roman"/>
                  <w:bCs/>
                  <w:color w:val="000000" w:themeColor="text1"/>
                  <w:sz w:val="20"/>
                  <w:szCs w:val="20"/>
                  <w:u w:val="none"/>
                </w:rPr>
                <w:t>статьи 392</w:t>
              </w:r>
            </w:hyperlink>
            <w:r w:rsidRPr="00B73E67">
              <w:rPr>
                <w:rFonts w:ascii="Times New Roman" w:hAnsi="Times New Roman" w:cs="Times New Roman"/>
                <w:bCs/>
                <w:color w:val="000000" w:themeColor="text1"/>
                <w:sz w:val="20"/>
                <w:szCs w:val="20"/>
              </w:rPr>
              <w:t> настоящего Кодекса</w:t>
            </w:r>
            <w:r w:rsidRPr="00B73E67">
              <w:rPr>
                <w:rFonts w:ascii="Times New Roman" w:hAnsi="Times New Roman" w:cs="Times New Roman"/>
                <w:b/>
                <w:bCs/>
                <w:color w:val="000000" w:themeColor="text1"/>
                <w:sz w:val="20"/>
                <w:szCs w:val="20"/>
              </w:rPr>
              <w:t>.</w:t>
            </w:r>
          </w:p>
          <w:p w14:paraId="64A83429"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7A7BCE15"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p>
        </w:tc>
        <w:tc>
          <w:tcPr>
            <w:tcW w:w="3969" w:type="dxa"/>
          </w:tcPr>
          <w:p w14:paraId="23E5FF95"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395. Исчисление налога на имущество на нежилое здание, сооружение и помещение</w:t>
            </w:r>
          </w:p>
          <w:p w14:paraId="498AC62E"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Порядок исчисления налога на имущество в соответствии с настоящей статьей применяется к нежилому зданию, помещению и сооружению, жилому зданию, помещению или его части, используемой в предпринимательских целях, а также к жилому зданию, сооружению или помещению, расположенному на территории </w:t>
            </w:r>
            <w:r w:rsidRPr="00B73E67">
              <w:rPr>
                <w:rFonts w:ascii="Times New Roman" w:hAnsi="Times New Roman" w:cs="Times New Roman"/>
                <w:b/>
                <w:bCs/>
                <w:color w:val="000000" w:themeColor="text1"/>
                <w:sz w:val="20"/>
                <w:szCs w:val="20"/>
              </w:rPr>
              <w:t>курортно-рекреационных зон</w:t>
            </w:r>
            <w:r w:rsidRPr="00B73E67">
              <w:rPr>
                <w:rFonts w:ascii="Times New Roman" w:hAnsi="Times New Roman" w:cs="Times New Roman"/>
                <w:color w:val="000000" w:themeColor="text1"/>
                <w:sz w:val="20"/>
                <w:szCs w:val="20"/>
              </w:rPr>
              <w:t>.</w:t>
            </w:r>
          </w:p>
          <w:p w14:paraId="6BE19E63"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bookmarkStart w:id="125" w:name="_Hlk176016591"/>
            <w:r w:rsidRPr="00B73E67">
              <w:rPr>
                <w:rFonts w:ascii="Times New Roman" w:hAnsi="Times New Roman" w:cs="Times New Roman"/>
                <w:b/>
                <w:bCs/>
                <w:color w:val="000000" w:themeColor="text1"/>
                <w:sz w:val="20"/>
                <w:szCs w:val="20"/>
              </w:rPr>
              <w:t xml:space="preserve">2. Для исчисления налога на имущество для нежилых зданий, сооружений и помещений, </w:t>
            </w:r>
            <w:r w:rsidRPr="00B73E67">
              <w:rPr>
                <w:rFonts w:ascii="Times New Roman" w:hAnsi="Times New Roman" w:cs="Times New Roman"/>
                <w:b/>
                <w:bCs/>
                <w:color w:val="000000" w:themeColor="text1"/>
                <w:sz w:val="20"/>
                <w:szCs w:val="20"/>
                <w:u w:val="single"/>
              </w:rPr>
              <w:t>для жилых зданий,  помещений, сооружений или его части, используемой в предпринимательских целях, а также для зданий, помещений, сооружений, расположенных на территории курортно-рекреационных зон, налоговая база определяется на</w:t>
            </w:r>
            <w:r w:rsidRPr="00B73E67">
              <w:rPr>
                <w:rFonts w:ascii="Times New Roman" w:hAnsi="Times New Roman" w:cs="Times New Roman"/>
                <w:b/>
                <w:bCs/>
                <w:color w:val="000000" w:themeColor="text1"/>
                <w:sz w:val="20"/>
                <w:szCs w:val="20"/>
              </w:rPr>
              <w:t xml:space="preserve"> основании данных о размере общей площади по внутреннему замеру учрежденческих, административных, торговых, складских, производственных, культурно-бытовых, служебных и прочих помещений, указанных в техническом паспорте единицы недвижимого имущества налогоплательщика, выдаваемом государственным органом, осуществляющим регистрацию прав на недвижимое имущество, используемых и/или выделенных, и/или предназначенных для использования в предпринимательской деятельности.</w:t>
            </w:r>
          </w:p>
          <w:p w14:paraId="7A9DF83B" w14:textId="49862756"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В целях настоящей главы налоговая база по жилому зданию, сооружению или помещению или его части, используемой в предпринимательских целях, а также по жилому зданию или помещению, расположенному на территории курортно-оздоровительного учреждения, определяется в порядке, предусмотренном </w:t>
            </w:r>
            <w:hyperlink r:id="rId81" w:anchor="st_376" w:tooltip="https://cbd.minjust.gov.kg/112340#st_376" w:history="1">
              <w:r w:rsidRPr="00B73E67">
                <w:rPr>
                  <w:rStyle w:val="a6"/>
                  <w:rFonts w:ascii="Times New Roman" w:hAnsi="Times New Roman" w:cs="Times New Roman"/>
                  <w:b/>
                  <w:bCs/>
                  <w:color w:val="000000" w:themeColor="text1"/>
                  <w:sz w:val="20"/>
                  <w:szCs w:val="20"/>
                  <w:u w:val="none"/>
                </w:rPr>
                <w:t>статьей 376</w:t>
              </w:r>
            </w:hyperlink>
            <w:r w:rsidRPr="00B73E67">
              <w:rPr>
                <w:rStyle w:val="a6"/>
                <w:rFonts w:ascii="Times New Roman" w:hAnsi="Times New Roman" w:cs="Times New Roman"/>
                <w:b/>
                <w:bCs/>
                <w:color w:val="000000" w:themeColor="text1"/>
                <w:sz w:val="20"/>
                <w:szCs w:val="20"/>
                <w:u w:val="none"/>
              </w:rPr>
              <w:t xml:space="preserve"> </w:t>
            </w:r>
            <w:r w:rsidRPr="00B73E67">
              <w:rPr>
                <w:rFonts w:ascii="Times New Roman" w:hAnsi="Times New Roman" w:cs="Times New Roman"/>
                <w:b/>
                <w:bCs/>
                <w:color w:val="000000" w:themeColor="text1"/>
                <w:sz w:val="20"/>
                <w:szCs w:val="20"/>
              </w:rPr>
              <w:t xml:space="preserve">и частью 2 </w:t>
            </w:r>
            <w:hyperlink r:id="rId82" w:anchor="st_392" w:tooltip="https://cbd.minjust.gov.kg/112340#st_392" w:history="1">
              <w:r w:rsidRPr="00B73E67">
                <w:rPr>
                  <w:rStyle w:val="a6"/>
                  <w:rFonts w:ascii="Times New Roman" w:hAnsi="Times New Roman" w:cs="Times New Roman"/>
                  <w:b/>
                  <w:bCs/>
                  <w:color w:val="000000" w:themeColor="text1"/>
                  <w:sz w:val="20"/>
                  <w:szCs w:val="20"/>
                  <w:u w:val="none"/>
                </w:rPr>
                <w:t>статьи 392</w:t>
              </w:r>
            </w:hyperlink>
            <w:r w:rsidRPr="00B73E67">
              <w:rPr>
                <w:rFonts w:ascii="Times New Roman" w:hAnsi="Times New Roman" w:cs="Times New Roman"/>
                <w:b/>
                <w:bCs/>
                <w:color w:val="000000" w:themeColor="text1"/>
                <w:sz w:val="20"/>
                <w:szCs w:val="20"/>
              </w:rPr>
              <w:t xml:space="preserve"> настоящего Кодекса</w:t>
            </w:r>
            <w:r w:rsidRPr="00B73E67">
              <w:rPr>
                <w:rFonts w:ascii="Times New Roman" w:hAnsi="Times New Roman" w:cs="Times New Roman"/>
                <w:color w:val="000000" w:themeColor="text1"/>
                <w:sz w:val="20"/>
                <w:szCs w:val="20"/>
              </w:rPr>
              <w:t>.</w:t>
            </w:r>
            <w:bookmarkEnd w:id="125"/>
            <w:r w:rsidRPr="00B73E67">
              <w:rPr>
                <w:rFonts w:ascii="Times New Roman" w:hAnsi="Times New Roman" w:cs="Times New Roman"/>
                <w:b/>
                <w:bCs/>
                <w:color w:val="000000" w:themeColor="text1"/>
                <w:sz w:val="20"/>
                <w:szCs w:val="20"/>
              </w:rPr>
              <w:t>…</w:t>
            </w:r>
          </w:p>
        </w:tc>
        <w:tc>
          <w:tcPr>
            <w:tcW w:w="3260" w:type="dxa"/>
          </w:tcPr>
          <w:p w14:paraId="5ECD6EB2"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C9E0602"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748A4C68"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52619A4"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7DFE781"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7FE9F804"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5DC259A"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1308854"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6975C08"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49269F6B"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D82F135"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0EEF464D"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8671385"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2598496"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491FEECA"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792E49E1"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29E65009"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B6E9643"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76189BE0"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21695AB"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7B3D2A52"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D42B860"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4B8726C"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62257E9"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423A3A62"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766AA1C4"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4825D586"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6A69A34"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001D1723"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8B9C80F"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CFC3AC3"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2C89B7EA"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BB79C13"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AFB5205"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4A75252"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9996934"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1402AC3" w14:textId="08DB7B99"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721523B" w14:textId="6CECD8B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542E1FC" w14:textId="10AB584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86662AE" w14:textId="7AFC5E42"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EB8FFEA" w14:textId="71F75073"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7D63F8B" w14:textId="5FDA95F2"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FB7584D" w14:textId="79FD4005"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038E0BF0" w14:textId="55AAC95E"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3FBF8E3" w14:textId="4301C038"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537EB14" w14:textId="23CAA4CF"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0215E36" w14:textId="7901C398"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3B98817" w14:textId="6E2A1E41"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0D79162" w14:textId="4172FBAE"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732E2BA2"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564CB44"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DE79BB2" w14:textId="6BB04359"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lang w:val="ky-KG"/>
              </w:rPr>
            </w:pPr>
            <w:r w:rsidRPr="00B73E67">
              <w:rPr>
                <w:rFonts w:ascii="Times New Roman" w:hAnsi="Times New Roman" w:cs="Times New Roman"/>
                <w:bCs w:val="0"/>
                <w:color w:val="000000" w:themeColor="text1"/>
                <w:lang w:val="ky-KG"/>
              </w:rPr>
              <w:t>КМ предоставлена редакция абзаца второго части 2</w:t>
            </w:r>
          </w:p>
          <w:p w14:paraId="6C530F82"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29583A0C"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F5E705A"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79320F89"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0E126F01"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B168246"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7624A215"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071B9EC4" w14:textId="77777777"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948F256" w14:textId="42BA7B5E" w:rsidR="0092009B" w:rsidRPr="00B73E67" w:rsidRDefault="0092009B"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tc>
        <w:tc>
          <w:tcPr>
            <w:tcW w:w="3119" w:type="dxa"/>
          </w:tcPr>
          <w:p w14:paraId="3A9FF352"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395. Исчисление налога на имущество на нежилое здание, сооружение и помещение</w:t>
            </w:r>
          </w:p>
          <w:p w14:paraId="25466BE7"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Порядок исчисления налога на имущество в соответствии с настоящей статьей применяется к нежилому зданию, помещению и сооружению, жилому зданию, помещению или его части, используемой в предпринимательских целях, а также к жилому зданию, сооружению или помещению, расположенному на территории </w:t>
            </w:r>
            <w:r w:rsidRPr="00B73E67">
              <w:rPr>
                <w:rFonts w:ascii="Times New Roman" w:hAnsi="Times New Roman" w:cs="Times New Roman"/>
                <w:b/>
                <w:bCs/>
                <w:color w:val="000000" w:themeColor="text1"/>
                <w:sz w:val="20"/>
                <w:szCs w:val="20"/>
              </w:rPr>
              <w:t>курортно-рекреационных зон</w:t>
            </w:r>
            <w:r w:rsidRPr="00B73E67">
              <w:rPr>
                <w:rFonts w:ascii="Times New Roman" w:hAnsi="Times New Roman" w:cs="Times New Roman"/>
                <w:color w:val="000000" w:themeColor="text1"/>
                <w:sz w:val="20"/>
                <w:szCs w:val="20"/>
              </w:rPr>
              <w:t>.</w:t>
            </w:r>
          </w:p>
          <w:p w14:paraId="19A651F7" w14:textId="77777777" w:rsidR="000A020A" w:rsidRPr="00B73E67" w:rsidRDefault="000A020A" w:rsidP="000A020A">
            <w:pPr>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2. Для исчисления налога на имущество для нежилых зданий, сооружений и помещений, </w:t>
            </w:r>
            <w:r w:rsidRPr="00B73E67">
              <w:rPr>
                <w:rFonts w:ascii="Times New Roman" w:hAnsi="Times New Roman" w:cs="Times New Roman"/>
                <w:b/>
                <w:bCs/>
                <w:color w:val="000000" w:themeColor="text1"/>
                <w:sz w:val="20"/>
                <w:szCs w:val="20"/>
                <w:u w:val="single"/>
              </w:rPr>
              <w:t>для жилых зданий,  помещений, сооружений или его части, используемой в предпринимательских целях, а также для зданий, помещений, сооружений, расположенных на территории курортно-рекреационных зон, налоговая база определяется на</w:t>
            </w:r>
            <w:r w:rsidRPr="00B73E67">
              <w:rPr>
                <w:rFonts w:ascii="Times New Roman" w:hAnsi="Times New Roman" w:cs="Times New Roman"/>
                <w:b/>
                <w:bCs/>
                <w:color w:val="000000" w:themeColor="text1"/>
                <w:sz w:val="20"/>
                <w:szCs w:val="20"/>
              </w:rPr>
              <w:t xml:space="preserve"> основании данных о размере общей площади по внутреннему замеру учрежденческих, административных, торговых, складских, производственных, культурно-бытовых, служебных и прочих помещений, указанных в техническом паспорте единицы недвижимого имущества налогоплательщика, выдаваемом государственным органом, осуществляющим регистрацию прав на недвижимое имущество, используемых и/или выделенных, и/или предназначенных для использования в предпринимательской деятельности.</w:t>
            </w:r>
          </w:p>
          <w:p w14:paraId="1E858D4F" w14:textId="07DB58FA"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В целях настоящей главы налоговая база по жилому зданию, сооружению или помещению или его части, используемой в предпринимательских целях, а также по жилому зданию или помещению, расположенному на территории </w:t>
            </w:r>
            <w:r w:rsidR="005A2A4A" w:rsidRPr="00B73E67">
              <w:rPr>
                <w:rFonts w:ascii="Times New Roman" w:hAnsi="Times New Roman" w:cs="Times New Roman"/>
                <w:b/>
                <w:bCs/>
                <w:color w:val="000000" w:themeColor="text1"/>
                <w:sz w:val="20"/>
                <w:szCs w:val="20"/>
              </w:rPr>
              <w:t>курортно-рекреационного</w:t>
            </w:r>
            <w:r w:rsidRPr="00B73E67">
              <w:rPr>
                <w:rFonts w:ascii="Times New Roman" w:hAnsi="Times New Roman" w:cs="Times New Roman"/>
                <w:b/>
                <w:bCs/>
                <w:color w:val="000000" w:themeColor="text1"/>
                <w:sz w:val="20"/>
                <w:szCs w:val="20"/>
              </w:rPr>
              <w:t xml:space="preserve"> учреждения, определяется в порядке, предусмотренном </w:t>
            </w:r>
            <w:hyperlink r:id="rId83" w:anchor="st_376" w:tooltip="https://cbd.minjust.gov.kg/112340#st_376" w:history="1">
              <w:r w:rsidRPr="00B73E67">
                <w:rPr>
                  <w:rStyle w:val="a6"/>
                  <w:rFonts w:ascii="Times New Roman" w:hAnsi="Times New Roman" w:cs="Times New Roman"/>
                  <w:b/>
                  <w:bCs/>
                  <w:color w:val="000000" w:themeColor="text1"/>
                  <w:sz w:val="20"/>
                  <w:szCs w:val="20"/>
                  <w:u w:val="none"/>
                </w:rPr>
                <w:t>статьей 376</w:t>
              </w:r>
            </w:hyperlink>
            <w:r w:rsidRPr="00B73E67">
              <w:rPr>
                <w:rStyle w:val="a6"/>
                <w:rFonts w:ascii="Times New Roman" w:hAnsi="Times New Roman" w:cs="Times New Roman"/>
                <w:b/>
                <w:bCs/>
                <w:color w:val="000000" w:themeColor="text1"/>
                <w:sz w:val="20"/>
                <w:szCs w:val="20"/>
                <w:u w:val="none"/>
              </w:rPr>
              <w:t xml:space="preserve"> </w:t>
            </w:r>
            <w:r w:rsidRPr="00B73E67">
              <w:rPr>
                <w:rFonts w:ascii="Times New Roman" w:hAnsi="Times New Roman" w:cs="Times New Roman"/>
                <w:b/>
                <w:bCs/>
                <w:color w:val="000000" w:themeColor="text1"/>
                <w:sz w:val="20"/>
                <w:szCs w:val="20"/>
              </w:rPr>
              <w:t xml:space="preserve">и частью 2 </w:t>
            </w:r>
            <w:hyperlink r:id="rId84" w:anchor="st_392" w:tooltip="https://cbd.minjust.gov.kg/112340#st_392" w:history="1">
              <w:r w:rsidRPr="00B73E67">
                <w:rPr>
                  <w:rStyle w:val="a6"/>
                  <w:rFonts w:ascii="Times New Roman" w:hAnsi="Times New Roman" w:cs="Times New Roman"/>
                  <w:b/>
                  <w:bCs/>
                  <w:color w:val="000000" w:themeColor="text1"/>
                  <w:sz w:val="20"/>
                  <w:szCs w:val="20"/>
                  <w:u w:val="none"/>
                </w:rPr>
                <w:t>статьи 392</w:t>
              </w:r>
            </w:hyperlink>
            <w:r w:rsidRPr="00B73E67">
              <w:rPr>
                <w:rFonts w:ascii="Times New Roman" w:hAnsi="Times New Roman" w:cs="Times New Roman"/>
                <w:b/>
                <w:bCs/>
                <w:color w:val="000000" w:themeColor="text1"/>
                <w:sz w:val="20"/>
                <w:szCs w:val="20"/>
              </w:rPr>
              <w:t xml:space="preserve"> настоящего Кодекса</w:t>
            </w: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w:t>
            </w:r>
          </w:p>
        </w:tc>
      </w:tr>
      <w:tr w:rsidR="00B73E67" w:rsidRPr="00B73E67" w14:paraId="64C1654E" w14:textId="77777777" w:rsidTr="00166202">
        <w:tc>
          <w:tcPr>
            <w:tcW w:w="456" w:type="dxa"/>
          </w:tcPr>
          <w:p w14:paraId="786FEE3D"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6A585DF0"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396. Срок уплаты налога на имущество на нежилое здание, сооружение и помещение</w:t>
            </w:r>
          </w:p>
          <w:p w14:paraId="5B18C303" w14:textId="77777777" w:rsidR="000A020A" w:rsidRPr="00B73E67" w:rsidRDefault="000A020A" w:rsidP="000A020A">
            <w:pPr>
              <w:ind w:firstLine="56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Налог на имущество на нежилое здание, сооружение и помещение уплачивается ежеквартально в срок не позднее 20 числа третьего месяца текущего квартала, равными долями в течение текущего налогового периода.</w:t>
            </w:r>
          </w:p>
          <w:p w14:paraId="7913915E"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p>
        </w:tc>
        <w:tc>
          <w:tcPr>
            <w:tcW w:w="3969" w:type="dxa"/>
          </w:tcPr>
          <w:p w14:paraId="7EBCC30C"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p>
        </w:tc>
        <w:tc>
          <w:tcPr>
            <w:tcW w:w="3260" w:type="dxa"/>
          </w:tcPr>
          <w:p w14:paraId="5FFE2979"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bCs w:val="0"/>
                <w:i/>
                <w:color w:val="000000" w:themeColor="text1"/>
              </w:rPr>
            </w:pPr>
            <w:r w:rsidRPr="00B73E67">
              <w:rPr>
                <w:rFonts w:ascii="Times New Roman" w:hAnsi="Times New Roman" w:cs="Times New Roman"/>
                <w:bCs w:val="0"/>
                <w:color w:val="000000" w:themeColor="text1"/>
              </w:rPr>
              <w:t>Депутат Бекешев Д. (вх.6-11880/24 от 9 декабря 2024 года</w:t>
            </w:r>
            <w:r w:rsidRPr="00B73E67">
              <w:rPr>
                <w:rFonts w:ascii="Times New Roman" w:hAnsi="Times New Roman" w:cs="Times New Roman"/>
                <w:b w:val="0"/>
                <w:bCs w:val="0"/>
                <w:i/>
                <w:color w:val="000000" w:themeColor="text1"/>
              </w:rPr>
              <w:t>:</w:t>
            </w:r>
          </w:p>
          <w:p w14:paraId="3489E990"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126) статью 396 изложить в следующей редакции:</w:t>
            </w:r>
          </w:p>
          <w:p w14:paraId="29D214A7"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w:t>
            </w:r>
            <w:r w:rsidRPr="00B73E67">
              <w:rPr>
                <w:rFonts w:ascii="Times New Roman" w:eastAsia="Calibri" w:hAnsi="Times New Roman" w:cs="Times New Roman"/>
                <w:i/>
                <w:color w:val="000000" w:themeColor="text1"/>
                <w:sz w:val="20"/>
                <w:szCs w:val="20"/>
              </w:rPr>
              <w:t>Налог на имущество на нежилое здание, сооружение и помещение уплачивается в срок не позднее 1 сентября текущего налогового периода.».</w:t>
            </w:r>
          </w:p>
          <w:p w14:paraId="2A93A5F6" w14:textId="7B6F0E40"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r w:rsidRPr="00B73E67">
              <w:rPr>
                <w:rFonts w:ascii="Times New Roman" w:hAnsi="Times New Roman" w:cs="Times New Roman"/>
                <w:color w:val="000000" w:themeColor="text1"/>
                <w:u w:val="single"/>
              </w:rPr>
              <w:t>Кабинетом министров не учтено</w:t>
            </w:r>
          </w:p>
        </w:tc>
        <w:tc>
          <w:tcPr>
            <w:tcW w:w="3119" w:type="dxa"/>
          </w:tcPr>
          <w:p w14:paraId="7D5298EB" w14:textId="77777777" w:rsidR="000A020A" w:rsidRPr="00B73E67" w:rsidRDefault="000A020A" w:rsidP="000A020A">
            <w:pPr>
              <w:ind w:firstLine="567"/>
              <w:jc w:val="both"/>
              <w:rPr>
                <w:rFonts w:ascii="Times New Roman" w:hAnsi="Times New Roman" w:cs="Times New Roman"/>
                <w:b/>
                <w:bCs/>
                <w:color w:val="000000" w:themeColor="text1"/>
                <w:sz w:val="20"/>
                <w:szCs w:val="20"/>
              </w:rPr>
            </w:pPr>
          </w:p>
        </w:tc>
      </w:tr>
      <w:tr w:rsidR="00B73E67" w:rsidRPr="00B73E67" w14:paraId="27549D00" w14:textId="77777777" w:rsidTr="00166202">
        <w:tc>
          <w:tcPr>
            <w:tcW w:w="456" w:type="dxa"/>
          </w:tcPr>
          <w:p w14:paraId="44A4D34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417C17E" w14:textId="77777777" w:rsidR="000A020A" w:rsidRPr="00B73E67" w:rsidRDefault="000A020A" w:rsidP="000A020A">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398. Исчисление налога на имущество на придомовой, приусадебный и садово-огородный земельный участок</w:t>
            </w:r>
          </w:p>
          <w:p w14:paraId="4E66FD54" w14:textId="77777777" w:rsidR="000A020A" w:rsidRPr="00B73E67" w:rsidRDefault="000A020A" w:rsidP="000A020A">
            <w:pPr>
              <w:pStyle w:val="a3"/>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60115169"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2. Базовая налоговая стоимость одного квадратного метра площади придомового, приусадебного или садово-огородного земельного участка устанавливается для налоговых целей в зависимости от месторасположения земельного участка в следующих размерах:</w:t>
            </w:r>
          </w:p>
          <w:tbl>
            <w:tblPr>
              <w:tblW w:w="3531" w:type="dxa"/>
              <w:tblLayout w:type="fixed"/>
              <w:tblCellMar>
                <w:left w:w="0" w:type="dxa"/>
                <w:right w:w="0" w:type="dxa"/>
              </w:tblCellMar>
              <w:tblLook w:val="04A0" w:firstRow="1" w:lastRow="0" w:firstColumn="1" w:lastColumn="0" w:noHBand="0" w:noVBand="1"/>
            </w:tblPr>
            <w:tblGrid>
              <w:gridCol w:w="2380"/>
              <w:gridCol w:w="1151"/>
            </w:tblGrid>
            <w:tr w:rsidR="00B73E67" w:rsidRPr="00B73E67" w14:paraId="50BADCE2" w14:textId="77777777" w:rsidTr="00111EDF">
              <w:tc>
                <w:tcPr>
                  <w:tcW w:w="359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36D1771" w14:textId="77777777" w:rsidR="000A020A" w:rsidRPr="00B73E67" w:rsidRDefault="000A020A" w:rsidP="000A020A">
                  <w:pPr>
                    <w:pStyle w:val="tkTablica"/>
                    <w:spacing w:after="0" w:line="240" w:lineRule="auto"/>
                    <w:ind w:firstLine="709"/>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Населенные пункты</w:t>
                  </w:r>
                </w:p>
              </w:tc>
              <w:tc>
                <w:tcPr>
                  <w:tcW w:w="140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290BE9" w14:textId="77777777" w:rsidR="000A020A" w:rsidRPr="00B73E67" w:rsidRDefault="000A020A" w:rsidP="000A020A">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Базовая налоговая стоимость (сом/кв.м)</w:t>
                  </w:r>
                </w:p>
              </w:tc>
            </w:tr>
            <w:tr w:rsidR="00B73E67" w:rsidRPr="00B73E67" w14:paraId="1FCE21C3" w14:textId="77777777" w:rsidTr="00111EDF">
              <w:tc>
                <w:tcPr>
                  <w:tcW w:w="359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B8B1E1" w14:textId="77777777" w:rsidR="000A020A" w:rsidRPr="00B73E67" w:rsidRDefault="000A020A" w:rsidP="000A020A">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1) Города Бишкек, Ош</w:t>
                  </w:r>
                </w:p>
              </w:tc>
              <w:tc>
                <w:tcPr>
                  <w:tcW w:w="1405" w:type="pct"/>
                  <w:tcBorders>
                    <w:top w:val="nil"/>
                    <w:left w:val="nil"/>
                    <w:bottom w:val="single" w:sz="8" w:space="0" w:color="auto"/>
                    <w:right w:val="single" w:sz="8" w:space="0" w:color="auto"/>
                  </w:tcBorders>
                  <w:tcMar>
                    <w:top w:w="0" w:type="dxa"/>
                    <w:left w:w="108" w:type="dxa"/>
                    <w:bottom w:w="0" w:type="dxa"/>
                    <w:right w:w="108" w:type="dxa"/>
                  </w:tcMar>
                  <w:hideMark/>
                </w:tcPr>
                <w:p w14:paraId="678CCE2A" w14:textId="77777777" w:rsidR="000A020A" w:rsidRPr="00B73E67" w:rsidRDefault="000A020A" w:rsidP="000A020A">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150</w:t>
                  </w:r>
                </w:p>
              </w:tc>
            </w:tr>
            <w:tr w:rsidR="00B73E67" w:rsidRPr="00B73E67" w14:paraId="28CB53B8" w14:textId="77777777" w:rsidTr="00111EDF">
              <w:tc>
                <w:tcPr>
                  <w:tcW w:w="359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F1FD06" w14:textId="77777777" w:rsidR="000A020A" w:rsidRPr="00B73E67" w:rsidRDefault="000A020A" w:rsidP="000A020A">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2) Города Токмок, Кара-Балта, Джалал-Абад, Каракол, Талас, Чолпон-Ата</w:t>
                  </w:r>
                </w:p>
              </w:tc>
              <w:tc>
                <w:tcPr>
                  <w:tcW w:w="1405" w:type="pct"/>
                  <w:tcBorders>
                    <w:top w:val="nil"/>
                    <w:left w:val="nil"/>
                    <w:bottom w:val="single" w:sz="8" w:space="0" w:color="auto"/>
                    <w:right w:val="single" w:sz="8" w:space="0" w:color="auto"/>
                  </w:tcBorders>
                  <w:tcMar>
                    <w:top w:w="0" w:type="dxa"/>
                    <w:left w:w="108" w:type="dxa"/>
                    <w:bottom w:w="0" w:type="dxa"/>
                    <w:right w:w="108" w:type="dxa"/>
                  </w:tcMar>
                  <w:hideMark/>
                </w:tcPr>
                <w:p w14:paraId="7B849815" w14:textId="77777777" w:rsidR="000A020A" w:rsidRPr="00B73E67" w:rsidRDefault="000A020A" w:rsidP="000A020A">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100</w:t>
                  </w:r>
                </w:p>
              </w:tc>
            </w:tr>
            <w:tr w:rsidR="00B73E67" w:rsidRPr="00B73E67" w14:paraId="18C52D64" w14:textId="77777777" w:rsidTr="00111EDF">
              <w:tc>
                <w:tcPr>
                  <w:tcW w:w="359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577783" w14:textId="77777777" w:rsidR="000A020A" w:rsidRPr="00B73E67" w:rsidRDefault="000A020A" w:rsidP="000A020A">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3) Города, не предусмотренные пунктами 1 и 2 настоящей части, а также поселки, за исключением сельских населенных пунктов</w:t>
                  </w:r>
                </w:p>
              </w:tc>
              <w:tc>
                <w:tcPr>
                  <w:tcW w:w="1405" w:type="pct"/>
                  <w:tcBorders>
                    <w:top w:val="nil"/>
                    <w:left w:val="nil"/>
                    <w:bottom w:val="single" w:sz="8" w:space="0" w:color="auto"/>
                    <w:right w:val="single" w:sz="8" w:space="0" w:color="auto"/>
                  </w:tcBorders>
                  <w:tcMar>
                    <w:top w:w="0" w:type="dxa"/>
                    <w:left w:w="108" w:type="dxa"/>
                    <w:bottom w:w="0" w:type="dxa"/>
                    <w:right w:w="108" w:type="dxa"/>
                  </w:tcMar>
                  <w:hideMark/>
                </w:tcPr>
                <w:p w14:paraId="0590A2E0" w14:textId="77777777" w:rsidR="000A020A" w:rsidRPr="00B73E67" w:rsidRDefault="000A020A" w:rsidP="000A020A">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50</w:t>
                  </w:r>
                </w:p>
              </w:tc>
            </w:tr>
            <w:tr w:rsidR="00B73E67" w:rsidRPr="00B73E67" w14:paraId="77A3ED31" w14:textId="77777777" w:rsidTr="00111EDF">
              <w:tc>
                <w:tcPr>
                  <w:tcW w:w="359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6B09C7" w14:textId="77777777" w:rsidR="000A020A" w:rsidRPr="00B73E67" w:rsidRDefault="000A020A" w:rsidP="000A020A">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4) Сельские населенные пункты</w:t>
                  </w:r>
                </w:p>
              </w:tc>
              <w:tc>
                <w:tcPr>
                  <w:tcW w:w="1405" w:type="pct"/>
                  <w:tcBorders>
                    <w:top w:val="nil"/>
                    <w:left w:val="nil"/>
                    <w:bottom w:val="single" w:sz="8" w:space="0" w:color="auto"/>
                    <w:right w:val="single" w:sz="8" w:space="0" w:color="auto"/>
                  </w:tcBorders>
                  <w:tcMar>
                    <w:top w:w="0" w:type="dxa"/>
                    <w:left w:w="108" w:type="dxa"/>
                    <w:bottom w:w="0" w:type="dxa"/>
                    <w:right w:w="108" w:type="dxa"/>
                  </w:tcMar>
                  <w:hideMark/>
                </w:tcPr>
                <w:p w14:paraId="2862F6D4" w14:textId="77777777" w:rsidR="000A020A" w:rsidRPr="00B73E67" w:rsidRDefault="000A020A" w:rsidP="000A020A">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10</w:t>
                  </w:r>
                </w:p>
              </w:tc>
            </w:tr>
          </w:tbl>
          <w:p w14:paraId="66CF6A42" w14:textId="77777777" w:rsidR="000A020A" w:rsidRPr="00B73E67" w:rsidRDefault="000A020A" w:rsidP="000A020A">
            <w:pPr>
              <w:pStyle w:val="a3"/>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3E2C50C0"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6. Отсутствует </w:t>
            </w:r>
          </w:p>
          <w:p w14:paraId="4522A95F" w14:textId="77777777" w:rsidR="000A020A" w:rsidRPr="00B73E67" w:rsidRDefault="000A020A" w:rsidP="000A020A">
            <w:pPr>
              <w:pStyle w:val="a3"/>
              <w:ind w:firstLine="709"/>
              <w:contextualSpacing/>
              <w:jc w:val="both"/>
              <w:rPr>
                <w:rFonts w:ascii="Times New Roman" w:hAnsi="Times New Roman" w:cs="Times New Roman"/>
                <w:color w:val="000000" w:themeColor="text1"/>
                <w:sz w:val="20"/>
                <w:szCs w:val="20"/>
              </w:rPr>
            </w:pPr>
          </w:p>
          <w:p w14:paraId="024A8C0A" w14:textId="77777777" w:rsidR="000A020A" w:rsidRPr="00B73E67" w:rsidRDefault="000A020A" w:rsidP="000A020A">
            <w:pPr>
              <w:ind w:firstLine="567"/>
              <w:jc w:val="both"/>
              <w:rPr>
                <w:rFonts w:ascii="Times New Roman" w:eastAsia="Times New Roman" w:hAnsi="Times New Roman" w:cs="Times New Roman"/>
                <w:b/>
                <w:bCs/>
                <w:color w:val="000000" w:themeColor="text1"/>
                <w:sz w:val="20"/>
                <w:szCs w:val="20"/>
                <w:lang w:eastAsia="ru-RU"/>
              </w:rPr>
            </w:pPr>
          </w:p>
        </w:tc>
        <w:tc>
          <w:tcPr>
            <w:tcW w:w="3969" w:type="dxa"/>
          </w:tcPr>
          <w:p w14:paraId="5DC87043"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398. Исчисление налога на имущество на придомовой, приусадебный и садово-огородный земельный участок</w:t>
            </w:r>
          </w:p>
          <w:p w14:paraId="6D879081"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04BFA0B9"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2.</w:t>
            </w:r>
            <w:r w:rsidRPr="00B73E67">
              <w:rPr>
                <w:rFonts w:ascii="Times New Roman" w:hAnsi="Times New Roman" w:cs="Times New Roman"/>
                <w:b/>
                <w:bCs/>
                <w:color w:val="000000" w:themeColor="text1"/>
              </w:rPr>
              <w:t xml:space="preserve"> </w:t>
            </w:r>
            <w:r w:rsidRPr="00B73E67">
              <w:rPr>
                <w:rFonts w:ascii="Times New Roman" w:hAnsi="Times New Roman" w:cs="Times New Roman"/>
                <w:color w:val="000000" w:themeColor="text1"/>
              </w:rPr>
              <w:t>Базовая налоговая стоимость одного квадратного метра площади придомового, приусадебного или садово-огородного земельного участка устанавливается для налоговых целей в зависимости от месторасположения земельного участка в следующих размерах:</w:t>
            </w:r>
          </w:p>
          <w:tbl>
            <w:tblPr>
              <w:tblW w:w="5000" w:type="pct"/>
              <w:tblLayout w:type="fixed"/>
              <w:tblCellMar>
                <w:left w:w="0" w:type="dxa"/>
                <w:right w:w="0" w:type="dxa"/>
              </w:tblCellMar>
              <w:tblLook w:val="04A0" w:firstRow="1" w:lastRow="0" w:firstColumn="1" w:lastColumn="0" w:noHBand="0" w:noVBand="1"/>
            </w:tblPr>
            <w:tblGrid>
              <w:gridCol w:w="2582"/>
              <w:gridCol w:w="1151"/>
            </w:tblGrid>
            <w:tr w:rsidR="00B73E67" w:rsidRPr="00B73E67" w14:paraId="2EDFFB10" w14:textId="77777777" w:rsidTr="00111EDF">
              <w:tc>
                <w:tcPr>
                  <w:tcW w:w="36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685966C" w14:textId="77777777" w:rsidR="000A020A" w:rsidRPr="00B73E67" w:rsidRDefault="000A020A" w:rsidP="000A020A">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Населенные пункты</w:t>
                  </w:r>
                </w:p>
              </w:tc>
              <w:tc>
                <w:tcPr>
                  <w:tcW w:w="1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E89670" w14:textId="77777777" w:rsidR="000A020A" w:rsidRPr="00B73E67" w:rsidRDefault="000A020A" w:rsidP="000A020A">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Базовая налоговая стоимость (сом/кв.м)</w:t>
                  </w:r>
                </w:p>
              </w:tc>
            </w:tr>
            <w:tr w:rsidR="00B73E67" w:rsidRPr="00B73E67" w14:paraId="0C2FB0DB" w14:textId="77777777" w:rsidTr="00111EDF">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AF6D60" w14:textId="77777777" w:rsidR="000A020A" w:rsidRPr="00B73E67" w:rsidRDefault="000A020A" w:rsidP="000A020A">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1) Города Бишкек, Ош</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2203F08A" w14:textId="77777777" w:rsidR="000A020A" w:rsidRPr="00B73E67" w:rsidRDefault="000A020A" w:rsidP="000A020A">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200</w:t>
                  </w:r>
                </w:p>
              </w:tc>
            </w:tr>
            <w:tr w:rsidR="00B73E67" w:rsidRPr="00B73E67" w14:paraId="6FBF9833" w14:textId="77777777" w:rsidTr="00111EDF">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A0896B" w14:textId="77777777" w:rsidR="000A020A" w:rsidRPr="00B73E67" w:rsidRDefault="000A020A" w:rsidP="000A020A">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2) Города Токмок, Кара-Балта, Джалал-Абад, Каракол, Талас, Чолпон-Ата</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55C488C4" w14:textId="77777777" w:rsidR="000A020A" w:rsidRPr="00B73E67" w:rsidRDefault="000A020A" w:rsidP="000A020A">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150</w:t>
                  </w:r>
                </w:p>
              </w:tc>
            </w:tr>
            <w:tr w:rsidR="00B73E67" w:rsidRPr="00B73E67" w14:paraId="75A000E3" w14:textId="77777777" w:rsidTr="00111EDF">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3EC3EE" w14:textId="77777777" w:rsidR="000A020A" w:rsidRPr="00B73E67" w:rsidRDefault="000A020A" w:rsidP="000A020A">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3) Города, не предусмотренные пунктами 1 и 2 настоящей части, а также поселки, за исключением сельских населенных пунктов</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16EF4E6A" w14:textId="77777777" w:rsidR="000A020A" w:rsidRPr="00B73E67" w:rsidRDefault="000A020A" w:rsidP="000A020A">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80</w:t>
                  </w:r>
                </w:p>
              </w:tc>
            </w:tr>
            <w:tr w:rsidR="00B73E67" w:rsidRPr="00B73E67" w14:paraId="7B8BFFF6" w14:textId="77777777" w:rsidTr="00111EDF">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4EF024" w14:textId="77777777" w:rsidR="000A020A" w:rsidRPr="00B73E67" w:rsidRDefault="000A020A" w:rsidP="000A020A">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4) Сельские населенные пункты</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6D5F494D" w14:textId="77777777" w:rsidR="000A020A" w:rsidRPr="00B73E67" w:rsidRDefault="000A020A" w:rsidP="000A020A">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30</w:t>
                  </w:r>
                </w:p>
              </w:tc>
            </w:tr>
          </w:tbl>
          <w:p w14:paraId="44E77D46"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7FBDB879"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6. Обязательство по уплате налога на имущество на придомовой, приусадебный или садово-огородный земельный участок многоквартирных домов возлагается на собственников жилых и нежилых помещений пропорционально их доле в общем имуществе собственников жилых и нежилых помещений. </w:t>
            </w:r>
          </w:p>
          <w:p w14:paraId="00EAFA0F" w14:textId="2C5AF631"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При передаче управления имуществом собственников жилых и нежилых помещений многоквартирного дома управляющим компаниям, управляющим, товариществам собственников жилья, кондоминиумам или жилищно-эксплуатационным кооперативам обязательство по уплате налога на имущество на придомовой, приусадебный или садово-огородный земельный участок возлагается на управляющие компании, управляющих, товарищества собственников жилья, кондоминиумы или жилищно-эксплуатационные кооперативы.</w:t>
            </w:r>
          </w:p>
        </w:tc>
        <w:tc>
          <w:tcPr>
            <w:tcW w:w="3260" w:type="dxa"/>
          </w:tcPr>
          <w:p w14:paraId="5187BB30" w14:textId="2BEBB861"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tc>
        <w:tc>
          <w:tcPr>
            <w:tcW w:w="3119" w:type="dxa"/>
          </w:tcPr>
          <w:p w14:paraId="1F93CAE9" w14:textId="77777777" w:rsidR="00942A21" w:rsidRPr="00B73E67" w:rsidRDefault="00942A21" w:rsidP="00942A21">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398. Исчисление налога на имущество на придомовой, приусадебный и садово-огородный земельный участок</w:t>
            </w:r>
          </w:p>
          <w:p w14:paraId="03DC05D2" w14:textId="77777777" w:rsidR="00942A21" w:rsidRPr="00B73E67" w:rsidRDefault="00942A21" w:rsidP="00942A21">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2AD7ED1B" w14:textId="77777777" w:rsidR="00942A21" w:rsidRPr="00B73E67" w:rsidRDefault="00942A21" w:rsidP="00942A21">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2.</w:t>
            </w:r>
            <w:r w:rsidRPr="00B73E67">
              <w:rPr>
                <w:rFonts w:ascii="Times New Roman" w:hAnsi="Times New Roman" w:cs="Times New Roman"/>
                <w:b/>
                <w:bCs/>
                <w:color w:val="000000" w:themeColor="text1"/>
              </w:rPr>
              <w:t xml:space="preserve"> </w:t>
            </w:r>
            <w:r w:rsidRPr="00B73E67">
              <w:rPr>
                <w:rFonts w:ascii="Times New Roman" w:hAnsi="Times New Roman" w:cs="Times New Roman"/>
                <w:color w:val="000000" w:themeColor="text1"/>
              </w:rPr>
              <w:t>Базовая налоговая стоимость одного квадратного метра площади придомового, приусадебного или садово-огородного земельного участка устанавливается для налоговых целей в зависимости от месторасположения земельного участка в следующих размерах:</w:t>
            </w:r>
          </w:p>
          <w:tbl>
            <w:tblPr>
              <w:tblW w:w="5000" w:type="pct"/>
              <w:tblLayout w:type="fixed"/>
              <w:tblCellMar>
                <w:left w:w="0" w:type="dxa"/>
                <w:right w:w="0" w:type="dxa"/>
              </w:tblCellMar>
              <w:tblLook w:val="04A0" w:firstRow="1" w:lastRow="0" w:firstColumn="1" w:lastColumn="0" w:noHBand="0" w:noVBand="1"/>
            </w:tblPr>
            <w:tblGrid>
              <w:gridCol w:w="1736"/>
              <w:gridCol w:w="1147"/>
            </w:tblGrid>
            <w:tr w:rsidR="00B73E67" w:rsidRPr="00B73E67" w14:paraId="3E1CD10D" w14:textId="77777777" w:rsidTr="00C82121">
              <w:tc>
                <w:tcPr>
                  <w:tcW w:w="36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AFF7E8" w14:textId="77777777" w:rsidR="00942A21" w:rsidRPr="00B73E67" w:rsidRDefault="00942A21" w:rsidP="00942A21">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Населенные пункты</w:t>
                  </w:r>
                </w:p>
              </w:tc>
              <w:tc>
                <w:tcPr>
                  <w:tcW w:w="132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C6439D" w14:textId="77777777" w:rsidR="00942A21" w:rsidRPr="00B73E67" w:rsidRDefault="00942A21" w:rsidP="00942A21">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Базовая налоговая стоимость (сом/кв.м)</w:t>
                  </w:r>
                </w:p>
              </w:tc>
            </w:tr>
            <w:tr w:rsidR="00B73E67" w:rsidRPr="00B73E67" w14:paraId="5E2D172E" w14:textId="77777777" w:rsidTr="00C82121">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8CB297" w14:textId="77777777" w:rsidR="00942A21" w:rsidRPr="00B73E67" w:rsidRDefault="00942A21" w:rsidP="00942A21">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1) Города Бишкек, Ош</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1AAC4704" w14:textId="77777777" w:rsidR="00942A21" w:rsidRPr="00B73E67" w:rsidRDefault="00942A21" w:rsidP="00942A21">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200</w:t>
                  </w:r>
                </w:p>
              </w:tc>
            </w:tr>
            <w:tr w:rsidR="00B73E67" w:rsidRPr="00B73E67" w14:paraId="27EF813A" w14:textId="77777777" w:rsidTr="00C82121">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DF186E" w14:textId="77777777" w:rsidR="00942A21" w:rsidRPr="00B73E67" w:rsidRDefault="00942A21" w:rsidP="00942A21">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2) Города Токмок, Кара-Балта, Джалал-Абад, Каракол, Талас, Чолпон-Ата</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43B8E9D6" w14:textId="77777777" w:rsidR="00942A21" w:rsidRPr="00B73E67" w:rsidRDefault="00942A21" w:rsidP="00942A21">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150</w:t>
                  </w:r>
                </w:p>
              </w:tc>
            </w:tr>
            <w:tr w:rsidR="00B73E67" w:rsidRPr="00B73E67" w14:paraId="07F33961" w14:textId="77777777" w:rsidTr="00C82121">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3D4751" w14:textId="77777777" w:rsidR="00942A21" w:rsidRPr="00B73E67" w:rsidRDefault="00942A21" w:rsidP="00942A21">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3) Города, не предусмотренные пунктами 1 и 2 настоящей части, а также поселки, за исключением сельских населенных пунктов</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0BE5BF94" w14:textId="77777777" w:rsidR="00942A21" w:rsidRPr="00B73E67" w:rsidRDefault="00942A21" w:rsidP="00942A21">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80</w:t>
                  </w:r>
                </w:p>
              </w:tc>
            </w:tr>
            <w:tr w:rsidR="00B73E67" w:rsidRPr="00B73E67" w14:paraId="541E9369" w14:textId="77777777" w:rsidTr="00C82121">
              <w:tc>
                <w:tcPr>
                  <w:tcW w:w="36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ED02F3" w14:textId="77777777" w:rsidR="00942A21" w:rsidRPr="00B73E67" w:rsidRDefault="00942A21" w:rsidP="00942A21">
                  <w:pPr>
                    <w:pStyle w:val="tkTablica"/>
                    <w:spacing w:after="0" w:line="240" w:lineRule="auto"/>
                    <w:contextualSpacing/>
                    <w:jc w:val="both"/>
                    <w:rPr>
                      <w:rFonts w:ascii="Times New Roman" w:hAnsi="Times New Roman" w:cs="Times New Roman"/>
                      <w:color w:val="000000" w:themeColor="text1"/>
                      <w:lang w:eastAsia="ru-RU"/>
                    </w:rPr>
                  </w:pPr>
                  <w:r w:rsidRPr="00B73E67">
                    <w:rPr>
                      <w:rFonts w:ascii="Times New Roman" w:hAnsi="Times New Roman" w:cs="Times New Roman"/>
                      <w:color w:val="000000" w:themeColor="text1"/>
                      <w:lang w:eastAsia="ru-RU"/>
                    </w:rPr>
                    <w:t>4) Сельские населенные пункты</w:t>
                  </w:r>
                </w:p>
              </w:tc>
              <w:tc>
                <w:tcPr>
                  <w:tcW w:w="1322" w:type="pct"/>
                  <w:tcBorders>
                    <w:top w:val="nil"/>
                    <w:left w:val="nil"/>
                    <w:bottom w:val="single" w:sz="8" w:space="0" w:color="auto"/>
                    <w:right w:val="single" w:sz="8" w:space="0" w:color="auto"/>
                  </w:tcBorders>
                  <w:tcMar>
                    <w:top w:w="0" w:type="dxa"/>
                    <w:left w:w="108" w:type="dxa"/>
                    <w:bottom w:w="0" w:type="dxa"/>
                    <w:right w:w="108" w:type="dxa"/>
                  </w:tcMar>
                  <w:hideMark/>
                </w:tcPr>
                <w:p w14:paraId="5796ED68" w14:textId="77777777" w:rsidR="00942A21" w:rsidRPr="00B73E67" w:rsidRDefault="00942A21" w:rsidP="00942A21">
                  <w:pPr>
                    <w:pStyle w:val="tkTablica"/>
                    <w:spacing w:after="0" w:line="240" w:lineRule="auto"/>
                    <w:contextualSpacing/>
                    <w:jc w:val="both"/>
                    <w:rPr>
                      <w:rFonts w:ascii="Times New Roman" w:hAnsi="Times New Roman" w:cs="Times New Roman"/>
                      <w:b/>
                      <w:bCs/>
                      <w:color w:val="000000" w:themeColor="text1"/>
                      <w:lang w:eastAsia="ru-RU"/>
                    </w:rPr>
                  </w:pPr>
                  <w:r w:rsidRPr="00B73E67">
                    <w:rPr>
                      <w:rFonts w:ascii="Times New Roman" w:hAnsi="Times New Roman" w:cs="Times New Roman"/>
                      <w:b/>
                      <w:bCs/>
                      <w:color w:val="000000" w:themeColor="text1"/>
                      <w:lang w:eastAsia="ru-RU"/>
                    </w:rPr>
                    <w:t>30</w:t>
                  </w:r>
                </w:p>
              </w:tc>
            </w:tr>
          </w:tbl>
          <w:p w14:paraId="3409FAD0" w14:textId="77777777" w:rsidR="00942A21" w:rsidRPr="00B73E67" w:rsidRDefault="00942A21" w:rsidP="00942A21">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7DE7C4F7" w14:textId="77777777" w:rsidR="00942A21" w:rsidRPr="00B73E67" w:rsidRDefault="00942A21" w:rsidP="00942A21">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6. Обязательство по уплате налога на имущество на придомовой, приусадебный или садово-огородный земельный участок многоквартирных домов возлагается на собственников жилых и нежилых помещений пропорционально их доле в общем имуществе собственников жилых и нежилых помещений. </w:t>
            </w:r>
          </w:p>
          <w:p w14:paraId="5F24F194" w14:textId="3F7C3BE8" w:rsidR="000A020A" w:rsidRPr="00B73E67" w:rsidRDefault="00942A21" w:rsidP="00942A21">
            <w:pPr>
              <w:ind w:firstLine="567"/>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При передаче управления имуществом собственников жилых и нежилых помещений многоквартирного дома управляющим компаниям, управляющим, товариществам собственников жилья, кондоминиумам или жилищно-эксплуатационным кооперативам обязательство по уплате налога на имущество на придомовой, приусадебный или садово-огородный земельный участок возлагается на управляющие компании, управляющих, товарищества собственников жилья, кондоминиумы или жилищно-эксплуатационные кооперативы.</w:t>
            </w:r>
          </w:p>
        </w:tc>
      </w:tr>
      <w:tr w:rsidR="00B73E67" w:rsidRPr="00B73E67" w14:paraId="7A183942" w14:textId="77777777" w:rsidTr="00166202">
        <w:tc>
          <w:tcPr>
            <w:tcW w:w="456" w:type="dxa"/>
          </w:tcPr>
          <w:p w14:paraId="54EAA45C"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E1FE975"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401. Исчисление налога на имущество на сельскохозяйственные угодья</w:t>
            </w:r>
          </w:p>
          <w:p w14:paraId="194C0639"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14976E95"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Базовая налоговая стоимость БНС одного квадратного метра земельного участка, относящегося к сельскохозяйственным угодьям, устанавливается, если иное не предусмотрено настоящей статьей, в зависимости от назначения участка в следующих размерах:</w:t>
            </w:r>
          </w:p>
          <w:tbl>
            <w:tblPr>
              <w:tblW w:w="5000" w:type="pct"/>
              <w:tblLayout w:type="fixed"/>
              <w:tblCellMar>
                <w:left w:w="0" w:type="dxa"/>
                <w:right w:w="0" w:type="dxa"/>
              </w:tblCellMar>
              <w:tblLook w:val="04A0" w:firstRow="1" w:lastRow="0" w:firstColumn="1" w:lastColumn="0" w:noHBand="0" w:noVBand="1"/>
            </w:tblPr>
            <w:tblGrid>
              <w:gridCol w:w="708"/>
              <w:gridCol w:w="579"/>
              <w:gridCol w:w="512"/>
              <w:gridCol w:w="650"/>
              <w:gridCol w:w="541"/>
              <w:gridCol w:w="566"/>
            </w:tblGrid>
            <w:tr w:rsidR="00B73E67" w:rsidRPr="00B73E67" w14:paraId="51EE1702" w14:textId="77777777" w:rsidTr="00111EDF">
              <w:tc>
                <w:tcPr>
                  <w:tcW w:w="13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07A149C"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Наименование областей и районов</w:t>
                  </w:r>
                </w:p>
              </w:tc>
              <w:tc>
                <w:tcPr>
                  <w:tcW w:w="3600" w:type="pct"/>
                  <w:gridSpan w:val="5"/>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756D47" w14:textId="77777777" w:rsidR="000A020A" w:rsidRPr="00B73E67" w:rsidRDefault="000A020A" w:rsidP="000A020A">
                  <w:pPr>
                    <w:spacing w:after="0" w:line="240" w:lineRule="auto"/>
                    <w:ind w:firstLine="397"/>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Базовая налоговая стоимость (сомов/кв.м)</w:t>
                  </w:r>
                </w:p>
              </w:tc>
            </w:tr>
            <w:tr w:rsidR="00B73E67" w:rsidRPr="00B73E67" w14:paraId="45C26776" w14:textId="77777777" w:rsidTr="00111EDF">
              <w:tc>
                <w:tcPr>
                  <w:tcW w:w="1972" w:type="dxa"/>
                  <w:vMerge/>
                  <w:tcBorders>
                    <w:top w:val="single" w:sz="8" w:space="0" w:color="auto"/>
                    <w:left w:val="single" w:sz="8" w:space="0" w:color="auto"/>
                    <w:bottom w:val="single" w:sz="8" w:space="0" w:color="auto"/>
                    <w:right w:val="single" w:sz="8" w:space="0" w:color="auto"/>
                  </w:tcBorders>
                  <w:vAlign w:val="center"/>
                  <w:hideMark/>
                </w:tcPr>
                <w:p w14:paraId="35F575E1"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4B7FD86"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Пашня орошаемая</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185CDC7"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Пашня богарная</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5342BCD"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Многолетние насаждения</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D812F83"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Сенокосы</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0089ED6"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Пастбища, залежи</w:t>
                  </w:r>
                </w:p>
              </w:tc>
            </w:tr>
            <w:tr w:rsidR="00B73E67" w:rsidRPr="00B73E67" w14:paraId="3DB58111"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07ED09"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11D63F0"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F8FB6B7"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7618417"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31538B5"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02D1CC4"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w:t>
                  </w:r>
                </w:p>
              </w:tc>
            </w:tr>
            <w:tr w:rsidR="00B73E67" w:rsidRPr="00B73E67" w14:paraId="6D602CEA"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254F4D"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Баткенская область</w:t>
                  </w:r>
                </w:p>
              </w:tc>
            </w:tr>
            <w:tr w:rsidR="00B73E67" w:rsidRPr="00B73E67" w14:paraId="6F7C4412"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A7F53C"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Баткенский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F77CBB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268</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1D04D2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F2BD6A8"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149</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FD6EBE8"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3250D4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7,7</w:t>
                  </w:r>
                </w:p>
              </w:tc>
            </w:tr>
            <w:tr w:rsidR="00B73E67" w:rsidRPr="00B73E67" w14:paraId="6B93B13C"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4C658C"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Лейлекский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6E05AD7"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268</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809BFA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90B13F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149</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9097C1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24,3</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BEB43C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7,7</w:t>
                  </w:r>
                </w:p>
              </w:tc>
            </w:tr>
            <w:tr w:rsidR="00B73E67" w:rsidRPr="00B73E67" w14:paraId="2B84E327"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032E6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Кадамджайский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117022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275</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ABA4D8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83C6F0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150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17C7AF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24,3</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F85651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12,7</w:t>
                  </w:r>
                </w:p>
              </w:tc>
            </w:tr>
            <w:tr w:rsidR="00B73E67" w:rsidRPr="00B73E67" w14:paraId="5FA3BBDD"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0B0BF0"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56D5B593"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Джалал-Абадская область</w:t>
                  </w:r>
                </w:p>
              </w:tc>
            </w:tr>
            <w:tr w:rsidR="00B73E67" w:rsidRPr="00B73E67" w14:paraId="055EA232"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6B09F8"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Аксыйский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06A2C2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306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42CFC2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56,7</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CD26D84"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193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FC01268"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15,9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68EF52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13,6</w:t>
                  </w:r>
                </w:p>
              </w:tc>
            </w:tr>
            <w:tr w:rsidR="00B73E67" w:rsidRPr="00B73E67" w14:paraId="70A1E154"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811C47"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Ала-Букинский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626878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306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F2A985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502422D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204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5588FA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22,5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18BF0C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9,9</w:t>
                  </w:r>
                </w:p>
              </w:tc>
            </w:tr>
            <w:tr w:rsidR="00B73E67" w:rsidRPr="00B73E67" w14:paraId="6B09B3B9"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4E5333"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Базар-Коргонский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0DA77F7"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414</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838E73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2A0A1FF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220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1780B8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30,9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56050D4"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15,4</w:t>
                  </w:r>
                </w:p>
              </w:tc>
            </w:tr>
            <w:tr w:rsidR="00B73E67" w:rsidRPr="00B73E67" w14:paraId="7D331CA5"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40B0D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Ноокенский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2CC68CB"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453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6DCFB0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5696253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193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91F60C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24,4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3CFFD3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15,4</w:t>
                  </w:r>
                </w:p>
              </w:tc>
            </w:tr>
            <w:tr w:rsidR="00B73E67" w:rsidRPr="00B73E67" w14:paraId="5BA2EB91"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DEE013"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Сузакский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D4715B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414</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B19CF8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83B15D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220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DC1512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30,9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C53885B"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15,4</w:t>
                  </w:r>
                </w:p>
              </w:tc>
            </w:tr>
            <w:tr w:rsidR="00B73E67" w:rsidRPr="00B73E67" w14:paraId="04630C95"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33F1B8"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Тогуз-Тороуский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7CCE3BB"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223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A49462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814984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924089B"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33</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66B107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12,9</w:t>
                  </w:r>
                </w:p>
              </w:tc>
            </w:tr>
            <w:tr w:rsidR="00B73E67" w:rsidRPr="00B73E67" w14:paraId="4AD4C589"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E66CE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Токтогульский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0EC72F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239</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7A027B0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C361EC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201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3474EF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30,4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1AE67E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12,9</w:t>
                  </w:r>
                </w:p>
              </w:tc>
            </w:tr>
            <w:tr w:rsidR="00B73E67" w:rsidRPr="00B73E67" w14:paraId="4393F577"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AAF0A9"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Чаткальский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BDF5FB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194</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3677434"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32E1B36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7AB4477"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26,5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06E53D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12,9</w:t>
                  </w:r>
                </w:p>
              </w:tc>
            </w:tr>
            <w:tr w:rsidR="00B73E67" w:rsidRPr="00B73E67" w14:paraId="44ABC987"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3CA834"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180DA1CB"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5E04A67C"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7373D6A9"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3DFEF5A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7922BCA4"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Иссык-Кульская область</w:t>
                  </w:r>
                </w:p>
              </w:tc>
            </w:tr>
            <w:tr w:rsidR="00B73E67" w:rsidRPr="00B73E67" w14:paraId="531222F5"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5F13E4"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Ак-Суйский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38ACF1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373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F38A21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87,5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AAE3CCB"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173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95F10B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30,4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F0FFAB7"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10,6</w:t>
                  </w:r>
                </w:p>
              </w:tc>
            </w:tr>
            <w:tr w:rsidR="00B73E67" w:rsidRPr="00B73E67" w14:paraId="28B4255F"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D4012B"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Джети-Огузский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53DCB9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305</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EB8ABE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74,9</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DA6EE3E"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168</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80EA50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23,8</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4DCE11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7,7</w:t>
                  </w:r>
                </w:p>
              </w:tc>
            </w:tr>
            <w:tr w:rsidR="00B73E67" w:rsidRPr="00B73E67" w14:paraId="19971757"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0A643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Иссык-Кульский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3B3360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280</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D2C45D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68,6</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67F414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155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AF7751E"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23,8</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254C85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7,7</w:t>
                  </w:r>
                </w:p>
              </w:tc>
            </w:tr>
            <w:tr w:rsidR="00B73E67" w:rsidRPr="00B73E67" w14:paraId="4EA3EB31"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6714A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Тонский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18F754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236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791EF64"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39,2</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499B2A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119</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768B7DE"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20,4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762A6B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7,1</w:t>
                  </w:r>
                </w:p>
              </w:tc>
            </w:tr>
            <w:tr w:rsidR="00B73E67" w:rsidRPr="00B73E67" w14:paraId="5BEA5C36"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828FAB"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Тюпский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8CE56E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379</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EE9D10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87,5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B0627A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174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62CAD0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29,1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AF7B51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15</w:t>
                  </w:r>
                </w:p>
              </w:tc>
            </w:tr>
            <w:tr w:rsidR="00B73E67" w:rsidRPr="00B73E67" w14:paraId="66C0D162"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E07A4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Нарынская область</w:t>
                  </w:r>
                </w:p>
              </w:tc>
            </w:tr>
            <w:tr w:rsidR="00B73E67" w:rsidRPr="00B73E67" w14:paraId="5E62DB3E"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D8EA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Ак-Талинский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4C614F4"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205</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E1E9348"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37</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3605054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9A9342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25,1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B42026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4,5</w:t>
                  </w:r>
                </w:p>
              </w:tc>
            </w:tr>
            <w:tr w:rsidR="00B73E67" w:rsidRPr="00B73E67" w14:paraId="4175BAFC"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81D1C9"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Ат-Башинский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C59D3F4"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191</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D24F98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54,3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E8496B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F97B86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21,7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A8B6A3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4,5</w:t>
                  </w:r>
                </w:p>
              </w:tc>
            </w:tr>
            <w:tr w:rsidR="00B73E67" w:rsidRPr="00B73E67" w14:paraId="5D07B852"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931F93"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Джумгальский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32F35E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196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53491A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37</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CC565C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BDD50A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25,1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46C626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4,5</w:t>
                  </w:r>
                </w:p>
              </w:tc>
            </w:tr>
            <w:tr w:rsidR="00B73E67" w:rsidRPr="00B73E67" w14:paraId="1BA122E2"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3716C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Кочкорский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870B258"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215</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676B7B4"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37</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2372572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4860FB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25,1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615C13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4,5</w:t>
                  </w:r>
                </w:p>
              </w:tc>
            </w:tr>
            <w:tr w:rsidR="00B73E67" w:rsidRPr="00B73E67" w14:paraId="3FB38182"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C406C8"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Нарынский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E44CF7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196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0D8EE6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54,3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D3E2F17"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5A19178"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21,1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2569C3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5,3</w:t>
                  </w:r>
                </w:p>
              </w:tc>
            </w:tr>
            <w:tr w:rsidR="00B73E67" w:rsidRPr="00B73E67" w14:paraId="08D97F10"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7C336A"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0BCD458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5CF0DB4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1F18219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7BCD2A37"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Ошская область</w:t>
                  </w:r>
                </w:p>
              </w:tc>
            </w:tr>
            <w:tr w:rsidR="00B73E67" w:rsidRPr="00B73E67" w14:paraId="6E37609D"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EC3EB0"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Алайский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42DB06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232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7D5C17B"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E6C3F9B"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9D118CB"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27,7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5B0E46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5,3</w:t>
                  </w:r>
                </w:p>
              </w:tc>
            </w:tr>
            <w:tr w:rsidR="00B73E67" w:rsidRPr="00B73E67" w14:paraId="79F53656"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826A6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Араванский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F381B7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436</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682E40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6737A3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226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723C83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15,2</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2C4261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12,7</w:t>
                  </w:r>
                </w:p>
              </w:tc>
            </w:tr>
            <w:tr w:rsidR="00B73E67" w:rsidRPr="00B73E67" w14:paraId="0B6CA114"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326B1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Кара-Кульджинский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C442AB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232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E26F5D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7B1E04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117</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DF6770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27,7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34078F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5,3</w:t>
                  </w:r>
                </w:p>
              </w:tc>
            </w:tr>
            <w:tr w:rsidR="00B73E67" w:rsidRPr="00B73E67" w14:paraId="2D9FF69E"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6C228D"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Кара-Суйский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C76747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453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75E824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3FB976A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246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908A9D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27,9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C69B05E"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12</w:t>
                  </w:r>
                </w:p>
              </w:tc>
            </w:tr>
            <w:tr w:rsidR="00B73E67" w:rsidRPr="00B73E67" w14:paraId="55CC3306"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C4D799"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Ноокатский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68FFE5E"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D1E4AA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3E2358E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233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D15E37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27,8</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BC5293E"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12,7</w:t>
                  </w:r>
                </w:p>
              </w:tc>
            </w:tr>
            <w:tr w:rsidR="00B73E67" w:rsidRPr="00B73E67" w14:paraId="6F30F66F"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CE3EA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Узгенский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4456AF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625AD0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62,3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3E6C6FF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235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111137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33,7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7241B1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13,9</w:t>
                  </w:r>
                </w:p>
              </w:tc>
            </w:tr>
            <w:tr w:rsidR="00B73E67" w:rsidRPr="00B73E67" w14:paraId="59714B82"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6AE46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Чон-Алайский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3CA1D3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183</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BCF84E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33293A3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FAA928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21,1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DC4941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5,5</w:t>
                  </w:r>
                </w:p>
              </w:tc>
            </w:tr>
            <w:tr w:rsidR="00B73E67" w:rsidRPr="00B73E67" w14:paraId="43419DE3"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6A9350"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15A2632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11C2385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62F745E7"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Таласская область</w:t>
                  </w:r>
                </w:p>
              </w:tc>
            </w:tr>
            <w:tr w:rsidR="00B73E67" w:rsidRPr="00B73E67" w14:paraId="39C8BFA3"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52E7A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Бакай-Атинский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28ECC5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318</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B42D09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52,5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5D48412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164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7F7BC3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5FCAEC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7,4</w:t>
                  </w:r>
                </w:p>
              </w:tc>
            </w:tr>
            <w:tr w:rsidR="00B73E67" w:rsidRPr="00B73E67" w14:paraId="22E26153"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6C996B"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Айтматовский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246897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350</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7149424"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36,4</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2B83F0D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165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FBC023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11,2</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AADA6B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4,8</w:t>
                  </w:r>
                </w:p>
              </w:tc>
            </w:tr>
            <w:tr w:rsidR="00B73E67" w:rsidRPr="00B73E67" w14:paraId="55BEC3BE"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BC7DA0"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Манасский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72C401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331</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7A45BF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36,4</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7692538"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166</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7C58CF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11,2</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0BCCAD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4,8</w:t>
                  </w:r>
                </w:p>
              </w:tc>
            </w:tr>
            <w:tr w:rsidR="00B73E67" w:rsidRPr="00B73E67" w14:paraId="2790A13C"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6832DB"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Таласский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4273C57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297</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E6A374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52,5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BD74D3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164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DBB5B68"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7AE5F7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4,8</w:t>
                  </w:r>
                </w:p>
              </w:tc>
            </w:tr>
            <w:tr w:rsidR="00B73E67" w:rsidRPr="00B73E67" w14:paraId="47C93920"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86483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248C985B"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p>
                <w:p w14:paraId="40BDAE0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Чуйская область</w:t>
                  </w:r>
                </w:p>
              </w:tc>
            </w:tr>
            <w:tr w:rsidR="00B73E67" w:rsidRPr="00B73E67" w14:paraId="51CBD1B2"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A1558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Аламудунский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15AA17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400</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0CF02287"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56,5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3694A8A"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209</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95D900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23,1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56A159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10,8</w:t>
                  </w:r>
                </w:p>
              </w:tc>
            </w:tr>
            <w:tr w:rsidR="00B73E67" w:rsidRPr="00B73E67" w14:paraId="4F2D866E"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38733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Жайылский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7A86E0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1392D29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02A6046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603046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CCCFDB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w:t>
                  </w:r>
                </w:p>
              </w:tc>
            </w:tr>
            <w:tr w:rsidR="00B73E67" w:rsidRPr="00B73E67" w14:paraId="004FD476"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8B11F7"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 Чуйская зона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123CE8B4"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329</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5B80F2B"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67,9</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12AACE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D38E4CE"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20,4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AAE6B1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10,8</w:t>
                  </w:r>
                </w:p>
              </w:tc>
            </w:tr>
            <w:tr w:rsidR="00B73E67" w:rsidRPr="00B73E67" w14:paraId="1CE274DB"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966AB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 Суусамырская зона</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287C824"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189</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3E15EBFE"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34,5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A0B564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FFA987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11,3</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BB72A6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10</w:t>
                  </w:r>
                </w:p>
              </w:tc>
            </w:tr>
            <w:tr w:rsidR="00B73E67" w:rsidRPr="00B73E67" w14:paraId="292FFFD0"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A9BB5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Ысык-Атинский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883F06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400</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68A9D74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74,2</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56B4024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213</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2C73414"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29,7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F25D38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10,8</w:t>
                  </w:r>
                </w:p>
              </w:tc>
            </w:tr>
            <w:tr w:rsidR="00B73E67" w:rsidRPr="00B73E67" w14:paraId="7438DFF4"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75A36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Кеминский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909B1C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354</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3F51A1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80,5</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7CF6000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46BDE1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29,7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932FDA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10,8</w:t>
                  </w:r>
                </w:p>
              </w:tc>
            </w:tr>
            <w:tr w:rsidR="00B73E67" w:rsidRPr="00B73E67" w14:paraId="25669CAA"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F4850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Московский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39F70D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392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6B812FD"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67,2</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EBD4090"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D62A72F"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29,7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CB48BDE"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7,8</w:t>
                  </w:r>
                </w:p>
              </w:tc>
            </w:tr>
            <w:tr w:rsidR="00B73E67" w:rsidRPr="00B73E67" w14:paraId="2D09EC3F"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94F78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Панфиловский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29E7F03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362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1F784F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67,2</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FB4AB6E"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215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121818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23,1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D735828"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7,8</w:t>
                  </w:r>
                </w:p>
              </w:tc>
            </w:tr>
            <w:tr w:rsidR="00B73E67" w:rsidRPr="00B73E67" w14:paraId="7B08FE3B"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B8EE1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Сокулукский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19229CB"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407</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F5A10F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67,2</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1D497A66"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6E94F8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13,9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F9BE765"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7,8</w:t>
                  </w:r>
                </w:p>
              </w:tc>
            </w:tr>
            <w:tr w:rsidR="00B73E67" w:rsidRPr="00B73E67" w14:paraId="5D12122B" w14:textId="77777777" w:rsidTr="00111EDF">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0E16E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E911399"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400</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4EA9CE91"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74,9</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63665F6C"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211</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6967AEC3"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32,4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9A86AB2" w14:textId="77777777" w:rsidR="000A020A" w:rsidRPr="00B73E67" w:rsidRDefault="000A020A" w:rsidP="000A020A">
                  <w:pPr>
                    <w:spacing w:after="0" w:line="240" w:lineRule="auto"/>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10,8</w:t>
                  </w:r>
                </w:p>
              </w:tc>
            </w:tr>
          </w:tbl>
          <w:p w14:paraId="194FDDDB"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48B040C7" w14:textId="77777777" w:rsidR="000A020A" w:rsidRPr="00B73E67" w:rsidRDefault="000A020A" w:rsidP="000A020A">
            <w:pPr>
              <w:pStyle w:val="a3"/>
              <w:ind w:firstLine="709"/>
              <w:contextualSpacing/>
              <w:jc w:val="both"/>
              <w:rPr>
                <w:rFonts w:ascii="Times New Roman" w:hAnsi="Times New Roman" w:cs="Times New Roman"/>
                <w:b/>
                <w:bCs/>
                <w:color w:val="000000" w:themeColor="text1"/>
                <w:sz w:val="20"/>
                <w:szCs w:val="20"/>
              </w:rPr>
            </w:pPr>
          </w:p>
        </w:tc>
        <w:tc>
          <w:tcPr>
            <w:tcW w:w="3969" w:type="dxa"/>
          </w:tcPr>
          <w:p w14:paraId="27FED30E"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401. Исчисление налога на имущество на сельскохозяйственные угодья</w:t>
            </w:r>
          </w:p>
          <w:p w14:paraId="75F39846"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1D25AD9E"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bookmarkStart w:id="126" w:name="_Hlk176016666"/>
            <w:r w:rsidRPr="00B73E67">
              <w:rPr>
                <w:rFonts w:ascii="Times New Roman" w:eastAsia="Times New Roman" w:hAnsi="Times New Roman" w:cs="Times New Roman"/>
                <w:b/>
                <w:bCs/>
                <w:color w:val="000000" w:themeColor="text1"/>
                <w:sz w:val="20"/>
                <w:szCs w:val="20"/>
              </w:rPr>
              <w:t>2. Базовая налоговая стоимость БНС одного квадратного метра земельного участка, относящегося к сельскохозяйственным угодьям, устанавливается, если иное не предусмотрено настоящей статьей, в зависимости от назначения участка в следующих размерах</w:t>
            </w:r>
            <w:r w:rsidRPr="00B73E67">
              <w:rPr>
                <w:rFonts w:ascii="Times New Roman" w:eastAsia="Times New Roman" w:hAnsi="Times New Roman" w:cs="Times New Roman"/>
                <w:color w:val="000000" w:themeColor="text1"/>
                <w:sz w:val="20"/>
                <w:szCs w:val="20"/>
              </w:rPr>
              <w:t>:</w:t>
            </w:r>
          </w:p>
          <w:tbl>
            <w:tblPr>
              <w:tblW w:w="5000" w:type="pct"/>
              <w:tblLayout w:type="fixed"/>
              <w:tblCellMar>
                <w:left w:w="0" w:type="dxa"/>
                <w:right w:w="0" w:type="dxa"/>
              </w:tblCellMar>
              <w:tblLook w:val="04A0" w:firstRow="1" w:lastRow="0" w:firstColumn="1" w:lastColumn="0" w:noHBand="0" w:noVBand="1"/>
            </w:tblPr>
            <w:tblGrid>
              <w:gridCol w:w="747"/>
              <w:gridCol w:w="607"/>
              <w:gridCol w:w="535"/>
              <w:gridCol w:w="684"/>
              <w:gridCol w:w="567"/>
              <w:gridCol w:w="593"/>
            </w:tblGrid>
            <w:tr w:rsidR="00B73E67" w:rsidRPr="00B73E67" w14:paraId="4970D211" w14:textId="77777777" w:rsidTr="00111EDF">
              <w:tc>
                <w:tcPr>
                  <w:tcW w:w="1354"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982475C"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Наименование областей и районов</w:t>
                  </w:r>
                </w:p>
              </w:tc>
              <w:tc>
                <w:tcPr>
                  <w:tcW w:w="3646" w:type="pct"/>
                  <w:gridSpan w:val="5"/>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F880C5" w14:textId="77777777" w:rsidR="000A020A" w:rsidRPr="00B73E67" w:rsidRDefault="000A020A" w:rsidP="000A020A">
                  <w:pPr>
                    <w:spacing w:after="0" w:line="240" w:lineRule="auto"/>
                    <w:ind w:firstLine="397"/>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Базовая налоговая стоимость (сомов/кв.м)</w:t>
                  </w:r>
                </w:p>
              </w:tc>
            </w:tr>
            <w:tr w:rsidR="00B73E67" w:rsidRPr="00B73E67" w14:paraId="603D5CA0" w14:textId="77777777" w:rsidTr="00111EDF">
              <w:tc>
                <w:tcPr>
                  <w:tcW w:w="1354" w:type="pct"/>
                  <w:vMerge/>
                  <w:tcBorders>
                    <w:top w:val="single" w:sz="8" w:space="0" w:color="auto"/>
                    <w:left w:val="single" w:sz="8" w:space="0" w:color="auto"/>
                    <w:bottom w:val="single" w:sz="8" w:space="0" w:color="auto"/>
                    <w:right w:val="single" w:sz="8" w:space="0" w:color="auto"/>
                  </w:tcBorders>
                  <w:vAlign w:val="center"/>
                  <w:hideMark/>
                </w:tcPr>
                <w:p w14:paraId="0837C17A"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5E061CFE"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Пашня орошаемая</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2B93148A"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Пашня богарная</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4487CAEC"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Многолетние насаждения</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880A2F1"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Сенокосы</w:t>
                  </w:r>
                </w:p>
              </w:tc>
              <w:tc>
                <w:tcPr>
                  <w:tcW w:w="796" w:type="pct"/>
                  <w:tcBorders>
                    <w:top w:val="nil"/>
                    <w:left w:val="nil"/>
                    <w:bottom w:val="single" w:sz="8" w:space="0" w:color="auto"/>
                    <w:right w:val="single" w:sz="8" w:space="0" w:color="auto"/>
                  </w:tcBorders>
                  <w:tcMar>
                    <w:top w:w="0" w:type="dxa"/>
                    <w:left w:w="108" w:type="dxa"/>
                    <w:bottom w:w="0" w:type="dxa"/>
                    <w:right w:w="108" w:type="dxa"/>
                  </w:tcMar>
                  <w:hideMark/>
                </w:tcPr>
                <w:p w14:paraId="69F7BDE8"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Пастбища, залежи</w:t>
                  </w:r>
                </w:p>
              </w:tc>
            </w:tr>
            <w:tr w:rsidR="00B73E67" w:rsidRPr="00B73E67" w14:paraId="5848C115"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173CD2"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6F84FDD5"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w:t>
                  </w:r>
                </w:p>
              </w:tc>
              <w:tc>
                <w:tcPr>
                  <w:tcW w:w="650" w:type="pct"/>
                  <w:tcBorders>
                    <w:top w:val="nil"/>
                    <w:left w:val="nil"/>
                    <w:bottom w:val="single" w:sz="8" w:space="0" w:color="auto"/>
                    <w:right w:val="single" w:sz="8" w:space="0" w:color="auto"/>
                  </w:tcBorders>
                  <w:tcMar>
                    <w:top w:w="0" w:type="dxa"/>
                    <w:left w:w="108" w:type="dxa"/>
                    <w:bottom w:w="0" w:type="dxa"/>
                    <w:right w:w="108" w:type="dxa"/>
                  </w:tcMar>
                  <w:hideMark/>
                </w:tcPr>
                <w:p w14:paraId="5C0AC166"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w:t>
                  </w:r>
                </w:p>
              </w:tc>
              <w:tc>
                <w:tcPr>
                  <w:tcW w:w="1000" w:type="pct"/>
                  <w:tcBorders>
                    <w:top w:val="nil"/>
                    <w:left w:val="nil"/>
                    <w:bottom w:val="single" w:sz="8" w:space="0" w:color="auto"/>
                    <w:right w:val="single" w:sz="8" w:space="0" w:color="auto"/>
                  </w:tcBorders>
                  <w:tcMar>
                    <w:top w:w="0" w:type="dxa"/>
                    <w:left w:w="108" w:type="dxa"/>
                    <w:bottom w:w="0" w:type="dxa"/>
                    <w:right w:w="108" w:type="dxa"/>
                  </w:tcMar>
                  <w:hideMark/>
                </w:tcPr>
                <w:p w14:paraId="23AA4AFC"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70B72B9"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w:t>
                  </w:r>
                </w:p>
              </w:tc>
              <w:tc>
                <w:tcPr>
                  <w:tcW w:w="796" w:type="pct"/>
                  <w:tcBorders>
                    <w:top w:val="nil"/>
                    <w:left w:val="nil"/>
                    <w:bottom w:val="single" w:sz="8" w:space="0" w:color="auto"/>
                    <w:right w:val="single" w:sz="8" w:space="0" w:color="auto"/>
                  </w:tcBorders>
                  <w:tcMar>
                    <w:top w:w="0" w:type="dxa"/>
                    <w:left w:w="108" w:type="dxa"/>
                    <w:bottom w:w="0" w:type="dxa"/>
                    <w:right w:w="108" w:type="dxa"/>
                  </w:tcMar>
                  <w:hideMark/>
                </w:tcPr>
                <w:p w14:paraId="6D3D007E"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w:t>
                  </w:r>
                </w:p>
              </w:tc>
            </w:tr>
            <w:tr w:rsidR="00B73E67" w:rsidRPr="00B73E67" w14:paraId="56A9F629"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241E43"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Баткенская область</w:t>
                  </w:r>
                </w:p>
              </w:tc>
            </w:tr>
            <w:tr w:rsidR="00B73E67" w:rsidRPr="00B73E67" w14:paraId="635CF77F"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556C9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Баткенский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34CE8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402</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E4D94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71564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223,5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07026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F4473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11,55</w:t>
                  </w:r>
                </w:p>
              </w:tc>
            </w:tr>
            <w:tr w:rsidR="00B73E67" w:rsidRPr="00B73E67" w14:paraId="5CB4AC99"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8FC04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Лейлекский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CFD79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402</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8E31A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14377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223,5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A187B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36,45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E1779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11,55</w:t>
                  </w:r>
                </w:p>
              </w:tc>
            </w:tr>
            <w:tr w:rsidR="00B73E67" w:rsidRPr="00B73E67" w14:paraId="04462912"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4E48E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Кадамджайский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4F2E7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412,5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B66AB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27CB8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B737C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36,45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E4C42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19,05</w:t>
                  </w:r>
                </w:p>
              </w:tc>
            </w:tr>
            <w:tr w:rsidR="00B73E67" w:rsidRPr="00B73E67" w14:paraId="792FD296"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A258A8"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Джалал-Абадская область</w:t>
                  </w:r>
                </w:p>
              </w:tc>
            </w:tr>
            <w:tr w:rsidR="00B73E67" w:rsidRPr="00B73E67" w14:paraId="403CF40D"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AEAF1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Аксыйский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80D7A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459</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DE25F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85,05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64529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289,5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C087F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23,85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2C581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20,4</w:t>
                  </w:r>
                </w:p>
              </w:tc>
            </w:tr>
            <w:tr w:rsidR="00B73E67" w:rsidRPr="00B73E67" w14:paraId="24E28FDA"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6B744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Ала-Букинский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59DDE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459</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A2D3A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9E039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306</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FB5BC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33,75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FD423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14,85</w:t>
                  </w:r>
                </w:p>
              </w:tc>
            </w:tr>
            <w:tr w:rsidR="00B73E67" w:rsidRPr="00B73E67" w14:paraId="5BF99A4A"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B55D70"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Базар-Коргонский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CE50D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621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0099C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1763C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330</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5C450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46,35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D1E98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23,1</w:t>
                  </w:r>
                </w:p>
              </w:tc>
            </w:tr>
            <w:tr w:rsidR="00B73E67" w:rsidRPr="00B73E67" w14:paraId="72183BA3"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A1017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Ноокенский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C12FD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679,5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55BC4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25A45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289,5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1EC40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36,6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52DDE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23,1</w:t>
                  </w:r>
                </w:p>
              </w:tc>
            </w:tr>
            <w:tr w:rsidR="00B73E67" w:rsidRPr="00B73E67" w14:paraId="52AC744B"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B4D00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Сузакский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9E7C0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621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091BA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77440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330</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792B0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46,35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74F37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23,1</w:t>
                  </w:r>
                </w:p>
              </w:tc>
            </w:tr>
            <w:tr w:rsidR="00B73E67" w:rsidRPr="00B73E67" w14:paraId="054865F6"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F64234"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Тогуз-Тороуский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56A06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334,5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537AC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99564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9051C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49,5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9E845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19,35</w:t>
                  </w:r>
                </w:p>
              </w:tc>
            </w:tr>
            <w:tr w:rsidR="00B73E67" w:rsidRPr="00B73E67" w14:paraId="0C111544"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7C4C1C"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Токтогульский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809B6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358,5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D7627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EA309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301,5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5739A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45,6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4C381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19,35</w:t>
                  </w:r>
                </w:p>
              </w:tc>
            </w:tr>
            <w:tr w:rsidR="00B73E67" w:rsidRPr="00B73E67" w14:paraId="085F6079"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6980B0"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Чаткальский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7A8F2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291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D2428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4FF95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1D111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39,75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65A3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19,35</w:t>
                  </w:r>
                </w:p>
              </w:tc>
            </w:tr>
            <w:tr w:rsidR="00B73E67" w:rsidRPr="00B73E67" w14:paraId="27FE7A7C"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04C4CB"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Иссык-Кульская область</w:t>
                  </w:r>
                </w:p>
              </w:tc>
            </w:tr>
            <w:tr w:rsidR="00B73E67" w:rsidRPr="00B73E67" w14:paraId="7F118BC9"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ADBF9C"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Ак-Суйский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9CB85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559,5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588DF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131,25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4B049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259,5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FBCFB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45,6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5DC9B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15,9</w:t>
                  </w:r>
                </w:p>
              </w:tc>
            </w:tr>
            <w:tr w:rsidR="00B73E67" w:rsidRPr="00B73E67" w14:paraId="6DCEF426"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2C915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Джети-Огузский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D058B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457,5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E7974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112,35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A461B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252</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4606F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35,7</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862F3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11,55</w:t>
                  </w:r>
                </w:p>
              </w:tc>
            </w:tr>
            <w:tr w:rsidR="00B73E67" w:rsidRPr="00B73E67" w14:paraId="27FEC5EB"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795077"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Иссык-Кульский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10A60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420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BED26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102,9</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9AB48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232,5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0C633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35,7</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478D2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11,55</w:t>
                  </w:r>
                </w:p>
              </w:tc>
            </w:tr>
            <w:tr w:rsidR="00B73E67" w:rsidRPr="00B73E67" w14:paraId="09516460"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FB9D69"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Тонский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D2CB9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354</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D84E6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58,8</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45496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178,5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1E72F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30,6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2CAF6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10,65</w:t>
                  </w:r>
                </w:p>
              </w:tc>
            </w:tr>
            <w:tr w:rsidR="00B73E67" w:rsidRPr="00B73E67" w14:paraId="5E4E521A"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8470A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Тюпский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E2458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568,5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913E5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131,25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11F07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261</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42E31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43,65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0FC03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22,5</w:t>
                  </w:r>
                </w:p>
              </w:tc>
            </w:tr>
            <w:tr w:rsidR="00B73E67" w:rsidRPr="00B73E67" w14:paraId="79DA1851"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B091E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Нарынская область</w:t>
                  </w:r>
                </w:p>
              </w:tc>
            </w:tr>
            <w:tr w:rsidR="00B73E67" w:rsidRPr="00B73E67" w14:paraId="347DF126"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E3CDB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Ак-Талинский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56D94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307,5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DACB7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55,5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BD71E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C839B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37,65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5ABFD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6,75</w:t>
                  </w:r>
                </w:p>
              </w:tc>
            </w:tr>
            <w:tr w:rsidR="00B73E67" w:rsidRPr="00B73E67" w14:paraId="7563758D"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98FD1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Ат-Башинский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31819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286,5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4566D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81,45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86BF3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625F8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32,55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F84B0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6,75</w:t>
                  </w:r>
                </w:p>
              </w:tc>
            </w:tr>
            <w:tr w:rsidR="00B73E67" w:rsidRPr="00B73E67" w14:paraId="38B8E092"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A1A7E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Джумгальский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B2D7D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294</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0EBF7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55,5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D46EA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A6EE5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37,65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1347D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6,75</w:t>
                  </w:r>
                </w:p>
              </w:tc>
            </w:tr>
            <w:tr w:rsidR="00B73E67" w:rsidRPr="00B73E67" w14:paraId="4301C216"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8C217A"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Кочкорский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ED070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322,5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33A33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55,5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09184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F4FE1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37,65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C5595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6,75</w:t>
                  </w:r>
                </w:p>
              </w:tc>
            </w:tr>
            <w:tr w:rsidR="00B73E67" w:rsidRPr="00B73E67" w14:paraId="573D28B3"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7FB184"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Нарынский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C9E18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294</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DDEA5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81,45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72B2B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3DE98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35710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7,95</w:t>
                  </w:r>
                </w:p>
              </w:tc>
            </w:tr>
            <w:tr w:rsidR="00B73E67" w:rsidRPr="00B73E67" w14:paraId="5C413394"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4F461A"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Ошская область</w:t>
                  </w:r>
                </w:p>
              </w:tc>
            </w:tr>
            <w:tr w:rsidR="00B73E67" w:rsidRPr="00B73E67" w14:paraId="7EECE8AC"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649054"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Алайский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01BF0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348</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09770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29514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2071B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B7D18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7,95</w:t>
                  </w:r>
                </w:p>
              </w:tc>
            </w:tr>
            <w:tr w:rsidR="00B73E67" w:rsidRPr="00B73E67" w14:paraId="38A34185"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A7122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Араванский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6F81B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654</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D0EBE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F6D84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339</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D31F8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22,8</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6EAB0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19,05</w:t>
                  </w:r>
                </w:p>
              </w:tc>
            </w:tr>
            <w:tr w:rsidR="00B73E67" w:rsidRPr="00B73E67" w14:paraId="7C449157"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156454"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Кара-Кульджинский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B6E2A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348</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20F47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50032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175,5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95BB6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41FAF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7,95</w:t>
                  </w:r>
                </w:p>
              </w:tc>
            </w:tr>
            <w:tr w:rsidR="00B73E67" w:rsidRPr="00B73E67" w14:paraId="415D892E"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88B3BC"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Кара-Суйский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641A5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679,5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52B2B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9E60F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369</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FB62D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41,85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0C7E7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18</w:t>
                  </w:r>
                </w:p>
              </w:tc>
            </w:tr>
            <w:tr w:rsidR="00B73E67" w:rsidRPr="00B73E67" w14:paraId="2596CBB9"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6488A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Ноокатский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DB011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C6102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66433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349,5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2D84C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41,7</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4B7A1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19,05</w:t>
                  </w:r>
                </w:p>
              </w:tc>
            </w:tr>
            <w:tr w:rsidR="00B73E67" w:rsidRPr="00B73E67" w14:paraId="2B5AA8D2"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124144"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Узгенский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5E850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212CC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C0086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352,5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0FABD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50,55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402F1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20,85</w:t>
                  </w:r>
                </w:p>
              </w:tc>
            </w:tr>
            <w:tr w:rsidR="00B73E67" w:rsidRPr="00B73E67" w14:paraId="0AC54BAD"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0B4D9D"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Чон-Алайский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AD6B4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274,5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F89A0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3A746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8FAC0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C6FC2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8,25</w:t>
                  </w:r>
                </w:p>
              </w:tc>
            </w:tr>
            <w:tr w:rsidR="00B73E67" w:rsidRPr="00B73E67" w14:paraId="491962F1"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F4F2F4"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Таласская область</w:t>
                  </w:r>
                </w:p>
              </w:tc>
            </w:tr>
            <w:tr w:rsidR="00B73E67" w:rsidRPr="00B73E67" w14:paraId="303BD77D"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F58B6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Бакай-Атинский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F1855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477</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95714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78,75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27E22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246</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1BA38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5E003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11,1</w:t>
                  </w:r>
                </w:p>
              </w:tc>
            </w:tr>
            <w:tr w:rsidR="00B73E67" w:rsidRPr="00B73E67" w14:paraId="1148FF2F"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C69A2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Айтматовский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145F1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525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90296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54,6</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90580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247,5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8E3D6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16,8</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D6034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7,2</w:t>
                  </w:r>
                </w:p>
              </w:tc>
            </w:tr>
            <w:tr w:rsidR="00B73E67" w:rsidRPr="00B73E67" w14:paraId="5ED4E56C"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72649F"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Манасский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8B0A9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496,5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22331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54,6</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0F23A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249</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D82BF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16,8</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1A87B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7,2</w:t>
                  </w:r>
                </w:p>
              </w:tc>
            </w:tr>
            <w:tr w:rsidR="00B73E67" w:rsidRPr="00B73E67" w14:paraId="085B75DE"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7242B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Таласский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754DB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445,5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32BE3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78,75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B83D4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246</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141CA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9BBAD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7,2</w:t>
                  </w:r>
                </w:p>
              </w:tc>
            </w:tr>
            <w:tr w:rsidR="00B73E67" w:rsidRPr="00B73E67" w14:paraId="2E378D20"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C57C1F"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Чуйская область</w:t>
                  </w:r>
                </w:p>
              </w:tc>
            </w:tr>
            <w:tr w:rsidR="00B73E67" w:rsidRPr="00B73E67" w14:paraId="6A12D976"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2DD2A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Аламудунский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F6215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600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69B89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84,75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DB0BE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313,5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63E28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34,65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F701F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16,2</w:t>
                  </w:r>
                </w:p>
              </w:tc>
            </w:tr>
            <w:tr w:rsidR="00B73E67" w:rsidRPr="00B73E67" w14:paraId="2EDC7490"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2D6C5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Жайылский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A1413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4F69B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986F8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FC194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63E88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w:t>
                  </w:r>
                </w:p>
              </w:tc>
            </w:tr>
            <w:tr w:rsidR="00B73E67" w:rsidRPr="00B73E67" w14:paraId="7D0CBD75"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7072E8"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Чуйская зона</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F509C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493,5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849C1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101,85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64E9C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6A80A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30,6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D6EB4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16,2</w:t>
                  </w:r>
                </w:p>
              </w:tc>
            </w:tr>
            <w:tr w:rsidR="00B73E67" w:rsidRPr="00B73E67" w14:paraId="7508A1DD"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CD3A5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 Суусамырская зона</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434FB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283,5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55863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51,75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0B571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19803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16,95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57F2C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15</w:t>
                  </w:r>
                </w:p>
              </w:tc>
            </w:tr>
            <w:tr w:rsidR="00B73E67" w:rsidRPr="00B73E67" w14:paraId="0F82F1AA"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368DA0"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Ысык-Атинский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E4142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600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E624F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111,3</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25CB5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319,5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F587F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44,55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6DE8A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16,2</w:t>
                  </w:r>
                </w:p>
              </w:tc>
            </w:tr>
            <w:tr w:rsidR="00B73E67" w:rsidRPr="00B73E67" w14:paraId="0B602A5D"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7DB39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Кеминский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5E8CF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531</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5341B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120,75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0CDCB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316,5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7C9DD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44,55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C02BE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16,2</w:t>
                  </w:r>
                </w:p>
              </w:tc>
            </w:tr>
            <w:tr w:rsidR="00B73E67" w:rsidRPr="00B73E67" w14:paraId="1440F32E"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45DA2D"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Московский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CFA02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588</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3FCDA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100,8</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C1C6E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322,5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F8651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44,55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4AB64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11,7</w:t>
                  </w:r>
                </w:p>
              </w:tc>
            </w:tr>
            <w:tr w:rsidR="00B73E67" w:rsidRPr="00B73E67" w14:paraId="42F1E412"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BDF69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Панфиловский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A8DDC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543</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50477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100,8</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D1D6C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322,5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2A500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34,65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4C5F5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11,7</w:t>
                  </w:r>
                </w:p>
              </w:tc>
            </w:tr>
            <w:tr w:rsidR="00B73E67" w:rsidRPr="00B73E67" w14:paraId="71EA2C4C"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C7561D"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Сокулукский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3F6CA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610,5</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372B0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100,8</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79F9B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316,5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6DC35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20,85</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EB9CC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11,7</w:t>
                  </w:r>
                </w:p>
              </w:tc>
            </w:tr>
            <w:tr w:rsidR="00B73E67" w:rsidRPr="00B73E67" w14:paraId="47F5C0D4"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B24DA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Чуйский район</w:t>
                  </w:r>
                </w:p>
              </w:tc>
              <w:tc>
                <w:tcPr>
                  <w:tcW w:w="7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5ADF9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600</w:t>
                  </w:r>
                </w:p>
              </w:tc>
              <w:tc>
                <w:tcPr>
                  <w:tcW w:w="6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411D8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112,35</w:t>
                  </w:r>
                </w:p>
              </w:tc>
              <w:tc>
                <w:tcPr>
                  <w:tcW w:w="10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16337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316,5</w:t>
                  </w:r>
                </w:p>
              </w:tc>
              <w:tc>
                <w:tcPr>
                  <w:tcW w:w="45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C1F06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48,6</w:t>
                  </w:r>
                </w:p>
              </w:tc>
              <w:tc>
                <w:tcPr>
                  <w:tcW w:w="79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3100B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16,2</w:t>
                  </w:r>
                </w:p>
              </w:tc>
            </w:tr>
            <w:bookmarkEnd w:id="126"/>
          </w:tbl>
          <w:p w14:paraId="2CB1E697"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p>
        </w:tc>
        <w:tc>
          <w:tcPr>
            <w:tcW w:w="3260" w:type="dxa"/>
          </w:tcPr>
          <w:p w14:paraId="39F3560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737987E"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3AE1E6BA"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75D35F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DEB96F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20AC2CA"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1DFA969"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C72D586"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C7627E1"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BE4D766"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5285D36"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88CD5CF"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3DF31CF9"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32AB4DD5"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0D5A1E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EB0ACE6"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AE5E42B"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06F460D"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7DF2117"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60523F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E41351C"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69F5B79"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3A8504CD"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C161021"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5758BCC"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980C15D"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3B86E5BA"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127DB59"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3116C9D0"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248FA4B"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4B6DEE5"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691D442"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3888C05"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8705D7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9BE097A"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A7E5B19"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C799663"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F8B38AA"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B09D6C1"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38093D6"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6B45DE6"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082FC46"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C14DA5A"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7098F20"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4C4B610"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депутата</w:t>
            </w:r>
            <w:r w:rsidRPr="00B73E67">
              <w:rPr>
                <w:rFonts w:ascii="Times New Roman" w:hAnsi="Times New Roman" w:cs="Times New Roman"/>
                <w:b/>
                <w:color w:val="000000" w:themeColor="text1"/>
                <w:sz w:val="20"/>
                <w:szCs w:val="20"/>
              </w:rPr>
              <w:t xml:space="preserve"> Эгембердиев А. №9539/сл  </w:t>
            </w:r>
            <w:r w:rsidRPr="00B73E67">
              <w:rPr>
                <w:rFonts w:ascii="Times New Roman" w:hAnsi="Times New Roman" w:cs="Times New Roman"/>
                <w:color w:val="000000" w:themeColor="text1"/>
                <w:sz w:val="20"/>
                <w:szCs w:val="20"/>
              </w:rPr>
              <w:t>от 11 декабря 2024 года:</w:t>
            </w:r>
          </w:p>
          <w:p w14:paraId="29894BD2"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предусмотреть ставки земельного налога сельскохозяйственного назначения по Ноокенскому району в размере </w:t>
            </w:r>
            <w:r w:rsidRPr="00B73E67">
              <w:rPr>
                <w:rFonts w:ascii="Times New Roman" w:hAnsi="Times New Roman" w:cs="Times New Roman"/>
                <w:i/>
                <w:color w:val="000000" w:themeColor="text1"/>
                <w:sz w:val="20"/>
                <w:szCs w:val="20"/>
              </w:rPr>
              <w:t>« 621  сом за кв.м»</w:t>
            </w:r>
            <w:r w:rsidRPr="00B73E67">
              <w:rPr>
                <w:rFonts w:ascii="Times New Roman" w:hAnsi="Times New Roman" w:cs="Times New Roman"/>
                <w:color w:val="000000" w:themeColor="text1"/>
                <w:sz w:val="20"/>
                <w:szCs w:val="20"/>
              </w:rPr>
              <w:t xml:space="preserve"> вместо «679,5 сом за кв м». </w:t>
            </w:r>
          </w:p>
          <w:p w14:paraId="132E801F" w14:textId="77777777" w:rsidR="000A020A" w:rsidRPr="00B73E67" w:rsidRDefault="000A020A" w:rsidP="000A020A">
            <w:pPr>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Учтено Кабинетом Министров.</w:t>
            </w:r>
          </w:p>
          <w:p w14:paraId="3FE7EF98"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tc>
        <w:tc>
          <w:tcPr>
            <w:tcW w:w="3119" w:type="dxa"/>
          </w:tcPr>
          <w:p w14:paraId="79F5EE04"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401. Исчисление налога на имущество на сельскохозяйственные угодья</w:t>
            </w:r>
          </w:p>
          <w:p w14:paraId="6AB8F79A"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54FFBB5E"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2. Базовая налоговая стоимость БНС одного квадратного метра земельного участка, относящегося к сельскохозяйственным угодьям, устанавливается, если иное не предусмотрено настоящей статьей, в зависимости от назначения участка в следующих размерах</w:t>
            </w:r>
            <w:r w:rsidRPr="00B73E67">
              <w:rPr>
                <w:rFonts w:ascii="Times New Roman" w:eastAsia="Times New Roman" w:hAnsi="Times New Roman" w:cs="Times New Roman"/>
                <w:color w:val="000000" w:themeColor="text1"/>
                <w:sz w:val="20"/>
                <w:szCs w:val="20"/>
              </w:rPr>
              <w:t>:</w:t>
            </w:r>
          </w:p>
          <w:tbl>
            <w:tblPr>
              <w:tblW w:w="5000" w:type="pct"/>
              <w:tblLayout w:type="fixed"/>
              <w:tblCellMar>
                <w:left w:w="0" w:type="dxa"/>
                <w:right w:w="0" w:type="dxa"/>
              </w:tblCellMar>
              <w:tblLook w:val="04A0" w:firstRow="1" w:lastRow="0" w:firstColumn="1" w:lastColumn="0" w:noHBand="0" w:noVBand="1"/>
            </w:tblPr>
            <w:tblGrid>
              <w:gridCol w:w="561"/>
              <w:gridCol w:w="471"/>
              <w:gridCol w:w="424"/>
              <w:gridCol w:w="521"/>
              <w:gridCol w:w="444"/>
              <w:gridCol w:w="462"/>
            </w:tblGrid>
            <w:tr w:rsidR="00B73E67" w:rsidRPr="00B73E67" w14:paraId="76A141E2" w14:textId="77777777" w:rsidTr="00111EDF">
              <w:tc>
                <w:tcPr>
                  <w:tcW w:w="1354"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1C3D89E"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Наименование областей и районов</w:t>
                  </w:r>
                </w:p>
              </w:tc>
              <w:tc>
                <w:tcPr>
                  <w:tcW w:w="3646" w:type="pct"/>
                  <w:gridSpan w:val="5"/>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5A0C94" w14:textId="77777777" w:rsidR="000A020A" w:rsidRPr="00B73E67" w:rsidRDefault="000A020A" w:rsidP="000A020A">
                  <w:pPr>
                    <w:spacing w:after="0" w:line="240" w:lineRule="auto"/>
                    <w:ind w:firstLine="397"/>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Базовая налоговая стоимость (сомов/кв.м)</w:t>
                  </w:r>
                </w:p>
              </w:tc>
            </w:tr>
            <w:tr w:rsidR="00B73E67" w:rsidRPr="00B73E67" w14:paraId="1F607665" w14:textId="77777777" w:rsidTr="00111EDF">
              <w:tc>
                <w:tcPr>
                  <w:tcW w:w="1354" w:type="pct"/>
                  <w:vMerge/>
                  <w:tcBorders>
                    <w:top w:val="single" w:sz="8" w:space="0" w:color="auto"/>
                    <w:left w:val="single" w:sz="8" w:space="0" w:color="auto"/>
                    <w:bottom w:val="single" w:sz="8" w:space="0" w:color="auto"/>
                    <w:right w:val="single" w:sz="8" w:space="0" w:color="auto"/>
                  </w:tcBorders>
                  <w:vAlign w:val="center"/>
                  <w:hideMark/>
                </w:tcPr>
                <w:p w14:paraId="23697D2E"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p>
              </w:tc>
              <w:tc>
                <w:tcPr>
                  <w:tcW w:w="749" w:type="pct"/>
                  <w:tcBorders>
                    <w:top w:val="nil"/>
                    <w:left w:val="nil"/>
                    <w:bottom w:val="single" w:sz="8" w:space="0" w:color="auto"/>
                    <w:right w:val="single" w:sz="8" w:space="0" w:color="auto"/>
                  </w:tcBorders>
                  <w:tcMar>
                    <w:top w:w="0" w:type="dxa"/>
                    <w:left w:w="108" w:type="dxa"/>
                    <w:bottom w:w="0" w:type="dxa"/>
                    <w:right w:w="108" w:type="dxa"/>
                  </w:tcMar>
                  <w:hideMark/>
                </w:tcPr>
                <w:p w14:paraId="20F41951"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Пашня орошаемая</w:t>
                  </w:r>
                </w:p>
              </w:tc>
              <w:tc>
                <w:tcPr>
                  <w:tcW w:w="879" w:type="pct"/>
                  <w:tcBorders>
                    <w:top w:val="nil"/>
                    <w:left w:val="nil"/>
                    <w:bottom w:val="single" w:sz="8" w:space="0" w:color="auto"/>
                    <w:right w:val="single" w:sz="8" w:space="0" w:color="auto"/>
                  </w:tcBorders>
                  <w:tcMar>
                    <w:top w:w="0" w:type="dxa"/>
                    <w:left w:w="108" w:type="dxa"/>
                    <w:bottom w:w="0" w:type="dxa"/>
                    <w:right w:w="108" w:type="dxa"/>
                  </w:tcMar>
                  <w:hideMark/>
                </w:tcPr>
                <w:p w14:paraId="4F7BF677"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Пашня богарная</w:t>
                  </w:r>
                </w:p>
              </w:tc>
              <w:tc>
                <w:tcPr>
                  <w:tcW w:w="737" w:type="pct"/>
                  <w:tcBorders>
                    <w:top w:val="nil"/>
                    <w:left w:val="nil"/>
                    <w:bottom w:val="single" w:sz="8" w:space="0" w:color="auto"/>
                    <w:right w:val="single" w:sz="8" w:space="0" w:color="auto"/>
                  </w:tcBorders>
                  <w:tcMar>
                    <w:top w:w="0" w:type="dxa"/>
                    <w:left w:w="108" w:type="dxa"/>
                    <w:bottom w:w="0" w:type="dxa"/>
                    <w:right w:w="108" w:type="dxa"/>
                  </w:tcMar>
                  <w:hideMark/>
                </w:tcPr>
                <w:p w14:paraId="61AB1C5A"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Многолетние насаждения</w:t>
                  </w:r>
                </w:p>
              </w:tc>
              <w:tc>
                <w:tcPr>
                  <w:tcW w:w="737" w:type="pct"/>
                  <w:tcBorders>
                    <w:top w:val="nil"/>
                    <w:left w:val="nil"/>
                    <w:bottom w:val="single" w:sz="8" w:space="0" w:color="auto"/>
                    <w:right w:val="single" w:sz="8" w:space="0" w:color="auto"/>
                  </w:tcBorders>
                  <w:tcMar>
                    <w:top w:w="0" w:type="dxa"/>
                    <w:left w:w="108" w:type="dxa"/>
                    <w:bottom w:w="0" w:type="dxa"/>
                    <w:right w:w="108" w:type="dxa"/>
                  </w:tcMar>
                  <w:hideMark/>
                </w:tcPr>
                <w:p w14:paraId="7C6BA2D3"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Сенокосы</w:t>
                  </w:r>
                </w:p>
              </w:tc>
              <w:tc>
                <w:tcPr>
                  <w:tcW w:w="543" w:type="pct"/>
                  <w:tcBorders>
                    <w:top w:val="nil"/>
                    <w:left w:val="nil"/>
                    <w:bottom w:val="single" w:sz="8" w:space="0" w:color="auto"/>
                    <w:right w:val="single" w:sz="8" w:space="0" w:color="auto"/>
                  </w:tcBorders>
                  <w:tcMar>
                    <w:top w:w="0" w:type="dxa"/>
                    <w:left w:w="108" w:type="dxa"/>
                    <w:bottom w:w="0" w:type="dxa"/>
                    <w:right w:w="108" w:type="dxa"/>
                  </w:tcMar>
                  <w:hideMark/>
                </w:tcPr>
                <w:p w14:paraId="48527BB4"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Пастбища, залежи</w:t>
                  </w:r>
                </w:p>
              </w:tc>
            </w:tr>
            <w:tr w:rsidR="00B73E67" w:rsidRPr="00B73E67" w14:paraId="7876F7CC"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AAB78A"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w:t>
                  </w:r>
                </w:p>
              </w:tc>
              <w:tc>
                <w:tcPr>
                  <w:tcW w:w="749" w:type="pct"/>
                  <w:tcBorders>
                    <w:top w:val="nil"/>
                    <w:left w:val="nil"/>
                    <w:bottom w:val="single" w:sz="8" w:space="0" w:color="auto"/>
                    <w:right w:val="single" w:sz="8" w:space="0" w:color="auto"/>
                  </w:tcBorders>
                  <w:tcMar>
                    <w:top w:w="0" w:type="dxa"/>
                    <w:left w:w="108" w:type="dxa"/>
                    <w:bottom w:w="0" w:type="dxa"/>
                    <w:right w:w="108" w:type="dxa"/>
                  </w:tcMar>
                  <w:hideMark/>
                </w:tcPr>
                <w:p w14:paraId="7A500178"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w:t>
                  </w:r>
                </w:p>
              </w:tc>
              <w:tc>
                <w:tcPr>
                  <w:tcW w:w="879" w:type="pct"/>
                  <w:tcBorders>
                    <w:top w:val="nil"/>
                    <w:left w:val="nil"/>
                    <w:bottom w:val="single" w:sz="8" w:space="0" w:color="auto"/>
                    <w:right w:val="single" w:sz="8" w:space="0" w:color="auto"/>
                  </w:tcBorders>
                  <w:tcMar>
                    <w:top w:w="0" w:type="dxa"/>
                    <w:left w:w="108" w:type="dxa"/>
                    <w:bottom w:w="0" w:type="dxa"/>
                    <w:right w:w="108" w:type="dxa"/>
                  </w:tcMar>
                  <w:hideMark/>
                </w:tcPr>
                <w:p w14:paraId="6A555EB7"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3</w:t>
                  </w:r>
                </w:p>
              </w:tc>
              <w:tc>
                <w:tcPr>
                  <w:tcW w:w="737" w:type="pct"/>
                  <w:tcBorders>
                    <w:top w:val="nil"/>
                    <w:left w:val="nil"/>
                    <w:bottom w:val="single" w:sz="8" w:space="0" w:color="auto"/>
                    <w:right w:val="single" w:sz="8" w:space="0" w:color="auto"/>
                  </w:tcBorders>
                  <w:tcMar>
                    <w:top w:w="0" w:type="dxa"/>
                    <w:left w:w="108" w:type="dxa"/>
                    <w:bottom w:w="0" w:type="dxa"/>
                    <w:right w:w="108" w:type="dxa"/>
                  </w:tcMar>
                  <w:hideMark/>
                </w:tcPr>
                <w:p w14:paraId="681F71B6"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w:t>
                  </w:r>
                </w:p>
              </w:tc>
              <w:tc>
                <w:tcPr>
                  <w:tcW w:w="737" w:type="pct"/>
                  <w:tcBorders>
                    <w:top w:val="nil"/>
                    <w:left w:val="nil"/>
                    <w:bottom w:val="single" w:sz="8" w:space="0" w:color="auto"/>
                    <w:right w:val="single" w:sz="8" w:space="0" w:color="auto"/>
                  </w:tcBorders>
                  <w:tcMar>
                    <w:top w:w="0" w:type="dxa"/>
                    <w:left w:w="108" w:type="dxa"/>
                    <w:bottom w:w="0" w:type="dxa"/>
                    <w:right w:w="108" w:type="dxa"/>
                  </w:tcMar>
                  <w:hideMark/>
                </w:tcPr>
                <w:p w14:paraId="195A4E27"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w:t>
                  </w:r>
                </w:p>
              </w:tc>
              <w:tc>
                <w:tcPr>
                  <w:tcW w:w="543" w:type="pct"/>
                  <w:tcBorders>
                    <w:top w:val="nil"/>
                    <w:left w:val="nil"/>
                    <w:bottom w:val="single" w:sz="8" w:space="0" w:color="auto"/>
                    <w:right w:val="single" w:sz="8" w:space="0" w:color="auto"/>
                  </w:tcBorders>
                  <w:tcMar>
                    <w:top w:w="0" w:type="dxa"/>
                    <w:left w:w="108" w:type="dxa"/>
                    <w:bottom w:w="0" w:type="dxa"/>
                    <w:right w:w="108" w:type="dxa"/>
                  </w:tcMar>
                  <w:hideMark/>
                </w:tcPr>
                <w:p w14:paraId="3874EB63"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6</w:t>
                  </w:r>
                </w:p>
              </w:tc>
            </w:tr>
            <w:tr w:rsidR="00B73E67" w:rsidRPr="00B73E67" w14:paraId="247E4642"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0D4E37"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Баткенская область</w:t>
                  </w:r>
                </w:p>
              </w:tc>
            </w:tr>
            <w:tr w:rsidR="00B73E67" w:rsidRPr="00B73E67" w14:paraId="16E415FA"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5A273F"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Баткенский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A06A7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402</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2205A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3F425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223,5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DFD9D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B4105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11,55</w:t>
                  </w:r>
                </w:p>
              </w:tc>
            </w:tr>
            <w:tr w:rsidR="00B73E67" w:rsidRPr="00B73E67" w14:paraId="7822683C"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2BE40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Лейлекский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D7951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402</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80039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16056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223,5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DB1D7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36,45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05087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11,55</w:t>
                  </w:r>
                </w:p>
              </w:tc>
            </w:tr>
            <w:tr w:rsidR="00B73E67" w:rsidRPr="00B73E67" w14:paraId="538BF5AA"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05D00A"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Кадамджайский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0AEE6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412,5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69501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327EA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32005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36,45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441FF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19,05</w:t>
                  </w:r>
                </w:p>
              </w:tc>
            </w:tr>
            <w:tr w:rsidR="00B73E67" w:rsidRPr="00B73E67" w14:paraId="624B4A8D"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5C62E9"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Джалал-Абадская область</w:t>
                  </w:r>
                </w:p>
              </w:tc>
            </w:tr>
            <w:tr w:rsidR="00B73E67" w:rsidRPr="00B73E67" w14:paraId="51F06B58"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77EF1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Аксыйский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1D415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459</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5F9E2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85,05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436DB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289,5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D5427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23,85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63138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20,4</w:t>
                  </w:r>
                </w:p>
              </w:tc>
            </w:tr>
            <w:tr w:rsidR="00B73E67" w:rsidRPr="00B73E67" w14:paraId="73C764CA"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52F86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Ала-Букинский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1003F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459</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7533A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4BA9E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306</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C1855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33,75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24471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14,85</w:t>
                  </w:r>
                </w:p>
              </w:tc>
            </w:tr>
            <w:tr w:rsidR="00B73E67" w:rsidRPr="00B73E67" w14:paraId="5146F3D0"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727EE9"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Базар-Коргонский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7B8F4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621</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34807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304D3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330</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0FDD0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46,35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9E198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23,1</w:t>
                  </w:r>
                </w:p>
              </w:tc>
            </w:tr>
            <w:tr w:rsidR="00B73E67" w:rsidRPr="00B73E67" w14:paraId="00A3C6B6"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04583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Ноокенский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BA08A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621</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EAEF7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F1B1A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289,5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390C1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36,6</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919F9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23,1</w:t>
                  </w:r>
                </w:p>
              </w:tc>
            </w:tr>
            <w:tr w:rsidR="00B73E67" w:rsidRPr="00B73E67" w14:paraId="04CAD936"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0AF4B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Сузакский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5A8D4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621</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EA099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7E913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330</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95419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46,35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03406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23,1</w:t>
                  </w:r>
                </w:p>
              </w:tc>
            </w:tr>
            <w:tr w:rsidR="00B73E67" w:rsidRPr="00B73E67" w14:paraId="4F8ADAF9"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FB90A8"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Тогуз-Тороуский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E9650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334,5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D5C23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89926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C13C2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49,5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2D5E6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19,35</w:t>
                  </w:r>
                </w:p>
              </w:tc>
            </w:tr>
            <w:tr w:rsidR="00B73E67" w:rsidRPr="00B73E67" w14:paraId="5887E4FF"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FF689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Токтогульский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5C0C1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358,5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47F69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CCCA5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301,5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7B354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45,6</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B7140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19,35</w:t>
                  </w:r>
                </w:p>
              </w:tc>
            </w:tr>
            <w:tr w:rsidR="00B73E67" w:rsidRPr="00B73E67" w14:paraId="091D3E06"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68FB07"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Чаткальский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73271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291</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AE83D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042EE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87904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39,75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B60CF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19,35</w:t>
                  </w:r>
                </w:p>
              </w:tc>
            </w:tr>
            <w:tr w:rsidR="00B73E67" w:rsidRPr="00B73E67" w14:paraId="75825673"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E1262D"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Иссык-Кульская область</w:t>
                  </w:r>
                </w:p>
              </w:tc>
            </w:tr>
            <w:tr w:rsidR="00B73E67" w:rsidRPr="00B73E67" w14:paraId="704F857D"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3B6C4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Ак-Суйский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B55B8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559,5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84EFF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131,25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F6606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259,5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DCED1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45,6</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80627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15,9</w:t>
                  </w:r>
                </w:p>
              </w:tc>
            </w:tr>
            <w:tr w:rsidR="00B73E67" w:rsidRPr="00B73E67" w14:paraId="1A0E0B71"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C10738"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Джети-Огузский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3EBE1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457,5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0F74E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112,35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03FDF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252</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32838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35,7</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EBF47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11,55</w:t>
                  </w:r>
                </w:p>
              </w:tc>
            </w:tr>
            <w:tr w:rsidR="00B73E67" w:rsidRPr="00B73E67" w14:paraId="004A898E"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D9A6EC"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Иссык-Кульский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E5806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420</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7BD2F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102,9</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5A69D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232,5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9B117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35,7</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FA744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11,55</w:t>
                  </w:r>
                </w:p>
              </w:tc>
            </w:tr>
            <w:tr w:rsidR="00B73E67" w:rsidRPr="00B73E67" w14:paraId="69C52B3A"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8BB8F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Тонский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42FAC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354</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9B1F8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58,8</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14335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178,5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0343A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30,6</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47925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10,65</w:t>
                  </w:r>
                </w:p>
              </w:tc>
            </w:tr>
            <w:tr w:rsidR="00B73E67" w:rsidRPr="00B73E67" w14:paraId="17BBFD27"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184F4C"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Тюпский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A700C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568,5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D5E14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131,25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2F6A5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261</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0F120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43,65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34480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22,5</w:t>
                  </w:r>
                </w:p>
              </w:tc>
            </w:tr>
            <w:tr w:rsidR="00B73E67" w:rsidRPr="00B73E67" w14:paraId="60F50EF7"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EB750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Нарынская область</w:t>
                  </w:r>
                </w:p>
              </w:tc>
            </w:tr>
            <w:tr w:rsidR="00B73E67" w:rsidRPr="00B73E67" w14:paraId="6FB7D52E"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4C04E1"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Ак-Талинский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63FBD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307,5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C1214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55,5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256C4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B83D2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37,65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0E0A9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6,75</w:t>
                  </w:r>
                </w:p>
              </w:tc>
            </w:tr>
            <w:tr w:rsidR="00B73E67" w:rsidRPr="00B73E67" w14:paraId="3B9819C6"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7A3F9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Ат-Башинский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E7958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286,5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60ED2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81,45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76F47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8C75E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32,55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9328F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6,75</w:t>
                  </w:r>
                </w:p>
              </w:tc>
            </w:tr>
            <w:tr w:rsidR="00B73E67" w:rsidRPr="00B73E67" w14:paraId="096814F5"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218CA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Джумгальский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1EE18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294</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BFBF1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55,5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13435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0ADA2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37,65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603F4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6,75</w:t>
                  </w:r>
                </w:p>
              </w:tc>
            </w:tr>
            <w:tr w:rsidR="00B73E67" w:rsidRPr="00B73E67" w14:paraId="7E6703EE"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F8BB24"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Кочкорский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30407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322,5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27420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55,5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1D8E3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E5B53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37,65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66B62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6,75</w:t>
                  </w:r>
                </w:p>
              </w:tc>
            </w:tr>
            <w:tr w:rsidR="00B73E67" w:rsidRPr="00B73E67" w14:paraId="3F653A30"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0EB4C6"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Нарынский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39FEC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294</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EED80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81,45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E25AF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C76D3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31,65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B5FAD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7,95</w:t>
                  </w:r>
                </w:p>
              </w:tc>
            </w:tr>
            <w:tr w:rsidR="00B73E67" w:rsidRPr="00B73E67" w14:paraId="327F07C7"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7617E2"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Ошская область</w:t>
                  </w:r>
                </w:p>
              </w:tc>
            </w:tr>
            <w:tr w:rsidR="00B73E67" w:rsidRPr="00B73E67" w14:paraId="19E1C4D7"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5A2C7E"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Алайский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69B76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348</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AD341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B4628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3568E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41,55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0744A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7,95</w:t>
                  </w:r>
                </w:p>
              </w:tc>
            </w:tr>
            <w:tr w:rsidR="00B73E67" w:rsidRPr="00B73E67" w14:paraId="47C42979"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491D7D"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Араванский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FCEC6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654</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06C4E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BD7BD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339</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447C0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22,8</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564C9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19,05</w:t>
                  </w:r>
                </w:p>
              </w:tc>
            </w:tr>
            <w:tr w:rsidR="00B73E67" w:rsidRPr="00B73E67" w14:paraId="0C85CF5B"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77D5C8"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Кара-Кульджинский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5136C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348</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AFDB1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75F1C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175,5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C93E1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41,55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5F567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7,95</w:t>
                  </w:r>
                </w:p>
              </w:tc>
            </w:tr>
            <w:tr w:rsidR="00B73E67" w:rsidRPr="00B73E67" w14:paraId="4DEC21A7"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7096A7"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Кара-Суйский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5027C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679,5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14114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E8C6C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369</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1DF01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41,85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91A17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18</w:t>
                  </w:r>
                </w:p>
              </w:tc>
            </w:tr>
            <w:tr w:rsidR="00B73E67" w:rsidRPr="00B73E67" w14:paraId="56A8234F"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D3F22F"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Ноокатский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FEF23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9E9BE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D056D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349,5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A0797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41,7</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6040F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19,05</w:t>
                  </w:r>
                </w:p>
              </w:tc>
            </w:tr>
            <w:tr w:rsidR="00B73E67" w:rsidRPr="00B73E67" w14:paraId="006B8D39"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5F6BAA"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Узгенский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B203B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619,5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447A3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93,45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114C7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352,5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AEA1A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50,55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7C879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20,85</w:t>
                  </w:r>
                </w:p>
              </w:tc>
            </w:tr>
            <w:tr w:rsidR="00B73E67" w:rsidRPr="00B73E67" w14:paraId="496A7505"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15687F"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Чон-Алайский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56B11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274,5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D4CCA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BCABF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1EEA0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31,65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0484E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8,25</w:t>
                  </w:r>
                </w:p>
              </w:tc>
            </w:tr>
            <w:tr w:rsidR="00B73E67" w:rsidRPr="00B73E67" w14:paraId="79BE07FB"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4180D2C"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Таласская область</w:t>
                  </w:r>
                </w:p>
              </w:tc>
            </w:tr>
            <w:tr w:rsidR="00B73E67" w:rsidRPr="00B73E67" w14:paraId="19774124"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450E77"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Бакай-Атинский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489C7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477</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A71B4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78,75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CF614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246</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D3572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C2565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11,1</w:t>
                  </w:r>
                </w:p>
              </w:tc>
            </w:tr>
            <w:tr w:rsidR="00B73E67" w:rsidRPr="00B73E67" w14:paraId="2C18548A"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0ACD89"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Айтматовский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7BB0E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525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3D4C6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54,6</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A7F84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247,5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EBDFB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16,8</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F1F38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7,2</w:t>
                  </w:r>
                </w:p>
              </w:tc>
            </w:tr>
            <w:tr w:rsidR="00B73E67" w:rsidRPr="00B73E67" w14:paraId="634A4DFB"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700B73"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Манасский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74020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496,5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7EE32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54,6</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DCCE0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249</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D9606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16,8</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54122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7,2</w:t>
                  </w:r>
                </w:p>
              </w:tc>
            </w:tr>
            <w:tr w:rsidR="00B73E67" w:rsidRPr="00B73E67" w14:paraId="06667CFA"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9E818F"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Таласский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DD099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445,5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C5BA01"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78,75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7D6B2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246</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8509F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DB3AA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7,2</w:t>
                  </w:r>
                </w:p>
              </w:tc>
            </w:tr>
            <w:tr w:rsidR="00B73E67" w:rsidRPr="00B73E67" w14:paraId="253454E4" w14:textId="77777777" w:rsidTr="00111EDF">
              <w:tc>
                <w:tcPr>
                  <w:tcW w:w="5000" w:type="pct"/>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D547E8"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Чуйская область</w:t>
                  </w:r>
                </w:p>
              </w:tc>
            </w:tr>
            <w:tr w:rsidR="00B73E67" w:rsidRPr="00B73E67" w14:paraId="763D9D1D"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A97EDA"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Аламудунский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744AB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600</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63EA7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84,75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26748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313,5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5139B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34,65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1FA65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16,2</w:t>
                  </w:r>
                </w:p>
              </w:tc>
            </w:tr>
            <w:tr w:rsidR="00B73E67" w:rsidRPr="00B73E67" w14:paraId="10340309"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C15A3F"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Жайылский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AFEE5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57561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8DE20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26140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DBC57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w:t>
                  </w:r>
                </w:p>
              </w:tc>
            </w:tr>
            <w:tr w:rsidR="00B73E67" w:rsidRPr="00B73E67" w14:paraId="573D96DF"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6533B5"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Чуйская зона</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7D6C8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493,5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B8BB8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101,85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FFE18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7B883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30,6</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25FBE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16,2</w:t>
                  </w:r>
                </w:p>
              </w:tc>
            </w:tr>
            <w:tr w:rsidR="00B73E67" w:rsidRPr="00B73E67" w14:paraId="591A5D24"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D1CD90"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 Суусамырская зона</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C80460"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283,5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5CA27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51,75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D206B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58D05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16,95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3D20A7"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15</w:t>
                  </w:r>
                </w:p>
              </w:tc>
            </w:tr>
            <w:tr w:rsidR="00B73E67" w:rsidRPr="00B73E67" w14:paraId="04DE025E"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7409F0"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Ысык-Атинский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AE308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600</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896E6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111,3</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5E70A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319,5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15098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44,55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1AEC09"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16,2</w:t>
                  </w:r>
                </w:p>
              </w:tc>
            </w:tr>
            <w:tr w:rsidR="00B73E67" w:rsidRPr="00B73E67" w14:paraId="21AB07F1"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0D959B"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Кеминский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3143C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531</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014B4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120,75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B0FE6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316,5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1C0CE2"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44,55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2709AE"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16,2</w:t>
                  </w:r>
                </w:p>
              </w:tc>
            </w:tr>
            <w:tr w:rsidR="00B73E67" w:rsidRPr="00B73E67" w14:paraId="4483ACB0"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5C7714"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Московский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50FB8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588</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CE4BE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100,8</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4298E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322,5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F1F59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44,55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68A4B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11,7</w:t>
                  </w:r>
                </w:p>
              </w:tc>
            </w:tr>
            <w:tr w:rsidR="00B73E67" w:rsidRPr="00B73E67" w14:paraId="63D8E5D5"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84BC39"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Панфиловский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3599D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543</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5BC3B8"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100,8</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7031E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322,5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3820E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34,65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52DC43"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11,7</w:t>
                  </w:r>
                </w:p>
              </w:tc>
            </w:tr>
            <w:tr w:rsidR="00B73E67" w:rsidRPr="00B73E67" w14:paraId="631AA676"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F60103"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Сокулукский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91816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610,5</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1DC71A"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100,8</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6BE7E5"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316,5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AC168D"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20,85</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EA21AC"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11,7</w:t>
                  </w:r>
                </w:p>
              </w:tc>
            </w:tr>
            <w:tr w:rsidR="00B73E67" w:rsidRPr="00B73E67" w14:paraId="6BA431D5" w14:textId="77777777" w:rsidTr="00111EDF">
              <w:tc>
                <w:tcPr>
                  <w:tcW w:w="13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70FB0D" w14:textId="77777777" w:rsidR="000A020A" w:rsidRPr="00B73E67" w:rsidRDefault="000A020A" w:rsidP="000A020A">
                  <w:pPr>
                    <w:spacing w:after="0" w:line="240" w:lineRule="auto"/>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Чуйский район</w:t>
                  </w:r>
                </w:p>
              </w:tc>
              <w:tc>
                <w:tcPr>
                  <w:tcW w:w="7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5BD0B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600</w:t>
                  </w:r>
                </w:p>
              </w:tc>
              <w:tc>
                <w:tcPr>
                  <w:tcW w:w="8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625EF6"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112,35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E1C77B"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316,5</w:t>
                  </w:r>
                </w:p>
              </w:tc>
              <w:tc>
                <w:tcPr>
                  <w:tcW w:w="7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AE716F"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48,6</w:t>
                  </w:r>
                </w:p>
              </w:tc>
              <w:tc>
                <w:tcPr>
                  <w:tcW w:w="54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426834" w14:textId="77777777" w:rsidR="000A020A" w:rsidRPr="00B73E67" w:rsidRDefault="000A020A" w:rsidP="000A020A">
                  <w:pPr>
                    <w:spacing w:after="0" w:line="240" w:lineRule="auto"/>
                    <w:contextualSpacing/>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16,2</w:t>
                  </w:r>
                </w:p>
              </w:tc>
            </w:tr>
          </w:tbl>
          <w:p w14:paraId="3FDF71A9"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p>
        </w:tc>
      </w:tr>
      <w:tr w:rsidR="00B73E67" w:rsidRPr="00B73E67" w14:paraId="097B9139" w14:textId="77777777" w:rsidTr="00166202">
        <w:tc>
          <w:tcPr>
            <w:tcW w:w="456" w:type="dxa"/>
          </w:tcPr>
          <w:p w14:paraId="5F6C2BEE"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647EE6AF" w14:textId="77777777" w:rsidR="000A020A" w:rsidRPr="00B73E67" w:rsidRDefault="000A020A" w:rsidP="000A020A">
            <w:pPr>
              <w:pStyle w:val="a3"/>
              <w:ind w:firstLine="400"/>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402. Срок уплаты налога на земельный участок, относящийся к сельскохозяйственным угодьям</w:t>
            </w:r>
          </w:p>
          <w:p w14:paraId="7364C381" w14:textId="77777777" w:rsidR="000A020A" w:rsidRPr="00B73E67" w:rsidRDefault="000A020A" w:rsidP="000A020A">
            <w:pPr>
              <w:pStyle w:val="a3"/>
              <w:ind w:firstLine="400"/>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Налог на имущество на земельный участок, относящийся к сельскохозяйственным угодьям, уплачивается от суммы налога за налоговый период, исчисленного в соответствии с настоящей главой, в следующие сроки текущего налогового периода:</w:t>
            </w:r>
          </w:p>
          <w:p w14:paraId="7BAD1655" w14:textId="77777777" w:rsidR="000A020A" w:rsidRPr="00B73E67" w:rsidRDefault="000A020A" w:rsidP="000A020A">
            <w:pPr>
              <w:pStyle w:val="a3"/>
              <w:ind w:firstLine="400"/>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не позднее 25 апреля - в размере 20 процентов;</w:t>
            </w:r>
          </w:p>
          <w:p w14:paraId="3A3EBF6E" w14:textId="77777777" w:rsidR="000A020A" w:rsidRPr="00B73E67" w:rsidRDefault="000A020A" w:rsidP="000A020A">
            <w:pPr>
              <w:pStyle w:val="a3"/>
              <w:ind w:firstLine="400"/>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не позднее 25 августа - в размере 25 процентов;</w:t>
            </w:r>
          </w:p>
          <w:p w14:paraId="53DE1FC7" w14:textId="14429EE1"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3) не позднее 25 ноября - в размере 55 процентов</w:t>
            </w:r>
            <w:r w:rsidRPr="00B73E67">
              <w:rPr>
                <w:rFonts w:ascii="Times New Roman" w:hAnsi="Times New Roman" w:cs="Times New Roman"/>
                <w:bCs/>
                <w:strike/>
                <w:color w:val="000000" w:themeColor="text1"/>
                <w:sz w:val="20"/>
                <w:szCs w:val="20"/>
              </w:rPr>
              <w:t>.</w:t>
            </w:r>
          </w:p>
        </w:tc>
        <w:tc>
          <w:tcPr>
            <w:tcW w:w="3969" w:type="dxa"/>
          </w:tcPr>
          <w:p w14:paraId="5AD5CEE4" w14:textId="77777777" w:rsidR="000A020A" w:rsidRPr="00B73E67" w:rsidRDefault="000A020A" w:rsidP="000A020A">
            <w:pPr>
              <w:pStyle w:val="a3"/>
              <w:ind w:firstLine="709"/>
              <w:contextualSpacing/>
              <w:jc w:val="both"/>
              <w:rPr>
                <w:rFonts w:ascii="Times New Roman" w:hAnsi="Times New Roman" w:cs="Times New Roman"/>
                <w:b/>
                <w:bCs/>
                <w:color w:val="000000" w:themeColor="text1"/>
                <w:sz w:val="20"/>
                <w:szCs w:val="20"/>
              </w:rPr>
            </w:pPr>
            <w:bookmarkStart w:id="127" w:name="_Hlk176016807"/>
            <w:r w:rsidRPr="00B73E67">
              <w:rPr>
                <w:rFonts w:ascii="Times New Roman" w:hAnsi="Times New Roman" w:cs="Times New Roman"/>
                <w:b/>
                <w:bCs/>
                <w:color w:val="000000" w:themeColor="text1"/>
                <w:sz w:val="20"/>
                <w:szCs w:val="20"/>
              </w:rPr>
              <w:t>Статья 402. Срок уплаты налога на земельный участок, относящийся к сельскохозяйственным угодьям</w:t>
            </w:r>
          </w:p>
          <w:p w14:paraId="576EE0A9" w14:textId="77777777" w:rsidR="000A020A" w:rsidRPr="00B73E67" w:rsidRDefault="000A020A" w:rsidP="000A020A">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Срок уплаты налога на имущество на земельный участок, относящийся к сельскохозяйственным угодьям, не позднее 1 ноября текущего налогового периода.</w:t>
            </w:r>
          </w:p>
          <w:bookmarkEnd w:id="127"/>
          <w:p w14:paraId="0B75F8BA"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tc>
        <w:tc>
          <w:tcPr>
            <w:tcW w:w="3260" w:type="dxa"/>
          </w:tcPr>
          <w:p w14:paraId="47D3AC78"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tc>
        <w:tc>
          <w:tcPr>
            <w:tcW w:w="3119" w:type="dxa"/>
          </w:tcPr>
          <w:p w14:paraId="53AD9972" w14:textId="77777777" w:rsidR="000A020A" w:rsidRPr="00B73E67" w:rsidRDefault="000A020A" w:rsidP="000A020A">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402. Срок уплаты налога на земельный участок, относящийся к сельскохозяйственным угодьям</w:t>
            </w:r>
          </w:p>
          <w:p w14:paraId="1E8C5A94" w14:textId="45E49363"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Срок уплаты налога на имущество на земельный участок, относящийся к сельскохозяйственным угодьям, не позднее 1 ноября текущего налогового периода.</w:t>
            </w:r>
          </w:p>
        </w:tc>
      </w:tr>
      <w:tr w:rsidR="00B73E67" w:rsidRPr="00B73E67" w14:paraId="017243A3" w14:textId="77777777" w:rsidTr="00166202">
        <w:tc>
          <w:tcPr>
            <w:tcW w:w="456" w:type="dxa"/>
          </w:tcPr>
          <w:p w14:paraId="4E09B1FF"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7996855"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406. Исчисление налога на имущество на транспортное средство, не имеющее двигателя внутреннего сгорания</w:t>
            </w:r>
          </w:p>
          <w:p w14:paraId="64FE5F92" w14:textId="73444D7C" w:rsidR="000A020A" w:rsidRPr="00B73E67" w:rsidRDefault="000A020A" w:rsidP="000A020A">
            <w:pPr>
              <w:pStyle w:val="tkZagolovok5"/>
              <w:ind w:firstLine="400"/>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1. Для транспортного средства, не имеющего двигателя внутреннего сгорания, налоговая база налога на имущество определяется как учетная стоимость транспортного средства на начало налогового периода.…</w:t>
            </w:r>
          </w:p>
        </w:tc>
        <w:tc>
          <w:tcPr>
            <w:tcW w:w="3969" w:type="dxa"/>
          </w:tcPr>
          <w:p w14:paraId="1E5D73C4"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406. Исчисление налога на имущество на транспортное средство, не имеющее двигателя внутреннего сгорания</w:t>
            </w:r>
          </w:p>
          <w:p w14:paraId="022EDCAE"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Для транспортного средства, не имеющего двигателя внутреннего сгорания, налоговая база налога на имущество определяется как </w:t>
            </w:r>
            <w:r w:rsidRPr="00B73E67">
              <w:rPr>
                <w:rFonts w:ascii="Times New Roman" w:eastAsia="Times New Roman" w:hAnsi="Times New Roman" w:cs="Times New Roman"/>
                <w:b/>
                <w:bCs/>
                <w:color w:val="000000" w:themeColor="text1"/>
                <w:sz w:val="20"/>
                <w:szCs w:val="20"/>
              </w:rPr>
              <w:t>балансовая</w:t>
            </w:r>
            <w:r w:rsidRPr="00B73E67">
              <w:rPr>
                <w:rFonts w:ascii="Times New Roman" w:hAnsi="Times New Roman" w:cs="Times New Roman"/>
                <w:color w:val="000000" w:themeColor="text1"/>
                <w:sz w:val="20"/>
                <w:szCs w:val="20"/>
              </w:rPr>
              <w:t xml:space="preserve"> стоимость транспортного средства на начало налогового периода.</w:t>
            </w:r>
          </w:p>
          <w:p w14:paraId="0DA55F60" w14:textId="5AD4B4B5" w:rsidR="000A020A" w:rsidRPr="00B73E67" w:rsidRDefault="000A020A" w:rsidP="000A020A">
            <w:pPr>
              <w:pStyle w:val="tkZagolovok5"/>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tc>
        <w:tc>
          <w:tcPr>
            <w:tcW w:w="3260" w:type="dxa"/>
          </w:tcPr>
          <w:p w14:paraId="1C48989B"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tc>
        <w:tc>
          <w:tcPr>
            <w:tcW w:w="3119" w:type="dxa"/>
          </w:tcPr>
          <w:p w14:paraId="2D25781F"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406. Исчисление налога на имущество на транспортное средство, не имеющее двигателя внутреннего сгорания</w:t>
            </w:r>
          </w:p>
          <w:p w14:paraId="117E0B1E"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Для транспортного средства, не имеющего двигателя внутреннего сгорания, налоговая база налога на имущество определяется как </w:t>
            </w:r>
            <w:r w:rsidRPr="00B73E67">
              <w:rPr>
                <w:rFonts w:ascii="Times New Roman" w:eastAsia="Times New Roman" w:hAnsi="Times New Roman" w:cs="Times New Roman"/>
                <w:b/>
                <w:bCs/>
                <w:color w:val="000000" w:themeColor="text1"/>
                <w:sz w:val="20"/>
                <w:szCs w:val="20"/>
              </w:rPr>
              <w:t>балансовая</w:t>
            </w:r>
            <w:r w:rsidRPr="00B73E67">
              <w:rPr>
                <w:rFonts w:ascii="Times New Roman" w:hAnsi="Times New Roman" w:cs="Times New Roman"/>
                <w:color w:val="000000" w:themeColor="text1"/>
                <w:sz w:val="20"/>
                <w:szCs w:val="20"/>
              </w:rPr>
              <w:t xml:space="preserve"> стоимость транспортного средства на начало налогового периода.</w:t>
            </w:r>
          </w:p>
          <w:p w14:paraId="281324AA" w14:textId="77777777" w:rsidR="000A020A" w:rsidRPr="00B73E67" w:rsidRDefault="000A020A" w:rsidP="000A020A">
            <w:pPr>
              <w:pStyle w:val="tkZagolovok5"/>
              <w:ind w:firstLine="709"/>
              <w:contextualSpacing/>
              <w:jc w:val="both"/>
              <w:rPr>
                <w:rFonts w:ascii="Times New Roman" w:hAnsi="Times New Roman" w:cs="Times New Roman"/>
                <w:color w:val="000000" w:themeColor="text1"/>
              </w:rPr>
            </w:pPr>
          </w:p>
        </w:tc>
      </w:tr>
      <w:tr w:rsidR="00B73E67" w:rsidRPr="00B73E67" w14:paraId="50D90F3C" w14:textId="77777777" w:rsidTr="00166202">
        <w:tc>
          <w:tcPr>
            <w:tcW w:w="456" w:type="dxa"/>
          </w:tcPr>
          <w:p w14:paraId="1F72511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22A5CB2" w14:textId="77777777" w:rsidR="000A020A" w:rsidRPr="00B73E67" w:rsidRDefault="000A020A" w:rsidP="000A020A">
            <w:pPr>
              <w:ind w:firstLine="567"/>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407. Исчисление налога на имущество на транспортное средство, не имеющее двигателя внутреннего сгорания и балансовой стоимости</w:t>
            </w:r>
          </w:p>
          <w:p w14:paraId="1E32E1B9" w14:textId="77777777" w:rsidR="000A020A" w:rsidRPr="00B73E67" w:rsidRDefault="000A020A" w:rsidP="000A020A">
            <w:pPr>
              <w:ind w:firstLine="567"/>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Для транспортного средства, не имеющего двигателя внутреннего сгорания и учетной стоимости, налоговая база налога на имущество определяется в порядке, установленном Кабинетом Министров.</w:t>
            </w:r>
          </w:p>
          <w:p w14:paraId="7F9D04D7" w14:textId="210A2D82"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 xml:space="preserve">2. Сумма налога на имущество на транспортное средство, не имеющего двигателя внутреннего сгорания и </w:t>
            </w:r>
            <w:r w:rsidRPr="00B73E67">
              <w:rPr>
                <w:rFonts w:ascii="Times New Roman" w:hAnsi="Times New Roman" w:cs="Times New Roman"/>
                <w:b/>
                <w:bCs/>
                <w:color w:val="000000" w:themeColor="text1"/>
                <w:sz w:val="20"/>
                <w:szCs w:val="20"/>
              </w:rPr>
              <w:t>учетной</w:t>
            </w:r>
            <w:r w:rsidRPr="00B73E67">
              <w:rPr>
                <w:rFonts w:ascii="Times New Roman" w:hAnsi="Times New Roman" w:cs="Times New Roman"/>
                <w:color w:val="000000" w:themeColor="text1"/>
                <w:sz w:val="20"/>
                <w:szCs w:val="20"/>
              </w:rPr>
              <w:t xml:space="preserve"> стоимости, исчисляется как произведение налоговой базы </w:t>
            </w:r>
            <w:r w:rsidRPr="00B73E67">
              <w:rPr>
                <w:rFonts w:ascii="Times New Roman" w:eastAsia="Times New Roman" w:hAnsi="Times New Roman" w:cs="Times New Roman"/>
                <w:color w:val="000000" w:themeColor="text1"/>
                <w:sz w:val="20"/>
                <w:szCs w:val="20"/>
              </w:rPr>
              <w:t>на ставку налога, установленную пунктом 5 </w:t>
            </w:r>
            <w:hyperlink r:id="rId85" w:anchor="st_379" w:tooltip="https://cbd.minjust.gov.kg/112340#st_379" w:history="1">
              <w:r w:rsidRPr="00B73E67">
                <w:rPr>
                  <w:rFonts w:ascii="Times New Roman" w:eastAsia="Times New Roman" w:hAnsi="Times New Roman" w:cs="Times New Roman"/>
                  <w:color w:val="000000" w:themeColor="text1"/>
                  <w:sz w:val="20"/>
                  <w:szCs w:val="20"/>
                </w:rPr>
                <w:t>статьи 379</w:t>
              </w:r>
            </w:hyperlink>
            <w:r w:rsidRPr="00B73E67">
              <w:rPr>
                <w:rFonts w:ascii="Times New Roman" w:eastAsia="Times New Roman" w:hAnsi="Times New Roman" w:cs="Times New Roman"/>
                <w:color w:val="000000" w:themeColor="text1"/>
                <w:sz w:val="20"/>
                <w:szCs w:val="20"/>
              </w:rPr>
              <w:t> настоящего</w:t>
            </w:r>
            <w:r w:rsidRPr="00B73E67">
              <w:rPr>
                <w:rFonts w:ascii="Times New Roman" w:hAnsi="Times New Roman" w:cs="Times New Roman"/>
                <w:color w:val="000000" w:themeColor="text1"/>
                <w:sz w:val="20"/>
                <w:szCs w:val="20"/>
              </w:rPr>
              <w:t xml:space="preserve"> Кодекса.</w:t>
            </w:r>
          </w:p>
        </w:tc>
        <w:tc>
          <w:tcPr>
            <w:tcW w:w="3969" w:type="dxa"/>
          </w:tcPr>
          <w:p w14:paraId="1E8089A7" w14:textId="77777777"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407. Исчисление налога на имущество на транспортное средство, не имеющее двигателя внутреннего сгорания и балансовой стоимости</w:t>
            </w:r>
          </w:p>
          <w:p w14:paraId="442D92B3" w14:textId="77777777" w:rsidR="000A020A" w:rsidRPr="00B73E67" w:rsidRDefault="000A020A" w:rsidP="000A020A">
            <w:pPr>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color w:val="000000" w:themeColor="text1"/>
                <w:sz w:val="20"/>
                <w:szCs w:val="20"/>
              </w:rPr>
              <w:t>Сумма налога на имущество на транспортное средство, не имеющее двигателя внутреннего сгорания и балансовой</w:t>
            </w:r>
            <w:r w:rsidRPr="00B73E67">
              <w:rPr>
                <w:rFonts w:ascii="Times New Roman" w:eastAsia="Times New Roman" w:hAnsi="Times New Roman" w:cs="Times New Roman"/>
                <w:b/>
                <w:i/>
                <w:iCs/>
                <w:color w:val="000000" w:themeColor="text1"/>
                <w:sz w:val="20"/>
                <w:szCs w:val="20"/>
              </w:rPr>
              <w:t xml:space="preserve"> </w:t>
            </w:r>
            <w:r w:rsidRPr="00B73E67">
              <w:rPr>
                <w:rFonts w:ascii="Times New Roman" w:eastAsia="Times New Roman" w:hAnsi="Times New Roman" w:cs="Times New Roman"/>
                <w:b/>
                <w:color w:val="000000" w:themeColor="text1"/>
                <w:sz w:val="20"/>
                <w:szCs w:val="20"/>
              </w:rPr>
              <w:t xml:space="preserve">стоимости, исчисляется как произведение налоговой базы на ставку налога, установленную пунктом 5 части 1 </w:t>
            </w:r>
            <w:hyperlink r:id="rId86" w:anchor="st_379" w:tooltip="https://cbd.minjust.gov.kg/112340#st_379" w:history="1">
              <w:r w:rsidRPr="00B73E67">
                <w:rPr>
                  <w:rFonts w:ascii="Times New Roman" w:eastAsia="Times New Roman" w:hAnsi="Times New Roman" w:cs="Times New Roman"/>
                  <w:b/>
                  <w:color w:val="000000" w:themeColor="text1"/>
                  <w:sz w:val="20"/>
                  <w:szCs w:val="20"/>
                </w:rPr>
                <w:t>статьи 379</w:t>
              </w:r>
            </w:hyperlink>
            <w:r w:rsidRPr="00B73E67">
              <w:rPr>
                <w:rFonts w:ascii="Times New Roman" w:eastAsia="Times New Roman" w:hAnsi="Times New Roman" w:cs="Times New Roman"/>
                <w:b/>
                <w:color w:val="000000" w:themeColor="text1"/>
                <w:sz w:val="20"/>
                <w:szCs w:val="20"/>
              </w:rPr>
              <w:t xml:space="preserve"> настоящего Кодекса</w:t>
            </w:r>
            <w:r w:rsidRPr="00B73E67">
              <w:rPr>
                <w:rFonts w:ascii="Times New Roman" w:eastAsia="Times New Roman" w:hAnsi="Times New Roman" w:cs="Times New Roman"/>
                <w:color w:val="000000" w:themeColor="text1"/>
                <w:sz w:val="20"/>
                <w:szCs w:val="20"/>
              </w:rPr>
              <w:t>.</w:t>
            </w:r>
          </w:p>
          <w:p w14:paraId="45CF9C20"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p>
        </w:tc>
        <w:tc>
          <w:tcPr>
            <w:tcW w:w="3260" w:type="dxa"/>
          </w:tcPr>
          <w:p w14:paraId="48A54061"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tc>
        <w:tc>
          <w:tcPr>
            <w:tcW w:w="3119" w:type="dxa"/>
          </w:tcPr>
          <w:p w14:paraId="2361BE5C" w14:textId="77777777"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407. Исчисление налога на имущество на транспортное средство, не имеющее двигателя внутреннего сгорания и балансовой стоимости</w:t>
            </w:r>
          </w:p>
          <w:p w14:paraId="77D0A762" w14:textId="77777777" w:rsidR="000A020A" w:rsidRPr="00B73E67" w:rsidRDefault="000A020A" w:rsidP="000A020A">
            <w:pPr>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color w:val="000000" w:themeColor="text1"/>
                <w:sz w:val="20"/>
                <w:szCs w:val="20"/>
              </w:rPr>
              <w:t>Сумма налога на имущество на транспортное средство, не имеющее двигателя внутреннего сгорания и балансовой</w:t>
            </w:r>
            <w:r w:rsidRPr="00B73E67">
              <w:rPr>
                <w:rFonts w:ascii="Times New Roman" w:eastAsia="Times New Roman" w:hAnsi="Times New Roman" w:cs="Times New Roman"/>
                <w:b/>
                <w:i/>
                <w:iCs/>
                <w:color w:val="000000" w:themeColor="text1"/>
                <w:sz w:val="20"/>
                <w:szCs w:val="20"/>
              </w:rPr>
              <w:t xml:space="preserve"> </w:t>
            </w:r>
            <w:r w:rsidRPr="00B73E67">
              <w:rPr>
                <w:rFonts w:ascii="Times New Roman" w:eastAsia="Times New Roman" w:hAnsi="Times New Roman" w:cs="Times New Roman"/>
                <w:b/>
                <w:color w:val="000000" w:themeColor="text1"/>
                <w:sz w:val="20"/>
                <w:szCs w:val="20"/>
              </w:rPr>
              <w:t xml:space="preserve">стоимости, исчисляется как произведение налоговой базы на ставку налога, установленную пунктом 5 части 1 </w:t>
            </w:r>
            <w:hyperlink r:id="rId87" w:anchor="st_379" w:tooltip="https://cbd.minjust.gov.kg/112340#st_379" w:history="1">
              <w:r w:rsidRPr="00B73E67">
                <w:rPr>
                  <w:rFonts w:ascii="Times New Roman" w:eastAsia="Times New Roman" w:hAnsi="Times New Roman" w:cs="Times New Roman"/>
                  <w:b/>
                  <w:color w:val="000000" w:themeColor="text1"/>
                  <w:sz w:val="20"/>
                  <w:szCs w:val="20"/>
                </w:rPr>
                <w:t>статьи 379</w:t>
              </w:r>
            </w:hyperlink>
            <w:r w:rsidRPr="00B73E67">
              <w:rPr>
                <w:rFonts w:ascii="Times New Roman" w:eastAsia="Times New Roman" w:hAnsi="Times New Roman" w:cs="Times New Roman"/>
                <w:b/>
                <w:color w:val="000000" w:themeColor="text1"/>
                <w:sz w:val="20"/>
                <w:szCs w:val="20"/>
              </w:rPr>
              <w:t xml:space="preserve"> настоящего Кодекса</w:t>
            </w:r>
            <w:r w:rsidRPr="00B73E67">
              <w:rPr>
                <w:rFonts w:ascii="Times New Roman" w:eastAsia="Times New Roman" w:hAnsi="Times New Roman" w:cs="Times New Roman"/>
                <w:color w:val="000000" w:themeColor="text1"/>
                <w:sz w:val="20"/>
                <w:szCs w:val="20"/>
              </w:rPr>
              <w:t>.</w:t>
            </w:r>
          </w:p>
          <w:p w14:paraId="06A3B164"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p>
        </w:tc>
      </w:tr>
      <w:tr w:rsidR="00B73E67" w:rsidRPr="00B73E67" w14:paraId="376DAE94" w14:textId="77777777" w:rsidTr="00166202">
        <w:tc>
          <w:tcPr>
            <w:tcW w:w="456" w:type="dxa"/>
          </w:tcPr>
          <w:p w14:paraId="3E23134C"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05CF4793"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409. Льготы по налогу на имущество на здание, сооружение помещение, автотранспортное средство</w:t>
            </w:r>
          </w:p>
          <w:p w14:paraId="7BF983C7"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Не подлежит налогообложению:</w:t>
            </w:r>
          </w:p>
          <w:p w14:paraId="2E415E08"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площадь только одного объекта жилого здания или помещения, принадлежащего собственнику данного объекта, не превышающая следующего размера:</w:t>
            </w:r>
          </w:p>
          <w:tbl>
            <w:tblPr>
              <w:tblW w:w="5000" w:type="pct"/>
              <w:tblLayout w:type="fixed"/>
              <w:tblCellMar>
                <w:left w:w="0" w:type="dxa"/>
                <w:right w:w="0" w:type="dxa"/>
              </w:tblCellMar>
              <w:tblLook w:val="04A0" w:firstRow="1" w:lastRow="0" w:firstColumn="1" w:lastColumn="0" w:noHBand="0" w:noVBand="1"/>
            </w:tblPr>
            <w:tblGrid>
              <w:gridCol w:w="422"/>
              <w:gridCol w:w="391"/>
              <w:gridCol w:w="391"/>
              <w:gridCol w:w="392"/>
              <w:gridCol w:w="392"/>
              <w:gridCol w:w="392"/>
              <w:gridCol w:w="392"/>
              <w:gridCol w:w="392"/>
              <w:gridCol w:w="392"/>
            </w:tblGrid>
            <w:tr w:rsidR="00B73E67" w:rsidRPr="00B73E67" w14:paraId="3AC49B0F" w14:textId="77777777" w:rsidTr="00111EDF">
              <w:tc>
                <w:tcPr>
                  <w:tcW w:w="5000" w:type="pct"/>
                  <w:gridSpan w:val="9"/>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C132BF"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Площадь объекта жилого здания или помещения, не облагаемая налогом на имущество, в зависимости от численности населения в населенных пунктах, кв.м</w:t>
                  </w:r>
                </w:p>
              </w:tc>
            </w:tr>
            <w:tr w:rsidR="00B73E67" w:rsidRPr="00B73E67" w14:paraId="5E99EBC4" w14:textId="77777777" w:rsidTr="00111EDF">
              <w:tc>
                <w:tcPr>
                  <w:tcW w:w="1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7D67D7"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тыс. чел.</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1D057155"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до 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74D995A1"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5 до 10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A4E33D4"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10 до 20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5272D0D"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20 до 50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AF807D1"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50 до 100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2850AA54"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100 до 200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39A32458"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200 до 500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2B616EA"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500 и выше</w:t>
                  </w:r>
                </w:p>
              </w:tc>
            </w:tr>
            <w:tr w:rsidR="00B73E67" w:rsidRPr="00B73E67" w14:paraId="5C5ABF8D" w14:textId="77777777" w:rsidTr="00111EDF">
              <w:tc>
                <w:tcPr>
                  <w:tcW w:w="1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F6B976" w14:textId="77777777" w:rsidR="000A020A" w:rsidRPr="00B73E67" w:rsidRDefault="000A020A" w:rsidP="000A020A">
                  <w:pPr>
                    <w:spacing w:after="0" w:line="240" w:lineRule="auto"/>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Жилой дом, дачный дом, кв.м</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0135B5FE"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3360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49387C0"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3330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ACB8640"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3300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CEA1EBF"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2270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CAA699B"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2240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50A223CB"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2210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7743FD55"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1180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65A96E0"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1150</w:t>
                  </w:r>
                </w:p>
              </w:tc>
            </w:tr>
            <w:tr w:rsidR="00B73E67" w:rsidRPr="00B73E67" w14:paraId="2F6ED7FB" w14:textId="77777777" w:rsidTr="00111EDF">
              <w:tc>
                <w:tcPr>
                  <w:tcW w:w="1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737C8F" w14:textId="77777777" w:rsidR="000A020A" w:rsidRPr="00B73E67" w:rsidRDefault="000A020A" w:rsidP="000A020A">
                  <w:pPr>
                    <w:spacing w:after="0" w:line="240" w:lineRule="auto"/>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Квартира, кв.м</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097E48DA"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2290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4CBD90F0"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2260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F6E1471"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2230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D12F0F1"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2200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3AB228BD"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1170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5FD1B6AC"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1140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0B59C06D"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1110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D37C435"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880</w:t>
                  </w:r>
                </w:p>
              </w:tc>
            </w:tr>
          </w:tbl>
          <w:p w14:paraId="4A6090E6" w14:textId="77777777" w:rsidR="000A020A" w:rsidRPr="00B73E67" w:rsidRDefault="000A020A" w:rsidP="000A020A">
            <w:pPr>
              <w:ind w:firstLine="56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eastAsia="Times New Roman" w:hAnsi="Times New Roman" w:cs="Times New Roman"/>
                <w:bCs/>
                <w:color w:val="000000" w:themeColor="text1"/>
                <w:sz w:val="20"/>
                <w:szCs w:val="20"/>
              </w:rPr>
              <w:t>2. Освобождается от уплаты налога в размере 50 процентов от суммы налога на имущество, причитающейся к уплате:</w:t>
            </w:r>
          </w:p>
          <w:p w14:paraId="75A3A3CA" w14:textId="77777777" w:rsidR="000A020A" w:rsidRPr="00B73E67" w:rsidRDefault="000A020A" w:rsidP="000A020A">
            <w:pPr>
              <w:ind w:firstLine="56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1) одно жилое здание или одно помещение, одно транспортное средство, находящееся в собственности лица, удостоенного высшей степени отличия Кыргызской Республики "Кыргыз Республикасынын Баатыры", Героя Советского Союза и Героя Социалистического Труда, матери-героини, лица, награжденного орденами Славы и Трудовой Славы трех степеней, участника и/или инвалида Великой Отечественной войны, участника баткенских событий, военнослужащего, принимавшего участие по межгосударственным соглашениям в войне в Афганистане и в других странах, либо инвалида из числа военнослужащих, ставших инвалидами вследствие ранения, контузии или увечья, полученных при защите СССР, Кыргызской Республики или при исполнении иных обязанностей военной службы, либо вследствие заболевания, связанного с пребыванием на фронте, инвалида, приравненного по пенсионному обеспечению к</w:t>
            </w:r>
            <w:r w:rsidRPr="00B73E67">
              <w:rPr>
                <w:rFonts w:ascii="Times New Roman" w:eastAsia="Times New Roman" w:hAnsi="Times New Roman" w:cs="Times New Roman"/>
                <w:b/>
                <w:bCs/>
                <w:color w:val="000000" w:themeColor="text1"/>
                <w:sz w:val="20"/>
                <w:szCs w:val="20"/>
              </w:rPr>
              <w:t xml:space="preserve"> </w:t>
            </w:r>
            <w:r w:rsidRPr="00B73E67">
              <w:rPr>
                <w:rFonts w:ascii="Times New Roman" w:eastAsia="Times New Roman" w:hAnsi="Times New Roman" w:cs="Times New Roman"/>
                <w:bCs/>
                <w:color w:val="000000" w:themeColor="text1"/>
                <w:sz w:val="20"/>
                <w:szCs w:val="20"/>
              </w:rPr>
              <w:t>указанным категориям военнослужащих, вдовы или вдовца инвалида Великой Отечественной войны, а также инвалида I и II групп;</w:t>
            </w:r>
          </w:p>
          <w:p w14:paraId="21CF6D3A" w14:textId="77777777" w:rsidR="000A020A" w:rsidRPr="00B73E67" w:rsidRDefault="000A020A" w:rsidP="000A020A">
            <w:pPr>
              <w:ind w:firstLine="56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2) здания, помещения и сооружения, находящиеся в собственности или временном пользовании сельскохозяйственного кооператива, используемые в целях основной деятельности сельскохозяйственного кооператива;</w:t>
            </w:r>
          </w:p>
          <w:p w14:paraId="13124688"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Cs/>
                <w:color w:val="000000" w:themeColor="text1"/>
                <w:sz w:val="20"/>
                <w:szCs w:val="20"/>
              </w:rPr>
              <w:t xml:space="preserve">3) здания, помещения и сооружения, отвечающие требованиям энерго- </w:t>
            </w:r>
            <w:r w:rsidRPr="00B73E67">
              <w:rPr>
                <w:rFonts w:ascii="Times New Roman" w:eastAsia="Times New Roman" w:hAnsi="Times New Roman" w:cs="Times New Roman"/>
                <w:bCs/>
                <w:strike/>
                <w:color w:val="000000" w:themeColor="text1"/>
                <w:sz w:val="20"/>
                <w:szCs w:val="20"/>
              </w:rPr>
              <w:t>и</w:t>
            </w:r>
            <w:r w:rsidRPr="00B73E67">
              <w:rPr>
                <w:rFonts w:ascii="Times New Roman" w:eastAsia="Times New Roman" w:hAnsi="Times New Roman" w:cs="Times New Roman"/>
                <w:bCs/>
                <w:color w:val="000000" w:themeColor="text1"/>
                <w:sz w:val="20"/>
                <w:szCs w:val="20"/>
              </w:rPr>
              <w:t xml:space="preserve"> ресурсоэффективности, определяемым Кабинетом Министров.</w:t>
            </w:r>
            <w:r w:rsidRPr="00B73E67">
              <w:rPr>
                <w:rFonts w:ascii="Times New Roman" w:eastAsia="Times New Roman" w:hAnsi="Times New Roman" w:cs="Times New Roman"/>
                <w:color w:val="000000" w:themeColor="text1"/>
                <w:sz w:val="20"/>
                <w:szCs w:val="20"/>
              </w:rPr>
              <w:t>…</w:t>
            </w:r>
          </w:p>
          <w:p w14:paraId="60AE19D1"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70986A72"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72D2B104"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5C25C8A7"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71AD421B"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52AC807F"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46EC5320"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230CB9AC"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1CA24D8A"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33849D4B"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52E91196"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7040E9F7"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65E78C45"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1909E812"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022DFE27"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395193C0"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36EA64FF"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2B6423F2"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08E149CA"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28872CBB"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58F3188B"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5403D5CA"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0E4A4F39"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4511BA95"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21166CF7"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186ED22C"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3F9434BF"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7A19DB9B"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1DDE922B"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1B82F065"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37BA524B"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7471BB18"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64B0889C"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69817CBC"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357CEFA8"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5143790B"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0CBA2E9E"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1F26FD5C"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411FCD08"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48A184E4"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5FDADB4C"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0C505D9D" w14:textId="77777777" w:rsidR="00BF736A" w:rsidRPr="00B73E67" w:rsidRDefault="00BF736A" w:rsidP="000A020A">
            <w:pPr>
              <w:ind w:firstLine="567"/>
              <w:contextualSpacing/>
              <w:jc w:val="both"/>
              <w:rPr>
                <w:rFonts w:ascii="Times New Roman" w:eastAsia="Times New Roman" w:hAnsi="Times New Roman" w:cs="Times New Roman"/>
                <w:color w:val="000000" w:themeColor="text1"/>
                <w:sz w:val="20"/>
                <w:szCs w:val="20"/>
              </w:rPr>
            </w:pPr>
          </w:p>
          <w:p w14:paraId="0CD4FF6F" w14:textId="77777777" w:rsidR="00BF736A" w:rsidRPr="00B73E67" w:rsidRDefault="00BF736A" w:rsidP="00BF736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4. Налогоплательщик имеет право уменьшить сумму налога на здание или помещение на сумму налога, уплаченного или подлежащего уплате, за земельный участок, расположенный непосредственно под таким зданием или помещением, в пределах суммы налога на имущество, исчисленного в отношении данного объекта имущества.</w:t>
            </w:r>
          </w:p>
          <w:p w14:paraId="62A81CBB" w14:textId="5A9E7737" w:rsidR="00BF736A" w:rsidRPr="00B73E67" w:rsidRDefault="00BF736A" w:rsidP="000A020A">
            <w:pPr>
              <w:ind w:firstLine="567"/>
              <w:contextualSpacing/>
              <w:jc w:val="both"/>
              <w:rPr>
                <w:rFonts w:ascii="Times New Roman" w:hAnsi="Times New Roman" w:cs="Times New Roman"/>
                <w:b/>
                <w:bCs/>
                <w:color w:val="000000" w:themeColor="text1"/>
                <w:sz w:val="20"/>
                <w:szCs w:val="20"/>
              </w:rPr>
            </w:pPr>
          </w:p>
        </w:tc>
        <w:tc>
          <w:tcPr>
            <w:tcW w:w="3969" w:type="dxa"/>
          </w:tcPr>
          <w:p w14:paraId="244510CE"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409. Льготы по налогу на имущество на здание, сооружение помещение, автотранспортное средство</w:t>
            </w:r>
          </w:p>
          <w:p w14:paraId="08A274BF"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Не подлежит налогообложению:</w:t>
            </w:r>
          </w:p>
          <w:p w14:paraId="5B6588EB"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1) площадь только одного объекта жилого здания или помещения, принадлежащего собственнику данного объекта, не превышающая следующего размера</w:t>
            </w:r>
            <w:r w:rsidRPr="00B73E67">
              <w:rPr>
                <w:rFonts w:ascii="Times New Roman" w:eastAsia="Times New Roman" w:hAnsi="Times New Roman" w:cs="Times New Roman"/>
                <w:color w:val="000000" w:themeColor="text1"/>
                <w:sz w:val="20"/>
                <w:szCs w:val="20"/>
              </w:rPr>
              <w:t>:</w:t>
            </w:r>
          </w:p>
          <w:tbl>
            <w:tblPr>
              <w:tblW w:w="3705" w:type="dxa"/>
              <w:tblLayout w:type="fixed"/>
              <w:tblCellMar>
                <w:left w:w="0" w:type="dxa"/>
                <w:right w:w="0" w:type="dxa"/>
              </w:tblCellMar>
              <w:tblLook w:val="04A0" w:firstRow="1" w:lastRow="0" w:firstColumn="1" w:lastColumn="0" w:noHBand="0" w:noVBand="1"/>
            </w:tblPr>
            <w:tblGrid>
              <w:gridCol w:w="873"/>
              <w:gridCol w:w="448"/>
              <w:gridCol w:w="448"/>
              <w:gridCol w:w="448"/>
              <w:gridCol w:w="448"/>
              <w:gridCol w:w="448"/>
              <w:gridCol w:w="620"/>
            </w:tblGrid>
            <w:tr w:rsidR="00B73E67" w:rsidRPr="00B73E67" w14:paraId="516CB90B" w14:textId="77777777" w:rsidTr="00111EDF">
              <w:tc>
                <w:tcPr>
                  <w:tcW w:w="5000" w:type="pct"/>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428ECA"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Площадь объекта жилого здания или помещения, не облагаемая налогом на имущество, в зависимости от численности населения в населенных пунктах, кв.м</w:t>
                  </w:r>
                </w:p>
              </w:tc>
            </w:tr>
            <w:tr w:rsidR="00B73E67" w:rsidRPr="00B73E67" w14:paraId="1EA39CF7" w14:textId="77777777" w:rsidTr="00111EDF">
              <w:tc>
                <w:tcPr>
                  <w:tcW w:w="79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03B6C8"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тыс. чел.</w:t>
                  </w:r>
                </w:p>
              </w:tc>
              <w:tc>
                <w:tcPr>
                  <w:tcW w:w="574" w:type="pct"/>
                  <w:tcBorders>
                    <w:top w:val="nil"/>
                    <w:left w:val="nil"/>
                    <w:bottom w:val="single" w:sz="8" w:space="0" w:color="auto"/>
                    <w:right w:val="single" w:sz="8" w:space="0" w:color="auto"/>
                  </w:tcBorders>
                  <w:tcMar>
                    <w:top w:w="0" w:type="dxa"/>
                    <w:left w:w="108" w:type="dxa"/>
                    <w:bottom w:w="0" w:type="dxa"/>
                    <w:right w:w="108" w:type="dxa"/>
                  </w:tcMar>
                  <w:hideMark/>
                </w:tcPr>
                <w:p w14:paraId="5088040D"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до 5</w:t>
                  </w:r>
                </w:p>
              </w:tc>
              <w:tc>
                <w:tcPr>
                  <w:tcW w:w="574" w:type="pct"/>
                  <w:tcBorders>
                    <w:top w:val="nil"/>
                    <w:left w:val="nil"/>
                    <w:bottom w:val="single" w:sz="8" w:space="0" w:color="auto"/>
                    <w:right w:val="single" w:sz="8" w:space="0" w:color="auto"/>
                  </w:tcBorders>
                  <w:tcMar>
                    <w:top w:w="0" w:type="dxa"/>
                    <w:left w:w="108" w:type="dxa"/>
                    <w:bottom w:w="0" w:type="dxa"/>
                    <w:right w:w="108" w:type="dxa"/>
                  </w:tcMar>
                  <w:hideMark/>
                </w:tcPr>
                <w:p w14:paraId="0D10480F"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от 5 до 10</w:t>
                  </w:r>
                </w:p>
              </w:tc>
              <w:tc>
                <w:tcPr>
                  <w:tcW w:w="767" w:type="pct"/>
                  <w:tcBorders>
                    <w:top w:val="nil"/>
                    <w:left w:val="nil"/>
                    <w:bottom w:val="single" w:sz="8" w:space="0" w:color="auto"/>
                    <w:right w:val="single" w:sz="8" w:space="0" w:color="auto"/>
                  </w:tcBorders>
                  <w:tcMar>
                    <w:top w:w="0" w:type="dxa"/>
                    <w:left w:w="108" w:type="dxa"/>
                    <w:bottom w:w="0" w:type="dxa"/>
                    <w:right w:w="108" w:type="dxa"/>
                  </w:tcMar>
                  <w:hideMark/>
                </w:tcPr>
                <w:p w14:paraId="44A9190D"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от 10 до 20</w:t>
                  </w:r>
                </w:p>
              </w:tc>
              <w:tc>
                <w:tcPr>
                  <w:tcW w:w="765" w:type="pct"/>
                  <w:tcBorders>
                    <w:top w:val="nil"/>
                    <w:left w:val="nil"/>
                    <w:bottom w:val="single" w:sz="8" w:space="0" w:color="auto"/>
                    <w:right w:val="single" w:sz="8" w:space="0" w:color="auto"/>
                  </w:tcBorders>
                  <w:tcMar>
                    <w:top w:w="0" w:type="dxa"/>
                    <w:left w:w="108" w:type="dxa"/>
                    <w:bottom w:w="0" w:type="dxa"/>
                    <w:right w:w="108" w:type="dxa"/>
                  </w:tcMar>
                  <w:hideMark/>
                </w:tcPr>
                <w:p w14:paraId="2632EB01"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от 20 до 50</w:t>
                  </w:r>
                </w:p>
              </w:tc>
              <w:tc>
                <w:tcPr>
                  <w:tcW w:w="574" w:type="pct"/>
                  <w:tcBorders>
                    <w:top w:val="nil"/>
                    <w:left w:val="nil"/>
                    <w:bottom w:val="single" w:sz="8" w:space="0" w:color="auto"/>
                    <w:right w:val="single" w:sz="8" w:space="0" w:color="auto"/>
                  </w:tcBorders>
                  <w:tcMar>
                    <w:top w:w="0" w:type="dxa"/>
                    <w:left w:w="108" w:type="dxa"/>
                    <w:bottom w:w="0" w:type="dxa"/>
                    <w:right w:w="108" w:type="dxa"/>
                  </w:tcMar>
                  <w:hideMark/>
                </w:tcPr>
                <w:p w14:paraId="0A6E52B1"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от 50 до 100</w:t>
                  </w:r>
                </w:p>
              </w:tc>
              <w:tc>
                <w:tcPr>
                  <w:tcW w:w="954" w:type="pct"/>
                  <w:tcBorders>
                    <w:top w:val="nil"/>
                    <w:left w:val="nil"/>
                    <w:bottom w:val="single" w:sz="8" w:space="0" w:color="auto"/>
                    <w:right w:val="single" w:sz="8" w:space="0" w:color="auto"/>
                  </w:tcBorders>
                  <w:tcMar>
                    <w:top w:w="0" w:type="dxa"/>
                    <w:left w:w="108" w:type="dxa"/>
                    <w:bottom w:w="0" w:type="dxa"/>
                    <w:right w:w="108" w:type="dxa"/>
                  </w:tcMar>
                  <w:hideMark/>
                </w:tcPr>
                <w:p w14:paraId="45671529"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100 и выше</w:t>
                  </w:r>
                </w:p>
              </w:tc>
            </w:tr>
            <w:tr w:rsidR="00B73E67" w:rsidRPr="00B73E67" w14:paraId="76EE0D07" w14:textId="77777777" w:rsidTr="00111EDF">
              <w:tc>
                <w:tcPr>
                  <w:tcW w:w="79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C965C2"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Жилой дом, дачный дом, кв.м</w:t>
                  </w:r>
                </w:p>
              </w:tc>
              <w:tc>
                <w:tcPr>
                  <w:tcW w:w="574" w:type="pct"/>
                  <w:tcBorders>
                    <w:top w:val="nil"/>
                    <w:left w:val="nil"/>
                    <w:bottom w:val="single" w:sz="8" w:space="0" w:color="auto"/>
                    <w:right w:val="single" w:sz="8" w:space="0" w:color="auto"/>
                  </w:tcBorders>
                  <w:tcMar>
                    <w:top w:w="0" w:type="dxa"/>
                    <w:left w:w="108" w:type="dxa"/>
                    <w:bottom w:w="0" w:type="dxa"/>
                    <w:right w:w="108" w:type="dxa"/>
                  </w:tcMar>
                </w:tcPr>
                <w:p w14:paraId="1A517588"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170</w:t>
                  </w:r>
                </w:p>
              </w:tc>
              <w:tc>
                <w:tcPr>
                  <w:tcW w:w="574" w:type="pct"/>
                  <w:tcBorders>
                    <w:top w:val="nil"/>
                    <w:left w:val="nil"/>
                    <w:bottom w:val="single" w:sz="8" w:space="0" w:color="auto"/>
                    <w:right w:val="single" w:sz="8" w:space="0" w:color="auto"/>
                  </w:tcBorders>
                  <w:tcMar>
                    <w:top w:w="0" w:type="dxa"/>
                    <w:left w:w="108" w:type="dxa"/>
                    <w:bottom w:w="0" w:type="dxa"/>
                    <w:right w:w="108" w:type="dxa"/>
                  </w:tcMar>
                  <w:hideMark/>
                </w:tcPr>
                <w:p w14:paraId="4216A2C5"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160</w:t>
                  </w:r>
                </w:p>
              </w:tc>
              <w:tc>
                <w:tcPr>
                  <w:tcW w:w="767" w:type="pct"/>
                  <w:tcBorders>
                    <w:top w:val="nil"/>
                    <w:left w:val="nil"/>
                    <w:bottom w:val="single" w:sz="8" w:space="0" w:color="auto"/>
                    <w:right w:val="single" w:sz="8" w:space="0" w:color="auto"/>
                  </w:tcBorders>
                  <w:tcMar>
                    <w:top w:w="0" w:type="dxa"/>
                    <w:left w:w="108" w:type="dxa"/>
                    <w:bottom w:w="0" w:type="dxa"/>
                    <w:right w:w="108" w:type="dxa"/>
                  </w:tcMar>
                </w:tcPr>
                <w:p w14:paraId="796F3A87"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150</w:t>
                  </w:r>
                </w:p>
              </w:tc>
              <w:tc>
                <w:tcPr>
                  <w:tcW w:w="765" w:type="pct"/>
                  <w:tcBorders>
                    <w:top w:val="nil"/>
                    <w:left w:val="nil"/>
                    <w:bottom w:val="single" w:sz="8" w:space="0" w:color="auto"/>
                    <w:right w:val="single" w:sz="8" w:space="0" w:color="auto"/>
                  </w:tcBorders>
                  <w:tcMar>
                    <w:top w:w="0" w:type="dxa"/>
                    <w:left w:w="108" w:type="dxa"/>
                    <w:bottom w:w="0" w:type="dxa"/>
                    <w:right w:w="108" w:type="dxa"/>
                  </w:tcMar>
                </w:tcPr>
                <w:p w14:paraId="3B253A84"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140</w:t>
                  </w:r>
                </w:p>
              </w:tc>
              <w:tc>
                <w:tcPr>
                  <w:tcW w:w="574" w:type="pct"/>
                  <w:tcBorders>
                    <w:top w:val="nil"/>
                    <w:left w:val="nil"/>
                    <w:bottom w:val="single" w:sz="8" w:space="0" w:color="auto"/>
                    <w:right w:val="single" w:sz="8" w:space="0" w:color="auto"/>
                  </w:tcBorders>
                  <w:tcMar>
                    <w:top w:w="0" w:type="dxa"/>
                    <w:left w:w="108" w:type="dxa"/>
                    <w:bottom w:w="0" w:type="dxa"/>
                    <w:right w:w="108" w:type="dxa"/>
                  </w:tcMar>
                </w:tcPr>
                <w:p w14:paraId="1E429BF8"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130</w:t>
                  </w:r>
                </w:p>
              </w:tc>
              <w:tc>
                <w:tcPr>
                  <w:tcW w:w="954" w:type="pct"/>
                  <w:tcBorders>
                    <w:top w:val="nil"/>
                    <w:left w:val="nil"/>
                    <w:bottom w:val="single" w:sz="8" w:space="0" w:color="auto"/>
                    <w:right w:val="single" w:sz="8" w:space="0" w:color="auto"/>
                  </w:tcBorders>
                  <w:tcMar>
                    <w:top w:w="0" w:type="dxa"/>
                    <w:left w:w="108" w:type="dxa"/>
                    <w:bottom w:w="0" w:type="dxa"/>
                    <w:right w:w="108" w:type="dxa"/>
                  </w:tcMar>
                  <w:hideMark/>
                </w:tcPr>
                <w:p w14:paraId="7C662D8A"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120</w:t>
                  </w:r>
                </w:p>
              </w:tc>
            </w:tr>
            <w:tr w:rsidR="00B73E67" w:rsidRPr="00B73E67" w14:paraId="088C973A" w14:textId="77777777" w:rsidTr="00111EDF">
              <w:trPr>
                <w:trHeight w:val="1094"/>
              </w:trPr>
              <w:tc>
                <w:tcPr>
                  <w:tcW w:w="79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76B62A" w14:textId="77777777" w:rsidR="000A020A" w:rsidRPr="00B73E67" w:rsidRDefault="000A020A" w:rsidP="000A020A">
                  <w:pPr>
                    <w:spacing w:after="0" w:line="240" w:lineRule="auto"/>
                    <w:contextualSpacing/>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Квартира, кв.м</w:t>
                  </w:r>
                </w:p>
              </w:tc>
              <w:tc>
                <w:tcPr>
                  <w:tcW w:w="574" w:type="pct"/>
                  <w:tcBorders>
                    <w:top w:val="nil"/>
                    <w:left w:val="nil"/>
                    <w:bottom w:val="single" w:sz="8" w:space="0" w:color="auto"/>
                    <w:right w:val="single" w:sz="8" w:space="0" w:color="auto"/>
                  </w:tcBorders>
                  <w:tcMar>
                    <w:top w:w="0" w:type="dxa"/>
                    <w:left w:w="108" w:type="dxa"/>
                    <w:bottom w:w="0" w:type="dxa"/>
                    <w:right w:w="108" w:type="dxa"/>
                  </w:tcMar>
                </w:tcPr>
                <w:p w14:paraId="56371D08"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80</w:t>
                  </w:r>
                </w:p>
              </w:tc>
              <w:tc>
                <w:tcPr>
                  <w:tcW w:w="574" w:type="pct"/>
                  <w:tcBorders>
                    <w:top w:val="nil"/>
                    <w:left w:val="nil"/>
                    <w:bottom w:val="single" w:sz="8" w:space="0" w:color="auto"/>
                    <w:right w:val="single" w:sz="8" w:space="0" w:color="auto"/>
                  </w:tcBorders>
                  <w:tcMar>
                    <w:top w:w="0" w:type="dxa"/>
                    <w:left w:w="108" w:type="dxa"/>
                    <w:bottom w:w="0" w:type="dxa"/>
                    <w:right w:w="108" w:type="dxa"/>
                  </w:tcMar>
                </w:tcPr>
                <w:p w14:paraId="1B61A974"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80</w:t>
                  </w:r>
                </w:p>
              </w:tc>
              <w:tc>
                <w:tcPr>
                  <w:tcW w:w="767" w:type="pct"/>
                  <w:tcBorders>
                    <w:top w:val="nil"/>
                    <w:left w:val="nil"/>
                    <w:bottom w:val="single" w:sz="8" w:space="0" w:color="auto"/>
                    <w:right w:val="single" w:sz="8" w:space="0" w:color="auto"/>
                  </w:tcBorders>
                  <w:tcMar>
                    <w:top w:w="0" w:type="dxa"/>
                    <w:left w:w="108" w:type="dxa"/>
                    <w:bottom w:w="0" w:type="dxa"/>
                    <w:right w:w="108" w:type="dxa"/>
                  </w:tcMar>
                  <w:hideMark/>
                </w:tcPr>
                <w:p w14:paraId="0CAE900D"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80</w:t>
                  </w:r>
                </w:p>
              </w:tc>
              <w:tc>
                <w:tcPr>
                  <w:tcW w:w="765" w:type="pct"/>
                  <w:tcBorders>
                    <w:top w:val="nil"/>
                    <w:left w:val="nil"/>
                    <w:bottom w:val="single" w:sz="8" w:space="0" w:color="auto"/>
                    <w:right w:val="single" w:sz="8" w:space="0" w:color="auto"/>
                  </w:tcBorders>
                  <w:tcMar>
                    <w:top w:w="0" w:type="dxa"/>
                    <w:left w:w="108" w:type="dxa"/>
                    <w:bottom w:w="0" w:type="dxa"/>
                    <w:right w:w="108" w:type="dxa"/>
                  </w:tcMar>
                  <w:hideMark/>
                </w:tcPr>
                <w:p w14:paraId="1FD8EC16"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80</w:t>
                  </w:r>
                </w:p>
              </w:tc>
              <w:tc>
                <w:tcPr>
                  <w:tcW w:w="574" w:type="pct"/>
                  <w:tcBorders>
                    <w:top w:val="nil"/>
                    <w:left w:val="nil"/>
                    <w:bottom w:val="single" w:sz="8" w:space="0" w:color="auto"/>
                    <w:right w:val="single" w:sz="8" w:space="0" w:color="auto"/>
                  </w:tcBorders>
                  <w:tcMar>
                    <w:top w:w="0" w:type="dxa"/>
                    <w:left w:w="108" w:type="dxa"/>
                    <w:bottom w:w="0" w:type="dxa"/>
                    <w:right w:w="108" w:type="dxa"/>
                  </w:tcMar>
                </w:tcPr>
                <w:p w14:paraId="5FE5C5A8"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80</w:t>
                  </w:r>
                </w:p>
              </w:tc>
              <w:tc>
                <w:tcPr>
                  <w:tcW w:w="954" w:type="pct"/>
                  <w:tcBorders>
                    <w:top w:val="nil"/>
                    <w:left w:val="nil"/>
                    <w:bottom w:val="single" w:sz="8" w:space="0" w:color="auto"/>
                    <w:right w:val="single" w:sz="8" w:space="0" w:color="auto"/>
                  </w:tcBorders>
                  <w:tcMar>
                    <w:top w:w="0" w:type="dxa"/>
                    <w:left w:w="108" w:type="dxa"/>
                    <w:bottom w:w="0" w:type="dxa"/>
                    <w:right w:w="108" w:type="dxa"/>
                  </w:tcMar>
                </w:tcPr>
                <w:p w14:paraId="0CDCAAAE"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lang w:val="ky-KG"/>
                    </w:rPr>
                  </w:pPr>
                  <w:r w:rsidRPr="00B73E67">
                    <w:rPr>
                      <w:rFonts w:ascii="Times New Roman" w:eastAsia="Times New Roman" w:hAnsi="Times New Roman" w:cs="Times New Roman"/>
                      <w:b/>
                      <w:bCs/>
                      <w:color w:val="000000" w:themeColor="text1"/>
                      <w:sz w:val="20"/>
                      <w:szCs w:val="20"/>
                      <w:lang w:val="ky-KG"/>
                    </w:rPr>
                    <w:t>80</w:t>
                  </w:r>
                </w:p>
              </w:tc>
            </w:tr>
          </w:tbl>
          <w:p w14:paraId="14924086"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p>
          <w:p w14:paraId="49C20DDA"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p>
          <w:p w14:paraId="349A2E60"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19F1EBF9"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Освобождаются от уплаты налога в размере 50 процентов от суммы налога на имущество, причитающейся к уплате:</w:t>
            </w:r>
          </w:p>
          <w:p w14:paraId="70F673CA"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u w:val="single"/>
              </w:rPr>
            </w:pPr>
            <w:r w:rsidRPr="00B73E67">
              <w:rPr>
                <w:rFonts w:ascii="Times New Roman" w:eastAsia="Times New Roman" w:hAnsi="Times New Roman" w:cs="Times New Roman"/>
                <w:b/>
                <w:bCs/>
                <w:color w:val="000000" w:themeColor="text1"/>
                <w:sz w:val="20"/>
                <w:szCs w:val="20"/>
              </w:rPr>
              <w:t xml:space="preserve">1) одно транспортное средство с наибольшим объемом двигателя внутреннего сгорания или с наибольшей балансовой стоимостью, находящееся в собственности лица, удостоенного высшей степени отличия Кыргызской Республики «Кыргыз Республикасынын Баатыры», звания Героя Советского Союза и Героя Социалистического Труда, матери-героини, лица, награжденного орденами Славы и Трудовой Славы трех степеней, участника и/или инвалида Великой Отечественной войны, участника Баткенских событий, военнослужащего, принимавшего участие по межгосударственным соглашениям в войне в Афганистане и в других странах, либо инвалида из числа военнослужащих, ставших инвалидами вследствие ранения, контузии или увечья, полученных при защите СССР, Кыргызской Республики или при исполнении иных обязанностей военной службы, либо вследствие заболевания, связанного с пребыванием на фронте, инвалида, приравненного по пенсионному обеспечению к указанным категориям военнослужащих, вдовы или вдовца инвалида Великой Отечественной войны, а </w:t>
            </w:r>
            <w:r w:rsidRPr="00B73E67">
              <w:rPr>
                <w:rFonts w:ascii="Times New Roman" w:eastAsia="Times New Roman" w:hAnsi="Times New Roman" w:cs="Times New Roman"/>
                <w:b/>
                <w:bCs/>
                <w:color w:val="000000" w:themeColor="text1"/>
                <w:sz w:val="20"/>
                <w:szCs w:val="20"/>
                <w:u w:val="single"/>
              </w:rPr>
              <w:t>также инвалида I и II групп;</w:t>
            </w:r>
          </w:p>
          <w:p w14:paraId="39C4FF66"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одно жилое здание или помещение с наибольш</w:t>
            </w:r>
            <w:r w:rsidRPr="00B73E67">
              <w:rPr>
                <w:rFonts w:ascii="Times New Roman" w:eastAsia="Times New Roman" w:hAnsi="Times New Roman" w:cs="Times New Roman"/>
                <w:b/>
                <w:bCs/>
                <w:color w:val="000000" w:themeColor="text1"/>
                <w:sz w:val="20"/>
                <w:szCs w:val="20"/>
                <w:lang w:val="ky-KG"/>
              </w:rPr>
              <w:t>им</w:t>
            </w:r>
            <w:r w:rsidRPr="00B73E67">
              <w:rPr>
                <w:rFonts w:ascii="Times New Roman" w:eastAsia="Times New Roman" w:hAnsi="Times New Roman" w:cs="Times New Roman"/>
                <w:b/>
                <w:bCs/>
                <w:color w:val="000000" w:themeColor="text1"/>
                <w:sz w:val="20"/>
                <w:szCs w:val="20"/>
              </w:rPr>
              <w:t xml:space="preserve"> </w:t>
            </w:r>
            <w:r w:rsidRPr="00B73E67">
              <w:rPr>
                <w:rFonts w:ascii="Times New Roman" w:eastAsia="Times New Roman" w:hAnsi="Times New Roman" w:cs="Times New Roman"/>
                <w:b/>
                <w:bCs/>
                <w:color w:val="000000" w:themeColor="text1"/>
                <w:sz w:val="20"/>
                <w:szCs w:val="20"/>
                <w:lang w:val="ky-KG"/>
              </w:rPr>
              <w:t xml:space="preserve">размером </w:t>
            </w:r>
            <w:r w:rsidRPr="00B73E67">
              <w:rPr>
                <w:rFonts w:ascii="Times New Roman" w:eastAsia="Times New Roman" w:hAnsi="Times New Roman" w:cs="Times New Roman"/>
                <w:b/>
                <w:bCs/>
                <w:color w:val="000000" w:themeColor="text1"/>
                <w:sz w:val="20"/>
                <w:szCs w:val="20"/>
              </w:rPr>
              <w:t>подлежащей уплате сумм</w:t>
            </w:r>
            <w:r w:rsidRPr="00B73E67">
              <w:rPr>
                <w:rFonts w:ascii="Times New Roman" w:eastAsia="Times New Roman" w:hAnsi="Times New Roman" w:cs="Times New Roman"/>
                <w:b/>
                <w:bCs/>
                <w:color w:val="000000" w:themeColor="text1"/>
                <w:sz w:val="20"/>
                <w:szCs w:val="20"/>
                <w:lang w:val="ky-KG"/>
              </w:rPr>
              <w:t>ы</w:t>
            </w:r>
            <w:r w:rsidRPr="00B73E67">
              <w:rPr>
                <w:rFonts w:ascii="Times New Roman" w:eastAsia="Times New Roman" w:hAnsi="Times New Roman" w:cs="Times New Roman"/>
                <w:b/>
                <w:bCs/>
                <w:color w:val="000000" w:themeColor="text1"/>
                <w:sz w:val="20"/>
                <w:szCs w:val="20"/>
              </w:rPr>
              <w:t xml:space="preserve"> налога, за исключением используемого в предпринимательских целях, а также расположенное на территории курортно-рекреационных зон, находящееся в собственности лиц, указанных в пункте 1 настоящей части;</w:t>
            </w:r>
          </w:p>
          <w:p w14:paraId="5586BF00" w14:textId="77777777" w:rsidR="000A020A" w:rsidRPr="00B73E67" w:rsidRDefault="000A020A" w:rsidP="000A020A">
            <w:pPr>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 здания, помещения и сооружения, находящиеся в собственности или временном пользовании сельскохозяйственного кооператива, используемые в целях основной деятельности сельскохозяйственного кооператива;</w:t>
            </w:r>
          </w:p>
          <w:p w14:paraId="2D5A3FC3"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4) здания, помещения и сооружения, отвечающие требованиям энерго- (ресурсо-) эффективности, определяемым Кабинетом Министров.</w:t>
            </w:r>
          </w:p>
          <w:p w14:paraId="66630EC5" w14:textId="7A4CF0BB" w:rsidR="000A020A" w:rsidRPr="00B73E67" w:rsidRDefault="000A020A" w:rsidP="000A020A">
            <w:pPr>
              <w:ind w:firstLine="709"/>
              <w:contextualSpacing/>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color w:val="000000" w:themeColor="text1"/>
                <w:sz w:val="20"/>
                <w:szCs w:val="20"/>
              </w:rPr>
              <w:t>…</w:t>
            </w:r>
          </w:p>
        </w:tc>
        <w:tc>
          <w:tcPr>
            <w:tcW w:w="3260" w:type="dxa"/>
          </w:tcPr>
          <w:p w14:paraId="74BC2E6A"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p>
          <w:p w14:paraId="724D9BB4"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предложение Джумабекова Д.А. 9859/Сл. от 18.12.2024 года</w:t>
            </w:r>
          </w:p>
          <w:p w14:paraId="265B4AB1" w14:textId="77777777" w:rsidR="000A020A" w:rsidRPr="00B73E67" w:rsidRDefault="000A020A" w:rsidP="000A020A">
            <w:pPr>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пункт 1 части 1 статьи 409 Налогового кодекса оставить в действующей редакции.</w:t>
            </w:r>
          </w:p>
          <w:p w14:paraId="174D3D59"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Учтено Кабинетом Министров.</w:t>
            </w:r>
          </w:p>
          <w:p w14:paraId="09373908"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693962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6F3995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A4DF279"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B5BE652"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F9FB3DF"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CC47B48"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8BA4A02"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DB5E1D3"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5A55735"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30F7A52"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3D4958C"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D79FC11"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BC7FAB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От депутата</w:t>
            </w:r>
            <w:r w:rsidRPr="00B73E67">
              <w:rPr>
                <w:rFonts w:ascii="Times New Roman" w:hAnsi="Times New Roman" w:cs="Times New Roman"/>
                <w:b/>
                <w:color w:val="000000" w:themeColor="text1"/>
                <w:sz w:val="20"/>
                <w:szCs w:val="20"/>
              </w:rPr>
              <w:t xml:space="preserve"> Толонова Д.Э. </w:t>
            </w:r>
            <w:r w:rsidRPr="00B73E67">
              <w:rPr>
                <w:rFonts w:ascii="Times New Roman" w:hAnsi="Times New Roman" w:cs="Times New Roman"/>
                <w:color w:val="000000" w:themeColor="text1"/>
                <w:sz w:val="20"/>
                <w:szCs w:val="20"/>
              </w:rPr>
              <w:t>(вх. № 12091 от 13 декабря 2024 г.):</w:t>
            </w:r>
          </w:p>
          <w:p w14:paraId="41E9C633" w14:textId="77777777" w:rsidR="000A020A" w:rsidRPr="00B73E67" w:rsidRDefault="000A020A" w:rsidP="000A020A">
            <w:pPr>
              <w:pStyle w:val="13"/>
              <w:spacing w:after="0"/>
              <w:contextualSpacing/>
              <w:jc w:val="both"/>
              <w:rPr>
                <w:rFonts w:ascii="Times New Roman" w:hAnsi="Times New Roman"/>
                <w:b/>
                <w:bCs/>
                <w:color w:val="000000" w:themeColor="text1"/>
                <w:sz w:val="20"/>
                <w:szCs w:val="20"/>
              </w:rPr>
            </w:pPr>
            <w:r w:rsidRPr="00B73E67">
              <w:rPr>
                <w:rFonts w:ascii="Times New Roman" w:hAnsi="Times New Roman"/>
                <w:color w:val="000000" w:themeColor="text1"/>
                <w:sz w:val="20"/>
                <w:szCs w:val="20"/>
              </w:rPr>
              <w:t xml:space="preserve">Оставить в действующей редакции площадь </w:t>
            </w:r>
            <w:r w:rsidRPr="00B73E67">
              <w:rPr>
                <w:rFonts w:ascii="Times New Roman" w:hAnsi="Times New Roman"/>
                <w:bCs/>
                <w:color w:val="000000" w:themeColor="text1"/>
                <w:sz w:val="20"/>
                <w:szCs w:val="20"/>
              </w:rPr>
              <w:t xml:space="preserve">объекта жилого здания или помещения, не облагаемой налогом на имущество </w:t>
            </w:r>
            <w:r w:rsidRPr="00B73E67">
              <w:rPr>
                <w:rFonts w:ascii="Times New Roman" w:hAnsi="Times New Roman"/>
                <w:b/>
                <w:bCs/>
                <w:i/>
                <w:color w:val="000000" w:themeColor="text1"/>
                <w:sz w:val="20"/>
                <w:szCs w:val="20"/>
              </w:rPr>
              <w:t>(Жилой дом, дачный дом, -150 кв.м)</w:t>
            </w:r>
          </w:p>
          <w:p w14:paraId="40656147" w14:textId="77777777"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Учтено Кабинетом Министров.</w:t>
            </w:r>
          </w:p>
          <w:p w14:paraId="0C51B6F7"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35E4D0DC"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62D6B6E"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377F16D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19BA1E1"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A9DE690"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6A31A7F"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A3C6176"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973D836"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C3A82A1"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BB253CD"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34595F3"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3F9640C7"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23FE04C"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78C7A7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342B2DA"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0D3FF3C"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FF35073"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46239B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74C58E1"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66FA62D6"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EAEA74D"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D54FC9A"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06B92A9"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9E63AD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06BC44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15511E3"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79BF940"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5B5C02E"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89A5378"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380E342"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29B2B73"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5DEB7C3"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C3C9DA3"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C786257"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1615B3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1EF4AB31"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B582D5A"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0D09229"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C841F2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43AB5F73"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2079A189"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7536C7AD"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1973FEB"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327BEED1"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57859699"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3AEF6125"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C6EA20F"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p>
          <w:p w14:paraId="0B4BD638" w14:textId="77777777" w:rsidR="000A020A" w:rsidRPr="00B73E67" w:rsidRDefault="000A020A" w:rsidP="000A020A">
            <w:pPr>
              <w:pStyle w:val="tkTekst"/>
              <w:spacing w:after="0" w:line="240" w:lineRule="auto"/>
              <w:ind w:firstLine="0"/>
              <w:rPr>
                <w:rFonts w:ascii="Times New Roman" w:hAnsi="Times New Roman" w:cs="Times New Roman"/>
                <w:bCs/>
                <w:color w:val="000000" w:themeColor="text1"/>
              </w:rPr>
            </w:pPr>
            <w:r w:rsidRPr="00B73E67">
              <w:rPr>
                <w:rFonts w:ascii="Times New Roman" w:hAnsi="Times New Roman" w:cs="Times New Roman"/>
                <w:b/>
                <w:bCs/>
                <w:color w:val="000000" w:themeColor="text1"/>
              </w:rPr>
              <w:t>От депутата</w:t>
            </w:r>
            <w:r w:rsidRPr="00B73E67">
              <w:rPr>
                <w:rFonts w:cs="Times New Roman"/>
                <w:b/>
                <w:bCs/>
                <w:color w:val="000000" w:themeColor="text1"/>
              </w:rPr>
              <w:t xml:space="preserve"> </w:t>
            </w:r>
            <w:r w:rsidRPr="00B73E67">
              <w:rPr>
                <w:rFonts w:ascii="Times New Roman" w:hAnsi="Times New Roman" w:cs="Times New Roman"/>
                <w:b/>
                <w:bCs/>
                <w:color w:val="000000" w:themeColor="text1"/>
              </w:rPr>
              <w:t>Мамашовой А</w:t>
            </w:r>
            <w:r w:rsidRPr="00B73E67">
              <w:rPr>
                <w:rFonts w:ascii="Times New Roman" w:hAnsi="Times New Roman" w:cs="Times New Roman"/>
                <w:bCs/>
                <w:color w:val="000000" w:themeColor="text1"/>
              </w:rPr>
              <w:t>. (№9399/сл. от 9 декабря 2024 года):</w:t>
            </w:r>
          </w:p>
          <w:p w14:paraId="7765E1BB" w14:textId="77777777" w:rsidR="000A020A" w:rsidRPr="00B73E67" w:rsidRDefault="000A020A" w:rsidP="000A020A">
            <w:pPr>
              <w:pStyle w:val="tkTekst"/>
              <w:spacing w:after="0" w:line="240" w:lineRule="auto"/>
              <w:ind w:firstLine="0"/>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-в подпункте «б» пункта 131 статьи 8 законопроекта после слов «инвалида  </w:t>
            </w:r>
            <w:r w:rsidRPr="00B73E67">
              <w:rPr>
                <w:rFonts w:ascii="Times New Roman" w:hAnsi="Times New Roman" w:cs="Times New Roman"/>
                <w:bCs/>
                <w:color w:val="000000" w:themeColor="text1"/>
                <w:lang w:val="en-US"/>
              </w:rPr>
              <w:t>I</w:t>
            </w:r>
            <w:r w:rsidRPr="00B73E67">
              <w:rPr>
                <w:rFonts w:ascii="Times New Roman" w:hAnsi="Times New Roman" w:cs="Times New Roman"/>
                <w:bCs/>
                <w:color w:val="000000" w:themeColor="text1"/>
              </w:rPr>
              <w:t xml:space="preserve"> и </w:t>
            </w:r>
            <w:r w:rsidRPr="00B73E67">
              <w:rPr>
                <w:rFonts w:ascii="Times New Roman" w:hAnsi="Times New Roman" w:cs="Times New Roman"/>
                <w:bCs/>
                <w:color w:val="000000" w:themeColor="text1"/>
                <w:lang w:val="en-US"/>
              </w:rPr>
              <w:t>II</w:t>
            </w:r>
            <w:r w:rsidRPr="00B73E67">
              <w:rPr>
                <w:rFonts w:ascii="Times New Roman" w:hAnsi="Times New Roman" w:cs="Times New Roman"/>
                <w:bCs/>
                <w:color w:val="000000" w:themeColor="text1"/>
              </w:rPr>
              <w:t xml:space="preserve"> групп» дополнить словами </w:t>
            </w:r>
            <w:r w:rsidRPr="00B73E67">
              <w:rPr>
                <w:rFonts w:ascii="Times New Roman" w:hAnsi="Times New Roman" w:cs="Times New Roman"/>
                <w:bCs/>
                <w:i/>
                <w:color w:val="000000" w:themeColor="text1"/>
              </w:rPr>
              <w:t>«</w:t>
            </w:r>
            <w:r w:rsidRPr="00B73E67">
              <w:rPr>
                <w:rFonts w:ascii="Times New Roman" w:hAnsi="Times New Roman" w:cs="Times New Roman"/>
                <w:b/>
                <w:bCs/>
                <w:i/>
                <w:color w:val="000000" w:themeColor="text1"/>
              </w:rPr>
              <w:t>, родителей или опекунов детей с ограниченными возможностями здоровья</w:t>
            </w:r>
            <w:r w:rsidRPr="00B73E67">
              <w:rPr>
                <w:rFonts w:ascii="Times New Roman" w:hAnsi="Times New Roman" w:cs="Times New Roman"/>
                <w:bCs/>
                <w:color w:val="000000" w:themeColor="text1"/>
              </w:rPr>
              <w:t>»</w:t>
            </w:r>
          </w:p>
          <w:p w14:paraId="1A91B667" w14:textId="01757A94" w:rsidR="000A020A" w:rsidRPr="00B73E67" w:rsidRDefault="000A020A" w:rsidP="000A020A">
            <w:pPr>
              <w:jc w:val="both"/>
              <w:rPr>
                <w:rFonts w:ascii="Times New Roman" w:hAnsi="Times New Roman" w:cs="Times New Roman"/>
                <w:bCs/>
                <w:color w:val="000000" w:themeColor="text1"/>
              </w:rPr>
            </w:pPr>
            <w:r w:rsidRPr="00B73E67">
              <w:rPr>
                <w:rFonts w:ascii="Times New Roman" w:hAnsi="Times New Roman" w:cs="Times New Roman"/>
                <w:bCs/>
                <w:color w:val="000000" w:themeColor="text1"/>
              </w:rPr>
              <w:t>КМ КР учтено</w:t>
            </w:r>
          </w:p>
          <w:p w14:paraId="630F3D72" w14:textId="77777777" w:rsidR="000A020A" w:rsidRPr="00B73E67" w:rsidRDefault="000A020A" w:rsidP="000A020A">
            <w:pPr>
              <w:jc w:val="both"/>
              <w:rPr>
                <w:rFonts w:ascii="Times New Roman" w:hAnsi="Times New Roman" w:cs="Times New Roman"/>
                <w:bCs/>
                <w:color w:val="000000" w:themeColor="text1"/>
              </w:rPr>
            </w:pPr>
            <w:r w:rsidRPr="00B73E67">
              <w:rPr>
                <w:rFonts w:ascii="Times New Roman" w:hAnsi="Times New Roman" w:cs="Times New Roman"/>
                <w:bCs/>
                <w:color w:val="000000" w:themeColor="text1"/>
              </w:rPr>
              <w:t xml:space="preserve"> </w:t>
            </w:r>
            <w:r w:rsidRPr="00B73E67">
              <w:rPr>
                <w:rFonts w:ascii="Times New Roman" w:hAnsi="Times New Roman" w:cs="Times New Roman"/>
                <w:b/>
                <w:bCs/>
                <w:color w:val="000000" w:themeColor="text1"/>
                <w:sz w:val="20"/>
                <w:szCs w:val="20"/>
              </w:rPr>
              <w:t>Кабинетом министров учтено,</w:t>
            </w:r>
            <w:r w:rsidRPr="00B73E67">
              <w:rPr>
                <w:rFonts w:ascii="Times New Roman" w:hAnsi="Times New Roman" w:cs="Times New Roman"/>
                <w:bCs/>
                <w:color w:val="000000" w:themeColor="text1"/>
              </w:rPr>
              <w:t xml:space="preserve"> дополнить НК КР:</w:t>
            </w:r>
          </w:p>
          <w:p w14:paraId="5AB528D0" w14:textId="497049B1" w:rsidR="000A020A" w:rsidRPr="00B73E67" w:rsidRDefault="000A020A" w:rsidP="000A020A">
            <w:pPr>
              <w:jc w:val="both"/>
              <w:rPr>
                <w:rFonts w:ascii="Times New Roman" w:eastAsia="Times New Roman" w:hAnsi="Times New Roman" w:cs="Times New Roman"/>
                <w:b/>
                <w:bCs/>
                <w:i/>
                <w:color w:val="000000" w:themeColor="text1"/>
                <w:sz w:val="20"/>
                <w:szCs w:val="20"/>
              </w:rPr>
            </w:pPr>
          </w:p>
          <w:p w14:paraId="72EB8AB4" w14:textId="73C7DC98" w:rsidR="000A020A" w:rsidRPr="00B73E67" w:rsidRDefault="000A020A" w:rsidP="000A020A">
            <w:pPr>
              <w:pStyle w:val="a7"/>
              <w:ind w:left="0"/>
              <w:jc w:val="both"/>
              <w:rPr>
                <w:rFonts w:ascii="Times New Roman" w:eastAsia="Times New Roman" w:hAnsi="Times New Roman" w:cs="Times New Roman"/>
                <w:i/>
                <w:color w:val="000000" w:themeColor="text1"/>
                <w:sz w:val="20"/>
                <w:szCs w:val="20"/>
              </w:rPr>
            </w:pPr>
            <w:r w:rsidRPr="00B73E67">
              <w:rPr>
                <w:rFonts w:ascii="Times New Roman" w:eastAsia="Times New Roman" w:hAnsi="Times New Roman" w:cs="Times New Roman"/>
                <w:i/>
                <w:color w:val="000000" w:themeColor="text1"/>
                <w:sz w:val="20"/>
                <w:szCs w:val="20"/>
              </w:rPr>
              <w:t>.</w:t>
            </w:r>
          </w:p>
          <w:p w14:paraId="5134FEBF" w14:textId="33020B5F" w:rsidR="000A020A" w:rsidRPr="00B73E67" w:rsidRDefault="000A020A" w:rsidP="000A020A">
            <w:pPr>
              <w:pStyle w:val="tkTekst"/>
              <w:spacing w:after="0" w:line="240" w:lineRule="auto"/>
              <w:ind w:firstLine="0"/>
              <w:rPr>
                <w:rFonts w:ascii="Times New Roman" w:hAnsi="Times New Roman" w:cs="Times New Roman"/>
                <w:i/>
                <w:color w:val="000000" w:themeColor="text1"/>
              </w:rPr>
            </w:pPr>
          </w:p>
          <w:p w14:paraId="707B126D" w14:textId="205CA042"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1C7CC04C" w14:textId="62F4E435"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67E3B51F" w14:textId="762812C4"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7A64DD6A" w14:textId="771F9603"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11CAE3E2" w14:textId="68103213"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505DF22C" w14:textId="3BEC8ADF"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7C985577" w14:textId="45490E62"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1EB9B074" w14:textId="05295D1A"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1EE555EF" w14:textId="3C78D75A"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02EA664D" w14:textId="55C374A1"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465E1DA7" w14:textId="6689A5FE"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49B1E899" w14:textId="2EDF8C4D"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511622AB" w14:textId="6DBE020E"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2D61C79A" w14:textId="488B6D61"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27EFEAD8" w14:textId="69F5A8D3"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46F49A12" w14:textId="3EB6093F"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688D8B87" w14:textId="03100698"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18D9BA4E" w14:textId="2BA46817"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5D3A0821" w14:textId="2033D12F" w:rsidR="0092009B" w:rsidRPr="00B73E67" w:rsidRDefault="0092009B" w:rsidP="000A020A">
            <w:pPr>
              <w:pStyle w:val="tkTekst"/>
              <w:spacing w:after="0" w:line="240" w:lineRule="auto"/>
              <w:ind w:firstLine="0"/>
              <w:rPr>
                <w:rFonts w:ascii="Times New Roman" w:hAnsi="Times New Roman" w:cs="Times New Roman"/>
                <w:i/>
                <w:color w:val="000000" w:themeColor="text1"/>
              </w:rPr>
            </w:pPr>
          </w:p>
          <w:p w14:paraId="013A776F" w14:textId="04E0F9B1" w:rsidR="000A020A" w:rsidRPr="00B73E67" w:rsidRDefault="00A73DEB"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val="ky-KG"/>
              </w:rPr>
              <w:t>Предложение КМ КР</w:t>
            </w:r>
            <w:r w:rsidRPr="00B73E67">
              <w:rPr>
                <w:rFonts w:ascii="Times New Roman" w:eastAsia="Times New Roman" w:hAnsi="Times New Roman" w:cs="Times New Roman"/>
                <w:b/>
                <w:bCs/>
                <w:color w:val="000000" w:themeColor="text1"/>
                <w:sz w:val="20"/>
                <w:szCs w:val="20"/>
              </w:rPr>
              <w:t xml:space="preserve"> </w:t>
            </w:r>
            <w:r w:rsidR="0092009B" w:rsidRPr="00B73E67">
              <w:rPr>
                <w:rFonts w:ascii="Times New Roman" w:eastAsia="Times New Roman" w:hAnsi="Times New Roman" w:cs="Times New Roman"/>
                <w:b/>
                <w:bCs/>
                <w:color w:val="000000" w:themeColor="text1"/>
                <w:sz w:val="20"/>
                <w:szCs w:val="20"/>
                <w:lang w:val="ky-KG"/>
              </w:rPr>
              <w:t xml:space="preserve">23.12.12 </w:t>
            </w:r>
            <w:r w:rsidRPr="00B73E67">
              <w:rPr>
                <w:rFonts w:ascii="Times New Roman" w:eastAsia="Times New Roman" w:hAnsi="Times New Roman" w:cs="Times New Roman"/>
                <w:b/>
                <w:bCs/>
                <w:color w:val="000000" w:themeColor="text1"/>
                <w:sz w:val="20"/>
                <w:szCs w:val="20"/>
              </w:rPr>
              <w:t>в части 4 после слов «сумму налога на» дополнить словом «нежилое»;</w:t>
            </w:r>
          </w:p>
        </w:tc>
        <w:tc>
          <w:tcPr>
            <w:tcW w:w="3119" w:type="dxa"/>
          </w:tcPr>
          <w:p w14:paraId="791DB9D4"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409. Льготы по налогу на имущество на здание, сооружение помещение, автотранспортное средство</w:t>
            </w:r>
          </w:p>
          <w:p w14:paraId="046EEF0F"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Не подлежит налогообложению:</w:t>
            </w:r>
          </w:p>
          <w:p w14:paraId="2ED5BB70"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площадь только одного объекта жилого здания или помещения, принадлежащего собственнику данного объекта, не превышающая следующего размера:</w:t>
            </w:r>
          </w:p>
          <w:tbl>
            <w:tblPr>
              <w:tblW w:w="5000" w:type="pct"/>
              <w:tblLayout w:type="fixed"/>
              <w:tblCellMar>
                <w:left w:w="0" w:type="dxa"/>
                <w:right w:w="0" w:type="dxa"/>
              </w:tblCellMar>
              <w:tblLook w:val="04A0" w:firstRow="1" w:lastRow="0" w:firstColumn="1" w:lastColumn="0" w:noHBand="0" w:noVBand="1"/>
            </w:tblPr>
            <w:tblGrid>
              <w:gridCol w:w="337"/>
              <w:gridCol w:w="319"/>
              <w:gridCol w:w="319"/>
              <w:gridCol w:w="318"/>
              <w:gridCol w:w="318"/>
              <w:gridCol w:w="318"/>
              <w:gridCol w:w="318"/>
              <w:gridCol w:w="318"/>
              <w:gridCol w:w="318"/>
            </w:tblGrid>
            <w:tr w:rsidR="00B73E67" w:rsidRPr="00B73E67" w14:paraId="6D1E0443" w14:textId="77777777" w:rsidTr="00111EDF">
              <w:tc>
                <w:tcPr>
                  <w:tcW w:w="5000" w:type="pct"/>
                  <w:gridSpan w:val="9"/>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8478E0"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Площадь объекта жилого здания или помещения, не облагаемая налогом на имущество, в зависимости от численности населения в населенных пунктах, кв.м</w:t>
                  </w:r>
                </w:p>
              </w:tc>
            </w:tr>
            <w:tr w:rsidR="00B73E67" w:rsidRPr="00B73E67" w14:paraId="56038369" w14:textId="77777777" w:rsidTr="00111EDF">
              <w:tc>
                <w:tcPr>
                  <w:tcW w:w="1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9664D8"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тыс. чел.</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2BA77887"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до 5</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2C7A683"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5 до 10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04BD6C4"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10 до 20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87AFB9E"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20 до 50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71138AC7"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50 до 100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15BFDED8"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100 до 200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7CD4C355"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от 200 до 500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9567CEF" w14:textId="77777777" w:rsidR="000A020A" w:rsidRPr="00B73E67" w:rsidRDefault="000A020A" w:rsidP="000A020A">
                  <w:pPr>
                    <w:spacing w:after="0" w:line="240" w:lineRule="auto"/>
                    <w:contextualSpacing/>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500 и выше</w:t>
                  </w:r>
                </w:p>
              </w:tc>
            </w:tr>
            <w:tr w:rsidR="00B73E67" w:rsidRPr="00B73E67" w14:paraId="684AC45C" w14:textId="77777777" w:rsidTr="00111EDF">
              <w:tc>
                <w:tcPr>
                  <w:tcW w:w="1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D541E3" w14:textId="77777777" w:rsidR="000A020A" w:rsidRPr="00B73E67" w:rsidRDefault="000A020A" w:rsidP="000A020A">
                  <w:pPr>
                    <w:spacing w:after="0" w:line="240" w:lineRule="auto"/>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Жилой дом, дачный дом, кв.м</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134D8D24"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3360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212C523B"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3330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3C5B6518"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3300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19422462"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2270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97A9533"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2240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0EBA97F4"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2210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276417A0"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1180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5EB2081"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1150</w:t>
                  </w:r>
                </w:p>
              </w:tc>
            </w:tr>
            <w:tr w:rsidR="00B73E67" w:rsidRPr="00B73E67" w14:paraId="6AB8F3D1" w14:textId="77777777" w:rsidTr="00111EDF">
              <w:tc>
                <w:tcPr>
                  <w:tcW w:w="11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5BF2EA" w14:textId="77777777" w:rsidR="000A020A" w:rsidRPr="00B73E67" w:rsidRDefault="000A020A" w:rsidP="000A020A">
                  <w:pPr>
                    <w:spacing w:after="0" w:line="240" w:lineRule="auto"/>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Квартира, кв.м</w:t>
                  </w:r>
                </w:p>
              </w:tc>
              <w:tc>
                <w:tcPr>
                  <w:tcW w:w="250" w:type="pct"/>
                  <w:tcBorders>
                    <w:top w:val="nil"/>
                    <w:left w:val="nil"/>
                    <w:bottom w:val="single" w:sz="8" w:space="0" w:color="auto"/>
                    <w:right w:val="single" w:sz="8" w:space="0" w:color="auto"/>
                  </w:tcBorders>
                  <w:tcMar>
                    <w:top w:w="0" w:type="dxa"/>
                    <w:left w:w="108" w:type="dxa"/>
                    <w:bottom w:w="0" w:type="dxa"/>
                    <w:right w:w="108" w:type="dxa"/>
                  </w:tcMar>
                  <w:hideMark/>
                </w:tcPr>
                <w:p w14:paraId="3D82A74A"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2290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858A922"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2260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5C5D62BA"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2230</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14:paraId="05A1708F"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2200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D67E283"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1170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356976C9"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1140</w:t>
                  </w:r>
                </w:p>
              </w:tc>
              <w:tc>
                <w:tcPr>
                  <w:tcW w:w="550" w:type="pct"/>
                  <w:tcBorders>
                    <w:top w:val="nil"/>
                    <w:left w:val="nil"/>
                    <w:bottom w:val="single" w:sz="8" w:space="0" w:color="auto"/>
                    <w:right w:val="single" w:sz="8" w:space="0" w:color="auto"/>
                  </w:tcBorders>
                  <w:tcMar>
                    <w:top w:w="0" w:type="dxa"/>
                    <w:left w:w="108" w:type="dxa"/>
                    <w:bottom w:w="0" w:type="dxa"/>
                    <w:right w:w="108" w:type="dxa"/>
                  </w:tcMar>
                  <w:hideMark/>
                </w:tcPr>
                <w:p w14:paraId="29FEC387"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1110</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2D9FE8F6" w14:textId="77777777" w:rsidR="000A020A" w:rsidRPr="00B73E67" w:rsidRDefault="000A020A" w:rsidP="000A020A">
                  <w:pPr>
                    <w:spacing w:after="0" w:line="240" w:lineRule="auto"/>
                    <w:ind w:firstLine="397"/>
                    <w:contextualSpacing/>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880</w:t>
                  </w:r>
                </w:p>
              </w:tc>
            </w:tr>
          </w:tbl>
          <w:p w14:paraId="546E7995"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2D3B2F1C" w14:textId="77777777" w:rsidR="000A020A" w:rsidRPr="00B73E67" w:rsidRDefault="000A020A" w:rsidP="000A020A">
            <w:pPr>
              <w:ind w:firstLine="323"/>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Освобождаются от уплаты налога в размере 50 процентов от суммы налога на имущество, причитающейся к уплате:</w:t>
            </w:r>
          </w:p>
          <w:p w14:paraId="528B00D0" w14:textId="77777777" w:rsidR="000A020A" w:rsidRPr="00B73E67" w:rsidRDefault="000A020A" w:rsidP="000A020A">
            <w:pPr>
              <w:ind w:firstLine="323"/>
              <w:contextualSpacing/>
              <w:jc w:val="both"/>
              <w:rPr>
                <w:rFonts w:ascii="Times New Roman" w:eastAsia="Times New Roman" w:hAnsi="Times New Roman" w:cs="Times New Roman"/>
                <w:b/>
                <w:bCs/>
                <w:color w:val="000000" w:themeColor="text1"/>
                <w:sz w:val="20"/>
                <w:szCs w:val="20"/>
                <w:u w:val="single"/>
              </w:rPr>
            </w:pPr>
            <w:r w:rsidRPr="00B73E67">
              <w:rPr>
                <w:rFonts w:ascii="Times New Roman" w:eastAsia="Times New Roman" w:hAnsi="Times New Roman" w:cs="Times New Roman"/>
                <w:b/>
                <w:bCs/>
                <w:color w:val="000000" w:themeColor="text1"/>
                <w:sz w:val="20"/>
                <w:szCs w:val="20"/>
              </w:rPr>
              <w:t xml:space="preserve">1) одно транспортное средство с наибольшим объемом двигателя внутреннего сгорания или с наибольшей балансовой стоимостью, находящееся в собственности лица, удостоенного высшей степени отличия Кыргызской Республики «Кыргыз Республикасынын Баатыры», звания Героя Советского Союза и Героя Социалистического Труда, матери-героини, лица, награжденного орденами Славы и Трудовой Славы трех степеней, участника и/или инвалида Великой Отечественной войны, участника Баткенских событий, военнослужащего, принимавшего участие по межгосударственным соглашениям в войне в Афганистане и в других странах, либо инвалида из числа военнослужащих, ставших инвалидами вследствие ранения, контузии или увечья, полученных при защите СССР, Кыргызской Республики или при исполнении иных обязанностей военной службы, либо вследствие заболевания, связанного с пребыванием на фронте, инвалида, приравненного по пенсионному обеспечению к указанным категориям военнослужащих, вдовы или вдовца инвалида Великой Отечественной войны, а также инвалида I и II групп, </w:t>
            </w:r>
            <w:r w:rsidRPr="00B73E67">
              <w:rPr>
                <w:rFonts w:ascii="Times New Roman" w:eastAsia="Times New Roman" w:hAnsi="Times New Roman" w:cs="Times New Roman"/>
                <w:b/>
                <w:bCs/>
                <w:i/>
                <w:color w:val="000000" w:themeColor="text1"/>
                <w:sz w:val="20"/>
                <w:szCs w:val="20"/>
              </w:rPr>
              <w:t>родителей или опекунов детей с ограниченными возможностями здоровья;</w:t>
            </w:r>
          </w:p>
          <w:p w14:paraId="74596B4A" w14:textId="4E6331E2" w:rsidR="000A020A" w:rsidRPr="00B73E67" w:rsidRDefault="001621C0" w:rsidP="000A020A">
            <w:pPr>
              <w:ind w:firstLine="323"/>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w:t>
            </w:r>
            <w:r w:rsidR="000A020A" w:rsidRPr="00B73E67">
              <w:rPr>
                <w:rFonts w:ascii="Times New Roman" w:eastAsia="Times New Roman" w:hAnsi="Times New Roman" w:cs="Times New Roman"/>
                <w:b/>
                <w:bCs/>
                <w:color w:val="000000" w:themeColor="text1"/>
                <w:sz w:val="20"/>
                <w:szCs w:val="20"/>
              </w:rPr>
              <w:t>) здания, помещения и сооружения, находящиеся в собственности или временном пользовании сельскохозяйственного кооператива, используемые в целях основной деятельности сельскохозяйственного кооператива;</w:t>
            </w:r>
          </w:p>
          <w:p w14:paraId="2575ECF2" w14:textId="43D17BA6" w:rsidR="000A020A" w:rsidRPr="00B73E67" w:rsidRDefault="001621C0" w:rsidP="000A020A">
            <w:pPr>
              <w:ind w:firstLine="323"/>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w:t>
            </w:r>
            <w:r w:rsidR="000A020A" w:rsidRPr="00B73E67">
              <w:rPr>
                <w:rFonts w:ascii="Times New Roman" w:eastAsia="Times New Roman" w:hAnsi="Times New Roman" w:cs="Times New Roman"/>
                <w:b/>
                <w:bCs/>
                <w:color w:val="000000" w:themeColor="text1"/>
                <w:sz w:val="20"/>
                <w:szCs w:val="20"/>
              </w:rPr>
              <w:t>) здания, помещения и сооружения, отвечающие требованиям энерго- (ресурсо-) эффективности, определяемым Кабинетом Министров.</w:t>
            </w:r>
          </w:p>
          <w:p w14:paraId="65AEEC4C" w14:textId="77777777" w:rsidR="000A020A" w:rsidRPr="00B73E67" w:rsidRDefault="000A020A" w:rsidP="000A020A">
            <w:pPr>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3B0484F6" w14:textId="22FDEE1C" w:rsidR="00A73DEB" w:rsidRPr="00B73E67" w:rsidRDefault="00A73DEB" w:rsidP="000A020A">
            <w:pPr>
              <w:ind w:firstLine="709"/>
              <w:contextualSpacing/>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4. Налогоплательщик имеет право уменьшить сумму налога на</w:t>
            </w:r>
            <w:r w:rsidRPr="00B73E67">
              <w:rPr>
                <w:rFonts w:ascii="Times New Roman" w:eastAsia="Times New Roman" w:hAnsi="Times New Roman" w:cs="Times New Roman"/>
                <w:b/>
                <w:bCs/>
                <w:color w:val="000000" w:themeColor="text1"/>
                <w:sz w:val="20"/>
                <w:szCs w:val="20"/>
              </w:rPr>
              <w:t xml:space="preserve"> </w:t>
            </w:r>
            <w:r w:rsidRPr="00B73E67">
              <w:rPr>
                <w:rFonts w:ascii="Times New Roman" w:eastAsia="Times New Roman" w:hAnsi="Times New Roman" w:cs="Times New Roman"/>
                <w:b/>
                <w:bCs/>
                <w:color w:val="000000" w:themeColor="text1"/>
                <w:sz w:val="20"/>
                <w:szCs w:val="20"/>
                <w:u w:val="single"/>
              </w:rPr>
              <w:t>нежилое</w:t>
            </w:r>
            <w:r w:rsidRPr="00B73E67">
              <w:rPr>
                <w:rFonts w:ascii="Times New Roman" w:eastAsia="Times New Roman" w:hAnsi="Times New Roman" w:cs="Times New Roman"/>
                <w:b/>
                <w:color w:val="000000" w:themeColor="text1"/>
                <w:sz w:val="20"/>
                <w:szCs w:val="20"/>
              </w:rPr>
              <w:t xml:space="preserve"> здание или помещение на сумму налога, уплаченного или подлежащего уплате, за земельный участок, расположенный непосредственно под таким зданием или помещением, в пределах суммы налога на имущество, исчисленного в отношении данного объекта имущества.</w:t>
            </w:r>
          </w:p>
        </w:tc>
      </w:tr>
      <w:tr w:rsidR="00B73E67" w:rsidRPr="00B73E67" w14:paraId="2F7878B4" w14:textId="77777777" w:rsidTr="00166202">
        <w:tc>
          <w:tcPr>
            <w:tcW w:w="456" w:type="dxa"/>
          </w:tcPr>
          <w:p w14:paraId="76B75286"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3BBB5739" w14:textId="77777777" w:rsidR="000A020A" w:rsidRPr="00B73E67" w:rsidRDefault="000A020A" w:rsidP="000A020A">
            <w:pPr>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411.. Льготы по налогу на земельные участки</w:t>
            </w:r>
          </w:p>
          <w:p w14:paraId="1D0E0AA3"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Если иное не предусмотрено настоящим разделом, освобождаются от уплаты налога на имущество на придомовой, приусадебный и садово-огородный участок:</w:t>
            </w:r>
          </w:p>
          <w:p w14:paraId="3EBADC64"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w:t>
            </w:r>
          </w:p>
          <w:p w14:paraId="21A5C59E"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 физическое лицо - гражданин Кыргызской Республики, достигший пенсионного возраста;</w:t>
            </w:r>
          </w:p>
          <w:p w14:paraId="6F9AF757"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w:t>
            </w:r>
            <w:r w:rsidRPr="00B73E67">
              <w:rPr>
                <w:rFonts w:ascii="Times New Roman" w:eastAsia="Times New Roman" w:hAnsi="Times New Roman" w:cs="Times New Roman"/>
                <w:color w:val="000000" w:themeColor="text1"/>
                <w:sz w:val="20"/>
                <w:szCs w:val="20"/>
              </w:rPr>
              <w:t>2. Освобождаются от уплаты налога на имущество земельные участки:</w:t>
            </w:r>
          </w:p>
          <w:p w14:paraId="71E5E240" w14:textId="270FC69C"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color w:val="000000" w:themeColor="text1"/>
                <w:sz w:val="20"/>
                <w:szCs w:val="20"/>
              </w:rPr>
              <w:t>…</w:t>
            </w:r>
            <w:r w:rsidRPr="00B73E67">
              <w:rPr>
                <w:rFonts w:ascii="Times New Roman" w:eastAsia="Times New Roman" w:hAnsi="Times New Roman" w:cs="Times New Roman"/>
                <w:b/>
                <w:bCs/>
                <w:strike/>
                <w:color w:val="000000" w:themeColor="text1"/>
                <w:sz w:val="20"/>
                <w:szCs w:val="20"/>
              </w:rPr>
              <w:t>2) земли профсоюзных санаториев, домов отдыха, пансионатов, входящих в санитарно-охранные зоны;</w:t>
            </w:r>
            <w:r w:rsidRPr="00B73E67">
              <w:rPr>
                <w:rFonts w:ascii="Times New Roman" w:eastAsia="Times New Roman" w:hAnsi="Times New Roman" w:cs="Times New Roman"/>
                <w:color w:val="000000" w:themeColor="text1"/>
                <w:sz w:val="20"/>
                <w:szCs w:val="20"/>
              </w:rPr>
              <w:t>…</w:t>
            </w:r>
          </w:p>
        </w:tc>
        <w:tc>
          <w:tcPr>
            <w:tcW w:w="3969" w:type="dxa"/>
          </w:tcPr>
          <w:p w14:paraId="234307D8"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Статья 411. Льготы по налогу на земельные участки</w:t>
            </w:r>
          </w:p>
          <w:p w14:paraId="5D90B3A5"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Если иное не предусмотрено настоящим разделом, освобождаются от уплаты налога на имущество на придомовой, приусадебный и садово-огородный участок:</w:t>
            </w:r>
          </w:p>
          <w:p w14:paraId="1348BA67"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w:t>
            </w:r>
            <w:bookmarkStart w:id="128" w:name="_Hlk176170295"/>
            <w:r w:rsidRPr="00B73E67">
              <w:rPr>
                <w:rFonts w:ascii="Times New Roman" w:eastAsia="Times New Roman" w:hAnsi="Times New Roman" w:cs="Times New Roman"/>
                <w:b/>
                <w:bCs/>
                <w:color w:val="000000" w:themeColor="text1"/>
                <w:sz w:val="20"/>
                <w:szCs w:val="20"/>
              </w:rPr>
              <w:t xml:space="preserve">3) </w:t>
            </w:r>
            <w:r w:rsidRPr="00B73E67">
              <w:rPr>
                <w:rFonts w:ascii="Times New Roman" w:eastAsia="Times New Roman" w:hAnsi="Times New Roman" w:cs="Times New Roman"/>
                <w:b/>
                <w:bCs/>
                <w:color w:val="000000" w:themeColor="text1"/>
                <w:sz w:val="20"/>
                <w:szCs w:val="20"/>
                <w:lang w:val="ky-KG"/>
              </w:rPr>
              <w:t>лицо, являющееся пенсионером в соответствии с законодательством Кыргызской Республики по государственному пенсионному социальному страхованию</w:t>
            </w:r>
            <w:r w:rsidRPr="00B73E67">
              <w:rPr>
                <w:rFonts w:ascii="Times New Roman" w:eastAsia="Times New Roman" w:hAnsi="Times New Roman" w:cs="Times New Roman"/>
                <w:b/>
                <w:bCs/>
                <w:color w:val="000000" w:themeColor="text1"/>
                <w:sz w:val="20"/>
                <w:szCs w:val="20"/>
              </w:rPr>
              <w:t>;</w:t>
            </w:r>
          </w:p>
          <w:bookmarkEnd w:id="128"/>
          <w:p w14:paraId="6823C5C0"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rPr>
              <w:t>..</w:t>
            </w:r>
            <w:r w:rsidRPr="00B73E67">
              <w:rPr>
                <w:rFonts w:ascii="Times New Roman" w:eastAsia="Times New Roman" w:hAnsi="Times New Roman" w:cs="Times New Roman"/>
                <w:color w:val="000000" w:themeColor="text1"/>
                <w:sz w:val="20"/>
                <w:szCs w:val="20"/>
              </w:rPr>
              <w:t>2. Освобождаются от уплаты налога на имущество земельные участки:</w:t>
            </w:r>
          </w:p>
          <w:p w14:paraId="3F6649C4" w14:textId="77777777" w:rsidR="000A020A" w:rsidRPr="00B73E67" w:rsidRDefault="000A020A" w:rsidP="000A020A">
            <w:pPr>
              <w:ind w:firstLine="567"/>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1B25AFF5" w14:textId="5228B713"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признать утратившим силу</w:t>
            </w:r>
          </w:p>
        </w:tc>
        <w:tc>
          <w:tcPr>
            <w:tcW w:w="3260" w:type="dxa"/>
          </w:tcPr>
          <w:p w14:paraId="7F0429B1" w14:textId="77777777" w:rsidR="000A020A" w:rsidRPr="00B73E67" w:rsidRDefault="000A020A" w:rsidP="000A020A">
            <w:pPr>
              <w:ind w:firstLine="567"/>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Депутат Бекешев Д. (вх.6-11880/24 от 9 декабря 2024 года:</w:t>
            </w:r>
          </w:p>
          <w:p w14:paraId="5DC06AAD" w14:textId="77777777" w:rsidR="000A020A" w:rsidRPr="00B73E67" w:rsidRDefault="000A020A" w:rsidP="000A020A">
            <w:pPr>
              <w:contextualSpacing/>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-оставить льготу в действующей редакции</w:t>
            </w:r>
          </w:p>
          <w:p w14:paraId="0FDC037A" w14:textId="39C966F5"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Кабинетом министров учтено.</w:t>
            </w:r>
          </w:p>
        </w:tc>
        <w:tc>
          <w:tcPr>
            <w:tcW w:w="3119" w:type="dxa"/>
          </w:tcPr>
          <w:p w14:paraId="7E7FA55C"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411.. Льготы по налогу на земельные участки</w:t>
            </w:r>
          </w:p>
          <w:p w14:paraId="01F7AAE5"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1. Если иное не предусмотрено настоящим разделом, освобождаются от уплаты налога на имущество на придомовой, приусадебный и садово-огородный участок:</w:t>
            </w:r>
          </w:p>
          <w:p w14:paraId="1563B908"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w:t>
            </w:r>
          </w:p>
          <w:p w14:paraId="2DBE3756"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3) физическое лицо - гражданин Кыргызской Республики, достигший пенсионного возраста;</w:t>
            </w:r>
          </w:p>
          <w:p w14:paraId="755D9709" w14:textId="77777777"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Освобождаются от уплаты налога на имущество земельные участки:</w:t>
            </w:r>
          </w:p>
          <w:p w14:paraId="067E1F03" w14:textId="22782856"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…2) земли профсоюзных санаториев, домов отдыха, пансионатов, входящих в санитарно-охранные зоны;…</w:t>
            </w:r>
          </w:p>
        </w:tc>
      </w:tr>
      <w:tr w:rsidR="00B73E67" w:rsidRPr="00B73E67" w14:paraId="78973772" w14:textId="77777777" w:rsidTr="00166202">
        <w:tc>
          <w:tcPr>
            <w:tcW w:w="456" w:type="dxa"/>
          </w:tcPr>
          <w:p w14:paraId="485421F2"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5C3700F4" w14:textId="77777777" w:rsidR="000A020A" w:rsidRPr="00B73E67" w:rsidRDefault="000A020A" w:rsidP="000A020A">
            <w:pPr>
              <w:jc w:val="center"/>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Статья 412. Права местных органов самоуправления</w:t>
            </w:r>
          </w:p>
          <w:p w14:paraId="452C8A40" w14:textId="77777777" w:rsidR="000A020A" w:rsidRPr="00B73E67" w:rsidRDefault="000A020A" w:rsidP="000A020A">
            <w:pPr>
              <w:ind w:firstLine="70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Местные кенеши имеют право на подведомственной территории:</w:t>
            </w:r>
          </w:p>
          <w:p w14:paraId="58C08B85" w14:textId="77777777" w:rsidR="000A020A" w:rsidRPr="00B73E67" w:rsidRDefault="000A020A" w:rsidP="000A020A">
            <w:pPr>
              <w:pStyle w:val="a7"/>
              <w:numPr>
                <w:ilvl w:val="0"/>
                <w:numId w:val="1"/>
              </w:numPr>
              <w:ind w:left="360"/>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предоставлять:….</w:t>
            </w:r>
          </w:p>
          <w:p w14:paraId="5EA724F1" w14:textId="6DB55816" w:rsidR="000A020A" w:rsidRPr="00B73E67" w:rsidRDefault="000A020A" w:rsidP="000A020A">
            <w:pPr>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Cs/>
                <w:color w:val="000000" w:themeColor="text1"/>
                <w:sz w:val="20"/>
                <w:szCs w:val="20"/>
                <w:lang w:eastAsia="ru-RU"/>
              </w:rPr>
              <w:t xml:space="preserve">в) полное освобождение от уплаты налога на имущество на здания, сооружения и помещения и/или налога на имущество на земли населенных пунктов и земли несельскохозяйственного назначения для предприятий, деятельность которых относится к </w:t>
            </w:r>
            <w:r w:rsidRPr="00B73E67">
              <w:rPr>
                <w:rFonts w:ascii="Times New Roman" w:eastAsia="Times New Roman" w:hAnsi="Times New Roman" w:cs="Times New Roman"/>
                <w:bCs/>
                <w:strike/>
                <w:color w:val="000000" w:themeColor="text1"/>
                <w:sz w:val="20"/>
                <w:szCs w:val="20"/>
                <w:lang w:eastAsia="ru-RU"/>
              </w:rPr>
              <w:t>преференциальным</w:t>
            </w:r>
            <w:r w:rsidRPr="00B73E67">
              <w:rPr>
                <w:rFonts w:ascii="Times New Roman" w:eastAsia="Times New Roman" w:hAnsi="Times New Roman" w:cs="Times New Roman"/>
                <w:bCs/>
                <w:color w:val="000000" w:themeColor="text1"/>
                <w:sz w:val="20"/>
                <w:szCs w:val="20"/>
                <w:lang w:eastAsia="ru-RU"/>
              </w:rPr>
              <w:t xml:space="preserve"> видам </w:t>
            </w:r>
            <w:r w:rsidRPr="00B73E67">
              <w:rPr>
                <w:rFonts w:ascii="Times New Roman" w:eastAsia="Times New Roman" w:hAnsi="Times New Roman" w:cs="Times New Roman"/>
                <w:bCs/>
                <w:strike/>
                <w:color w:val="000000" w:themeColor="text1"/>
                <w:sz w:val="20"/>
                <w:szCs w:val="20"/>
                <w:lang w:eastAsia="ru-RU"/>
              </w:rPr>
              <w:t>промышленной</w:t>
            </w:r>
            <w:r w:rsidRPr="00B73E67">
              <w:rPr>
                <w:rFonts w:ascii="Times New Roman" w:eastAsia="Times New Roman" w:hAnsi="Times New Roman" w:cs="Times New Roman"/>
                <w:bCs/>
                <w:color w:val="000000" w:themeColor="text1"/>
                <w:sz w:val="20"/>
                <w:szCs w:val="20"/>
                <w:lang w:eastAsia="ru-RU"/>
              </w:rPr>
              <w:t xml:space="preserve"> деятельности, подлежащим льготному налогообложению, установленным статьей 183 настоящего Кодекса;</w:t>
            </w:r>
          </w:p>
        </w:tc>
        <w:tc>
          <w:tcPr>
            <w:tcW w:w="3969" w:type="dxa"/>
          </w:tcPr>
          <w:p w14:paraId="61013DF9" w14:textId="77777777" w:rsidR="000A020A" w:rsidRPr="00B73E67" w:rsidRDefault="000A020A" w:rsidP="000A020A">
            <w:pPr>
              <w:ind w:firstLine="70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Статья 412. Права местных органов самоуправления</w:t>
            </w:r>
          </w:p>
          <w:p w14:paraId="07B36E93" w14:textId="77777777" w:rsidR="000A020A" w:rsidRPr="00B73E67" w:rsidRDefault="000A020A" w:rsidP="000A020A">
            <w:pPr>
              <w:ind w:firstLine="70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Местные кенеши имеют право на подведомственной территории:</w:t>
            </w:r>
          </w:p>
          <w:p w14:paraId="09A5AD36" w14:textId="77777777" w:rsidR="000A020A" w:rsidRPr="00B73E67" w:rsidRDefault="000A020A" w:rsidP="000A020A">
            <w:pPr>
              <w:pStyle w:val="a7"/>
              <w:numPr>
                <w:ilvl w:val="0"/>
                <w:numId w:val="2"/>
              </w:numPr>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предоставлять:</w:t>
            </w:r>
          </w:p>
          <w:p w14:paraId="4D411E32" w14:textId="33F29FC0"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Cs/>
                <w:color w:val="000000" w:themeColor="text1"/>
                <w:sz w:val="20"/>
                <w:szCs w:val="20"/>
                <w:lang w:eastAsia="ru-RU"/>
              </w:rPr>
              <w:t>….</w:t>
            </w:r>
            <w:bookmarkStart w:id="129" w:name="_Hlk176019174"/>
            <w:r w:rsidRPr="00B73E67">
              <w:rPr>
                <w:rFonts w:ascii="Times New Roman" w:eastAsia="Times New Roman" w:hAnsi="Times New Roman" w:cs="Times New Roman"/>
                <w:b/>
                <w:color w:val="000000" w:themeColor="text1"/>
                <w:sz w:val="20"/>
                <w:szCs w:val="20"/>
                <w:lang w:eastAsia="ru-RU"/>
              </w:rPr>
              <w:t>в) полное освобождение от уплаты налога на имущество на здания, сооружения и помещения и/или налога на имущество на земли населенных пунктов и земли несельскохозяйственного назначения для предприятий, деятельность которых относится к видам деятельности, подлежащим льготному налогообложению, установленным частью 1 статьи 183 настоящего Кодекса</w:t>
            </w:r>
            <w:r w:rsidRPr="00B73E67">
              <w:rPr>
                <w:rFonts w:ascii="Times New Roman" w:eastAsia="Times New Roman" w:hAnsi="Times New Roman" w:cs="Times New Roman"/>
                <w:b/>
                <w:bCs/>
                <w:color w:val="000000" w:themeColor="text1"/>
                <w:sz w:val="20"/>
                <w:szCs w:val="20"/>
                <w:lang w:eastAsia="ru-RU"/>
              </w:rPr>
              <w:t>;</w:t>
            </w:r>
            <w:bookmarkEnd w:id="129"/>
          </w:p>
        </w:tc>
        <w:tc>
          <w:tcPr>
            <w:tcW w:w="3260" w:type="dxa"/>
          </w:tcPr>
          <w:p w14:paraId="56304C8A" w14:textId="77777777" w:rsidR="000A020A" w:rsidRPr="00B73E67" w:rsidRDefault="000A020A" w:rsidP="000A020A">
            <w:pPr>
              <w:ind w:firstLine="707"/>
              <w:jc w:val="both"/>
              <w:rPr>
                <w:rFonts w:ascii="Times New Roman" w:hAnsi="Times New Roman" w:cs="Times New Roman"/>
                <w:b/>
                <w:bCs/>
                <w:color w:val="000000" w:themeColor="text1"/>
                <w:sz w:val="20"/>
                <w:szCs w:val="20"/>
              </w:rPr>
            </w:pPr>
          </w:p>
        </w:tc>
        <w:tc>
          <w:tcPr>
            <w:tcW w:w="3119" w:type="dxa"/>
          </w:tcPr>
          <w:p w14:paraId="2C711E10" w14:textId="77777777" w:rsidR="000A020A" w:rsidRPr="00B73E67" w:rsidRDefault="000A020A" w:rsidP="000A020A">
            <w:pPr>
              <w:ind w:firstLine="70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Статья 412. Права местных органов самоуправления</w:t>
            </w:r>
          </w:p>
          <w:p w14:paraId="0A9B0463" w14:textId="77777777" w:rsidR="000A020A" w:rsidRPr="00B73E67" w:rsidRDefault="000A020A" w:rsidP="000A020A">
            <w:pPr>
              <w:ind w:firstLine="70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Местные кенеши имеют право на подведомственной территории:</w:t>
            </w:r>
          </w:p>
          <w:p w14:paraId="780402C2" w14:textId="77777777" w:rsidR="000A020A" w:rsidRPr="00B73E67" w:rsidRDefault="000A020A" w:rsidP="000A020A">
            <w:pPr>
              <w:pStyle w:val="a7"/>
              <w:numPr>
                <w:ilvl w:val="0"/>
                <w:numId w:val="2"/>
              </w:numPr>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предоставлять:</w:t>
            </w:r>
          </w:p>
          <w:p w14:paraId="15F524F3" w14:textId="4CEAC08A" w:rsidR="000A020A" w:rsidRPr="00B73E67" w:rsidRDefault="000A020A" w:rsidP="000A020A">
            <w:pPr>
              <w:ind w:firstLine="567"/>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Cs/>
                <w:color w:val="000000" w:themeColor="text1"/>
                <w:sz w:val="20"/>
                <w:szCs w:val="20"/>
                <w:lang w:eastAsia="ru-RU"/>
              </w:rPr>
              <w:t>….</w:t>
            </w:r>
            <w:r w:rsidRPr="00B73E67">
              <w:rPr>
                <w:rFonts w:ascii="Times New Roman" w:eastAsia="Times New Roman" w:hAnsi="Times New Roman" w:cs="Times New Roman"/>
                <w:b/>
                <w:color w:val="000000" w:themeColor="text1"/>
                <w:sz w:val="20"/>
                <w:szCs w:val="20"/>
                <w:lang w:eastAsia="ru-RU"/>
              </w:rPr>
              <w:t>в) полное освобождение от уплаты налога на имущество на здания, сооружения и помещения и/или налога на имущество на земли населенных пунктов и земли несельскохозяйственного назначения для предприятий, деятельность которых относится к видам деятельности, подлежащим льготному налогообложению, установленным частью 1 статьи 183 настоящего Кодекса</w:t>
            </w:r>
            <w:r w:rsidRPr="00B73E67">
              <w:rPr>
                <w:rFonts w:ascii="Times New Roman" w:eastAsia="Times New Roman" w:hAnsi="Times New Roman" w:cs="Times New Roman"/>
                <w:b/>
                <w:bCs/>
                <w:color w:val="000000" w:themeColor="text1"/>
                <w:sz w:val="20"/>
                <w:szCs w:val="20"/>
                <w:lang w:eastAsia="ru-RU"/>
              </w:rPr>
              <w:t>;</w:t>
            </w:r>
          </w:p>
        </w:tc>
      </w:tr>
      <w:tr w:rsidR="00B73E67" w:rsidRPr="00B73E67" w14:paraId="18E0A772" w14:textId="77777777" w:rsidTr="00166202">
        <w:tc>
          <w:tcPr>
            <w:tcW w:w="456" w:type="dxa"/>
          </w:tcPr>
          <w:p w14:paraId="58BECEF0"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D848485"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416. Налогоплательщик</w:t>
            </w:r>
          </w:p>
          <w:p w14:paraId="5FDCE6CA" w14:textId="77777777" w:rsidR="000A020A" w:rsidRPr="00B73E67" w:rsidRDefault="000A020A" w:rsidP="000A020A">
            <w:pPr>
              <w:ind w:firstLine="705"/>
              <w:contextualSpacing/>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..3. </w:t>
            </w:r>
            <w:bookmarkStart w:id="130" w:name="_Hlk176019206"/>
            <w:r w:rsidRPr="00B73E67">
              <w:rPr>
                <w:rFonts w:ascii="Times New Roman" w:hAnsi="Times New Roman" w:cs="Times New Roman"/>
                <w:bCs/>
                <w:color w:val="000000" w:themeColor="text1"/>
                <w:sz w:val="20"/>
                <w:szCs w:val="20"/>
              </w:rPr>
              <w:t>Налогоплательщик</w:t>
            </w:r>
            <w:bookmarkEnd w:id="130"/>
            <w:r w:rsidRPr="00B73E67">
              <w:rPr>
                <w:rFonts w:ascii="Times New Roman" w:hAnsi="Times New Roman" w:cs="Times New Roman"/>
                <w:bCs/>
                <w:color w:val="000000" w:themeColor="text1"/>
                <w:sz w:val="20"/>
                <w:szCs w:val="20"/>
              </w:rPr>
              <w:t>, уплачивающий налог на основе патента, взамен исчисления и уплаты подоходного налога с заработной платы наемных работников вправе приобретать патент на каждого наемного работника в размере 7 расчетных показателей в месяц.</w:t>
            </w:r>
          </w:p>
          <w:p w14:paraId="2B15AFF2" w14:textId="388EB29E" w:rsidR="000A020A" w:rsidRPr="00B73E67" w:rsidRDefault="000A020A" w:rsidP="000A020A">
            <w:pPr>
              <w:jc w:val="center"/>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rPr>
              <w:t>При выплате платы работникам за разовые работы, услуги по гражданско-правовому договору (контракту, найму) в рамках их деятельности исчисление, удержание и перечисление подоходного налога в бюджет осуществляются в соответствии с требованиями настоящего Кодекса.</w:t>
            </w:r>
          </w:p>
        </w:tc>
        <w:tc>
          <w:tcPr>
            <w:tcW w:w="3969" w:type="dxa"/>
          </w:tcPr>
          <w:p w14:paraId="55672C11"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416. Налогоплательщик</w:t>
            </w:r>
          </w:p>
          <w:p w14:paraId="72126BC1" w14:textId="77777777" w:rsidR="000A020A" w:rsidRPr="00B73E67" w:rsidRDefault="000A020A" w:rsidP="000A020A">
            <w:pPr>
              <w:pStyle w:val="tkTekst"/>
              <w:spacing w:after="0" w:line="240" w:lineRule="auto"/>
              <w:ind w:firstLine="726"/>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47BCB450" w14:textId="77777777" w:rsidR="000A020A" w:rsidRPr="00B73E67" w:rsidRDefault="000A020A" w:rsidP="000A020A">
            <w:pPr>
              <w:ind w:firstLine="724"/>
              <w:contextualSpacing/>
              <w:jc w:val="both"/>
              <w:rPr>
                <w:rFonts w:ascii="Times New Roman" w:hAnsi="Times New Roman" w:cs="Times New Roman"/>
                <w:b/>
                <w:bCs/>
                <w:color w:val="000000" w:themeColor="text1"/>
                <w:sz w:val="20"/>
                <w:szCs w:val="20"/>
              </w:rPr>
            </w:pPr>
            <w:bookmarkStart w:id="131" w:name="_Hlk176267716"/>
            <w:r w:rsidRPr="00B73E67">
              <w:rPr>
                <w:rFonts w:ascii="Times New Roman" w:hAnsi="Times New Roman" w:cs="Times New Roman"/>
                <w:b/>
                <w:bCs/>
                <w:color w:val="000000" w:themeColor="text1"/>
                <w:sz w:val="20"/>
                <w:szCs w:val="20"/>
              </w:rPr>
              <w:t xml:space="preserve">3. </w:t>
            </w:r>
            <w:bookmarkEnd w:id="131"/>
            <w:r w:rsidRPr="00B73E67">
              <w:rPr>
                <w:rFonts w:ascii="Times New Roman" w:hAnsi="Times New Roman" w:cs="Times New Roman"/>
                <w:b/>
                <w:bCs/>
                <w:color w:val="000000" w:themeColor="text1"/>
                <w:sz w:val="20"/>
                <w:szCs w:val="20"/>
              </w:rPr>
              <w:t>Индивидуальный предприниматель,</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уплачивающий налог на основе патента, взамен исчисления и уплаты подоходного налога с заработной платы наемных работников вправе приобретать патент на каждого наемного работника в размере, определяемом Кабинетом Министров.</w:t>
            </w:r>
          </w:p>
          <w:p w14:paraId="7A0BB0D3" w14:textId="2D5E3BCD" w:rsidR="000A020A" w:rsidRPr="00B73E67" w:rsidRDefault="000A020A" w:rsidP="000A020A">
            <w:pPr>
              <w:ind w:firstLine="70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rPr>
              <w:t>При выплате платы работникам за разовые работы, услуги по гражданско-правовому договору (контракту, найму) в рамках их деятельности исчисление, удержание и перечисление подоходного налога в бюджет осуществляются в соответствии с требованиями настоящего Кодекса.</w:t>
            </w:r>
          </w:p>
        </w:tc>
        <w:tc>
          <w:tcPr>
            <w:tcW w:w="3260" w:type="dxa"/>
          </w:tcPr>
          <w:p w14:paraId="2D8B8DA8" w14:textId="77777777" w:rsidR="000A020A" w:rsidRPr="00B73E67" w:rsidRDefault="000A020A" w:rsidP="000A020A">
            <w:pPr>
              <w:ind w:firstLine="707"/>
              <w:jc w:val="both"/>
              <w:rPr>
                <w:rFonts w:ascii="Times New Roman" w:eastAsia="Times New Roman" w:hAnsi="Times New Roman" w:cs="Times New Roman"/>
                <w:bCs/>
                <w:color w:val="000000" w:themeColor="text1"/>
                <w:sz w:val="20"/>
                <w:szCs w:val="20"/>
                <w:lang w:eastAsia="ru-RU"/>
              </w:rPr>
            </w:pPr>
          </w:p>
        </w:tc>
        <w:tc>
          <w:tcPr>
            <w:tcW w:w="3119" w:type="dxa"/>
          </w:tcPr>
          <w:p w14:paraId="1329000A"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416. Налогоплательщик</w:t>
            </w:r>
          </w:p>
          <w:p w14:paraId="26F34DEF" w14:textId="77777777" w:rsidR="000A020A" w:rsidRPr="00B73E67" w:rsidRDefault="000A020A" w:rsidP="000A020A">
            <w:pPr>
              <w:pStyle w:val="tkTekst"/>
              <w:spacing w:after="0" w:line="240" w:lineRule="auto"/>
              <w:ind w:firstLine="726"/>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5F019C8B" w14:textId="77777777" w:rsidR="000A020A" w:rsidRPr="00B73E67" w:rsidRDefault="000A020A" w:rsidP="000A020A">
            <w:pPr>
              <w:ind w:firstLine="724"/>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 Индивидуальный предприниматель,</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уплачивающий налог на основе патента, взамен исчисления и уплаты подоходного налога с заработной платы наемных работников вправе приобретать патент на каждого наемного работника в размере, определяемом Кабинетом Министров.</w:t>
            </w:r>
          </w:p>
          <w:p w14:paraId="5DC63B60" w14:textId="5BDF6EB7" w:rsidR="000A020A" w:rsidRPr="00B73E67" w:rsidRDefault="000A020A" w:rsidP="000A020A">
            <w:pPr>
              <w:ind w:firstLine="707"/>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rPr>
              <w:t>При выплате платы работникам за разовые работы, услуги по гражданско-правовому договору (контракту, найму) в рамках их деятельности исчисление, удержание и перечисление подоходного налога в бюджет осуществляются в соответствии с требованиями настоящего Кодекса</w:t>
            </w:r>
          </w:p>
        </w:tc>
      </w:tr>
      <w:tr w:rsidR="00B73E67" w:rsidRPr="00B73E67" w14:paraId="277AC260" w14:textId="77777777" w:rsidTr="00166202">
        <w:tc>
          <w:tcPr>
            <w:tcW w:w="456" w:type="dxa"/>
          </w:tcPr>
          <w:p w14:paraId="5AC2E4A8"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2B7FB00C"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418. Общие положения</w:t>
            </w:r>
          </w:p>
          <w:p w14:paraId="01CADB8C" w14:textId="5C9187A9"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5. отсутствует</w:t>
            </w:r>
          </w:p>
        </w:tc>
        <w:tc>
          <w:tcPr>
            <w:tcW w:w="3969" w:type="dxa"/>
          </w:tcPr>
          <w:p w14:paraId="560E4D4A"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418. Общие положения</w:t>
            </w:r>
          </w:p>
          <w:p w14:paraId="7DB7E320" w14:textId="77777777" w:rsidR="000A020A" w:rsidRPr="00B73E67" w:rsidRDefault="000A020A" w:rsidP="000A020A">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единого налога, подлежит налогообложению у такого постоянного учреждения или представительства в соответствии со статьей 249</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настоящего Кодекса.</w:t>
            </w:r>
          </w:p>
          <w:p w14:paraId="5E554D85" w14:textId="12913B43"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6.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единого налога, подлежит налогообложению у такого налогоплательщика в соответствии со статьей 249</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xml:space="preserve"> настоящего Кодекса.</w:t>
            </w:r>
          </w:p>
        </w:tc>
        <w:tc>
          <w:tcPr>
            <w:tcW w:w="3260" w:type="dxa"/>
          </w:tcPr>
          <w:p w14:paraId="098BC1FC" w14:textId="77777777" w:rsidR="000A020A" w:rsidRPr="00B73E67" w:rsidRDefault="000A020A" w:rsidP="000A020A">
            <w:pPr>
              <w:ind w:firstLine="707"/>
              <w:jc w:val="both"/>
              <w:rPr>
                <w:rFonts w:ascii="Times New Roman" w:eastAsia="Times New Roman" w:hAnsi="Times New Roman" w:cs="Times New Roman"/>
                <w:bCs/>
                <w:color w:val="000000" w:themeColor="text1"/>
                <w:sz w:val="20"/>
                <w:szCs w:val="20"/>
                <w:lang w:eastAsia="ru-RU"/>
              </w:rPr>
            </w:pPr>
          </w:p>
        </w:tc>
        <w:tc>
          <w:tcPr>
            <w:tcW w:w="3119" w:type="dxa"/>
          </w:tcPr>
          <w:p w14:paraId="689B3DE6" w14:textId="77777777" w:rsidR="000A020A" w:rsidRPr="00B73E67" w:rsidRDefault="000A020A" w:rsidP="000A020A">
            <w:pPr>
              <w:pStyle w:val="a3"/>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единого налога, подлежит налогообложению у такого постоянного учреждения или представительства в соответствии со статьей 249</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настоящего Кодекса.</w:t>
            </w:r>
          </w:p>
          <w:p w14:paraId="519DA2C8" w14:textId="26A2821D"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6.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единого налога, подлежит налогообложению у такого налогоплательщика в соответствии со статьей 249</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xml:space="preserve"> настоящего Кодекса.</w:t>
            </w:r>
          </w:p>
        </w:tc>
      </w:tr>
      <w:tr w:rsidR="00B73E67" w:rsidRPr="00B73E67" w14:paraId="27F18ACF" w14:textId="77777777" w:rsidTr="00166202">
        <w:tc>
          <w:tcPr>
            <w:tcW w:w="456" w:type="dxa"/>
          </w:tcPr>
          <w:p w14:paraId="0CFB1BC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7866ED1B"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419. Налогоплательщик</w:t>
            </w:r>
          </w:p>
          <w:p w14:paraId="1FA310B5" w14:textId="77777777" w:rsidR="000A020A" w:rsidRPr="00B73E67" w:rsidRDefault="000A020A" w:rsidP="000A020A">
            <w:pPr>
              <w:pStyle w:val="tkTekst"/>
              <w:spacing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1. Налогоплательщиком является:</w:t>
            </w:r>
          </w:p>
          <w:p w14:paraId="4DC4B8CF" w14:textId="77777777" w:rsidR="000A020A" w:rsidRPr="00B73E67" w:rsidRDefault="000A020A" w:rsidP="000A020A">
            <w:pPr>
              <w:pStyle w:val="tkTekst"/>
              <w:spacing w:after="0" w:line="240" w:lineRule="auto"/>
              <w:ind w:firstLine="0"/>
              <w:rPr>
                <w:rFonts w:ascii="Times New Roman" w:hAnsi="Times New Roman" w:cs="Times New Roman"/>
                <w:color w:val="000000" w:themeColor="text1"/>
              </w:rPr>
            </w:pPr>
            <w:r w:rsidRPr="00B73E67">
              <w:rPr>
                <w:rFonts w:ascii="Times New Roman" w:hAnsi="Times New Roman" w:cs="Times New Roman"/>
                <w:color w:val="000000" w:themeColor="text1"/>
              </w:rPr>
              <w:t>1) индивидуальный предприниматель или организация, за исключением иностранной организации, не имеющей признаков постоянного учреждения в Кыргызской Республике;</w:t>
            </w:r>
          </w:p>
          <w:p w14:paraId="0EF2BADD" w14:textId="685E505A" w:rsidR="000A020A" w:rsidRPr="00B73E67" w:rsidRDefault="000A020A" w:rsidP="000A020A">
            <w:pPr>
              <w:pStyle w:val="tkTekst"/>
              <w:spacing w:after="0" w:line="240" w:lineRule="auto"/>
              <w:ind w:firstLine="0"/>
              <w:rPr>
                <w:rFonts w:ascii="Times New Roman" w:hAnsi="Times New Roman" w:cs="Times New Roman"/>
                <w:color w:val="000000" w:themeColor="text1"/>
              </w:rPr>
            </w:pPr>
            <w:r w:rsidRPr="00B73E67">
              <w:rPr>
                <w:rFonts w:ascii="Times New Roman" w:hAnsi="Times New Roman" w:cs="Times New Roman"/>
                <w:color w:val="000000" w:themeColor="text1"/>
              </w:rPr>
              <w:t>2) субъект, применяющий режим, установленный статьей 324 настоящего Кодекса;</w:t>
            </w:r>
          </w:p>
          <w:p w14:paraId="053D875B" w14:textId="247E6ECC"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10F765B6"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2. Упрощенная система налогообложения на основе единого налога не распространяется на:</w:t>
            </w:r>
          </w:p>
          <w:p w14:paraId="1864C98E" w14:textId="7E05BE25"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rPr>
              <w:t>…</w:t>
            </w:r>
            <w:r w:rsidRPr="00B73E67">
              <w:rPr>
                <w:rFonts w:ascii="Times New Roman" w:hAnsi="Times New Roman" w:cs="Times New Roman"/>
                <w:b/>
                <w:bCs/>
                <w:color w:val="000000" w:themeColor="text1"/>
              </w:rPr>
              <w:t xml:space="preserve">2) банк и субъект, оказывающие </w:t>
            </w:r>
            <w:r w:rsidRPr="00B73E67">
              <w:rPr>
                <w:rFonts w:ascii="Times New Roman" w:hAnsi="Times New Roman" w:cs="Times New Roman"/>
                <w:b/>
                <w:bCs/>
                <w:strike/>
                <w:color w:val="000000" w:themeColor="text1"/>
              </w:rPr>
              <w:t>финансовы</w:t>
            </w:r>
            <w:r w:rsidRPr="00B73E67">
              <w:rPr>
                <w:rFonts w:ascii="Times New Roman" w:hAnsi="Times New Roman" w:cs="Times New Roman"/>
                <w:b/>
                <w:bCs/>
                <w:color w:val="000000" w:themeColor="text1"/>
              </w:rPr>
              <w:t xml:space="preserve">е, страховые услуги; </w:t>
            </w:r>
            <w:r w:rsidRPr="00B73E67">
              <w:rPr>
                <w:rFonts w:ascii="Times New Roman" w:hAnsi="Times New Roman" w:cs="Times New Roman"/>
                <w:color w:val="000000" w:themeColor="text1"/>
              </w:rPr>
              <w:t>…</w:t>
            </w:r>
          </w:p>
        </w:tc>
        <w:tc>
          <w:tcPr>
            <w:tcW w:w="3969" w:type="dxa"/>
          </w:tcPr>
          <w:p w14:paraId="3D5C9923" w14:textId="77777777" w:rsidR="000A020A" w:rsidRPr="00B73E67" w:rsidRDefault="000A020A" w:rsidP="000A020A">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Статья 419. Налогоплательщик </w:t>
            </w:r>
          </w:p>
          <w:p w14:paraId="246BABC2"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51A8F55C"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59D9B9FD"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10C10A83"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58BCF0C5"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636DA3B6"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002E5769"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0CDC05E7"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6FDB2F94" w14:textId="6F245280" w:rsidR="000A020A" w:rsidRPr="00B73E67" w:rsidRDefault="000A020A" w:rsidP="000A020A">
            <w:pPr>
              <w:pStyle w:val="tkTekst"/>
              <w:spacing w:after="0" w:line="240" w:lineRule="auto"/>
              <w:ind w:firstLine="709"/>
              <w:rPr>
                <w:rFonts w:ascii="Times New Roman" w:hAnsi="Times New Roman" w:cs="Times New Roman"/>
                <w:color w:val="000000" w:themeColor="text1"/>
              </w:rPr>
            </w:pPr>
          </w:p>
          <w:p w14:paraId="5F7DF614" w14:textId="7E564796" w:rsidR="007F3072" w:rsidRPr="00B73E67" w:rsidRDefault="007F3072" w:rsidP="000A020A">
            <w:pPr>
              <w:pStyle w:val="tkTekst"/>
              <w:spacing w:after="0" w:line="240" w:lineRule="auto"/>
              <w:ind w:firstLine="709"/>
              <w:rPr>
                <w:rFonts w:ascii="Times New Roman" w:hAnsi="Times New Roman" w:cs="Times New Roman"/>
                <w:color w:val="000000" w:themeColor="text1"/>
              </w:rPr>
            </w:pPr>
          </w:p>
          <w:p w14:paraId="4F053C07" w14:textId="77777777" w:rsidR="007F3072" w:rsidRPr="00B73E67" w:rsidRDefault="007F3072" w:rsidP="000A020A">
            <w:pPr>
              <w:pStyle w:val="tkTekst"/>
              <w:spacing w:after="0" w:line="240" w:lineRule="auto"/>
              <w:ind w:firstLine="709"/>
              <w:rPr>
                <w:rFonts w:ascii="Times New Roman" w:hAnsi="Times New Roman" w:cs="Times New Roman"/>
                <w:color w:val="000000" w:themeColor="text1"/>
              </w:rPr>
            </w:pPr>
          </w:p>
          <w:p w14:paraId="46BD45FB"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2. Упрощенная система налогообложения на основе единого налога не распространяется на:</w:t>
            </w:r>
          </w:p>
          <w:p w14:paraId="6632773D" w14:textId="77777777" w:rsidR="000A020A" w:rsidRPr="00B73E67" w:rsidRDefault="000A020A" w:rsidP="000A020A">
            <w:pPr>
              <w:pStyle w:val="tkTekst"/>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6D950B86" w14:textId="39153CD2"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rPr>
              <w:t>2) банк и субъект, оказывающие страховые услуги</w:t>
            </w:r>
            <w:r w:rsidRPr="00B73E67">
              <w:rPr>
                <w:rFonts w:ascii="Times New Roman" w:hAnsi="Times New Roman" w:cs="Times New Roman"/>
                <w:color w:val="000000" w:themeColor="text1"/>
              </w:rPr>
              <w:t>; …</w:t>
            </w:r>
          </w:p>
        </w:tc>
        <w:tc>
          <w:tcPr>
            <w:tcW w:w="3260" w:type="dxa"/>
          </w:tcPr>
          <w:p w14:paraId="7ECB2013" w14:textId="77777777" w:rsidR="000A020A" w:rsidRPr="00B73E67" w:rsidRDefault="000A020A" w:rsidP="000A020A">
            <w:pPr>
              <w:shd w:val="clear" w:color="auto" w:fill="FFFFFF"/>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От депутата Н. Азыгалиева (</w:t>
            </w:r>
            <w:r w:rsidRPr="00B73E67">
              <w:rPr>
                <w:rFonts w:ascii="Times New Roman" w:eastAsia="Times New Roman" w:hAnsi="Times New Roman" w:cs="Times New Roman"/>
                <w:bCs/>
                <w:color w:val="000000" w:themeColor="text1"/>
                <w:sz w:val="20"/>
                <w:szCs w:val="20"/>
                <w:lang w:eastAsia="ru-RU"/>
              </w:rPr>
              <w:t>вх.6-11840/24 от 9 декабря 2024 года):</w:t>
            </w:r>
          </w:p>
          <w:p w14:paraId="519A664C"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часть 1 дополнить пунктом 3 следующего содержания:</w:t>
            </w:r>
          </w:p>
          <w:p w14:paraId="2B5352F1"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r w:rsidRPr="00B73E67">
              <w:rPr>
                <w:rFonts w:ascii="Times New Roman" w:eastAsia="Times New Roman" w:hAnsi="Times New Roman" w:cs="Times New Roman"/>
                <w:i/>
                <w:color w:val="000000" w:themeColor="text1"/>
                <w:sz w:val="20"/>
                <w:szCs w:val="20"/>
                <w:lang w:eastAsia="ru-RU"/>
              </w:rPr>
              <w:t>3) субъект, осуществляющий профессиональную юридическую и</w:t>
            </w:r>
            <w:r w:rsidRPr="00B73E67">
              <w:rPr>
                <w:rFonts w:ascii="Times New Roman" w:eastAsia="Times New Roman" w:hAnsi="Times New Roman" w:cs="Times New Roman"/>
                <w:i/>
                <w:color w:val="000000" w:themeColor="text1"/>
                <w:sz w:val="20"/>
                <w:szCs w:val="20"/>
                <w:lang w:val="ky-KG" w:eastAsia="ru-RU"/>
              </w:rPr>
              <w:t>ли</w:t>
            </w:r>
            <w:r w:rsidRPr="00B73E67">
              <w:rPr>
                <w:rFonts w:ascii="Times New Roman" w:eastAsia="Times New Roman" w:hAnsi="Times New Roman" w:cs="Times New Roman"/>
                <w:i/>
                <w:color w:val="000000" w:themeColor="text1"/>
                <w:sz w:val="20"/>
                <w:szCs w:val="20"/>
                <w:lang w:eastAsia="ru-RU"/>
              </w:rPr>
              <w:t xml:space="preserve"> медиативную деятельность</w:t>
            </w:r>
            <w:r w:rsidRPr="00B73E67">
              <w:rPr>
                <w:rFonts w:ascii="Times New Roman" w:eastAsia="Times New Roman" w:hAnsi="Times New Roman" w:cs="Times New Roman"/>
                <w:color w:val="000000" w:themeColor="text1"/>
                <w:sz w:val="20"/>
                <w:szCs w:val="20"/>
                <w:lang w:eastAsia="ru-RU"/>
              </w:rPr>
              <w:t>.»;</w:t>
            </w:r>
          </w:p>
          <w:p w14:paraId="36A1BF84" w14:textId="77777777" w:rsidR="000A020A" w:rsidRPr="00B73E67" w:rsidRDefault="000A020A" w:rsidP="000A020A">
            <w:pPr>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Депутат Бекешев Д. (вх.6-11880/24 от 9 декабря 2024 года:</w:t>
            </w:r>
          </w:p>
          <w:p w14:paraId="763D0E3B" w14:textId="77777777" w:rsidR="000A020A" w:rsidRPr="00B73E67" w:rsidRDefault="000A020A" w:rsidP="000A020A">
            <w:pPr>
              <w:jc w:val="both"/>
              <w:rPr>
                <w:rFonts w:ascii="Times New Roman" w:eastAsia="Calibri" w:hAnsi="Times New Roman" w:cs="Times New Roman"/>
                <w:i/>
                <w:color w:val="000000" w:themeColor="text1"/>
                <w:sz w:val="20"/>
                <w:szCs w:val="20"/>
              </w:rPr>
            </w:pPr>
            <w:r w:rsidRPr="00B73E67">
              <w:rPr>
                <w:rFonts w:ascii="Times New Roman" w:eastAsia="Calibri" w:hAnsi="Times New Roman" w:cs="Times New Roman"/>
                <w:color w:val="000000" w:themeColor="text1"/>
                <w:sz w:val="20"/>
                <w:szCs w:val="20"/>
              </w:rPr>
              <w:t>часть 1 дополнить пунктом 3 следующего содержания</w:t>
            </w:r>
            <w:r w:rsidRPr="00B73E67">
              <w:rPr>
                <w:rFonts w:ascii="Times New Roman" w:eastAsia="Calibri" w:hAnsi="Times New Roman" w:cs="Times New Roman"/>
                <w:i/>
                <w:color w:val="000000" w:themeColor="text1"/>
                <w:sz w:val="20"/>
                <w:szCs w:val="20"/>
              </w:rPr>
              <w:t>:</w:t>
            </w:r>
          </w:p>
          <w:p w14:paraId="1F57E120" w14:textId="77777777" w:rsidR="000A020A" w:rsidRPr="00B73E67" w:rsidRDefault="000A020A" w:rsidP="000A020A">
            <w:pPr>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i/>
                <w:color w:val="000000" w:themeColor="text1"/>
                <w:sz w:val="20"/>
                <w:szCs w:val="20"/>
              </w:rPr>
              <w:t>«3) субъект, осуществляющий профессиональную юридическую деятельность (адвокат, частный нотариус, медиатор).</w:t>
            </w:r>
            <w:r w:rsidRPr="00B73E67">
              <w:rPr>
                <w:rFonts w:ascii="Times New Roman" w:eastAsia="Calibri" w:hAnsi="Times New Roman" w:cs="Times New Roman"/>
                <w:color w:val="000000" w:themeColor="text1"/>
                <w:sz w:val="20"/>
                <w:szCs w:val="20"/>
              </w:rPr>
              <w:t>»;</w:t>
            </w:r>
          </w:p>
          <w:p w14:paraId="09644D7D" w14:textId="77777777" w:rsidR="000A020A" w:rsidRPr="00B73E67" w:rsidRDefault="000A020A" w:rsidP="000A020A">
            <w:pPr>
              <w:jc w:val="both"/>
              <w:rPr>
                <w:rFonts w:ascii="Times New Roman" w:eastAsia="Calibri" w:hAnsi="Times New Roman" w:cs="Times New Roman"/>
                <w:b/>
                <w:bCs/>
                <w:i/>
                <w:color w:val="000000" w:themeColor="text1"/>
                <w:sz w:val="20"/>
                <w:szCs w:val="20"/>
              </w:rPr>
            </w:pPr>
            <w:r w:rsidRPr="00B73E67">
              <w:rPr>
                <w:rFonts w:ascii="Times New Roman" w:hAnsi="Times New Roman" w:cs="Times New Roman"/>
                <w:b/>
                <w:color w:val="000000" w:themeColor="text1"/>
                <w:sz w:val="20"/>
                <w:szCs w:val="20"/>
              </w:rPr>
              <w:t xml:space="preserve">Кабинетом министров </w:t>
            </w:r>
            <w:r w:rsidRPr="00B73E67">
              <w:rPr>
                <w:rFonts w:ascii="Times New Roman" w:hAnsi="Times New Roman" w:cs="Times New Roman"/>
                <w:b/>
                <w:color w:val="000000" w:themeColor="text1"/>
                <w:sz w:val="20"/>
                <w:szCs w:val="20"/>
                <w:u w:val="single"/>
              </w:rPr>
              <w:t>не</w:t>
            </w:r>
            <w:r w:rsidRPr="00B73E67">
              <w:rPr>
                <w:rFonts w:ascii="Times New Roman" w:hAnsi="Times New Roman" w:cs="Times New Roman"/>
                <w:b/>
                <w:color w:val="000000" w:themeColor="text1"/>
                <w:sz w:val="20"/>
                <w:szCs w:val="20"/>
              </w:rPr>
              <w:t xml:space="preserve"> у</w:t>
            </w:r>
            <w:r w:rsidRPr="00B73E67">
              <w:rPr>
                <w:rFonts w:ascii="Times New Roman" w:hAnsi="Times New Roman" w:cs="Times New Roman"/>
                <w:b/>
                <w:color w:val="000000" w:themeColor="text1"/>
                <w:sz w:val="20"/>
                <w:szCs w:val="20"/>
                <w:u w:val="single"/>
              </w:rPr>
              <w:t>чтено</w:t>
            </w:r>
          </w:p>
          <w:p w14:paraId="16EF32DE" w14:textId="77777777" w:rsidR="000A020A" w:rsidRPr="00B73E67" w:rsidRDefault="000A020A" w:rsidP="000A020A">
            <w:pPr>
              <w:ind w:firstLine="707"/>
              <w:jc w:val="both"/>
              <w:rPr>
                <w:rFonts w:ascii="Times New Roman" w:eastAsia="Times New Roman" w:hAnsi="Times New Roman" w:cs="Times New Roman"/>
                <w:b/>
                <w:bCs/>
                <w:color w:val="000000" w:themeColor="text1"/>
                <w:sz w:val="20"/>
                <w:szCs w:val="20"/>
                <w:lang w:eastAsia="ru-RU"/>
              </w:rPr>
            </w:pPr>
          </w:p>
          <w:p w14:paraId="09E803B3" w14:textId="141E05FF" w:rsidR="000A020A" w:rsidRPr="00B73E67" w:rsidRDefault="000A020A" w:rsidP="007F3072">
            <w:pPr>
              <w:ind w:firstLine="317"/>
              <w:jc w:val="both"/>
              <w:rPr>
                <w:rFonts w:ascii="Times New Roman" w:eastAsia="Times New Roman" w:hAnsi="Times New Roman" w:cs="Times New Roman"/>
                <w:b/>
                <w:bCs/>
                <w:color w:val="000000" w:themeColor="text1"/>
                <w:sz w:val="20"/>
                <w:szCs w:val="20"/>
                <w:lang w:eastAsia="ru-RU"/>
              </w:rPr>
            </w:pPr>
          </w:p>
        </w:tc>
        <w:tc>
          <w:tcPr>
            <w:tcW w:w="3119" w:type="dxa"/>
          </w:tcPr>
          <w:p w14:paraId="67FD651D" w14:textId="762A3990" w:rsidR="000A020A" w:rsidRPr="00B73E67" w:rsidRDefault="000A020A" w:rsidP="000A020A">
            <w:pPr>
              <w:pStyle w:val="tkTekst"/>
              <w:spacing w:after="0" w:line="240" w:lineRule="auto"/>
              <w:ind w:firstLine="323"/>
              <w:rPr>
                <w:rFonts w:ascii="Times New Roman" w:hAnsi="Times New Roman" w:cs="Times New Roman"/>
                <w:b/>
                <w:color w:val="000000" w:themeColor="text1"/>
              </w:rPr>
            </w:pPr>
            <w:r w:rsidRPr="00B73E67">
              <w:rPr>
                <w:rFonts w:ascii="Times New Roman" w:hAnsi="Times New Roman" w:cs="Times New Roman"/>
                <w:b/>
                <w:color w:val="000000" w:themeColor="text1"/>
              </w:rPr>
              <w:t xml:space="preserve">Статья 419. Налогоплательщик </w:t>
            </w:r>
          </w:p>
          <w:p w14:paraId="2F89F34D" w14:textId="3A575D55" w:rsidR="000A020A" w:rsidRPr="00B73E67" w:rsidRDefault="000A020A" w:rsidP="000A020A">
            <w:pPr>
              <w:pStyle w:val="tkTekst"/>
              <w:numPr>
                <w:ilvl w:val="0"/>
                <w:numId w:val="12"/>
              </w:numPr>
              <w:spacing w:after="0" w:line="240" w:lineRule="auto"/>
              <w:ind w:left="465"/>
              <w:rPr>
                <w:rFonts w:ascii="Times New Roman" w:hAnsi="Times New Roman" w:cs="Times New Roman"/>
                <w:color w:val="000000" w:themeColor="text1"/>
              </w:rPr>
            </w:pPr>
            <w:r w:rsidRPr="00B73E67">
              <w:rPr>
                <w:rFonts w:ascii="Times New Roman" w:hAnsi="Times New Roman" w:cs="Times New Roman"/>
                <w:color w:val="000000" w:themeColor="text1"/>
              </w:rPr>
              <w:t>Налогоплательщиком является:</w:t>
            </w:r>
          </w:p>
          <w:p w14:paraId="4AE1250E" w14:textId="3FF6B591" w:rsidR="000A020A" w:rsidRPr="00B73E67" w:rsidRDefault="000A020A" w:rsidP="000A020A">
            <w:pPr>
              <w:pStyle w:val="tkTekst"/>
              <w:spacing w:after="0" w:line="240" w:lineRule="auto"/>
              <w:rPr>
                <w:rFonts w:ascii="Times New Roman" w:hAnsi="Times New Roman" w:cs="Times New Roman"/>
                <w:color w:val="000000" w:themeColor="text1"/>
              </w:rPr>
            </w:pPr>
          </w:p>
          <w:p w14:paraId="76A05536" w14:textId="7FF1FB24" w:rsidR="000A020A" w:rsidRPr="00B73E67" w:rsidRDefault="000A020A" w:rsidP="000A020A">
            <w:pPr>
              <w:pStyle w:val="tkTekst"/>
              <w:spacing w:after="0" w:line="240" w:lineRule="auto"/>
              <w:rPr>
                <w:rFonts w:ascii="Times New Roman" w:hAnsi="Times New Roman" w:cs="Times New Roman"/>
                <w:color w:val="000000" w:themeColor="text1"/>
              </w:rPr>
            </w:pPr>
          </w:p>
          <w:p w14:paraId="013C7E1B" w14:textId="08BE8630" w:rsidR="000A020A" w:rsidRPr="00B73E67" w:rsidRDefault="000A020A" w:rsidP="000A020A">
            <w:pPr>
              <w:pStyle w:val="tkTekst"/>
              <w:spacing w:after="0" w:line="240" w:lineRule="auto"/>
              <w:rPr>
                <w:rFonts w:ascii="Times New Roman" w:hAnsi="Times New Roman" w:cs="Times New Roman"/>
                <w:color w:val="000000" w:themeColor="text1"/>
              </w:rPr>
            </w:pPr>
          </w:p>
          <w:p w14:paraId="102E91A5" w14:textId="7575FB2C" w:rsidR="000A020A" w:rsidRPr="00B73E67" w:rsidRDefault="000A020A" w:rsidP="000A020A">
            <w:pPr>
              <w:pStyle w:val="tkTekst"/>
              <w:spacing w:after="0" w:line="240" w:lineRule="auto"/>
              <w:rPr>
                <w:rFonts w:ascii="Times New Roman" w:hAnsi="Times New Roman" w:cs="Times New Roman"/>
                <w:color w:val="000000" w:themeColor="text1"/>
              </w:rPr>
            </w:pPr>
          </w:p>
          <w:p w14:paraId="4A7EDC9B" w14:textId="7FE214E6"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1F48BFA8" w14:textId="16DCC02C" w:rsidR="000A020A" w:rsidRPr="00B73E67" w:rsidRDefault="000A020A" w:rsidP="000A020A">
            <w:pPr>
              <w:pStyle w:val="tkTekst"/>
              <w:spacing w:after="0" w:line="240" w:lineRule="auto"/>
              <w:ind w:firstLine="0"/>
              <w:rPr>
                <w:rFonts w:ascii="Times New Roman" w:hAnsi="Times New Roman" w:cs="Times New Roman"/>
                <w:color w:val="000000" w:themeColor="text1"/>
              </w:rPr>
            </w:pPr>
          </w:p>
          <w:p w14:paraId="2DC5137B" w14:textId="77777777" w:rsidR="007F3072" w:rsidRPr="00B73E67" w:rsidRDefault="007F3072" w:rsidP="000A020A">
            <w:pPr>
              <w:pStyle w:val="tkTekst"/>
              <w:spacing w:after="0" w:line="240" w:lineRule="auto"/>
              <w:ind w:firstLine="0"/>
              <w:rPr>
                <w:rFonts w:ascii="Times New Roman" w:hAnsi="Times New Roman" w:cs="Times New Roman"/>
                <w:color w:val="000000" w:themeColor="text1"/>
              </w:rPr>
            </w:pPr>
          </w:p>
          <w:p w14:paraId="11F4FA80" w14:textId="77777777" w:rsidR="000A020A" w:rsidRPr="00B73E67" w:rsidRDefault="000A020A" w:rsidP="000A020A">
            <w:pPr>
              <w:pStyle w:val="tkTekst"/>
              <w:spacing w:after="0" w:line="240" w:lineRule="auto"/>
              <w:ind w:firstLine="0"/>
              <w:rPr>
                <w:rFonts w:ascii="Times New Roman" w:hAnsi="Times New Roman" w:cs="Times New Roman"/>
                <w:b/>
                <w:color w:val="000000" w:themeColor="text1"/>
              </w:rPr>
            </w:pPr>
          </w:p>
          <w:p w14:paraId="568B82B7" w14:textId="77777777" w:rsidR="000A020A" w:rsidRPr="00B73E67" w:rsidRDefault="000A020A" w:rsidP="000A020A">
            <w:pPr>
              <w:pStyle w:val="tkTekst"/>
              <w:spacing w:after="0" w:line="240" w:lineRule="auto"/>
              <w:ind w:firstLine="323"/>
              <w:rPr>
                <w:rFonts w:ascii="Times New Roman" w:hAnsi="Times New Roman" w:cs="Times New Roman"/>
                <w:color w:val="000000" w:themeColor="text1"/>
              </w:rPr>
            </w:pPr>
            <w:r w:rsidRPr="00B73E67">
              <w:rPr>
                <w:rFonts w:ascii="Times New Roman" w:hAnsi="Times New Roman" w:cs="Times New Roman"/>
                <w:color w:val="000000" w:themeColor="text1"/>
              </w:rPr>
              <w:t>2. Упрощенная система налогообложения на основе единого налога не распространяется на:</w:t>
            </w:r>
          </w:p>
          <w:p w14:paraId="0B9D5300" w14:textId="77777777" w:rsidR="000A020A" w:rsidRPr="00B73E67" w:rsidRDefault="000A020A" w:rsidP="000A020A">
            <w:pPr>
              <w:pStyle w:val="tkTekst"/>
              <w:spacing w:after="0" w:line="240" w:lineRule="auto"/>
              <w:ind w:firstLine="323"/>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12870FF2" w14:textId="77777777" w:rsidR="000A020A" w:rsidRPr="00B73E67" w:rsidRDefault="000A020A" w:rsidP="000A020A">
            <w:pPr>
              <w:pStyle w:val="tkTekst"/>
              <w:spacing w:after="0" w:line="240" w:lineRule="auto"/>
              <w:ind w:firstLine="323"/>
              <w:rPr>
                <w:rFonts w:ascii="Times New Roman" w:hAnsi="Times New Roman" w:cs="Times New Roman"/>
                <w:b/>
                <w:color w:val="000000" w:themeColor="text1"/>
              </w:rPr>
            </w:pPr>
            <w:r w:rsidRPr="00B73E67">
              <w:rPr>
                <w:rFonts w:ascii="Times New Roman" w:hAnsi="Times New Roman" w:cs="Times New Roman"/>
                <w:b/>
                <w:color w:val="000000" w:themeColor="text1"/>
              </w:rPr>
              <w:t>2) банк и субъект, оказывающие страховые услуги;</w:t>
            </w:r>
          </w:p>
          <w:p w14:paraId="59ECFE15" w14:textId="77777777" w:rsidR="000A020A" w:rsidRPr="00B73E67" w:rsidRDefault="000A020A" w:rsidP="000A020A">
            <w:pPr>
              <w:pStyle w:val="tkTekst"/>
              <w:spacing w:after="0" w:line="240" w:lineRule="auto"/>
              <w:ind w:firstLine="323"/>
              <w:rPr>
                <w:rFonts w:ascii="Times New Roman" w:hAnsi="Times New Roman" w:cs="Times New Roman"/>
                <w:b/>
                <w:color w:val="000000" w:themeColor="text1"/>
              </w:rPr>
            </w:pPr>
          </w:p>
          <w:p w14:paraId="24E2B2C9" w14:textId="4AB9EE04" w:rsidR="000A020A" w:rsidRPr="00B73E67" w:rsidRDefault="000A020A" w:rsidP="000A020A">
            <w:pPr>
              <w:ind w:firstLine="317"/>
              <w:jc w:val="both"/>
              <w:rPr>
                <w:rFonts w:ascii="Times New Roman" w:hAnsi="Times New Roman" w:cs="Times New Roman"/>
                <w:b/>
                <w:color w:val="000000" w:themeColor="text1"/>
              </w:rPr>
            </w:pPr>
          </w:p>
        </w:tc>
      </w:tr>
      <w:tr w:rsidR="00B73E67" w:rsidRPr="00B73E67" w14:paraId="2B9F5254" w14:textId="77777777" w:rsidTr="00166202">
        <w:tc>
          <w:tcPr>
            <w:tcW w:w="456" w:type="dxa"/>
          </w:tcPr>
          <w:p w14:paraId="1DA1E70F"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A2623CE"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Статья 422. Налоговая база</w:t>
            </w:r>
          </w:p>
          <w:p w14:paraId="44384DA8" w14:textId="77777777" w:rsidR="000A020A" w:rsidRPr="00B73E67" w:rsidRDefault="000A020A" w:rsidP="000A020A">
            <w:pPr>
              <w:ind w:firstLine="564"/>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Если иное не предусмотрено настоящей статьей, базой обложения налогом является выручка от реализации товаров, работ, услуг.</w:t>
            </w:r>
          </w:p>
          <w:p w14:paraId="59BE01D2" w14:textId="77777777" w:rsidR="000A020A" w:rsidRPr="00B73E67" w:rsidRDefault="000A020A" w:rsidP="000A020A">
            <w:pPr>
              <w:ind w:firstLine="564"/>
              <w:jc w:val="both"/>
              <w:rPr>
                <w:rFonts w:ascii="Times New Roman" w:hAnsi="Times New Roman" w:cs="Times New Roman"/>
                <w:b/>
                <w:color w:val="000000" w:themeColor="text1"/>
                <w:sz w:val="20"/>
                <w:szCs w:val="20"/>
              </w:rPr>
            </w:pPr>
            <w:bookmarkStart w:id="132" w:name="_Hlk176019375"/>
          </w:p>
          <w:p w14:paraId="0E4E281B" w14:textId="77777777" w:rsidR="000A020A" w:rsidRPr="00B73E67" w:rsidRDefault="000A020A" w:rsidP="000A020A">
            <w:pPr>
              <w:ind w:firstLine="564"/>
              <w:jc w:val="both"/>
              <w:rPr>
                <w:rFonts w:ascii="Times New Roman" w:hAnsi="Times New Roman" w:cs="Times New Roman"/>
                <w:b/>
                <w:color w:val="000000" w:themeColor="text1"/>
                <w:sz w:val="20"/>
                <w:szCs w:val="20"/>
              </w:rPr>
            </w:pPr>
          </w:p>
          <w:p w14:paraId="3F080C3C" w14:textId="6958CA1A" w:rsidR="000A020A" w:rsidRPr="00B73E67" w:rsidRDefault="000A020A" w:rsidP="000A020A">
            <w:pPr>
              <w:ind w:firstLine="564"/>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1</w:t>
            </w:r>
            <w:r w:rsidRPr="00B73E67">
              <w:rPr>
                <w:rFonts w:ascii="Times New Roman" w:hAnsi="Times New Roman" w:cs="Times New Roman"/>
                <w:b/>
                <w:color w:val="000000" w:themeColor="text1"/>
                <w:sz w:val="20"/>
                <w:szCs w:val="20"/>
                <w:vertAlign w:val="superscript"/>
              </w:rPr>
              <w:t>1</w:t>
            </w:r>
            <w:r w:rsidRPr="00B73E67">
              <w:rPr>
                <w:rFonts w:ascii="Times New Roman" w:hAnsi="Times New Roman" w:cs="Times New Roman"/>
                <w:b/>
                <w:color w:val="000000" w:themeColor="text1"/>
                <w:sz w:val="20"/>
                <w:szCs w:val="20"/>
              </w:rPr>
              <w:t>.</w:t>
            </w:r>
            <w:bookmarkEnd w:id="132"/>
            <w:r w:rsidRPr="00B73E67">
              <w:rPr>
                <w:rFonts w:ascii="Times New Roman" w:hAnsi="Times New Roman" w:cs="Times New Roman"/>
                <w:b/>
                <w:color w:val="000000" w:themeColor="text1"/>
                <w:sz w:val="20"/>
                <w:szCs w:val="20"/>
              </w:rPr>
              <w:t xml:space="preserve"> Отсутствует</w:t>
            </w:r>
          </w:p>
          <w:p w14:paraId="32CA2A59" w14:textId="77777777" w:rsidR="000A020A" w:rsidRPr="00B73E67" w:rsidRDefault="000A020A" w:rsidP="000A020A">
            <w:pPr>
              <w:ind w:firstLine="564"/>
              <w:jc w:val="both"/>
              <w:rPr>
                <w:rFonts w:ascii="Times New Roman" w:hAnsi="Times New Roman" w:cs="Times New Roman"/>
                <w:b/>
                <w:color w:val="000000" w:themeColor="text1"/>
                <w:sz w:val="20"/>
                <w:szCs w:val="20"/>
              </w:rPr>
            </w:pPr>
          </w:p>
          <w:p w14:paraId="10C755ED" w14:textId="77777777" w:rsidR="000A020A" w:rsidRPr="00B73E67" w:rsidRDefault="000A020A" w:rsidP="000A020A">
            <w:pPr>
              <w:ind w:firstLine="564"/>
              <w:jc w:val="both"/>
              <w:rPr>
                <w:rFonts w:ascii="Times New Roman" w:hAnsi="Times New Roman" w:cs="Times New Roman"/>
                <w:b/>
                <w:color w:val="000000" w:themeColor="text1"/>
                <w:sz w:val="20"/>
                <w:szCs w:val="20"/>
              </w:rPr>
            </w:pPr>
          </w:p>
          <w:p w14:paraId="4A382469" w14:textId="77777777" w:rsidR="000A020A" w:rsidRPr="00B73E67" w:rsidRDefault="000A020A" w:rsidP="000A020A">
            <w:pPr>
              <w:ind w:firstLine="564"/>
              <w:jc w:val="both"/>
              <w:rPr>
                <w:rFonts w:ascii="Times New Roman" w:hAnsi="Times New Roman" w:cs="Times New Roman"/>
                <w:b/>
                <w:color w:val="000000" w:themeColor="text1"/>
                <w:sz w:val="20"/>
                <w:szCs w:val="20"/>
              </w:rPr>
            </w:pPr>
          </w:p>
          <w:p w14:paraId="66D9BCA3" w14:textId="77777777" w:rsidR="000A020A" w:rsidRPr="00B73E67" w:rsidRDefault="000A020A" w:rsidP="000A020A">
            <w:pPr>
              <w:ind w:firstLine="564"/>
              <w:jc w:val="both"/>
              <w:rPr>
                <w:rFonts w:ascii="Times New Roman" w:hAnsi="Times New Roman" w:cs="Times New Roman"/>
                <w:b/>
                <w:color w:val="000000" w:themeColor="text1"/>
                <w:sz w:val="20"/>
                <w:szCs w:val="20"/>
              </w:rPr>
            </w:pPr>
          </w:p>
          <w:p w14:paraId="4A26BA04" w14:textId="77777777" w:rsidR="000A020A" w:rsidRPr="00B73E67" w:rsidRDefault="000A020A" w:rsidP="000A020A">
            <w:pPr>
              <w:ind w:firstLine="564"/>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Налоговой базой по:</w:t>
            </w:r>
          </w:p>
          <w:p w14:paraId="4ABB0E82" w14:textId="77777777" w:rsidR="000A020A" w:rsidRPr="00B73E67" w:rsidRDefault="000A020A" w:rsidP="000A020A">
            <w:pPr>
              <w:ind w:firstLine="564"/>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05287004" w14:textId="77777777" w:rsidR="000A020A" w:rsidRPr="00B73E67" w:rsidRDefault="000A020A" w:rsidP="000A020A">
            <w:pPr>
              <w:ind w:firstLine="564"/>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 Отсутствует</w:t>
            </w:r>
          </w:p>
          <w:p w14:paraId="7B5DF44F" w14:textId="77777777" w:rsidR="000A020A" w:rsidRPr="00B73E67" w:rsidRDefault="000A020A" w:rsidP="000A020A">
            <w:pPr>
              <w:pStyle w:val="tkTekst"/>
              <w:spacing w:after="0" w:line="240" w:lineRule="auto"/>
              <w:rPr>
                <w:rFonts w:ascii="Times New Roman" w:hAnsi="Times New Roman" w:cs="Times New Roman"/>
                <w:b/>
                <w:color w:val="000000" w:themeColor="text1"/>
              </w:rPr>
            </w:pPr>
            <w:r w:rsidRPr="00B73E67">
              <w:rPr>
                <w:rFonts w:ascii="Times New Roman" w:hAnsi="Times New Roman" w:cs="Times New Roman"/>
                <w:b/>
                <w:color w:val="000000" w:themeColor="text1"/>
              </w:rPr>
              <w:t>…</w:t>
            </w:r>
          </w:p>
          <w:p w14:paraId="5E727701" w14:textId="77777777" w:rsidR="000A020A" w:rsidRPr="00B73E67" w:rsidRDefault="000A020A" w:rsidP="000A020A">
            <w:pPr>
              <w:pStyle w:val="tkTekst"/>
              <w:spacing w:after="0" w:line="240" w:lineRule="auto"/>
              <w:rPr>
                <w:rFonts w:ascii="Times New Roman" w:hAnsi="Times New Roman" w:cs="Times New Roman"/>
                <w:b/>
                <w:color w:val="000000" w:themeColor="text1"/>
              </w:rPr>
            </w:pPr>
          </w:p>
          <w:p w14:paraId="684C4863" w14:textId="77777777" w:rsidR="000A020A" w:rsidRPr="00B73E67" w:rsidRDefault="000A020A" w:rsidP="000A020A">
            <w:pPr>
              <w:pStyle w:val="tkTekst"/>
              <w:spacing w:after="0" w:line="240" w:lineRule="auto"/>
              <w:rPr>
                <w:rFonts w:ascii="Times New Roman" w:hAnsi="Times New Roman" w:cs="Times New Roman"/>
                <w:b/>
                <w:color w:val="000000" w:themeColor="text1"/>
              </w:rPr>
            </w:pPr>
          </w:p>
          <w:p w14:paraId="5181F4CD" w14:textId="77777777" w:rsidR="000A020A" w:rsidRPr="00B73E67" w:rsidRDefault="000A020A" w:rsidP="000A020A">
            <w:pPr>
              <w:pStyle w:val="tkTekst"/>
              <w:spacing w:after="0" w:line="240" w:lineRule="auto"/>
              <w:rPr>
                <w:rFonts w:ascii="Times New Roman" w:hAnsi="Times New Roman" w:cs="Times New Roman"/>
                <w:b/>
                <w:color w:val="000000" w:themeColor="text1"/>
              </w:rPr>
            </w:pPr>
          </w:p>
          <w:p w14:paraId="01993976" w14:textId="77777777" w:rsidR="000A020A" w:rsidRPr="00B73E67" w:rsidRDefault="000A020A" w:rsidP="000A020A">
            <w:pPr>
              <w:pStyle w:val="tkTekst"/>
              <w:spacing w:after="0" w:line="240" w:lineRule="auto"/>
              <w:rPr>
                <w:rFonts w:ascii="Times New Roman" w:hAnsi="Times New Roman" w:cs="Times New Roman"/>
                <w:b/>
                <w:color w:val="000000" w:themeColor="text1"/>
              </w:rPr>
            </w:pPr>
            <w:r w:rsidRPr="00B73E67">
              <w:rPr>
                <w:rFonts w:ascii="Times New Roman" w:hAnsi="Times New Roman" w:cs="Times New Roman"/>
                <w:b/>
                <w:color w:val="000000" w:themeColor="text1"/>
              </w:rPr>
              <w:t>4. Отсутствует</w:t>
            </w:r>
          </w:p>
          <w:p w14:paraId="6729E26B" w14:textId="77777777" w:rsidR="000A020A" w:rsidRPr="00B73E67" w:rsidRDefault="000A020A" w:rsidP="000A020A">
            <w:pPr>
              <w:pStyle w:val="a7"/>
              <w:ind w:firstLine="709"/>
              <w:jc w:val="both"/>
              <w:rPr>
                <w:rFonts w:ascii="Times New Roman" w:hAnsi="Times New Roman" w:cs="Times New Roman"/>
                <w:color w:val="000000" w:themeColor="text1"/>
              </w:rPr>
            </w:pPr>
          </w:p>
        </w:tc>
        <w:tc>
          <w:tcPr>
            <w:tcW w:w="3969" w:type="dxa"/>
          </w:tcPr>
          <w:p w14:paraId="6E3E274D"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Статья 422. Налоговая база</w:t>
            </w:r>
          </w:p>
          <w:p w14:paraId="6176A118" w14:textId="77777777" w:rsidR="000A020A" w:rsidRPr="00B73E67" w:rsidRDefault="000A020A" w:rsidP="000A020A">
            <w:pPr>
              <w:ind w:firstLine="564"/>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Если иное не предусмотрено настоящей статьей, базой обложения налогом является выручка от реализации товаров, работ, услуг.</w:t>
            </w:r>
          </w:p>
          <w:p w14:paraId="1F0EFF4C" w14:textId="77777777" w:rsidR="000A020A" w:rsidRPr="00B73E67" w:rsidRDefault="000A020A" w:rsidP="000A020A">
            <w:pPr>
              <w:pStyle w:val="tkTekst"/>
              <w:spacing w:after="0" w:line="240" w:lineRule="auto"/>
              <w:ind w:firstLine="709"/>
              <w:rPr>
                <w:rFonts w:ascii="Times New Roman" w:hAnsi="Times New Roman" w:cs="Times New Roman"/>
                <w:b/>
                <w:color w:val="000000" w:themeColor="text1"/>
              </w:rPr>
            </w:pPr>
            <w:bookmarkStart w:id="133" w:name="_Hlk176019391"/>
            <w:r w:rsidRPr="00B73E67">
              <w:rPr>
                <w:rFonts w:ascii="Times New Roman" w:hAnsi="Times New Roman" w:cs="Times New Roman"/>
                <w:b/>
                <w:color w:val="000000" w:themeColor="text1"/>
              </w:rPr>
              <w:t>1</w:t>
            </w:r>
            <w:r w:rsidRPr="00B73E67">
              <w:rPr>
                <w:rFonts w:ascii="Times New Roman" w:hAnsi="Times New Roman" w:cs="Times New Roman"/>
                <w:b/>
                <w:color w:val="000000" w:themeColor="text1"/>
                <w:vertAlign w:val="superscript"/>
              </w:rPr>
              <w:t>1</w:t>
            </w:r>
            <w:r w:rsidRPr="00B73E67">
              <w:rPr>
                <w:rFonts w:ascii="Times New Roman" w:hAnsi="Times New Roman" w:cs="Times New Roman"/>
                <w:b/>
                <w:color w:val="000000" w:themeColor="text1"/>
              </w:rPr>
              <w:t xml:space="preserve">. </w:t>
            </w:r>
            <w:r w:rsidRPr="00B73E67">
              <w:rPr>
                <w:rFonts w:ascii="Times New Roman" w:hAnsi="Times New Roman" w:cs="Times New Roman"/>
                <w:b/>
                <w:bCs/>
                <w:color w:val="000000" w:themeColor="text1"/>
              </w:rPr>
              <w:t>При осуществлении налогоплательщиком одновременно несколько видов деятельности налоговой базой является выручка от реализации товаров, работ и услуг отдельно по каждому виду деятельности</w:t>
            </w:r>
            <w:r w:rsidRPr="00B73E67">
              <w:rPr>
                <w:rFonts w:ascii="Times New Roman" w:hAnsi="Times New Roman" w:cs="Times New Roman"/>
                <w:b/>
                <w:color w:val="000000" w:themeColor="text1"/>
              </w:rPr>
              <w:t>.</w:t>
            </w:r>
          </w:p>
          <w:bookmarkEnd w:id="133"/>
          <w:p w14:paraId="1D64B777" w14:textId="77777777" w:rsidR="000A020A" w:rsidRPr="00B73E67" w:rsidRDefault="000A020A" w:rsidP="000A020A">
            <w:pPr>
              <w:ind w:firstLine="564"/>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Налоговой базой по:</w:t>
            </w:r>
          </w:p>
          <w:p w14:paraId="3BDF1431" w14:textId="77777777" w:rsidR="000A020A" w:rsidRPr="00B73E67" w:rsidRDefault="000A020A" w:rsidP="000A020A">
            <w:pPr>
              <w:jc w:val="both"/>
              <w:rPr>
                <w:rFonts w:ascii="Times New Roman" w:hAnsi="Times New Roman" w:cs="Times New Roman"/>
                <w:b/>
                <w:bCs/>
                <w:color w:val="000000" w:themeColor="text1"/>
                <w:sz w:val="20"/>
                <w:szCs w:val="20"/>
              </w:rPr>
            </w:pPr>
            <w:bookmarkStart w:id="134" w:name="_Hlk176019454"/>
            <w:r w:rsidRPr="00B73E67">
              <w:rPr>
                <w:rFonts w:ascii="Times New Roman" w:hAnsi="Times New Roman" w:cs="Times New Roman"/>
                <w:b/>
                <w:bCs/>
                <w:color w:val="000000" w:themeColor="text1"/>
                <w:sz w:val="20"/>
                <w:szCs w:val="20"/>
              </w:rPr>
              <w:t>5) торговой деятельности, осуществляемой на электронной торговой площадке является выручка, поступившая на счет налогоплательщика.</w:t>
            </w:r>
          </w:p>
          <w:p w14:paraId="78166BF9" w14:textId="77777777" w:rsidR="000A020A" w:rsidRPr="00B73E67" w:rsidRDefault="000A020A" w:rsidP="000A020A">
            <w:pPr>
              <w:pStyle w:val="tkTekst"/>
              <w:spacing w:after="0" w:line="240" w:lineRule="auto"/>
              <w:ind w:firstLine="0"/>
              <w:rPr>
                <w:rFonts w:ascii="Times New Roman" w:hAnsi="Times New Roman" w:cs="Times New Roman"/>
                <w:b/>
                <w:color w:val="000000" w:themeColor="text1"/>
              </w:rPr>
            </w:pPr>
            <w:bookmarkStart w:id="135" w:name="_Hlk176019477"/>
            <w:bookmarkStart w:id="136" w:name="_Hlk175590789"/>
            <w:bookmarkEnd w:id="134"/>
            <w:r w:rsidRPr="00B73E67">
              <w:rPr>
                <w:rFonts w:ascii="Times New Roman" w:hAnsi="Times New Roman" w:cs="Times New Roman"/>
                <w:b/>
                <w:color w:val="000000" w:themeColor="text1"/>
              </w:rPr>
              <w:t>4. Выручка от реализации товаров, работ, услуг подлежит корректировке в случаях:</w:t>
            </w:r>
          </w:p>
          <w:p w14:paraId="0F3916F0" w14:textId="77777777" w:rsidR="000A020A" w:rsidRPr="00B73E67" w:rsidRDefault="000A020A" w:rsidP="000A020A">
            <w:pPr>
              <w:pStyle w:val="tkTekst"/>
              <w:spacing w:after="0" w:line="240" w:lineRule="auto"/>
              <w:ind w:firstLine="0"/>
              <w:rPr>
                <w:rFonts w:ascii="Times New Roman" w:hAnsi="Times New Roman" w:cs="Times New Roman"/>
                <w:b/>
                <w:color w:val="000000" w:themeColor="text1"/>
              </w:rPr>
            </w:pPr>
            <w:r w:rsidRPr="00B73E67">
              <w:rPr>
                <w:rFonts w:ascii="Times New Roman" w:hAnsi="Times New Roman" w:cs="Times New Roman"/>
                <w:b/>
                <w:color w:val="000000" w:themeColor="text1"/>
              </w:rPr>
              <w:t>1) полного или частичного возврата товаров;</w:t>
            </w:r>
          </w:p>
          <w:p w14:paraId="1C31A2D2" w14:textId="77777777" w:rsidR="000A020A" w:rsidRPr="00B73E67" w:rsidRDefault="000A020A" w:rsidP="000A020A">
            <w:pPr>
              <w:pStyle w:val="tkTekst"/>
              <w:spacing w:after="0" w:line="240" w:lineRule="auto"/>
              <w:ind w:firstLine="0"/>
              <w:rPr>
                <w:rFonts w:ascii="Times New Roman" w:hAnsi="Times New Roman" w:cs="Times New Roman"/>
                <w:b/>
                <w:color w:val="000000" w:themeColor="text1"/>
              </w:rPr>
            </w:pPr>
            <w:r w:rsidRPr="00B73E67">
              <w:rPr>
                <w:rFonts w:ascii="Times New Roman" w:hAnsi="Times New Roman" w:cs="Times New Roman"/>
                <w:b/>
                <w:color w:val="000000" w:themeColor="text1"/>
              </w:rPr>
              <w:t>2) изменения условий сделки;</w:t>
            </w:r>
          </w:p>
          <w:p w14:paraId="37401D85" w14:textId="77777777" w:rsidR="000A020A" w:rsidRPr="00B73E67" w:rsidRDefault="000A020A" w:rsidP="000A020A">
            <w:pPr>
              <w:pStyle w:val="tkTekst"/>
              <w:spacing w:after="0" w:line="240" w:lineRule="auto"/>
              <w:ind w:firstLine="0"/>
              <w:rPr>
                <w:rFonts w:ascii="Times New Roman" w:hAnsi="Times New Roman" w:cs="Times New Roman"/>
                <w:b/>
                <w:color w:val="000000" w:themeColor="text1"/>
              </w:rPr>
            </w:pPr>
            <w:r w:rsidRPr="00B73E67">
              <w:rPr>
                <w:rFonts w:ascii="Times New Roman" w:hAnsi="Times New Roman" w:cs="Times New Roman"/>
                <w:b/>
                <w:color w:val="000000" w:themeColor="text1"/>
              </w:rPr>
              <w:t>3) полного или частичного неисполнения условий сделки.</w:t>
            </w:r>
          </w:p>
          <w:p w14:paraId="4CE01702" w14:textId="31B938E1" w:rsidR="000A020A" w:rsidRPr="00B73E67" w:rsidRDefault="000A020A" w:rsidP="000A020A">
            <w:pPr>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Корректировка выручки изменяет размер налоговой базы того налогового периода, в котором произошел возврат товаров или изменились условия сделки</w:t>
            </w:r>
            <w:bookmarkEnd w:id="135"/>
            <w:r w:rsidRPr="00B73E67">
              <w:rPr>
                <w:rFonts w:ascii="Times New Roman" w:hAnsi="Times New Roman" w:cs="Times New Roman"/>
                <w:b/>
                <w:color w:val="000000" w:themeColor="text1"/>
              </w:rPr>
              <w:t>.</w:t>
            </w:r>
            <w:bookmarkEnd w:id="136"/>
          </w:p>
        </w:tc>
        <w:tc>
          <w:tcPr>
            <w:tcW w:w="3260" w:type="dxa"/>
          </w:tcPr>
          <w:p w14:paraId="4BDF9665"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lang w:eastAsia="ru-RU"/>
              </w:rPr>
            </w:pPr>
          </w:p>
        </w:tc>
        <w:tc>
          <w:tcPr>
            <w:tcW w:w="3119" w:type="dxa"/>
          </w:tcPr>
          <w:p w14:paraId="29C7E71B" w14:textId="77777777" w:rsidR="000A020A" w:rsidRPr="00B73E67" w:rsidRDefault="000A020A" w:rsidP="000A020A">
            <w:pPr>
              <w:pStyle w:val="tkZagolovok5"/>
              <w:spacing w:before="0" w:after="0"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Статья 422. Налоговая база</w:t>
            </w:r>
          </w:p>
          <w:p w14:paraId="74F9C8B4" w14:textId="77777777" w:rsidR="000A020A" w:rsidRPr="00B73E67" w:rsidRDefault="000A020A" w:rsidP="000A020A">
            <w:pPr>
              <w:ind w:firstLine="564"/>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Если иное не предусмотрено настоящей статьей, базой обложения налогом является выручка от реализации товаров, работ, услуг.</w:t>
            </w:r>
          </w:p>
          <w:p w14:paraId="2D958FB0" w14:textId="77777777" w:rsidR="000A020A" w:rsidRPr="00B73E67" w:rsidRDefault="000A020A" w:rsidP="000A020A">
            <w:pPr>
              <w:pStyle w:val="tkTekst"/>
              <w:spacing w:after="0" w:line="240" w:lineRule="auto"/>
              <w:ind w:firstLine="709"/>
              <w:rPr>
                <w:rFonts w:ascii="Times New Roman" w:hAnsi="Times New Roman" w:cs="Times New Roman"/>
                <w:b/>
                <w:color w:val="000000" w:themeColor="text1"/>
              </w:rPr>
            </w:pPr>
            <w:r w:rsidRPr="00B73E67">
              <w:rPr>
                <w:rFonts w:ascii="Times New Roman" w:hAnsi="Times New Roman" w:cs="Times New Roman"/>
                <w:b/>
                <w:color w:val="000000" w:themeColor="text1"/>
              </w:rPr>
              <w:t>1</w:t>
            </w:r>
            <w:r w:rsidRPr="00B73E67">
              <w:rPr>
                <w:rFonts w:ascii="Times New Roman" w:hAnsi="Times New Roman" w:cs="Times New Roman"/>
                <w:b/>
                <w:color w:val="000000" w:themeColor="text1"/>
                <w:vertAlign w:val="superscript"/>
              </w:rPr>
              <w:t>1</w:t>
            </w:r>
            <w:r w:rsidRPr="00B73E67">
              <w:rPr>
                <w:rFonts w:ascii="Times New Roman" w:hAnsi="Times New Roman" w:cs="Times New Roman"/>
                <w:b/>
                <w:color w:val="000000" w:themeColor="text1"/>
              </w:rPr>
              <w:t xml:space="preserve">. </w:t>
            </w:r>
            <w:r w:rsidRPr="00B73E67">
              <w:rPr>
                <w:rFonts w:ascii="Times New Roman" w:hAnsi="Times New Roman" w:cs="Times New Roman"/>
                <w:b/>
                <w:bCs/>
                <w:color w:val="000000" w:themeColor="text1"/>
              </w:rPr>
              <w:t>При осуществлении налогоплательщиком одновременно несколько видов деятельности налоговой базой является выручка от реализации товаров, работ и услуг отдельно по каждому виду деятельности</w:t>
            </w:r>
            <w:r w:rsidRPr="00B73E67">
              <w:rPr>
                <w:rFonts w:ascii="Times New Roman" w:hAnsi="Times New Roman" w:cs="Times New Roman"/>
                <w:b/>
                <w:color w:val="000000" w:themeColor="text1"/>
              </w:rPr>
              <w:t>.</w:t>
            </w:r>
          </w:p>
          <w:p w14:paraId="5DB614CC" w14:textId="77777777" w:rsidR="000A020A" w:rsidRPr="00B73E67" w:rsidRDefault="000A020A" w:rsidP="000A020A">
            <w:pPr>
              <w:ind w:firstLine="564"/>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Налоговой базой по:</w:t>
            </w:r>
          </w:p>
          <w:p w14:paraId="2D48C95A"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 торговой деятельности, осуществляемой на электронной торговой площадке является выручка, поступившая на счет налогоплательщика.</w:t>
            </w:r>
          </w:p>
          <w:p w14:paraId="5C61431B" w14:textId="77777777" w:rsidR="000A020A" w:rsidRPr="00B73E67" w:rsidRDefault="000A020A" w:rsidP="000A020A">
            <w:pPr>
              <w:pStyle w:val="tkTekst"/>
              <w:spacing w:after="0" w:line="240" w:lineRule="auto"/>
              <w:ind w:firstLine="0"/>
              <w:rPr>
                <w:rFonts w:ascii="Times New Roman" w:hAnsi="Times New Roman" w:cs="Times New Roman"/>
                <w:b/>
                <w:color w:val="000000" w:themeColor="text1"/>
              </w:rPr>
            </w:pPr>
            <w:r w:rsidRPr="00B73E67">
              <w:rPr>
                <w:rFonts w:ascii="Times New Roman" w:hAnsi="Times New Roman" w:cs="Times New Roman"/>
                <w:b/>
                <w:color w:val="000000" w:themeColor="text1"/>
              </w:rPr>
              <w:t>4. Выручка от реализации товаров, работ, услуг подлежит корректировке в случаях:</w:t>
            </w:r>
          </w:p>
          <w:p w14:paraId="1A58529B" w14:textId="77777777" w:rsidR="000A020A" w:rsidRPr="00B73E67" w:rsidRDefault="000A020A" w:rsidP="000A020A">
            <w:pPr>
              <w:pStyle w:val="tkTekst"/>
              <w:spacing w:after="0" w:line="240" w:lineRule="auto"/>
              <w:ind w:firstLine="0"/>
              <w:rPr>
                <w:rFonts w:ascii="Times New Roman" w:hAnsi="Times New Roman" w:cs="Times New Roman"/>
                <w:b/>
                <w:color w:val="000000" w:themeColor="text1"/>
              </w:rPr>
            </w:pPr>
            <w:r w:rsidRPr="00B73E67">
              <w:rPr>
                <w:rFonts w:ascii="Times New Roman" w:hAnsi="Times New Roman" w:cs="Times New Roman"/>
                <w:b/>
                <w:color w:val="000000" w:themeColor="text1"/>
              </w:rPr>
              <w:t>1) полного или частичного возврата товаров;</w:t>
            </w:r>
          </w:p>
          <w:p w14:paraId="4965B815" w14:textId="77777777" w:rsidR="000A020A" w:rsidRPr="00B73E67" w:rsidRDefault="000A020A" w:rsidP="000A020A">
            <w:pPr>
              <w:pStyle w:val="tkTekst"/>
              <w:spacing w:after="0" w:line="240" w:lineRule="auto"/>
              <w:ind w:firstLine="0"/>
              <w:rPr>
                <w:rFonts w:ascii="Times New Roman" w:hAnsi="Times New Roman" w:cs="Times New Roman"/>
                <w:b/>
                <w:color w:val="000000" w:themeColor="text1"/>
              </w:rPr>
            </w:pPr>
            <w:r w:rsidRPr="00B73E67">
              <w:rPr>
                <w:rFonts w:ascii="Times New Roman" w:hAnsi="Times New Roman" w:cs="Times New Roman"/>
                <w:b/>
                <w:color w:val="000000" w:themeColor="text1"/>
              </w:rPr>
              <w:t>2) изменения условий сделки;</w:t>
            </w:r>
          </w:p>
          <w:p w14:paraId="5E53EB2C" w14:textId="77777777" w:rsidR="000A020A" w:rsidRPr="00B73E67" w:rsidRDefault="000A020A" w:rsidP="000A020A">
            <w:pPr>
              <w:pStyle w:val="tkTekst"/>
              <w:spacing w:after="0" w:line="240" w:lineRule="auto"/>
              <w:ind w:firstLine="0"/>
              <w:rPr>
                <w:rFonts w:ascii="Times New Roman" w:hAnsi="Times New Roman" w:cs="Times New Roman"/>
                <w:b/>
                <w:color w:val="000000" w:themeColor="text1"/>
              </w:rPr>
            </w:pPr>
            <w:r w:rsidRPr="00B73E67">
              <w:rPr>
                <w:rFonts w:ascii="Times New Roman" w:hAnsi="Times New Roman" w:cs="Times New Roman"/>
                <w:b/>
                <w:color w:val="000000" w:themeColor="text1"/>
              </w:rPr>
              <w:t>3) полного или частичного неисполнения условий сделки.</w:t>
            </w:r>
          </w:p>
          <w:p w14:paraId="5B998565" w14:textId="5471E641" w:rsidR="000A020A" w:rsidRPr="00B73E67" w:rsidRDefault="000A020A" w:rsidP="000A020A">
            <w:pPr>
              <w:ind w:firstLine="709"/>
              <w:jc w:val="both"/>
              <w:rPr>
                <w:rFonts w:ascii="Times New Roman" w:hAnsi="Times New Roman" w:cs="Times New Roman"/>
                <w:b/>
                <w:color w:val="000000" w:themeColor="text1"/>
              </w:rPr>
            </w:pPr>
            <w:r w:rsidRPr="00B73E67">
              <w:rPr>
                <w:rFonts w:ascii="Times New Roman" w:hAnsi="Times New Roman" w:cs="Times New Roman"/>
                <w:color w:val="000000" w:themeColor="text1"/>
              </w:rPr>
              <w:t>Корректировка выручки изменяет размер налоговой базы того налогового периода, в котором произошел возврат товаров или изменились условия сделки.</w:t>
            </w:r>
          </w:p>
        </w:tc>
      </w:tr>
      <w:tr w:rsidR="00B73E67" w:rsidRPr="00B73E67" w14:paraId="7BE81D58" w14:textId="77777777" w:rsidTr="00166202">
        <w:tc>
          <w:tcPr>
            <w:tcW w:w="456" w:type="dxa"/>
          </w:tcPr>
          <w:p w14:paraId="07698908" w14:textId="12BAB162"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7</w:t>
            </w:r>
          </w:p>
        </w:tc>
        <w:tc>
          <w:tcPr>
            <w:tcW w:w="3792" w:type="dxa"/>
          </w:tcPr>
          <w:p w14:paraId="1F33AC2F"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423. Ставки налога</w:t>
            </w:r>
          </w:p>
          <w:p w14:paraId="1C6147AA" w14:textId="42ED293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Если иное не предусмотрено настоящей статьей, налогоплательщик уплачивает налог по ставкам в зависимости от видов деятельности в следующих размерах для:</w:t>
            </w:r>
          </w:p>
          <w:p w14:paraId="1F52F0D5" w14:textId="149A644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торговой деятельности, осуществляемой</w:t>
            </w:r>
          </w:p>
          <w:p w14:paraId="0205B1A4" w14:textId="456C45C1" w:rsidR="000A020A" w:rsidRPr="00B73E67" w:rsidRDefault="000A020A" w:rsidP="000A020A">
            <w:pPr>
              <w:pStyle w:val="a3"/>
              <w:ind w:firstLine="709"/>
              <w:jc w:val="both"/>
              <w:rPr>
                <w:rFonts w:ascii="Times New Roman" w:hAnsi="Times New Roman" w:cs="Times New Roman"/>
                <w:strike/>
                <w:color w:val="000000" w:themeColor="text1"/>
                <w:sz w:val="20"/>
                <w:szCs w:val="20"/>
              </w:rPr>
            </w:pPr>
            <w:r w:rsidRPr="00B73E67">
              <w:rPr>
                <w:rFonts w:ascii="Times New Roman" w:hAnsi="Times New Roman" w:cs="Times New Roman"/>
                <w:color w:val="000000" w:themeColor="text1"/>
                <w:sz w:val="20"/>
                <w:szCs w:val="20"/>
              </w:rPr>
              <w:t xml:space="preserve">Настоящий пункт также не распространяется на реализацию горюче-смазочных материалов, за исключением реализации масла смазочные и масла прочие </w:t>
            </w:r>
            <w:r w:rsidRPr="00B73E67">
              <w:rPr>
                <w:rFonts w:ascii="Times New Roman" w:hAnsi="Times New Roman" w:cs="Times New Roman"/>
                <w:strike/>
                <w:color w:val="000000" w:themeColor="text1"/>
                <w:sz w:val="20"/>
                <w:szCs w:val="20"/>
              </w:rPr>
              <w:t>под кодами ТНВЭД 2710197100-2710199800</w:t>
            </w:r>
          </w:p>
          <w:p w14:paraId="38BB017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б) субъектом, не указанным в подпункте "а" настоящего пункта:</w:t>
            </w:r>
          </w:p>
          <w:p w14:paraId="79335BD6"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- 4 процента - в наличной форме;</w:t>
            </w:r>
          </w:p>
          <w:p w14:paraId="4257106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- 2 процента - в безналичной форме;</w:t>
            </w:r>
          </w:p>
          <w:p w14:paraId="211C7252" w14:textId="77777777" w:rsidR="000A020A" w:rsidRPr="00B73E67" w:rsidRDefault="000A020A" w:rsidP="000A020A">
            <w:pPr>
              <w:pStyle w:val="a3"/>
              <w:ind w:firstLine="709"/>
              <w:jc w:val="both"/>
              <w:rPr>
                <w:rFonts w:ascii="Times New Roman" w:hAnsi="Times New Roman" w:cs="Times New Roman"/>
                <w:b/>
                <w:bCs/>
                <w:strike/>
                <w:color w:val="000000" w:themeColor="text1"/>
                <w:sz w:val="20"/>
                <w:szCs w:val="20"/>
              </w:rPr>
            </w:pPr>
            <w:r w:rsidRPr="00B73E67">
              <w:rPr>
                <w:rFonts w:ascii="Times New Roman" w:hAnsi="Times New Roman" w:cs="Times New Roman"/>
                <w:b/>
                <w:bCs/>
                <w:strike/>
                <w:color w:val="000000" w:themeColor="text1"/>
                <w:sz w:val="20"/>
                <w:szCs w:val="20"/>
              </w:rPr>
              <w:t>- 4 процента - в адрес обезличенного субъекта;</w:t>
            </w:r>
          </w:p>
          <w:p w14:paraId="5B5A6AC9" w14:textId="77777777" w:rsidR="000A020A" w:rsidRPr="00B73E67" w:rsidRDefault="000A020A" w:rsidP="000A020A">
            <w:pPr>
              <w:pStyle w:val="a3"/>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2) переработки сельскохозяйственной продукции, </w:t>
            </w:r>
            <w:bookmarkStart w:id="137" w:name="_Hlk141449477"/>
            <w:r w:rsidRPr="00B73E67">
              <w:rPr>
                <w:rFonts w:ascii="Times New Roman" w:hAnsi="Times New Roman" w:cs="Times New Roman"/>
                <w:b/>
                <w:bCs/>
                <w:color w:val="000000" w:themeColor="text1"/>
                <w:sz w:val="20"/>
                <w:szCs w:val="20"/>
              </w:rPr>
              <w:t>производственной сферы</w:t>
            </w:r>
            <w:bookmarkEnd w:id="137"/>
            <w:r w:rsidRPr="00B73E67">
              <w:rPr>
                <w:rFonts w:ascii="Times New Roman" w:hAnsi="Times New Roman" w:cs="Times New Roman"/>
                <w:color w:val="000000" w:themeColor="text1"/>
                <w:sz w:val="20"/>
                <w:szCs w:val="20"/>
              </w:rPr>
              <w:t>, туроператорской деятельности, разработки программного обеспечения в области вычислительной техники, а также для турагентской деятельности:</w:t>
            </w:r>
          </w:p>
          <w:p w14:paraId="36BF874C" w14:textId="77777777" w:rsidR="000A020A" w:rsidRPr="00B73E67" w:rsidRDefault="000A020A" w:rsidP="000A020A">
            <w:pPr>
              <w:pStyle w:val="tkTekst"/>
              <w:spacing w:line="240" w:lineRule="auto"/>
              <w:ind w:firstLine="0"/>
              <w:rPr>
                <w:rFonts w:ascii="Times New Roman" w:hAnsi="Times New Roman" w:cs="Times New Roman"/>
                <w:color w:val="000000" w:themeColor="text1"/>
              </w:rPr>
            </w:pPr>
            <w:r w:rsidRPr="00B73E67">
              <w:rPr>
                <w:rFonts w:ascii="Times New Roman" w:hAnsi="Times New Roman" w:cs="Times New Roman"/>
                <w:color w:val="000000" w:themeColor="text1"/>
              </w:rPr>
              <w:t>а) 4 процента - в наличной форме;</w:t>
            </w:r>
          </w:p>
          <w:p w14:paraId="6CB64620" w14:textId="77777777" w:rsidR="000A020A" w:rsidRPr="00B73E67" w:rsidRDefault="000A020A" w:rsidP="000A020A">
            <w:pPr>
              <w:pStyle w:val="tkTekst"/>
              <w:spacing w:line="240" w:lineRule="auto"/>
              <w:ind w:firstLine="0"/>
              <w:rPr>
                <w:rFonts w:ascii="Times New Roman" w:hAnsi="Times New Roman" w:cs="Times New Roman"/>
                <w:color w:val="000000" w:themeColor="text1"/>
              </w:rPr>
            </w:pPr>
            <w:r w:rsidRPr="00B73E67">
              <w:rPr>
                <w:rFonts w:ascii="Times New Roman" w:hAnsi="Times New Roman" w:cs="Times New Roman"/>
                <w:color w:val="000000" w:themeColor="text1"/>
              </w:rPr>
              <w:t>б) 2 процента - в безналичной форме;</w:t>
            </w:r>
          </w:p>
          <w:p w14:paraId="27AD1976" w14:textId="77777777" w:rsidR="000A020A" w:rsidRPr="00B73E67" w:rsidRDefault="000A020A" w:rsidP="000A020A">
            <w:pPr>
              <w:pStyle w:val="tkTekst"/>
              <w:spacing w:line="240" w:lineRule="auto"/>
              <w:ind w:firstLine="0"/>
              <w:rPr>
                <w:rFonts w:ascii="Times New Roman" w:hAnsi="Times New Roman" w:cs="Times New Roman"/>
                <w:color w:val="000000" w:themeColor="text1"/>
              </w:rPr>
            </w:pPr>
          </w:p>
          <w:p w14:paraId="36B683A2" w14:textId="77777777" w:rsidR="000A020A" w:rsidRPr="00B73E67" w:rsidRDefault="000A020A" w:rsidP="000A020A">
            <w:pPr>
              <w:pStyle w:val="tkTekst"/>
              <w:spacing w:line="240" w:lineRule="auto"/>
              <w:ind w:firstLine="0"/>
              <w:rPr>
                <w:rFonts w:ascii="Times New Roman" w:hAnsi="Times New Roman" w:cs="Times New Roman"/>
                <w:color w:val="000000" w:themeColor="text1"/>
              </w:rPr>
            </w:pPr>
            <w:r w:rsidRPr="00B73E67">
              <w:rPr>
                <w:rFonts w:ascii="Times New Roman" w:hAnsi="Times New Roman" w:cs="Times New Roman"/>
                <w:color w:val="000000" w:themeColor="text1"/>
              </w:rPr>
              <w:t>3) остальных видов деятельности:</w:t>
            </w:r>
          </w:p>
          <w:p w14:paraId="12E4A76F" w14:textId="77777777" w:rsidR="000A020A" w:rsidRPr="00B73E67" w:rsidRDefault="000A020A" w:rsidP="000A020A">
            <w:pPr>
              <w:pStyle w:val="tkTekst"/>
              <w:spacing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а) 6 процентов - в наличной форме;</w:t>
            </w:r>
          </w:p>
          <w:p w14:paraId="68F80F09" w14:textId="77777777" w:rsidR="000A020A" w:rsidRPr="00B73E67" w:rsidRDefault="000A020A" w:rsidP="000A020A">
            <w:pPr>
              <w:pStyle w:val="tkTekst"/>
              <w:spacing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б) 4 процента - в безналичной форме.</w:t>
            </w:r>
          </w:p>
          <w:p w14:paraId="0F65B19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4B5A1E0E"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…3. Субъект швейного и/или текстильного производства уплачивает в отношении этой деятельности налог в размере 0,25 процента в течение периода до 1 января 2027 года.</w:t>
            </w:r>
          </w:p>
          <w:p w14:paraId="5B3FEE21"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3E9F492C"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7FC6E703"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0C99499E"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6FA9D8AF"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5820D601" w14:textId="7EBEC218" w:rsidR="000A020A" w:rsidRPr="00B73E67" w:rsidRDefault="000A020A" w:rsidP="000A020A">
            <w:pPr>
              <w:pStyle w:val="a3"/>
              <w:jc w:val="both"/>
              <w:rPr>
                <w:rFonts w:ascii="Times New Roman" w:hAnsi="Times New Roman" w:cs="Times New Roman"/>
                <w:color w:val="000000" w:themeColor="text1"/>
                <w:sz w:val="20"/>
                <w:szCs w:val="20"/>
              </w:rPr>
            </w:pPr>
          </w:p>
          <w:p w14:paraId="77291BD6" w14:textId="7F1DCA2A" w:rsidR="000A020A" w:rsidRPr="00B73E67" w:rsidRDefault="000A020A" w:rsidP="000A020A">
            <w:pPr>
              <w:pStyle w:val="a3"/>
              <w:jc w:val="both"/>
              <w:rPr>
                <w:rFonts w:ascii="Times New Roman" w:hAnsi="Times New Roman" w:cs="Times New Roman"/>
                <w:color w:val="000000" w:themeColor="text1"/>
                <w:sz w:val="20"/>
                <w:szCs w:val="20"/>
              </w:rPr>
            </w:pPr>
          </w:p>
          <w:p w14:paraId="34E19CFA" w14:textId="77777777" w:rsidR="000A020A" w:rsidRPr="00B73E67" w:rsidRDefault="000A020A" w:rsidP="000A020A">
            <w:pPr>
              <w:pStyle w:val="a3"/>
              <w:jc w:val="both"/>
              <w:rPr>
                <w:rFonts w:ascii="Times New Roman" w:hAnsi="Times New Roman" w:cs="Times New Roman"/>
                <w:color w:val="000000" w:themeColor="text1"/>
                <w:sz w:val="20"/>
                <w:szCs w:val="20"/>
              </w:rPr>
            </w:pPr>
          </w:p>
          <w:p w14:paraId="6100FD41" w14:textId="77777777" w:rsidR="000A020A" w:rsidRPr="00B73E67" w:rsidRDefault="000A020A" w:rsidP="000A020A">
            <w:pPr>
              <w:pStyle w:val="a3"/>
              <w:jc w:val="both"/>
              <w:rPr>
                <w:rFonts w:ascii="Times New Roman" w:hAnsi="Times New Roman" w:cs="Times New Roman"/>
                <w:color w:val="000000" w:themeColor="text1"/>
                <w:sz w:val="20"/>
                <w:szCs w:val="20"/>
              </w:rPr>
            </w:pPr>
          </w:p>
          <w:p w14:paraId="7E0086F8" w14:textId="77777777" w:rsidR="000A020A" w:rsidRPr="00B73E67" w:rsidRDefault="000A020A" w:rsidP="000A020A">
            <w:pPr>
              <w:pStyle w:val="tkTekst"/>
              <w:spacing w:line="240" w:lineRule="auto"/>
              <w:rPr>
                <w:rFonts w:ascii="Times New Roman" w:hAnsi="Times New Roman" w:cs="Times New Roman"/>
                <w:color w:val="000000" w:themeColor="text1"/>
              </w:rPr>
            </w:pPr>
            <w:r w:rsidRPr="00B73E67">
              <w:rPr>
                <w:rFonts w:ascii="Times New Roman" w:hAnsi="Times New Roman" w:cs="Times New Roman"/>
                <w:color w:val="000000" w:themeColor="text1"/>
              </w:rPr>
              <w:t xml:space="preserve">14. Субъект, осуществляющий деятельность в сфере строительства жилых и нежилых зданий и/или выполняющий строительные работы, уплачивает в отношении этой деятельности налог </w:t>
            </w:r>
            <w:r w:rsidRPr="00B73E67">
              <w:rPr>
                <w:rFonts w:ascii="Times New Roman" w:hAnsi="Times New Roman" w:cs="Times New Roman"/>
                <w:b/>
                <w:color w:val="000000" w:themeColor="text1"/>
              </w:rPr>
              <w:t xml:space="preserve">в </w:t>
            </w:r>
            <w:r w:rsidRPr="00B73E67">
              <w:rPr>
                <w:rFonts w:ascii="Times New Roman" w:hAnsi="Times New Roman" w:cs="Times New Roman"/>
                <w:b/>
                <w:i/>
                <w:color w:val="000000" w:themeColor="text1"/>
              </w:rPr>
              <w:t>размере 6 процентов</w:t>
            </w:r>
            <w:r w:rsidRPr="00B73E67">
              <w:rPr>
                <w:rFonts w:ascii="Times New Roman" w:hAnsi="Times New Roman" w:cs="Times New Roman"/>
                <w:color w:val="000000" w:themeColor="text1"/>
              </w:rPr>
              <w:t>.</w:t>
            </w:r>
          </w:p>
          <w:p w14:paraId="7546C88F" w14:textId="19026ADB"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0CCA053D" w14:textId="3D37B90C"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1DC2CA91" w14:textId="54E1E1E9"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78A47B30" w14:textId="5916CE95"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0C0111B9" w14:textId="0D0BD8DA" w:rsidR="000A020A" w:rsidRPr="00B73E67" w:rsidRDefault="000A020A" w:rsidP="000A020A">
            <w:pPr>
              <w:pStyle w:val="a3"/>
              <w:jc w:val="both"/>
              <w:rPr>
                <w:rFonts w:ascii="Times New Roman" w:hAnsi="Times New Roman" w:cs="Times New Roman"/>
                <w:color w:val="000000" w:themeColor="text1"/>
                <w:sz w:val="20"/>
                <w:szCs w:val="20"/>
              </w:rPr>
            </w:pPr>
          </w:p>
          <w:p w14:paraId="1A8AECB4" w14:textId="77777777" w:rsidR="000A020A" w:rsidRPr="00B73E67" w:rsidRDefault="000A020A" w:rsidP="000A020A">
            <w:pPr>
              <w:pStyle w:val="a3"/>
              <w:jc w:val="both"/>
              <w:rPr>
                <w:rFonts w:ascii="Times New Roman" w:hAnsi="Times New Roman" w:cs="Times New Roman"/>
                <w:color w:val="000000" w:themeColor="text1"/>
                <w:sz w:val="20"/>
                <w:szCs w:val="20"/>
              </w:rPr>
            </w:pPr>
          </w:p>
          <w:p w14:paraId="5CF70F1E"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37890884" w14:textId="77777777" w:rsidR="000A020A" w:rsidRPr="00B73E67" w:rsidRDefault="000A020A" w:rsidP="000A020A">
            <w:pPr>
              <w:pStyle w:val="a3"/>
              <w:ind w:firstLine="42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15. Отсутствует</w:t>
            </w:r>
          </w:p>
          <w:p w14:paraId="1F187F74" w14:textId="77777777" w:rsidR="000A020A" w:rsidRPr="00B73E67" w:rsidRDefault="000A020A" w:rsidP="000A020A">
            <w:pPr>
              <w:pStyle w:val="a3"/>
              <w:ind w:firstLine="428"/>
              <w:jc w:val="both"/>
              <w:rPr>
                <w:rFonts w:ascii="Times New Roman" w:hAnsi="Times New Roman" w:cs="Times New Roman"/>
                <w:b/>
                <w:bCs/>
                <w:color w:val="000000" w:themeColor="text1"/>
                <w:sz w:val="20"/>
                <w:szCs w:val="20"/>
              </w:rPr>
            </w:pPr>
          </w:p>
          <w:p w14:paraId="09DE5445" w14:textId="77777777" w:rsidR="000A020A" w:rsidRPr="00B73E67" w:rsidRDefault="000A020A" w:rsidP="000A020A">
            <w:pPr>
              <w:pStyle w:val="a3"/>
              <w:ind w:firstLine="428"/>
              <w:jc w:val="both"/>
              <w:rPr>
                <w:rFonts w:ascii="Times New Roman" w:hAnsi="Times New Roman" w:cs="Times New Roman"/>
                <w:b/>
                <w:bCs/>
                <w:color w:val="000000" w:themeColor="text1"/>
                <w:sz w:val="20"/>
                <w:szCs w:val="20"/>
              </w:rPr>
            </w:pPr>
          </w:p>
          <w:p w14:paraId="3153875A" w14:textId="77777777" w:rsidR="000A020A" w:rsidRPr="00B73E67" w:rsidRDefault="000A020A" w:rsidP="000A020A">
            <w:pPr>
              <w:pStyle w:val="a3"/>
              <w:ind w:firstLine="428"/>
              <w:jc w:val="both"/>
              <w:rPr>
                <w:rFonts w:ascii="Times New Roman" w:hAnsi="Times New Roman" w:cs="Times New Roman"/>
                <w:b/>
                <w:bCs/>
                <w:color w:val="000000" w:themeColor="text1"/>
                <w:sz w:val="20"/>
                <w:szCs w:val="20"/>
              </w:rPr>
            </w:pPr>
          </w:p>
          <w:p w14:paraId="581E88EC" w14:textId="6E6375E9" w:rsidR="000A020A" w:rsidRPr="00B73E67" w:rsidRDefault="000A020A" w:rsidP="000A020A">
            <w:pPr>
              <w:pStyle w:val="a3"/>
              <w:ind w:firstLine="428"/>
              <w:jc w:val="both"/>
              <w:rPr>
                <w:rFonts w:ascii="Times New Roman" w:hAnsi="Times New Roman" w:cs="Times New Roman"/>
                <w:b/>
                <w:bCs/>
                <w:color w:val="000000" w:themeColor="text1"/>
                <w:sz w:val="20"/>
                <w:szCs w:val="20"/>
              </w:rPr>
            </w:pPr>
          </w:p>
          <w:p w14:paraId="78AF5212" w14:textId="77777777" w:rsidR="000A020A" w:rsidRPr="00B73E67" w:rsidRDefault="000A020A" w:rsidP="000A020A">
            <w:pPr>
              <w:pStyle w:val="a3"/>
              <w:ind w:firstLine="428"/>
              <w:jc w:val="both"/>
              <w:rPr>
                <w:rFonts w:ascii="Times New Roman" w:hAnsi="Times New Roman" w:cs="Times New Roman"/>
                <w:b/>
                <w:bCs/>
                <w:color w:val="000000" w:themeColor="text1"/>
                <w:sz w:val="20"/>
                <w:szCs w:val="20"/>
              </w:rPr>
            </w:pPr>
          </w:p>
          <w:p w14:paraId="71C530B1" w14:textId="34E9F59B" w:rsidR="000A020A" w:rsidRPr="00B73E67" w:rsidRDefault="000A020A" w:rsidP="000A020A">
            <w:pPr>
              <w:pStyle w:val="a3"/>
              <w:ind w:firstLine="428"/>
              <w:jc w:val="both"/>
              <w:rPr>
                <w:rFonts w:ascii="Times New Roman" w:hAnsi="Times New Roman" w:cs="Times New Roman"/>
                <w:b/>
                <w:bCs/>
                <w:color w:val="000000" w:themeColor="text1"/>
                <w:sz w:val="20"/>
                <w:szCs w:val="20"/>
              </w:rPr>
            </w:pPr>
          </w:p>
          <w:p w14:paraId="60793E57" w14:textId="77777777" w:rsidR="000A020A" w:rsidRPr="00B73E67" w:rsidRDefault="000A020A" w:rsidP="000A020A">
            <w:pPr>
              <w:pStyle w:val="a3"/>
              <w:ind w:firstLine="42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15. Отсутствует</w:t>
            </w:r>
          </w:p>
          <w:p w14:paraId="26597B94" w14:textId="77777777" w:rsidR="000A020A" w:rsidRPr="00B73E67" w:rsidRDefault="000A020A" w:rsidP="000A020A">
            <w:pPr>
              <w:pStyle w:val="a3"/>
              <w:ind w:firstLine="428"/>
              <w:jc w:val="both"/>
              <w:rPr>
                <w:rFonts w:ascii="Times New Roman" w:hAnsi="Times New Roman" w:cs="Times New Roman"/>
                <w:b/>
                <w:bCs/>
                <w:color w:val="000000" w:themeColor="text1"/>
                <w:sz w:val="20"/>
                <w:szCs w:val="20"/>
              </w:rPr>
            </w:pPr>
          </w:p>
          <w:p w14:paraId="51E6ACCA" w14:textId="77777777" w:rsidR="000A020A" w:rsidRPr="00B73E67" w:rsidRDefault="000A020A" w:rsidP="000A020A">
            <w:pPr>
              <w:pStyle w:val="a3"/>
              <w:ind w:firstLine="428"/>
              <w:jc w:val="both"/>
              <w:rPr>
                <w:rFonts w:ascii="Times New Roman" w:hAnsi="Times New Roman" w:cs="Times New Roman"/>
                <w:b/>
                <w:bCs/>
                <w:color w:val="000000" w:themeColor="text1"/>
                <w:sz w:val="20"/>
                <w:szCs w:val="20"/>
              </w:rPr>
            </w:pPr>
          </w:p>
          <w:p w14:paraId="197F9AED" w14:textId="77777777" w:rsidR="000A020A" w:rsidRPr="00B73E67" w:rsidRDefault="000A020A" w:rsidP="000A020A">
            <w:pPr>
              <w:pStyle w:val="a3"/>
              <w:ind w:firstLine="428"/>
              <w:jc w:val="both"/>
              <w:rPr>
                <w:rFonts w:ascii="Times New Roman" w:hAnsi="Times New Roman" w:cs="Times New Roman"/>
                <w:b/>
                <w:bCs/>
                <w:color w:val="000000" w:themeColor="text1"/>
                <w:sz w:val="20"/>
                <w:szCs w:val="20"/>
              </w:rPr>
            </w:pPr>
          </w:p>
          <w:p w14:paraId="440BDA11" w14:textId="4607CD0D" w:rsidR="000A020A" w:rsidRPr="00B73E67" w:rsidRDefault="000A020A" w:rsidP="000A020A">
            <w:pPr>
              <w:pStyle w:val="a3"/>
              <w:ind w:firstLine="428"/>
              <w:jc w:val="both"/>
              <w:rPr>
                <w:rFonts w:ascii="Times New Roman" w:hAnsi="Times New Roman" w:cs="Times New Roman"/>
                <w:b/>
                <w:bCs/>
                <w:color w:val="000000" w:themeColor="text1"/>
                <w:sz w:val="20"/>
                <w:szCs w:val="20"/>
              </w:rPr>
            </w:pPr>
          </w:p>
          <w:p w14:paraId="34524989" w14:textId="77777777" w:rsidR="007F3072" w:rsidRPr="00B73E67" w:rsidRDefault="007F3072" w:rsidP="000A020A">
            <w:pPr>
              <w:pStyle w:val="a3"/>
              <w:ind w:firstLine="428"/>
              <w:jc w:val="both"/>
              <w:rPr>
                <w:rFonts w:ascii="Times New Roman" w:hAnsi="Times New Roman" w:cs="Times New Roman"/>
                <w:b/>
                <w:bCs/>
                <w:color w:val="000000" w:themeColor="text1"/>
                <w:sz w:val="20"/>
                <w:szCs w:val="20"/>
              </w:rPr>
            </w:pPr>
          </w:p>
          <w:p w14:paraId="15B98AE8" w14:textId="77777777" w:rsidR="000A020A" w:rsidRPr="00B73E67" w:rsidRDefault="000A020A" w:rsidP="000A020A">
            <w:pPr>
              <w:pStyle w:val="a3"/>
              <w:ind w:firstLine="42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16. Отсутстутвует</w:t>
            </w:r>
          </w:p>
          <w:p w14:paraId="76BA9BB8" w14:textId="77777777" w:rsidR="000A020A" w:rsidRPr="00B73E67" w:rsidRDefault="000A020A" w:rsidP="000A020A">
            <w:pPr>
              <w:pStyle w:val="a7"/>
              <w:rPr>
                <w:rFonts w:ascii="Times New Roman" w:hAnsi="Times New Roman" w:cs="Times New Roman"/>
                <w:color w:val="000000" w:themeColor="text1"/>
              </w:rPr>
            </w:pPr>
          </w:p>
        </w:tc>
        <w:tc>
          <w:tcPr>
            <w:tcW w:w="3969" w:type="dxa"/>
          </w:tcPr>
          <w:p w14:paraId="59CF326E"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bookmarkStart w:id="138" w:name="_Hlk176022895"/>
            <w:r w:rsidRPr="00B73E67">
              <w:rPr>
                <w:rFonts w:ascii="Times New Roman" w:hAnsi="Times New Roman" w:cs="Times New Roman"/>
                <w:b/>
                <w:bCs/>
                <w:color w:val="000000" w:themeColor="text1"/>
                <w:sz w:val="20"/>
                <w:szCs w:val="20"/>
              </w:rPr>
              <w:t>Статья 423. Ставки налога</w:t>
            </w:r>
          </w:p>
          <w:p w14:paraId="7CCE8F15" w14:textId="2C580466" w:rsidR="000A020A" w:rsidRPr="00B73E67" w:rsidRDefault="000A020A" w:rsidP="000A020A">
            <w:pPr>
              <w:pStyle w:val="tkTekst"/>
              <w:spacing w:after="0" w:line="240" w:lineRule="auto"/>
              <w:ind w:firstLine="45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1. Если иное не предусмотрено настоящей статьей, налогоплательщик уплачивает налог по ставкам в зависимости от видов деятельности в следующих размерах для:</w:t>
            </w:r>
          </w:p>
          <w:p w14:paraId="1B5412C4" w14:textId="77777777" w:rsidR="000A020A" w:rsidRPr="00B73E67" w:rsidRDefault="000A020A" w:rsidP="000A020A">
            <w:pPr>
              <w:pStyle w:val="tkZagolovok5"/>
              <w:spacing w:before="0" w:after="0" w:line="240" w:lineRule="auto"/>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03609FAE" w14:textId="77777777" w:rsidR="000A020A" w:rsidRPr="00B73E67" w:rsidRDefault="000A020A" w:rsidP="000A020A">
            <w:pPr>
              <w:pStyle w:val="tkTekst"/>
              <w:spacing w:after="0" w:line="240" w:lineRule="auto"/>
              <w:ind w:firstLine="45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б) субъектом, не указанным в подпункте "а" настоящего пункта:</w:t>
            </w:r>
          </w:p>
          <w:p w14:paraId="2CDA8BB6" w14:textId="77777777" w:rsidR="000A020A" w:rsidRPr="00B73E67" w:rsidRDefault="000A020A" w:rsidP="000A020A">
            <w:pPr>
              <w:pStyle w:val="tkTekst"/>
              <w:spacing w:after="0" w:line="240" w:lineRule="auto"/>
              <w:ind w:firstLine="45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- 4 процента - в наличной форме;</w:t>
            </w:r>
          </w:p>
          <w:p w14:paraId="572E931E" w14:textId="77777777" w:rsidR="000A020A" w:rsidRPr="00B73E67" w:rsidRDefault="000A020A" w:rsidP="000A020A">
            <w:pPr>
              <w:pStyle w:val="tkTekst"/>
              <w:spacing w:after="0" w:line="240" w:lineRule="auto"/>
              <w:ind w:firstLine="457"/>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- 2 процента - в безналичной форме;</w:t>
            </w:r>
          </w:p>
          <w:p w14:paraId="30CEC31C" w14:textId="77777777" w:rsidR="000A020A" w:rsidRPr="00B73E67" w:rsidRDefault="000A020A" w:rsidP="000A020A">
            <w:pPr>
              <w:pStyle w:val="a3"/>
              <w:ind w:firstLine="45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Признать утратившим силу</w:t>
            </w:r>
          </w:p>
          <w:p w14:paraId="071FE184" w14:textId="77777777" w:rsidR="000A020A" w:rsidRPr="00B73E67" w:rsidRDefault="000A020A" w:rsidP="000A020A">
            <w:pPr>
              <w:pStyle w:val="a3"/>
              <w:ind w:firstLine="45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2) переработки сельскохозяйственной продукции, </w:t>
            </w:r>
            <w:bookmarkStart w:id="139" w:name="_Hlk141449486"/>
            <w:r w:rsidRPr="00B73E67">
              <w:rPr>
                <w:rFonts w:ascii="Times New Roman" w:hAnsi="Times New Roman" w:cs="Times New Roman"/>
                <w:b/>
                <w:bCs/>
                <w:color w:val="000000" w:themeColor="text1"/>
                <w:sz w:val="20"/>
                <w:szCs w:val="20"/>
              </w:rPr>
              <w:t>сферы производства товаров</w:t>
            </w:r>
            <w:bookmarkEnd w:id="139"/>
            <w:r w:rsidRPr="00B73E67">
              <w:rPr>
                <w:rFonts w:ascii="Times New Roman" w:hAnsi="Times New Roman" w:cs="Times New Roman"/>
                <w:color w:val="000000" w:themeColor="text1"/>
                <w:sz w:val="20"/>
                <w:szCs w:val="20"/>
              </w:rPr>
              <w:t>, туроператорской деятельности, разработки программного обеспечения в области вычислительной техники, а также для турагентской деятельности:</w:t>
            </w:r>
          </w:p>
          <w:p w14:paraId="6D1B3E59"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4933BB6A"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60A9BEAD"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6B04E5A3"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35EA828B"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009EF0BB"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6C85EE6D"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6918CA27"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7710179A"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3F665C31"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54EB9758"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6D19F91C"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1876A7D4"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1B111ED9"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7AD93276"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7971CB94"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1D9BF091"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0268B1A3"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05736E38"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38581012"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256D5614"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6E8BF5C2"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0A601209"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22A08ECE"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04933CC5"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1F8F136E"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4EE92FD6"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62DD0C84"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553613BF" w14:textId="39DFDD8B" w:rsidR="000A020A" w:rsidRPr="00B73E67" w:rsidRDefault="000A020A" w:rsidP="000A020A">
            <w:pPr>
              <w:pStyle w:val="a3"/>
              <w:ind w:firstLine="709"/>
              <w:jc w:val="both"/>
              <w:rPr>
                <w:rFonts w:ascii="Times New Roman" w:hAnsi="Times New Roman" w:cs="Times New Roman"/>
                <w:b/>
                <w:bCs/>
                <w:color w:val="000000" w:themeColor="text1"/>
                <w:sz w:val="20"/>
                <w:szCs w:val="20"/>
              </w:rPr>
            </w:pPr>
            <w:bookmarkStart w:id="140" w:name="_Hlk176178793"/>
          </w:p>
          <w:p w14:paraId="5C42E487" w14:textId="0D45F061"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4F236AD7" w14:textId="1CC69D63"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0A90AC4B" w14:textId="6B2E7E1A"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71A8A8DF"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16A06087" w14:textId="4E4FF611"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6C9FBC72" w14:textId="470D4C30"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6430A121" w14:textId="38A26B12"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49F26396" w14:textId="72E3475B"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14357468" w14:textId="61BF877B"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0BBD6163"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p w14:paraId="5885B1C6" w14:textId="65B63A14" w:rsidR="000A020A" w:rsidRPr="00B73E67" w:rsidRDefault="000A020A" w:rsidP="000A020A">
            <w:pPr>
              <w:pStyle w:val="a3"/>
              <w:jc w:val="both"/>
              <w:rPr>
                <w:rFonts w:ascii="Times New Roman" w:hAnsi="Times New Roman" w:cs="Times New Roman"/>
                <w:b/>
                <w:bCs/>
                <w:color w:val="000000" w:themeColor="text1"/>
                <w:sz w:val="20"/>
                <w:szCs w:val="20"/>
              </w:rPr>
            </w:pPr>
          </w:p>
          <w:p w14:paraId="1ADEF9A5" w14:textId="771BE363" w:rsidR="000A020A" w:rsidRPr="00B73E67" w:rsidRDefault="000A020A" w:rsidP="000A020A">
            <w:pPr>
              <w:pStyle w:val="a3"/>
              <w:jc w:val="both"/>
              <w:rPr>
                <w:rFonts w:ascii="Times New Roman" w:hAnsi="Times New Roman" w:cs="Times New Roman"/>
                <w:b/>
                <w:bCs/>
                <w:color w:val="000000" w:themeColor="text1"/>
                <w:sz w:val="20"/>
                <w:szCs w:val="20"/>
              </w:rPr>
            </w:pPr>
          </w:p>
          <w:p w14:paraId="03EF52DE" w14:textId="0F4AB28B" w:rsidR="000A020A" w:rsidRPr="00B73E67" w:rsidRDefault="000A020A" w:rsidP="000A020A">
            <w:pPr>
              <w:pStyle w:val="a3"/>
              <w:jc w:val="both"/>
              <w:rPr>
                <w:rFonts w:ascii="Times New Roman" w:hAnsi="Times New Roman" w:cs="Times New Roman"/>
                <w:b/>
                <w:bCs/>
                <w:color w:val="000000" w:themeColor="text1"/>
                <w:sz w:val="20"/>
                <w:szCs w:val="20"/>
              </w:rPr>
            </w:pPr>
          </w:p>
          <w:p w14:paraId="3FB03232" w14:textId="65828EBD" w:rsidR="000A020A" w:rsidRPr="00B73E67" w:rsidRDefault="000A020A" w:rsidP="000A020A">
            <w:pPr>
              <w:pStyle w:val="a3"/>
              <w:jc w:val="both"/>
              <w:rPr>
                <w:rFonts w:ascii="Times New Roman" w:hAnsi="Times New Roman" w:cs="Times New Roman"/>
                <w:b/>
                <w:bCs/>
                <w:color w:val="000000" w:themeColor="text1"/>
                <w:sz w:val="20"/>
                <w:szCs w:val="20"/>
              </w:rPr>
            </w:pPr>
          </w:p>
          <w:p w14:paraId="5CAADC0C" w14:textId="21C8AE13" w:rsidR="000A020A" w:rsidRPr="00B73E67" w:rsidRDefault="000A020A" w:rsidP="000A020A">
            <w:pPr>
              <w:pStyle w:val="a3"/>
              <w:jc w:val="both"/>
              <w:rPr>
                <w:rFonts w:ascii="Times New Roman" w:hAnsi="Times New Roman" w:cs="Times New Roman"/>
                <w:b/>
                <w:bCs/>
                <w:color w:val="000000" w:themeColor="text1"/>
                <w:sz w:val="20"/>
                <w:szCs w:val="20"/>
              </w:rPr>
            </w:pPr>
          </w:p>
          <w:p w14:paraId="2ACAD017" w14:textId="419DDD3E" w:rsidR="000A020A" w:rsidRPr="00B73E67" w:rsidRDefault="000A020A" w:rsidP="000A020A">
            <w:pPr>
              <w:pStyle w:val="a3"/>
              <w:jc w:val="both"/>
              <w:rPr>
                <w:rFonts w:ascii="Times New Roman" w:hAnsi="Times New Roman" w:cs="Times New Roman"/>
                <w:b/>
                <w:bCs/>
                <w:color w:val="000000" w:themeColor="text1"/>
                <w:sz w:val="20"/>
                <w:szCs w:val="20"/>
              </w:rPr>
            </w:pPr>
          </w:p>
          <w:p w14:paraId="603D7A06" w14:textId="317F249A" w:rsidR="000A020A" w:rsidRPr="00B73E67" w:rsidRDefault="000A020A" w:rsidP="000A020A">
            <w:pPr>
              <w:pStyle w:val="a3"/>
              <w:jc w:val="both"/>
              <w:rPr>
                <w:rFonts w:ascii="Times New Roman" w:hAnsi="Times New Roman" w:cs="Times New Roman"/>
                <w:b/>
                <w:bCs/>
                <w:color w:val="000000" w:themeColor="text1"/>
                <w:sz w:val="20"/>
                <w:szCs w:val="20"/>
              </w:rPr>
            </w:pPr>
          </w:p>
          <w:p w14:paraId="75ABFB6A" w14:textId="61D8F8AF" w:rsidR="000A020A" w:rsidRPr="00B73E67" w:rsidRDefault="000A020A" w:rsidP="000A020A">
            <w:pPr>
              <w:pStyle w:val="a3"/>
              <w:jc w:val="both"/>
              <w:rPr>
                <w:rFonts w:ascii="Times New Roman" w:hAnsi="Times New Roman" w:cs="Times New Roman"/>
                <w:b/>
                <w:bCs/>
                <w:color w:val="000000" w:themeColor="text1"/>
                <w:sz w:val="20"/>
                <w:szCs w:val="20"/>
              </w:rPr>
            </w:pPr>
          </w:p>
          <w:p w14:paraId="5BC9300F" w14:textId="50458B29" w:rsidR="000A020A" w:rsidRPr="00B73E67" w:rsidRDefault="000A020A" w:rsidP="000A020A">
            <w:pPr>
              <w:pStyle w:val="a3"/>
              <w:jc w:val="both"/>
              <w:rPr>
                <w:rFonts w:ascii="Times New Roman" w:hAnsi="Times New Roman" w:cs="Times New Roman"/>
                <w:b/>
                <w:bCs/>
                <w:color w:val="000000" w:themeColor="text1"/>
                <w:sz w:val="20"/>
                <w:szCs w:val="20"/>
              </w:rPr>
            </w:pPr>
          </w:p>
          <w:p w14:paraId="16F88A53" w14:textId="57DF513E" w:rsidR="000A020A" w:rsidRPr="00B73E67" w:rsidRDefault="000A020A" w:rsidP="000A020A">
            <w:pPr>
              <w:pStyle w:val="a3"/>
              <w:jc w:val="both"/>
              <w:rPr>
                <w:rFonts w:ascii="Times New Roman" w:hAnsi="Times New Roman" w:cs="Times New Roman"/>
                <w:b/>
                <w:bCs/>
                <w:color w:val="000000" w:themeColor="text1"/>
                <w:sz w:val="20"/>
                <w:szCs w:val="20"/>
              </w:rPr>
            </w:pPr>
          </w:p>
          <w:p w14:paraId="2D3C8F1E" w14:textId="074B3257" w:rsidR="000A020A" w:rsidRPr="00B73E67" w:rsidRDefault="000A020A" w:rsidP="000A020A">
            <w:pPr>
              <w:pStyle w:val="a3"/>
              <w:jc w:val="both"/>
              <w:rPr>
                <w:rFonts w:ascii="Times New Roman" w:hAnsi="Times New Roman" w:cs="Times New Roman"/>
                <w:b/>
                <w:bCs/>
                <w:color w:val="000000" w:themeColor="text1"/>
                <w:sz w:val="20"/>
                <w:szCs w:val="20"/>
              </w:rPr>
            </w:pPr>
          </w:p>
          <w:p w14:paraId="6AD6EF2C" w14:textId="7C8911B3" w:rsidR="000A020A" w:rsidRPr="00B73E67" w:rsidRDefault="000A020A" w:rsidP="000A020A">
            <w:pPr>
              <w:pStyle w:val="a3"/>
              <w:jc w:val="both"/>
              <w:rPr>
                <w:rFonts w:ascii="Times New Roman" w:hAnsi="Times New Roman" w:cs="Times New Roman"/>
                <w:b/>
                <w:bCs/>
                <w:color w:val="000000" w:themeColor="text1"/>
                <w:sz w:val="20"/>
                <w:szCs w:val="20"/>
              </w:rPr>
            </w:pPr>
          </w:p>
          <w:p w14:paraId="3178ECD3" w14:textId="07222A9B" w:rsidR="007F3072" w:rsidRPr="00B73E67" w:rsidRDefault="007F3072" w:rsidP="000A020A">
            <w:pPr>
              <w:pStyle w:val="a3"/>
              <w:jc w:val="both"/>
              <w:rPr>
                <w:rFonts w:ascii="Times New Roman" w:hAnsi="Times New Roman" w:cs="Times New Roman"/>
                <w:b/>
                <w:bCs/>
                <w:color w:val="000000" w:themeColor="text1"/>
                <w:sz w:val="20"/>
                <w:szCs w:val="20"/>
              </w:rPr>
            </w:pPr>
          </w:p>
          <w:p w14:paraId="44C92884" w14:textId="77777777" w:rsidR="007F3072" w:rsidRPr="00B73E67" w:rsidRDefault="007F3072" w:rsidP="000A020A">
            <w:pPr>
              <w:pStyle w:val="a3"/>
              <w:jc w:val="both"/>
              <w:rPr>
                <w:rFonts w:ascii="Times New Roman" w:hAnsi="Times New Roman" w:cs="Times New Roman"/>
                <w:b/>
                <w:bCs/>
                <w:color w:val="000000" w:themeColor="text1"/>
                <w:sz w:val="20"/>
                <w:szCs w:val="20"/>
              </w:rPr>
            </w:pPr>
          </w:p>
          <w:p w14:paraId="388A29B4" w14:textId="276EBCA7" w:rsidR="000A020A" w:rsidRPr="00B73E67" w:rsidRDefault="000A020A" w:rsidP="000A020A">
            <w:pPr>
              <w:pStyle w:val="a3"/>
              <w:jc w:val="both"/>
              <w:rPr>
                <w:rFonts w:ascii="Times New Roman" w:hAnsi="Times New Roman" w:cs="Times New Roman"/>
                <w:b/>
                <w:bCs/>
                <w:color w:val="000000" w:themeColor="text1"/>
                <w:sz w:val="20"/>
                <w:szCs w:val="20"/>
              </w:rPr>
            </w:pPr>
          </w:p>
          <w:p w14:paraId="272A93FA" w14:textId="77777777" w:rsidR="000A020A" w:rsidRPr="00B73E67" w:rsidRDefault="000A020A" w:rsidP="000A020A">
            <w:pPr>
              <w:pStyle w:val="a3"/>
              <w:ind w:firstLine="457"/>
              <w:jc w:val="both"/>
              <w:rPr>
                <w:rFonts w:ascii="Times New Roman" w:hAnsi="Times New Roman" w:cs="Times New Roman"/>
                <w:b/>
                <w:bCs/>
                <w:color w:val="000000" w:themeColor="text1"/>
                <w:sz w:val="20"/>
                <w:szCs w:val="20"/>
                <w:u w:val="single"/>
              </w:rPr>
            </w:pPr>
            <w:r w:rsidRPr="00B73E67">
              <w:rPr>
                <w:rFonts w:ascii="Times New Roman" w:hAnsi="Times New Roman" w:cs="Times New Roman"/>
                <w:b/>
                <w:bCs/>
                <w:color w:val="000000" w:themeColor="text1"/>
                <w:sz w:val="20"/>
                <w:szCs w:val="20"/>
              </w:rPr>
              <w:t>15. Субъект, уплачивающий налог по ставке, предусмотренной частями 1, 2</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3, 8, 13 настоящей статьи, при реализации товаров в адрес обезличенного субъекта уплачивает налог </w:t>
            </w:r>
            <w:r w:rsidRPr="00B73E67">
              <w:rPr>
                <w:rFonts w:ascii="Times New Roman" w:hAnsi="Times New Roman" w:cs="Times New Roman"/>
                <w:b/>
                <w:bCs/>
                <w:color w:val="000000" w:themeColor="text1"/>
                <w:sz w:val="20"/>
                <w:szCs w:val="20"/>
                <w:u w:val="single"/>
              </w:rPr>
              <w:t>по ставке 6 процентов.</w:t>
            </w:r>
          </w:p>
          <w:p w14:paraId="6FF4DB4D" w14:textId="277BAD8C" w:rsidR="000A020A" w:rsidRPr="00B73E67" w:rsidRDefault="000A020A" w:rsidP="000A020A">
            <w:pPr>
              <w:pStyle w:val="a7"/>
              <w:ind w:left="0" w:firstLine="457"/>
              <w:jc w:val="both"/>
              <w:rPr>
                <w:rFonts w:ascii="Times New Roman" w:hAnsi="Times New Roman" w:cs="Times New Roman"/>
                <w:color w:val="000000" w:themeColor="text1"/>
              </w:rPr>
            </w:pPr>
            <w:r w:rsidRPr="00B73E67">
              <w:rPr>
                <w:rFonts w:ascii="Times New Roman" w:hAnsi="Times New Roman" w:cs="Times New Roman"/>
                <w:b/>
                <w:bCs/>
                <w:color w:val="000000" w:themeColor="text1"/>
                <w:sz w:val="20"/>
                <w:szCs w:val="20"/>
              </w:rPr>
              <w:t>16. По доходам, предусмотренным в части 3 статьи 422, налогоплательщик исчисляет и уплачивает налог по ставкам, установленным пунктом 3 части 1 настоящей статьи</w:t>
            </w:r>
            <w:r w:rsidRPr="00B73E67">
              <w:rPr>
                <w:rFonts w:ascii="Times New Roman" w:eastAsia="Times New Roman" w:hAnsi="Times New Roman" w:cs="Times New Roman"/>
                <w:b/>
                <w:color w:val="000000" w:themeColor="text1"/>
                <w:sz w:val="20"/>
                <w:szCs w:val="20"/>
              </w:rPr>
              <w:t>.</w:t>
            </w:r>
            <w:bookmarkEnd w:id="138"/>
            <w:bookmarkEnd w:id="140"/>
          </w:p>
        </w:tc>
        <w:tc>
          <w:tcPr>
            <w:tcW w:w="3260" w:type="dxa"/>
          </w:tcPr>
          <w:p w14:paraId="4EBD9186"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p>
          <w:p w14:paraId="5984AE53"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p>
          <w:p w14:paraId="52208E87"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p>
          <w:p w14:paraId="4608ABDB"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p>
          <w:p w14:paraId="55B5D017" w14:textId="2563F06C" w:rsidR="000A020A" w:rsidRPr="00B73E67" w:rsidRDefault="00CF3634" w:rsidP="000A020A">
            <w:pPr>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val="ky-KG" w:eastAsia="ru-RU"/>
              </w:rPr>
              <w:t>КМ КР предложено в абзаце четвертом подпункта «а» пункта 1 слова «под кодами ТНВЭД 2710197100-2710199800» исключить</w:t>
            </w:r>
          </w:p>
          <w:p w14:paraId="3AFCF2E6"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p>
          <w:p w14:paraId="14FF34A7"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p>
          <w:p w14:paraId="1D93AF01"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p>
          <w:p w14:paraId="3C60F6FE"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p>
          <w:p w14:paraId="2CFB1A53"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p>
          <w:p w14:paraId="382DB7F2"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p>
          <w:p w14:paraId="4CF697EE"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p>
          <w:p w14:paraId="2B2F5736" w14:textId="77777777" w:rsidR="000A020A" w:rsidRPr="00B73E67" w:rsidRDefault="000A020A" w:rsidP="000A020A">
            <w:pPr>
              <w:shd w:val="clear" w:color="auto" w:fill="FFFFFF"/>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 Абакиров</w:t>
            </w:r>
            <w:r w:rsidRPr="00B73E67">
              <w:rPr>
                <w:rFonts w:ascii="Times New Roman" w:hAnsi="Times New Roman" w:cs="Times New Roman"/>
                <w:color w:val="000000" w:themeColor="text1"/>
                <w:sz w:val="20"/>
                <w:szCs w:val="20"/>
              </w:rPr>
              <w:t>№9958/сл от 19 декабря 2024 года:</w:t>
            </w:r>
            <w:r w:rsidRPr="00B73E67">
              <w:rPr>
                <w:rFonts w:ascii="Times New Roman" w:hAnsi="Times New Roman" w:cs="Times New Roman"/>
                <w:b/>
                <w:bCs/>
                <w:color w:val="000000" w:themeColor="text1"/>
                <w:sz w:val="20"/>
                <w:szCs w:val="20"/>
              </w:rPr>
              <w:t xml:space="preserve"> ч</w:t>
            </w:r>
            <w:r w:rsidRPr="00B73E67">
              <w:rPr>
                <w:rFonts w:ascii="Times New Roman" w:hAnsi="Times New Roman" w:cs="Times New Roman"/>
                <w:color w:val="000000" w:themeColor="text1"/>
                <w:sz w:val="20"/>
                <w:szCs w:val="20"/>
              </w:rPr>
              <w:t xml:space="preserve">асть 1 дополнить пунктом 2-1 </w:t>
            </w:r>
            <w:r w:rsidRPr="00B73E67">
              <w:rPr>
                <w:rFonts w:ascii="Times New Roman" w:hAnsi="Times New Roman" w:cs="Times New Roman"/>
                <w:color w:val="000000" w:themeColor="text1"/>
                <w:sz w:val="20"/>
                <w:szCs w:val="20"/>
                <w:lang w:val="ky-KG"/>
              </w:rPr>
              <w:t>следующего содержания:</w:t>
            </w:r>
          </w:p>
          <w:p w14:paraId="52316C9C" w14:textId="77777777" w:rsidR="000A020A" w:rsidRPr="00B73E67" w:rsidRDefault="000A020A" w:rsidP="000A020A">
            <w:pPr>
              <w:pStyle w:val="TableParagraph"/>
              <w:ind w:left="108" w:right="93"/>
              <w:jc w:val="both"/>
              <w:rPr>
                <w:rFonts w:ascii="Times New Roman" w:hAnsi="Times New Roman" w:cs="Times New Roman"/>
                <w:i/>
                <w:color w:val="000000" w:themeColor="text1"/>
                <w:sz w:val="20"/>
                <w:szCs w:val="20"/>
              </w:rPr>
            </w:pP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i/>
                <w:color w:val="000000" w:themeColor="text1"/>
                <w:sz w:val="20"/>
                <w:szCs w:val="20"/>
              </w:rPr>
              <w:t>2-1) Сортировка и переработка твердо-бытовых отходов 1 процент;</w:t>
            </w:r>
          </w:p>
          <w:p w14:paraId="4D208D24" w14:textId="77777777" w:rsidR="000A020A" w:rsidRPr="00B73E67" w:rsidRDefault="000A020A" w:rsidP="000A020A">
            <w:pPr>
              <w:shd w:val="clear" w:color="auto" w:fill="FFFFFF"/>
              <w:contextualSpacing/>
              <w:jc w:val="both"/>
              <w:rPr>
                <w:rFonts w:ascii="Times New Roman" w:hAnsi="Times New Roman" w:cs="Times New Roman"/>
                <w:b/>
                <w:color w:val="000000" w:themeColor="text1"/>
                <w:sz w:val="20"/>
                <w:szCs w:val="20"/>
              </w:rPr>
            </w:pPr>
          </w:p>
          <w:p w14:paraId="74D36A34" w14:textId="37D8FB7B" w:rsidR="000A020A" w:rsidRPr="00B73E67" w:rsidRDefault="000A020A" w:rsidP="000A020A">
            <w:pPr>
              <w:shd w:val="clear" w:color="auto" w:fill="FFFFFF"/>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 xml:space="preserve">Кабинетом Минитстров </w:t>
            </w:r>
            <w:r w:rsidR="00CF3634" w:rsidRPr="00B73E67">
              <w:rPr>
                <w:rFonts w:ascii="Times New Roman" w:hAnsi="Times New Roman" w:cs="Times New Roman"/>
                <w:b/>
                <w:color w:val="000000" w:themeColor="text1"/>
                <w:sz w:val="20"/>
                <w:szCs w:val="20"/>
                <w:lang w:val="ky-KG"/>
              </w:rPr>
              <w:t xml:space="preserve">не </w:t>
            </w:r>
            <w:r w:rsidRPr="00B73E67">
              <w:rPr>
                <w:rFonts w:ascii="Times New Roman" w:hAnsi="Times New Roman" w:cs="Times New Roman"/>
                <w:b/>
                <w:color w:val="000000" w:themeColor="text1"/>
                <w:sz w:val="20"/>
                <w:szCs w:val="20"/>
              </w:rPr>
              <w:t>учтено</w:t>
            </w:r>
            <w:r w:rsidR="00CF3634" w:rsidRPr="00B73E67">
              <w:rPr>
                <w:rFonts w:ascii="Times New Roman" w:hAnsi="Times New Roman" w:cs="Times New Roman"/>
                <w:b/>
                <w:color w:val="000000" w:themeColor="text1"/>
                <w:sz w:val="20"/>
                <w:szCs w:val="20"/>
                <w:lang w:val="ky-KG"/>
              </w:rPr>
              <w:t xml:space="preserve"> </w:t>
            </w:r>
          </w:p>
          <w:p w14:paraId="6D9E3BB5"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6A658178"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5324B607"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426817CA"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2E6573C8"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05177981"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709D0607"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p w14:paraId="52FD3546" w14:textId="77777777" w:rsidR="000A020A" w:rsidRPr="00B73E67" w:rsidRDefault="000A020A" w:rsidP="000A020A">
            <w:pPr>
              <w:jc w:val="both"/>
              <w:rPr>
                <w:rFonts w:ascii="Times New Roman" w:eastAsia="Calibri" w:hAnsi="Times New Roman" w:cs="Times New Roman"/>
                <w:b/>
                <w:bCs/>
                <w:i/>
                <w:color w:val="000000" w:themeColor="text1"/>
                <w:sz w:val="20"/>
                <w:szCs w:val="20"/>
                <w:lang w:val="ky-KG"/>
              </w:rPr>
            </w:pPr>
            <w:r w:rsidRPr="00B73E67">
              <w:rPr>
                <w:rFonts w:ascii="Times New Roman" w:hAnsi="Times New Roman" w:cs="Times New Roman"/>
                <w:b/>
                <w:bCs/>
                <w:color w:val="000000" w:themeColor="text1"/>
                <w:sz w:val="20"/>
                <w:szCs w:val="20"/>
              </w:rPr>
              <w:t>депутат Абакиров (вх. №9640 от 13 декабря 2024 года):</w:t>
            </w:r>
          </w:p>
          <w:p w14:paraId="56F1ACA6"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Часть 3 статьи 423 НК КР изложить в следующей редакции:</w:t>
            </w:r>
          </w:p>
          <w:p w14:paraId="10793D91" w14:textId="77777777" w:rsidR="000A020A" w:rsidRPr="00B73E67" w:rsidRDefault="000A020A" w:rsidP="000A020A">
            <w:pPr>
              <w:pStyle w:val="a3"/>
              <w:ind w:firstLine="316"/>
              <w:jc w:val="both"/>
              <w:rPr>
                <w:rFonts w:ascii="Times New Roman" w:hAnsi="Times New Roman" w:cs="Times New Roman"/>
                <w:b/>
                <w:i/>
                <w:color w:val="000000" w:themeColor="text1"/>
                <w:sz w:val="20"/>
                <w:szCs w:val="20"/>
              </w:rPr>
            </w:pPr>
            <w:r w:rsidRPr="00B73E67">
              <w:rPr>
                <w:rFonts w:ascii="Times New Roman" w:hAnsi="Times New Roman" w:cs="Times New Roman"/>
                <w:b/>
                <w:i/>
                <w:color w:val="000000" w:themeColor="text1"/>
                <w:sz w:val="20"/>
                <w:szCs w:val="20"/>
              </w:rPr>
              <w:t>«3. Субъект швейного и/или текстильного производства уплачивает в отношении этой деятельности налог в размере 0,1 процента (без ограничения срока</w:t>
            </w:r>
          </w:p>
          <w:p w14:paraId="163B8E50" w14:textId="77777777" w:rsidR="000A020A" w:rsidRPr="00B73E67" w:rsidRDefault="000A020A" w:rsidP="000A020A">
            <w:pPr>
              <w:shd w:val="clear" w:color="auto" w:fill="FFFFFF"/>
              <w:ind w:firstLine="316"/>
              <w:contextualSpacing/>
              <w:jc w:val="both"/>
              <w:rPr>
                <w:rFonts w:ascii="Times New Roman" w:hAnsi="Times New Roman" w:cs="Times New Roman"/>
                <w:b/>
                <w:color w:val="000000" w:themeColor="text1"/>
                <w:sz w:val="20"/>
                <w:szCs w:val="20"/>
              </w:rPr>
            </w:pPr>
          </w:p>
          <w:p w14:paraId="05CF541B" w14:textId="77777777" w:rsidR="000A020A" w:rsidRPr="00B73E67" w:rsidRDefault="000A020A" w:rsidP="000A020A">
            <w:pPr>
              <w:shd w:val="clear" w:color="auto" w:fill="FFFFFF"/>
              <w:ind w:firstLine="316"/>
              <w:contextualSpacing/>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 xml:space="preserve">Кабинетом Минитстров не учтено </w:t>
            </w:r>
          </w:p>
          <w:p w14:paraId="3765AF70" w14:textId="77777777" w:rsidR="000A020A" w:rsidRPr="00B73E67" w:rsidRDefault="000A020A" w:rsidP="000A020A">
            <w:pPr>
              <w:pStyle w:val="a3"/>
              <w:jc w:val="both"/>
              <w:rPr>
                <w:rFonts w:ascii="Times New Roman" w:hAnsi="Times New Roman" w:cs="Times New Roman"/>
                <w:b/>
                <w:i/>
                <w:color w:val="000000" w:themeColor="text1"/>
                <w:sz w:val="20"/>
                <w:szCs w:val="20"/>
              </w:rPr>
            </w:pPr>
          </w:p>
          <w:p w14:paraId="53082125"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От депутата</w:t>
            </w:r>
            <w:r w:rsidRPr="00B73E67">
              <w:rPr>
                <w:rFonts w:ascii="Times New Roman" w:hAnsi="Times New Roman" w:cs="Times New Roman"/>
                <w:b/>
                <w:color w:val="000000" w:themeColor="text1"/>
                <w:sz w:val="20"/>
                <w:szCs w:val="20"/>
              </w:rPr>
              <w:t xml:space="preserve"> Толонова Д.Э. </w:t>
            </w:r>
            <w:r w:rsidRPr="00B73E67">
              <w:rPr>
                <w:rFonts w:ascii="Times New Roman" w:hAnsi="Times New Roman" w:cs="Times New Roman"/>
                <w:color w:val="000000" w:themeColor="text1"/>
                <w:sz w:val="20"/>
                <w:szCs w:val="20"/>
              </w:rPr>
              <w:t>(вх. № 12091 от 13 декабря 2024 г.)</w:t>
            </w:r>
            <w:r w:rsidRPr="00B73E67">
              <w:rPr>
                <w:rFonts w:ascii="Times New Roman" w:hAnsi="Times New Roman" w:cs="Times New Roman"/>
                <w:color w:val="000000" w:themeColor="text1"/>
                <w:sz w:val="20"/>
                <w:szCs w:val="20"/>
                <w:lang w:val="ky-KG"/>
              </w:rPr>
              <w:t xml:space="preserve"> </w:t>
            </w:r>
            <w:r w:rsidRPr="00B73E67">
              <w:rPr>
                <w:rFonts w:ascii="Times New Roman" w:hAnsi="Times New Roman" w:cs="Times New Roman"/>
                <w:b/>
                <w:color w:val="000000" w:themeColor="text1"/>
                <w:sz w:val="20"/>
                <w:szCs w:val="20"/>
                <w:lang w:val="ky-KG"/>
              </w:rPr>
              <w:t>и предложение Джумабекова Д.А</w:t>
            </w:r>
            <w:r w:rsidRPr="00B73E67">
              <w:rPr>
                <w:rFonts w:ascii="Times New Roman" w:hAnsi="Times New Roman" w:cs="Times New Roman"/>
                <w:color w:val="000000" w:themeColor="text1"/>
                <w:sz w:val="20"/>
                <w:szCs w:val="20"/>
                <w:lang w:val="ky-KG"/>
              </w:rPr>
              <w:t>. 9859/Сл. от 18.12.2024 года</w:t>
            </w:r>
            <w:r w:rsidRPr="00B73E67">
              <w:rPr>
                <w:rFonts w:ascii="Times New Roman" w:hAnsi="Times New Roman" w:cs="Times New Roman"/>
                <w:color w:val="000000" w:themeColor="text1"/>
                <w:sz w:val="20"/>
                <w:szCs w:val="20"/>
              </w:rPr>
              <w:t>:</w:t>
            </w:r>
          </w:p>
          <w:p w14:paraId="79EC70E3" w14:textId="77777777" w:rsidR="000A020A" w:rsidRPr="00B73E67" w:rsidRDefault="000A020A" w:rsidP="000A020A">
            <w:pPr>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часть 14 статьи 423 Налогового кодекса изложить в следующей редакции:</w:t>
            </w:r>
          </w:p>
          <w:p w14:paraId="7EB3BC9B" w14:textId="77777777" w:rsidR="000A020A" w:rsidRPr="00B73E67" w:rsidRDefault="000A020A" w:rsidP="000A020A">
            <w:pPr>
              <w:pStyle w:val="tkTekst"/>
              <w:spacing w:after="0" w:line="240" w:lineRule="auto"/>
              <w:ind w:firstLine="0"/>
              <w:rPr>
                <w:rFonts w:ascii="Times New Roman" w:hAnsi="Times New Roman" w:cs="Times New Roman"/>
                <w:i/>
                <w:color w:val="000000" w:themeColor="text1"/>
              </w:rPr>
            </w:pPr>
            <w:r w:rsidRPr="00B73E67">
              <w:rPr>
                <w:rFonts w:ascii="Times New Roman" w:hAnsi="Times New Roman" w:cs="Times New Roman"/>
                <w:i/>
                <w:color w:val="000000" w:themeColor="text1"/>
              </w:rPr>
              <w:t>«14. Субъект, осуществляющий деятельность в сфере строительства жилых и нежилых зданий и/или выполняющий строительные работы, уплачивает в отношении этой деятельности налог в размере:</w:t>
            </w:r>
          </w:p>
          <w:p w14:paraId="50578829" w14:textId="77777777" w:rsidR="000A020A" w:rsidRPr="00B73E67" w:rsidRDefault="000A020A" w:rsidP="000A020A">
            <w:pPr>
              <w:pStyle w:val="tkTekst"/>
              <w:spacing w:after="0" w:line="240" w:lineRule="auto"/>
              <w:ind w:firstLine="0"/>
              <w:rPr>
                <w:rFonts w:ascii="Times New Roman" w:hAnsi="Times New Roman" w:cs="Times New Roman"/>
                <w:b/>
                <w:i/>
                <w:color w:val="000000" w:themeColor="text1"/>
              </w:rPr>
            </w:pPr>
            <w:r w:rsidRPr="00B73E67">
              <w:rPr>
                <w:rFonts w:ascii="Times New Roman" w:hAnsi="Times New Roman" w:cs="Times New Roman"/>
                <w:b/>
                <w:i/>
                <w:color w:val="000000" w:themeColor="text1"/>
              </w:rPr>
              <w:t>- 4% в безналичной форме,</w:t>
            </w:r>
          </w:p>
          <w:p w14:paraId="490F5E7E" w14:textId="77777777" w:rsidR="000A020A" w:rsidRPr="00B73E67" w:rsidRDefault="000A020A" w:rsidP="000A020A">
            <w:pPr>
              <w:jc w:val="both"/>
              <w:rPr>
                <w:rFonts w:ascii="Times New Roman" w:hAnsi="Times New Roman" w:cs="Times New Roman"/>
                <w:b/>
                <w:i/>
                <w:color w:val="000000" w:themeColor="text1"/>
                <w:sz w:val="20"/>
                <w:szCs w:val="20"/>
              </w:rPr>
            </w:pPr>
            <w:r w:rsidRPr="00B73E67">
              <w:rPr>
                <w:rFonts w:ascii="Times New Roman" w:hAnsi="Times New Roman" w:cs="Times New Roman"/>
                <w:b/>
                <w:i/>
                <w:color w:val="000000" w:themeColor="text1"/>
                <w:sz w:val="20"/>
                <w:szCs w:val="20"/>
              </w:rPr>
              <w:t>- 5% для расчетов в наличной форме;</w:t>
            </w:r>
          </w:p>
          <w:p w14:paraId="6DA8DA31" w14:textId="77777777" w:rsidR="000A020A" w:rsidRPr="00B73E67" w:rsidRDefault="000A020A" w:rsidP="000A020A">
            <w:pPr>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Учтено частично.</w:t>
            </w:r>
          </w:p>
          <w:p w14:paraId="01C78284" w14:textId="77777777" w:rsidR="000A020A" w:rsidRPr="00B73E67" w:rsidRDefault="000A020A" w:rsidP="000A020A">
            <w:pPr>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КМ КР предложено исключить часть 14 статьи 423</w:t>
            </w:r>
          </w:p>
          <w:p w14:paraId="29571E48" w14:textId="77777777" w:rsidR="000A020A" w:rsidRPr="00B73E67" w:rsidRDefault="000A020A" w:rsidP="000A020A">
            <w:pPr>
              <w:shd w:val="clear" w:color="auto" w:fill="FFFFFF"/>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Предложение КМ КР</w:t>
            </w:r>
          </w:p>
          <w:p w14:paraId="53C64265" w14:textId="77777777" w:rsidR="000A020A" w:rsidRPr="00B73E67" w:rsidRDefault="000A020A" w:rsidP="000A020A">
            <w:pPr>
              <w:shd w:val="clear" w:color="auto" w:fill="FFFFFF"/>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а) в части 1:</w:t>
            </w:r>
          </w:p>
          <w:p w14:paraId="77EE0F41" w14:textId="77777777" w:rsidR="000A020A" w:rsidRPr="00B73E67" w:rsidRDefault="000A020A" w:rsidP="000A020A">
            <w:pPr>
              <w:shd w:val="clear" w:color="auto" w:fill="FFFFFF"/>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 в пункте 1:</w:t>
            </w:r>
          </w:p>
          <w:p w14:paraId="02CC2668" w14:textId="77777777" w:rsidR="000A020A" w:rsidRPr="00B73E67" w:rsidRDefault="000A020A" w:rsidP="000A020A">
            <w:pPr>
              <w:shd w:val="clear" w:color="auto" w:fill="FFFFFF"/>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в абзаце четвертом подпункта «а» слова «под кодами ТНВЭД 2710197100-2710199800» исключить;</w:t>
            </w:r>
          </w:p>
          <w:p w14:paraId="4D8A47ED"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lang w:eastAsia="ru-RU"/>
              </w:rPr>
            </w:pPr>
          </w:p>
          <w:p w14:paraId="466503B5"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lang w:eastAsia="ru-RU"/>
              </w:rPr>
            </w:pPr>
          </w:p>
          <w:p w14:paraId="7DA9A2F0"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lang w:eastAsia="ru-RU"/>
              </w:rPr>
            </w:pPr>
          </w:p>
          <w:p w14:paraId="059EB7FA"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lang w:eastAsia="ru-RU"/>
              </w:rPr>
            </w:pPr>
          </w:p>
          <w:p w14:paraId="0BF0412F"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lang w:eastAsia="ru-RU"/>
              </w:rPr>
            </w:pPr>
          </w:p>
          <w:p w14:paraId="200AABE9"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lang w:eastAsia="ru-RU"/>
              </w:rPr>
            </w:pPr>
          </w:p>
          <w:p w14:paraId="2E9E6FD3"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lang w:eastAsia="ru-RU"/>
              </w:rPr>
            </w:pPr>
          </w:p>
          <w:p w14:paraId="1F8E03BF" w14:textId="5471D8FE"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lang w:eastAsia="ru-RU"/>
              </w:rPr>
            </w:pPr>
          </w:p>
        </w:tc>
        <w:tc>
          <w:tcPr>
            <w:tcW w:w="3119" w:type="dxa"/>
          </w:tcPr>
          <w:p w14:paraId="5DE6A70B"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423. Ставки налога</w:t>
            </w:r>
          </w:p>
          <w:p w14:paraId="74A32776" w14:textId="77777777" w:rsidR="000A020A" w:rsidRPr="00B73E67" w:rsidRDefault="000A020A" w:rsidP="000A020A">
            <w:pPr>
              <w:pStyle w:val="tkTekst"/>
              <w:spacing w:after="0" w:line="240" w:lineRule="auto"/>
              <w:ind w:firstLine="315"/>
              <w:contextualSpacing/>
              <w:rPr>
                <w:rFonts w:ascii="Times New Roman" w:hAnsi="Times New Roman" w:cs="Times New Roman"/>
                <w:color w:val="000000" w:themeColor="text1"/>
              </w:rPr>
            </w:pPr>
            <w:r w:rsidRPr="00B73E67">
              <w:rPr>
                <w:rFonts w:ascii="Times New Roman" w:hAnsi="Times New Roman" w:cs="Times New Roman"/>
                <w:color w:val="000000" w:themeColor="text1"/>
              </w:rPr>
              <w:t>1. Если иное не предусмотрено настоящей статьей, налогоплательщик уплачивает налог по ставкам в зависимости от видов деятельности в следующих размерах для:</w:t>
            </w:r>
          </w:p>
          <w:p w14:paraId="6348DE92" w14:textId="32561963" w:rsidR="000A020A" w:rsidRPr="00B73E67" w:rsidRDefault="000A020A" w:rsidP="000A020A">
            <w:pPr>
              <w:pStyle w:val="tkTekst"/>
              <w:spacing w:after="0" w:line="240" w:lineRule="auto"/>
              <w:ind w:firstLine="174"/>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1) торговой деятельности, осуществляемой </w:t>
            </w:r>
          </w:p>
          <w:p w14:paraId="2C18BA17" w14:textId="4BA7D700" w:rsidR="000A020A" w:rsidRPr="00B73E67" w:rsidRDefault="000A020A" w:rsidP="000A020A">
            <w:pPr>
              <w:pStyle w:val="tkTekst"/>
              <w:spacing w:after="0" w:line="240" w:lineRule="auto"/>
              <w:ind w:firstLine="174"/>
              <w:contextualSpacing/>
              <w:rPr>
                <w:rFonts w:ascii="Times New Roman" w:hAnsi="Times New Roman" w:cs="Times New Roman"/>
                <w:b/>
                <w:color w:val="000000" w:themeColor="text1"/>
              </w:rPr>
            </w:pPr>
            <w:r w:rsidRPr="00B73E67">
              <w:rPr>
                <w:rFonts w:ascii="Times New Roman" w:hAnsi="Times New Roman" w:cs="Times New Roman"/>
                <w:b/>
                <w:color w:val="000000" w:themeColor="text1"/>
              </w:rPr>
              <w:t>Настоящий пункт также не распространяется на реализацию горюче-смазочных материалов, за исключением реализации масла смазочные и масла прочие</w:t>
            </w:r>
          </w:p>
          <w:p w14:paraId="254D081E" w14:textId="22604BCE" w:rsidR="000A020A" w:rsidRPr="00B73E67" w:rsidRDefault="000A020A" w:rsidP="000A020A">
            <w:pPr>
              <w:pStyle w:val="tkTekst"/>
              <w:spacing w:after="0" w:line="240" w:lineRule="auto"/>
              <w:ind w:firstLine="174"/>
              <w:contextualSpacing/>
              <w:rPr>
                <w:rFonts w:ascii="Times New Roman" w:hAnsi="Times New Roman" w:cs="Times New Roman"/>
                <w:color w:val="000000" w:themeColor="text1"/>
              </w:rPr>
            </w:pPr>
            <w:r w:rsidRPr="00B73E67">
              <w:rPr>
                <w:rFonts w:ascii="Times New Roman" w:hAnsi="Times New Roman" w:cs="Times New Roman"/>
                <w:color w:val="000000" w:themeColor="text1"/>
              </w:rPr>
              <w:t>б) субъектом, не указанным в подпункте "а" настоящего пункта:</w:t>
            </w:r>
          </w:p>
          <w:p w14:paraId="173D2517" w14:textId="77777777" w:rsidR="000A020A" w:rsidRPr="00B73E67" w:rsidRDefault="000A020A" w:rsidP="000A020A">
            <w:pPr>
              <w:pStyle w:val="tkTekst"/>
              <w:spacing w:after="0" w:line="240" w:lineRule="auto"/>
              <w:ind w:firstLine="174"/>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- 4 процента - в наличной форме;</w:t>
            </w:r>
          </w:p>
          <w:p w14:paraId="1FC4B40E" w14:textId="77777777" w:rsidR="000A020A" w:rsidRPr="00B73E67" w:rsidRDefault="000A020A" w:rsidP="000A020A">
            <w:pPr>
              <w:pStyle w:val="tkTekst"/>
              <w:spacing w:after="0" w:line="240" w:lineRule="auto"/>
              <w:ind w:firstLine="174"/>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- 2 процента - в безналичной форме;</w:t>
            </w:r>
          </w:p>
          <w:p w14:paraId="583C489D" w14:textId="77777777" w:rsidR="000A020A" w:rsidRPr="00B73E67" w:rsidRDefault="000A020A" w:rsidP="000A020A">
            <w:pPr>
              <w:pStyle w:val="a3"/>
              <w:ind w:firstLine="174"/>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Признать утратившим силу</w:t>
            </w:r>
          </w:p>
          <w:p w14:paraId="1BBA8C79" w14:textId="77777777" w:rsidR="000A020A" w:rsidRPr="00B73E67" w:rsidRDefault="000A020A" w:rsidP="000A020A">
            <w:pPr>
              <w:pStyle w:val="a3"/>
              <w:ind w:firstLine="315"/>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2) переработки сельскохозяйственной продукции, </w:t>
            </w:r>
            <w:r w:rsidRPr="00B73E67">
              <w:rPr>
                <w:rFonts w:ascii="Times New Roman" w:hAnsi="Times New Roman" w:cs="Times New Roman"/>
                <w:b/>
                <w:bCs/>
                <w:color w:val="000000" w:themeColor="text1"/>
                <w:sz w:val="20"/>
                <w:szCs w:val="20"/>
              </w:rPr>
              <w:t>сферы производства товаров</w:t>
            </w:r>
            <w:r w:rsidRPr="00B73E67">
              <w:rPr>
                <w:rFonts w:ascii="Times New Roman" w:hAnsi="Times New Roman" w:cs="Times New Roman"/>
                <w:color w:val="000000" w:themeColor="text1"/>
                <w:sz w:val="20"/>
                <w:szCs w:val="20"/>
              </w:rPr>
              <w:t>, туроператорской деятельности, разработки программного обеспечения в области вычислительной техники, а также для турагентской деятельности:</w:t>
            </w:r>
          </w:p>
          <w:p w14:paraId="5EABC4D6" w14:textId="77777777" w:rsidR="000A020A" w:rsidRPr="00B73E67" w:rsidRDefault="000A020A" w:rsidP="000A020A">
            <w:pPr>
              <w:pStyle w:val="a3"/>
              <w:ind w:firstLine="174"/>
              <w:jc w:val="both"/>
              <w:rPr>
                <w:rFonts w:ascii="Times New Roman" w:hAnsi="Times New Roman" w:cs="Times New Roman"/>
                <w:color w:val="000000" w:themeColor="text1"/>
                <w:sz w:val="20"/>
                <w:szCs w:val="20"/>
              </w:rPr>
            </w:pPr>
          </w:p>
          <w:p w14:paraId="7EAB3F7F"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0AAFF1B6"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1AD88F4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00FDB7E5"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20846D89"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136AF418"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0922FB1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1E07BD05"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29EB3D3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40989214"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3828EDB5"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15341239"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09ABC38A"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p w14:paraId="43206D9C" w14:textId="77777777" w:rsidR="000A020A" w:rsidRPr="00B73E67" w:rsidRDefault="000A020A" w:rsidP="000A020A">
            <w:pPr>
              <w:pStyle w:val="a3"/>
              <w:jc w:val="both"/>
              <w:rPr>
                <w:rFonts w:ascii="Times New Roman" w:hAnsi="Times New Roman" w:cs="Times New Roman"/>
                <w:color w:val="000000" w:themeColor="text1"/>
                <w:sz w:val="20"/>
                <w:szCs w:val="20"/>
              </w:rPr>
            </w:pPr>
          </w:p>
          <w:p w14:paraId="0D897D32" w14:textId="4E19D41C" w:rsidR="000A020A" w:rsidRPr="00B73E67" w:rsidRDefault="000A020A" w:rsidP="000A020A">
            <w:pPr>
              <w:pStyle w:val="a3"/>
              <w:jc w:val="both"/>
              <w:rPr>
                <w:rFonts w:ascii="Times New Roman" w:hAnsi="Times New Roman" w:cs="Times New Roman"/>
                <w:color w:val="000000" w:themeColor="text1"/>
                <w:sz w:val="20"/>
                <w:szCs w:val="20"/>
              </w:rPr>
            </w:pPr>
          </w:p>
          <w:p w14:paraId="4FEB193A" w14:textId="77777777" w:rsidR="000A020A" w:rsidRPr="00B73E67" w:rsidRDefault="000A020A" w:rsidP="000A020A">
            <w:pPr>
              <w:pStyle w:val="a3"/>
              <w:jc w:val="both"/>
              <w:rPr>
                <w:rFonts w:ascii="Times New Roman" w:hAnsi="Times New Roman" w:cs="Times New Roman"/>
                <w:color w:val="000000" w:themeColor="text1"/>
                <w:sz w:val="20"/>
                <w:szCs w:val="20"/>
              </w:rPr>
            </w:pPr>
          </w:p>
          <w:p w14:paraId="6E949851" w14:textId="6D5BD82E" w:rsidR="000A020A" w:rsidRPr="00B73E67" w:rsidRDefault="000A020A" w:rsidP="000A020A">
            <w:pPr>
              <w:pStyle w:val="a3"/>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Часть 14 признать утратившим силу</w:t>
            </w:r>
          </w:p>
          <w:p w14:paraId="1F7B04D0" w14:textId="77777777" w:rsidR="000A020A" w:rsidRPr="00B73E67" w:rsidRDefault="000A020A" w:rsidP="000A020A">
            <w:pPr>
              <w:pStyle w:val="a7"/>
              <w:rPr>
                <w:rFonts w:ascii="Times New Roman" w:hAnsi="Times New Roman" w:cs="Times New Roman"/>
                <w:color w:val="000000" w:themeColor="text1"/>
              </w:rPr>
            </w:pPr>
          </w:p>
          <w:p w14:paraId="0503DCE4" w14:textId="77777777" w:rsidR="000A020A" w:rsidRPr="00B73E67" w:rsidRDefault="000A020A" w:rsidP="000A020A">
            <w:pPr>
              <w:pStyle w:val="a7"/>
              <w:rPr>
                <w:rFonts w:ascii="Times New Roman" w:hAnsi="Times New Roman" w:cs="Times New Roman"/>
                <w:color w:val="000000" w:themeColor="text1"/>
              </w:rPr>
            </w:pPr>
          </w:p>
          <w:p w14:paraId="5EC315C8" w14:textId="77777777" w:rsidR="000A020A" w:rsidRPr="00B73E67" w:rsidRDefault="000A020A" w:rsidP="000A020A">
            <w:pPr>
              <w:pStyle w:val="a7"/>
              <w:rPr>
                <w:rFonts w:ascii="Times New Roman" w:hAnsi="Times New Roman" w:cs="Times New Roman"/>
                <w:color w:val="000000" w:themeColor="text1"/>
              </w:rPr>
            </w:pPr>
          </w:p>
          <w:p w14:paraId="6E83A3D0" w14:textId="77777777" w:rsidR="000A020A" w:rsidRPr="00B73E67" w:rsidRDefault="000A020A" w:rsidP="000A020A">
            <w:pPr>
              <w:pStyle w:val="a7"/>
              <w:rPr>
                <w:rFonts w:ascii="Times New Roman" w:hAnsi="Times New Roman" w:cs="Times New Roman"/>
                <w:color w:val="000000" w:themeColor="text1"/>
              </w:rPr>
            </w:pPr>
          </w:p>
          <w:p w14:paraId="16EB71C0" w14:textId="77777777" w:rsidR="000A020A" w:rsidRPr="00B73E67" w:rsidRDefault="000A020A" w:rsidP="000A020A">
            <w:pPr>
              <w:pStyle w:val="a7"/>
              <w:rPr>
                <w:rFonts w:ascii="Times New Roman" w:hAnsi="Times New Roman" w:cs="Times New Roman"/>
                <w:color w:val="000000" w:themeColor="text1"/>
              </w:rPr>
            </w:pPr>
          </w:p>
          <w:p w14:paraId="43ACB67D" w14:textId="77777777" w:rsidR="000A020A" w:rsidRPr="00B73E67" w:rsidRDefault="000A020A" w:rsidP="000A020A">
            <w:pPr>
              <w:pStyle w:val="a7"/>
              <w:rPr>
                <w:rFonts w:ascii="Times New Roman" w:hAnsi="Times New Roman" w:cs="Times New Roman"/>
                <w:color w:val="000000" w:themeColor="text1"/>
              </w:rPr>
            </w:pPr>
          </w:p>
          <w:p w14:paraId="15B1C3E6" w14:textId="77777777" w:rsidR="000A020A" w:rsidRPr="00B73E67" w:rsidRDefault="000A020A" w:rsidP="000A020A">
            <w:pPr>
              <w:pStyle w:val="a7"/>
              <w:rPr>
                <w:rFonts w:ascii="Times New Roman" w:hAnsi="Times New Roman" w:cs="Times New Roman"/>
                <w:color w:val="000000" w:themeColor="text1"/>
              </w:rPr>
            </w:pPr>
          </w:p>
          <w:p w14:paraId="3E18DEB5" w14:textId="77777777" w:rsidR="000A020A" w:rsidRPr="00B73E67" w:rsidRDefault="000A020A" w:rsidP="000A020A">
            <w:pPr>
              <w:pStyle w:val="a7"/>
              <w:rPr>
                <w:rFonts w:ascii="Times New Roman" w:hAnsi="Times New Roman" w:cs="Times New Roman"/>
                <w:color w:val="000000" w:themeColor="text1"/>
              </w:rPr>
            </w:pPr>
          </w:p>
          <w:p w14:paraId="2798358E" w14:textId="77777777" w:rsidR="000A020A" w:rsidRPr="00B73E67" w:rsidRDefault="000A020A" w:rsidP="000A020A">
            <w:pPr>
              <w:pStyle w:val="a7"/>
              <w:rPr>
                <w:rFonts w:ascii="Times New Roman" w:hAnsi="Times New Roman" w:cs="Times New Roman"/>
                <w:color w:val="000000" w:themeColor="text1"/>
              </w:rPr>
            </w:pPr>
          </w:p>
          <w:p w14:paraId="06767382" w14:textId="77777777" w:rsidR="000A020A" w:rsidRPr="00B73E67" w:rsidRDefault="000A020A" w:rsidP="000A020A">
            <w:pPr>
              <w:pStyle w:val="a7"/>
              <w:rPr>
                <w:rFonts w:ascii="Times New Roman" w:hAnsi="Times New Roman" w:cs="Times New Roman"/>
                <w:color w:val="000000" w:themeColor="text1"/>
              </w:rPr>
            </w:pPr>
          </w:p>
          <w:p w14:paraId="105A2324" w14:textId="77777777" w:rsidR="000A020A" w:rsidRPr="00B73E67" w:rsidRDefault="000A020A" w:rsidP="000A020A">
            <w:pPr>
              <w:pStyle w:val="a7"/>
              <w:rPr>
                <w:rFonts w:ascii="Times New Roman" w:hAnsi="Times New Roman" w:cs="Times New Roman"/>
                <w:color w:val="000000" w:themeColor="text1"/>
              </w:rPr>
            </w:pPr>
          </w:p>
          <w:p w14:paraId="2331461C" w14:textId="77777777" w:rsidR="000A020A" w:rsidRPr="00B73E67" w:rsidRDefault="000A020A" w:rsidP="000A020A">
            <w:pPr>
              <w:pStyle w:val="a7"/>
              <w:rPr>
                <w:rFonts w:ascii="Times New Roman" w:hAnsi="Times New Roman" w:cs="Times New Roman"/>
                <w:color w:val="000000" w:themeColor="text1"/>
              </w:rPr>
            </w:pPr>
          </w:p>
          <w:p w14:paraId="305F8510" w14:textId="77777777" w:rsidR="000A020A" w:rsidRPr="00B73E67" w:rsidRDefault="000A020A" w:rsidP="000A020A">
            <w:pPr>
              <w:pStyle w:val="a7"/>
              <w:rPr>
                <w:rFonts w:ascii="Times New Roman" w:hAnsi="Times New Roman" w:cs="Times New Roman"/>
                <w:color w:val="000000" w:themeColor="text1"/>
              </w:rPr>
            </w:pPr>
          </w:p>
          <w:p w14:paraId="6B09CD11" w14:textId="77777777" w:rsidR="000A020A" w:rsidRPr="00B73E67" w:rsidRDefault="000A020A" w:rsidP="000A020A">
            <w:pPr>
              <w:pStyle w:val="a7"/>
              <w:rPr>
                <w:rFonts w:ascii="Times New Roman" w:hAnsi="Times New Roman" w:cs="Times New Roman"/>
                <w:color w:val="000000" w:themeColor="text1"/>
              </w:rPr>
            </w:pPr>
          </w:p>
          <w:p w14:paraId="2CC01953" w14:textId="77777777" w:rsidR="000A020A" w:rsidRPr="00B73E67" w:rsidRDefault="000A020A" w:rsidP="000A020A">
            <w:pPr>
              <w:rPr>
                <w:rFonts w:ascii="Times New Roman" w:hAnsi="Times New Roman" w:cs="Times New Roman"/>
                <w:color w:val="000000" w:themeColor="text1"/>
                <w:lang w:eastAsia="ru-RU"/>
              </w:rPr>
            </w:pPr>
          </w:p>
          <w:p w14:paraId="503C0B0C" w14:textId="77777777" w:rsidR="000A020A" w:rsidRPr="00B73E67" w:rsidRDefault="000A020A" w:rsidP="000A020A">
            <w:pPr>
              <w:rPr>
                <w:rFonts w:ascii="Times New Roman" w:hAnsi="Times New Roman" w:cs="Times New Roman"/>
                <w:color w:val="000000" w:themeColor="text1"/>
              </w:rPr>
            </w:pPr>
          </w:p>
          <w:p w14:paraId="279001B2" w14:textId="77777777" w:rsidR="000A020A" w:rsidRPr="00B73E67" w:rsidRDefault="000A020A" w:rsidP="000A020A">
            <w:pPr>
              <w:rPr>
                <w:rFonts w:ascii="Times New Roman" w:hAnsi="Times New Roman" w:cs="Times New Roman"/>
                <w:color w:val="000000" w:themeColor="text1"/>
              </w:rPr>
            </w:pPr>
          </w:p>
          <w:p w14:paraId="753C2865" w14:textId="77777777" w:rsidR="000A020A" w:rsidRPr="00B73E67" w:rsidRDefault="000A020A" w:rsidP="000A020A">
            <w:pPr>
              <w:rPr>
                <w:rFonts w:ascii="Times New Roman" w:hAnsi="Times New Roman" w:cs="Times New Roman"/>
                <w:color w:val="000000" w:themeColor="text1"/>
              </w:rPr>
            </w:pPr>
          </w:p>
          <w:p w14:paraId="36DC33F8" w14:textId="77777777" w:rsidR="007F3072" w:rsidRPr="00B73E67" w:rsidRDefault="007F3072" w:rsidP="000A020A">
            <w:pPr>
              <w:pStyle w:val="a3"/>
              <w:ind w:firstLine="457"/>
              <w:jc w:val="both"/>
              <w:rPr>
                <w:rFonts w:ascii="Times New Roman" w:hAnsi="Times New Roman" w:cs="Times New Roman"/>
                <w:b/>
                <w:bCs/>
                <w:color w:val="000000" w:themeColor="text1"/>
                <w:sz w:val="20"/>
                <w:szCs w:val="20"/>
              </w:rPr>
            </w:pPr>
          </w:p>
          <w:p w14:paraId="4B20D7E8" w14:textId="77777777" w:rsidR="007F3072" w:rsidRPr="00B73E67" w:rsidRDefault="000A020A" w:rsidP="007F3072">
            <w:pPr>
              <w:pStyle w:val="a3"/>
              <w:ind w:firstLine="457"/>
              <w:jc w:val="both"/>
              <w:rPr>
                <w:rFonts w:ascii="Times New Roman" w:hAnsi="Times New Roman" w:cs="Times New Roman"/>
                <w:b/>
                <w:bCs/>
                <w:color w:val="000000" w:themeColor="text1"/>
                <w:sz w:val="20"/>
                <w:szCs w:val="20"/>
                <w:u w:val="single"/>
              </w:rPr>
            </w:pPr>
            <w:r w:rsidRPr="00B73E67">
              <w:rPr>
                <w:rFonts w:ascii="Times New Roman" w:hAnsi="Times New Roman" w:cs="Times New Roman"/>
                <w:b/>
                <w:bCs/>
                <w:color w:val="000000" w:themeColor="text1"/>
                <w:sz w:val="20"/>
                <w:szCs w:val="20"/>
              </w:rPr>
              <w:t>15. Субъект, уплачивающий налог по ставке, предусмотренной частями 1, 2</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3, 8, 13 настоящей статьи, при реализации товаров в адрес обезличенного субъекта уплачивает налог </w:t>
            </w:r>
            <w:r w:rsidRPr="00B73E67">
              <w:rPr>
                <w:rFonts w:ascii="Times New Roman" w:hAnsi="Times New Roman" w:cs="Times New Roman"/>
                <w:b/>
                <w:bCs/>
                <w:color w:val="000000" w:themeColor="text1"/>
                <w:sz w:val="20"/>
                <w:szCs w:val="20"/>
                <w:u w:val="single"/>
              </w:rPr>
              <w:t>по ставке 6 процентов.</w:t>
            </w:r>
          </w:p>
          <w:p w14:paraId="26328A15" w14:textId="17D7C157" w:rsidR="000A020A" w:rsidRPr="00B73E67" w:rsidRDefault="000A020A" w:rsidP="007F3072">
            <w:pPr>
              <w:pStyle w:val="a3"/>
              <w:ind w:firstLine="457"/>
              <w:jc w:val="both"/>
              <w:rPr>
                <w:rFonts w:ascii="Times New Roman" w:hAnsi="Times New Roman" w:cs="Times New Roman"/>
                <w:color w:val="000000" w:themeColor="text1"/>
              </w:rPr>
            </w:pPr>
            <w:r w:rsidRPr="00B73E67">
              <w:rPr>
                <w:rFonts w:ascii="Times New Roman" w:hAnsi="Times New Roman" w:cs="Times New Roman"/>
                <w:b/>
                <w:bCs/>
                <w:color w:val="000000" w:themeColor="text1"/>
                <w:sz w:val="20"/>
                <w:szCs w:val="20"/>
              </w:rPr>
              <w:t>16. По доходам, предусмотренным в части 3 статьи 422, налогоплательщик исчисляет и уплачивает налог по ставкам, установленным пунктом 3 части 1 настоящей статьи</w:t>
            </w:r>
            <w:r w:rsidRPr="00B73E67">
              <w:rPr>
                <w:rFonts w:ascii="Times New Roman" w:eastAsia="Times New Roman" w:hAnsi="Times New Roman" w:cs="Times New Roman"/>
                <w:b/>
                <w:color w:val="000000" w:themeColor="text1"/>
                <w:sz w:val="20"/>
                <w:szCs w:val="20"/>
              </w:rPr>
              <w:t>.</w:t>
            </w:r>
          </w:p>
        </w:tc>
      </w:tr>
      <w:tr w:rsidR="00B73E67" w:rsidRPr="00B73E67" w14:paraId="7BD463B2" w14:textId="77777777" w:rsidTr="00166202">
        <w:tc>
          <w:tcPr>
            <w:tcW w:w="456" w:type="dxa"/>
          </w:tcPr>
          <w:p w14:paraId="5C4CF4D7"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p>
        </w:tc>
        <w:tc>
          <w:tcPr>
            <w:tcW w:w="3792" w:type="dxa"/>
          </w:tcPr>
          <w:p w14:paraId="1E018CDE"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424. Налоговый период</w:t>
            </w:r>
          </w:p>
          <w:p w14:paraId="3C85D506"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Налоговым периодом является:</w:t>
            </w:r>
          </w:p>
          <w:p w14:paraId="754A1FBE"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для субъектов, за исключением субъектов </w:t>
            </w:r>
            <w:bookmarkStart w:id="141" w:name="_Hlk176020287"/>
            <w:r w:rsidRPr="00B73E67">
              <w:rPr>
                <w:rFonts w:ascii="Times New Roman" w:hAnsi="Times New Roman" w:cs="Times New Roman"/>
                <w:color w:val="000000" w:themeColor="text1"/>
                <w:sz w:val="20"/>
                <w:szCs w:val="20"/>
              </w:rPr>
              <w:t xml:space="preserve">лотерейной деятельности </w:t>
            </w:r>
            <w:bookmarkEnd w:id="141"/>
            <w:r w:rsidRPr="00B73E67">
              <w:rPr>
                <w:rFonts w:ascii="Times New Roman" w:hAnsi="Times New Roman" w:cs="Times New Roman"/>
                <w:b/>
                <w:bCs/>
                <w:color w:val="000000" w:themeColor="text1"/>
                <w:sz w:val="20"/>
                <w:szCs w:val="20"/>
              </w:rPr>
              <w:t>и крупного</w:t>
            </w:r>
            <w:r w:rsidRPr="00B73E67">
              <w:rPr>
                <w:rFonts w:ascii="Times New Roman" w:hAnsi="Times New Roman" w:cs="Times New Roman"/>
                <w:color w:val="000000" w:themeColor="text1"/>
                <w:sz w:val="20"/>
                <w:szCs w:val="20"/>
              </w:rPr>
              <w:t xml:space="preserve"> предпринимательства, а также субъектов, применяющих режим, установленный статьей 324 настоящего Кодекса – один квартал, в том числе для вновь созданных налогоплательщиков;</w:t>
            </w:r>
          </w:p>
          <w:p w14:paraId="0F59CB27" w14:textId="37B0B0B0" w:rsidR="000A020A" w:rsidRPr="00B73E67" w:rsidRDefault="000A020A" w:rsidP="000A020A">
            <w:pPr>
              <w:pStyle w:val="tkZagolovok5"/>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2) для субъектов, лотерейной деятельности и крупного предпринимательства, а также субъектов, применяющих режим, установленный статьей 324 настоящего Кодекса, – один календарный месяц.</w:t>
            </w:r>
          </w:p>
        </w:tc>
        <w:tc>
          <w:tcPr>
            <w:tcW w:w="3969" w:type="dxa"/>
          </w:tcPr>
          <w:p w14:paraId="107722BD"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424. Налоговый период</w:t>
            </w:r>
          </w:p>
          <w:p w14:paraId="457C551F"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Налоговым периодом является:</w:t>
            </w:r>
          </w:p>
          <w:p w14:paraId="4DDA6366" w14:textId="77777777"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для субъектов, за исключением субъектов лотерейной деятельности</w:t>
            </w:r>
            <w:bookmarkStart w:id="142" w:name="_Hlk176020303"/>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bCs/>
                <w:color w:val="000000" w:themeColor="text1"/>
                <w:sz w:val="20"/>
                <w:szCs w:val="20"/>
              </w:rPr>
              <w:t>среднего</w:t>
            </w:r>
            <w:r w:rsidRPr="00B73E67">
              <w:rPr>
                <w:rFonts w:ascii="Times New Roman" w:hAnsi="Times New Roman" w:cs="Times New Roman"/>
                <w:color w:val="000000" w:themeColor="text1"/>
                <w:sz w:val="20"/>
                <w:szCs w:val="20"/>
              </w:rPr>
              <w:t xml:space="preserve"> </w:t>
            </w:r>
            <w:bookmarkEnd w:id="142"/>
            <w:r w:rsidRPr="00B73E67">
              <w:rPr>
                <w:rFonts w:ascii="Times New Roman" w:hAnsi="Times New Roman" w:cs="Times New Roman"/>
                <w:b/>
                <w:bCs/>
                <w:color w:val="000000" w:themeColor="text1"/>
                <w:sz w:val="20"/>
                <w:szCs w:val="20"/>
              </w:rPr>
              <w:t>и крупного</w:t>
            </w:r>
            <w:r w:rsidRPr="00B73E67">
              <w:rPr>
                <w:rFonts w:ascii="Times New Roman" w:hAnsi="Times New Roman" w:cs="Times New Roman"/>
                <w:color w:val="000000" w:themeColor="text1"/>
                <w:sz w:val="20"/>
                <w:szCs w:val="20"/>
              </w:rPr>
              <w:t xml:space="preserve"> предпринимательства, а также субъектов, применяющих режим, установленный статьей 324 настоящего Кодекса – один квартал, в том числе для вновь созданных налогоплательщиков;</w:t>
            </w:r>
          </w:p>
          <w:p w14:paraId="02D351FE" w14:textId="4E24116D" w:rsidR="000A020A" w:rsidRPr="00B73E67" w:rsidRDefault="000A020A" w:rsidP="000A020A">
            <w:pPr>
              <w:pStyle w:val="tkZagolovok5"/>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2) для субъектов, лотерейной деятельности, среднего и крупного предпринимательства, а также субъектов, применяющих режим, установленный статьей 324 настоящего Кодекса, – один календарный месяц.</w:t>
            </w:r>
          </w:p>
        </w:tc>
        <w:tc>
          <w:tcPr>
            <w:tcW w:w="3260" w:type="dxa"/>
          </w:tcPr>
          <w:p w14:paraId="7FFD20F0" w14:textId="410B2454"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tc>
        <w:tc>
          <w:tcPr>
            <w:tcW w:w="3119" w:type="dxa"/>
          </w:tcPr>
          <w:p w14:paraId="58BD667A" w14:textId="77777777" w:rsidR="000A020A" w:rsidRPr="00B73E67" w:rsidRDefault="000A020A" w:rsidP="000A020A">
            <w:pPr>
              <w:pStyle w:val="a3"/>
              <w:ind w:firstLine="45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424. Налоговый период</w:t>
            </w:r>
          </w:p>
          <w:p w14:paraId="75113507" w14:textId="77777777" w:rsidR="000A020A" w:rsidRPr="00B73E67" w:rsidRDefault="000A020A" w:rsidP="000A020A">
            <w:pPr>
              <w:pStyle w:val="a3"/>
              <w:ind w:firstLine="45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Налоговым периодом является:</w:t>
            </w:r>
          </w:p>
          <w:p w14:paraId="302C3E29" w14:textId="77777777" w:rsidR="000A020A" w:rsidRPr="00B73E67" w:rsidRDefault="000A020A" w:rsidP="000A020A">
            <w:pPr>
              <w:pStyle w:val="a3"/>
              <w:ind w:firstLine="45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для субъектов, за исключением субъектов лотерейной деятельности, </w:t>
            </w:r>
            <w:r w:rsidRPr="00B73E67">
              <w:rPr>
                <w:rFonts w:ascii="Times New Roman" w:hAnsi="Times New Roman" w:cs="Times New Roman"/>
                <w:b/>
                <w:bCs/>
                <w:color w:val="000000" w:themeColor="text1"/>
                <w:sz w:val="20"/>
                <w:szCs w:val="20"/>
              </w:rPr>
              <w:t>среднего</w:t>
            </w:r>
            <w:r w:rsidRPr="00B73E67">
              <w:rPr>
                <w:rFonts w:ascii="Times New Roman" w:hAnsi="Times New Roman" w:cs="Times New Roman"/>
                <w:color w:val="000000" w:themeColor="text1"/>
                <w:sz w:val="20"/>
                <w:szCs w:val="20"/>
              </w:rPr>
              <w:t xml:space="preserve"> </w:t>
            </w:r>
            <w:r w:rsidRPr="00B73E67">
              <w:rPr>
                <w:rFonts w:ascii="Times New Roman" w:hAnsi="Times New Roman" w:cs="Times New Roman"/>
                <w:b/>
                <w:bCs/>
                <w:color w:val="000000" w:themeColor="text1"/>
                <w:sz w:val="20"/>
                <w:szCs w:val="20"/>
              </w:rPr>
              <w:t>и крупного</w:t>
            </w:r>
            <w:r w:rsidRPr="00B73E67">
              <w:rPr>
                <w:rFonts w:ascii="Times New Roman" w:hAnsi="Times New Roman" w:cs="Times New Roman"/>
                <w:color w:val="000000" w:themeColor="text1"/>
                <w:sz w:val="20"/>
                <w:szCs w:val="20"/>
              </w:rPr>
              <w:t xml:space="preserve"> предпринимательства, а также субъектов, применяющих режим, установленный статьей 324 настоящего Кодекса – один квартал, в том числе для вновь созданных налогоплательщиков;</w:t>
            </w:r>
          </w:p>
          <w:p w14:paraId="2CE582B7" w14:textId="2C598509" w:rsidR="000A020A" w:rsidRPr="00B73E67" w:rsidRDefault="000A020A" w:rsidP="000A020A">
            <w:pPr>
              <w:pStyle w:val="tkZagolovok5"/>
              <w:ind w:firstLine="457"/>
              <w:jc w:val="both"/>
              <w:rPr>
                <w:rFonts w:ascii="Times New Roman" w:hAnsi="Times New Roman" w:cs="Times New Roman"/>
                <w:color w:val="000000" w:themeColor="text1"/>
              </w:rPr>
            </w:pPr>
            <w:r w:rsidRPr="00B73E67">
              <w:rPr>
                <w:rFonts w:ascii="Times New Roman" w:hAnsi="Times New Roman" w:cs="Times New Roman"/>
                <w:color w:val="000000" w:themeColor="text1"/>
              </w:rPr>
              <w:t>2) для субъектов, лотерейной деятельности, среднего и крупного предпринимательства, а также субъектов, применяющих режим, установленный статьей 324 настоящего Кодекса, – один календарный месяц.</w:t>
            </w:r>
          </w:p>
        </w:tc>
      </w:tr>
      <w:tr w:rsidR="00B73E67" w:rsidRPr="00B73E67" w14:paraId="1A980B91" w14:textId="77777777" w:rsidTr="00166202">
        <w:tc>
          <w:tcPr>
            <w:tcW w:w="456" w:type="dxa"/>
          </w:tcPr>
          <w:p w14:paraId="0DA2AD61" w14:textId="560087D3" w:rsidR="000A020A" w:rsidRPr="00B73E67" w:rsidRDefault="000A020A" w:rsidP="000A020A">
            <w:pPr>
              <w:pStyle w:val="a3"/>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7</w:t>
            </w:r>
          </w:p>
        </w:tc>
        <w:tc>
          <w:tcPr>
            <w:tcW w:w="3792" w:type="dxa"/>
          </w:tcPr>
          <w:p w14:paraId="34E21497" w14:textId="6D6794CC" w:rsidR="000A020A" w:rsidRPr="00B73E67" w:rsidRDefault="000A020A" w:rsidP="000A020A">
            <w:pPr>
              <w:pStyle w:val="tkZagolovok5"/>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425</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xml:space="preserve">. отсутствует </w:t>
            </w:r>
          </w:p>
        </w:tc>
        <w:tc>
          <w:tcPr>
            <w:tcW w:w="3969" w:type="dxa"/>
          </w:tcPr>
          <w:p w14:paraId="39C44C92"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bookmarkStart w:id="143" w:name="_Hlk141449774"/>
            <w:r w:rsidRPr="00B73E67">
              <w:rPr>
                <w:rFonts w:ascii="Times New Roman" w:hAnsi="Times New Roman" w:cs="Times New Roman"/>
                <w:b/>
                <w:bCs/>
                <w:color w:val="000000" w:themeColor="text1"/>
                <w:sz w:val="20"/>
                <w:szCs w:val="20"/>
              </w:rPr>
              <w:t>Статья 425</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Особенности уплаты единого налога участниками договора простого товарищества</w:t>
            </w:r>
          </w:p>
          <w:p w14:paraId="3ABA5D9F"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Если все участники договора простого товарищества осуществляют уплату налога на основе упрощенной системы налогообложения, участник простого товарищества, на которого возложена обязанность ведения учета в соответствии с договором такого товарищества, обязан:</w:t>
            </w:r>
          </w:p>
          <w:p w14:paraId="1AA67BC6"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производить исчисление и уплату налоговых обязательств в соответствии с требованиями настоящего Кодекса;</w:t>
            </w:r>
          </w:p>
          <w:p w14:paraId="7FE71AB1"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исчислить прибыль и убытки по кассовому методу, распределить их между участниками согласно договору, которые подлежат учету у каждого из участников отдельно и не включаются в налоговую базу единого налога участников, на которых не возложена обязанность ведения учета.</w:t>
            </w:r>
          </w:p>
          <w:p w14:paraId="5FF7E83E"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Если часть участников договора простого товарищества осуществляет уплату налога в общем налоговом режиме, другая часть – на основе упрощенной системы налогообложения, участник договора простого товарищества, на которого возложена обязанность ведения учета, обязан:</w:t>
            </w:r>
          </w:p>
          <w:p w14:paraId="44957AC0"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производить исчисление и уплату налоговых обязательств в соответствии с требованиями настоящего Кодекса;</w:t>
            </w:r>
          </w:p>
          <w:p w14:paraId="603CC117" w14:textId="3592E4A1" w:rsidR="000A020A" w:rsidRPr="00B73E67" w:rsidRDefault="000A020A" w:rsidP="000A020A">
            <w:pPr>
              <w:pStyle w:val="tkZagolovok5"/>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2) исчислить прибыль и убытки по кассовому методу, распределить их между участниками согласно договору, которые подлежат учету у каждого из участников отдельно и не включаются в налоговую базу налога на прибыль/единого налога участников, на которых не возложена обязанность ведения учета.</w:t>
            </w:r>
            <w:bookmarkEnd w:id="143"/>
          </w:p>
        </w:tc>
        <w:tc>
          <w:tcPr>
            <w:tcW w:w="3260" w:type="dxa"/>
          </w:tcPr>
          <w:p w14:paraId="15C88033"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tc>
        <w:tc>
          <w:tcPr>
            <w:tcW w:w="3119" w:type="dxa"/>
          </w:tcPr>
          <w:p w14:paraId="5F59B5E6" w14:textId="77777777" w:rsidR="000A020A" w:rsidRPr="00B73E67" w:rsidRDefault="000A020A" w:rsidP="000A020A">
            <w:pPr>
              <w:pStyle w:val="a3"/>
              <w:ind w:firstLine="313"/>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425</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Особенности уплаты единого налога участниками договора простого товарищества</w:t>
            </w:r>
          </w:p>
          <w:p w14:paraId="0FA4285A" w14:textId="77777777" w:rsidR="000A020A" w:rsidRPr="00B73E67" w:rsidRDefault="000A020A" w:rsidP="000A020A">
            <w:pPr>
              <w:pStyle w:val="a3"/>
              <w:ind w:firstLine="313"/>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Если все участники договора простого товарищества осуществляют уплату налога на основе упрощенной системы налогообложения, участник простого товарищества, на которого возложена обязанность ведения учета в соответствии с договором такого товарищества, обязан:</w:t>
            </w:r>
          </w:p>
          <w:p w14:paraId="27ACB879" w14:textId="77777777" w:rsidR="000A020A" w:rsidRPr="00B73E67" w:rsidRDefault="000A020A" w:rsidP="000A020A">
            <w:pPr>
              <w:pStyle w:val="a3"/>
              <w:ind w:firstLine="313"/>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производить исчисление и уплату налоговых обязательств в соответствии с требованиями настоящего Кодекса;</w:t>
            </w:r>
          </w:p>
          <w:p w14:paraId="282DC124" w14:textId="77777777" w:rsidR="000A020A" w:rsidRPr="00B73E67" w:rsidRDefault="000A020A" w:rsidP="000A020A">
            <w:pPr>
              <w:pStyle w:val="a3"/>
              <w:ind w:firstLine="313"/>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исчислить прибыль и убытки по кассовому методу, распределить их между участниками согласно договору, которые подлежат учету у каждого из участников отдельно и не включаются в налоговую базу единого налога участников, на которых не возложена обязанность ведения учета.</w:t>
            </w:r>
          </w:p>
          <w:p w14:paraId="7E574AFB" w14:textId="77777777" w:rsidR="000A020A" w:rsidRPr="00B73E67" w:rsidRDefault="000A020A" w:rsidP="000A020A">
            <w:pPr>
              <w:pStyle w:val="a3"/>
              <w:ind w:firstLine="313"/>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Если часть участников договора простого товарищества осуществляет уплату налога в общем налоговом режиме, другая часть – на основе упрощенной системы налогообложения, участник договора простого товарищества, на которого возложена обязанность ведения учета, обязан:</w:t>
            </w:r>
          </w:p>
          <w:p w14:paraId="75E47545" w14:textId="77777777" w:rsidR="000A020A" w:rsidRPr="00B73E67" w:rsidRDefault="000A020A" w:rsidP="000A020A">
            <w:pPr>
              <w:pStyle w:val="a3"/>
              <w:ind w:firstLine="313"/>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производить исчисление и уплату налоговых обязательств в соответствии с требованиями настоящего Кодекса;</w:t>
            </w:r>
          </w:p>
          <w:p w14:paraId="47EAED22" w14:textId="5873BC18" w:rsidR="000A020A" w:rsidRPr="00B73E67" w:rsidRDefault="000A020A" w:rsidP="000A020A">
            <w:pPr>
              <w:pStyle w:val="tkZagolovok5"/>
              <w:ind w:firstLine="313"/>
              <w:jc w:val="both"/>
              <w:rPr>
                <w:rFonts w:ascii="Times New Roman" w:hAnsi="Times New Roman" w:cs="Times New Roman"/>
                <w:color w:val="000000" w:themeColor="text1"/>
              </w:rPr>
            </w:pPr>
            <w:r w:rsidRPr="00B73E67">
              <w:rPr>
                <w:rFonts w:ascii="Times New Roman" w:hAnsi="Times New Roman" w:cs="Times New Roman"/>
                <w:color w:val="000000" w:themeColor="text1"/>
              </w:rPr>
              <w:t>2) исчислить прибыль и убытки по кассовому методу, распределить их между участниками согласно договору, которые подлежат учету у каждого из участников отдельно и не включаются в налоговую базу налога на прибыль/единого налога участников, на которых не возложена обязанность ведения учета.</w:t>
            </w:r>
          </w:p>
        </w:tc>
      </w:tr>
      <w:tr w:rsidR="00B73E67" w:rsidRPr="00B73E67" w14:paraId="743E7980" w14:textId="77777777" w:rsidTr="00166202">
        <w:tc>
          <w:tcPr>
            <w:tcW w:w="456" w:type="dxa"/>
          </w:tcPr>
          <w:p w14:paraId="4F38E038"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1BC819D0" w14:textId="77777777" w:rsidR="000A020A" w:rsidRPr="00B73E67" w:rsidRDefault="000A020A" w:rsidP="000A020A">
            <w:pPr>
              <w:pStyle w:val="a7"/>
              <w:ind w:left="0" w:firstLine="59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426. Представление налоговой отчетности.</w:t>
            </w:r>
          </w:p>
          <w:p w14:paraId="66931335" w14:textId="77777777" w:rsidR="000A020A" w:rsidRPr="00B73E67" w:rsidRDefault="000A020A" w:rsidP="000A020A">
            <w:pPr>
              <w:pStyle w:val="a7"/>
              <w:ind w:left="0" w:firstLine="59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w:t>
            </w:r>
          </w:p>
          <w:p w14:paraId="53FEA9DF" w14:textId="3354BF82" w:rsidR="000A020A" w:rsidRPr="00B73E67" w:rsidRDefault="000A020A" w:rsidP="000A020A">
            <w:pPr>
              <w:pStyle w:val="tkZagolovok5"/>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6. Индивидуальный предприниматель, указанный в подпункте «а» пункта 1 части 1, частях 8 и 13 статьи 423 взамен исчисления и уплаты подоходного налога с заработной платы наемных работников </w:t>
            </w:r>
            <w:r w:rsidRPr="00B73E67">
              <w:rPr>
                <w:rFonts w:ascii="Times New Roman" w:hAnsi="Times New Roman" w:cs="Times New Roman"/>
                <w:strike/>
                <w:color w:val="000000" w:themeColor="text1"/>
              </w:rPr>
              <w:t>обязан</w:t>
            </w:r>
            <w:r w:rsidRPr="00B73E67">
              <w:rPr>
                <w:rFonts w:ascii="Times New Roman" w:hAnsi="Times New Roman" w:cs="Times New Roman"/>
                <w:color w:val="000000" w:themeColor="text1"/>
              </w:rPr>
              <w:t xml:space="preserve"> приобрести патент на каждого наемного работника в соответствии с настоящим Кодексом.…</w:t>
            </w:r>
          </w:p>
        </w:tc>
        <w:tc>
          <w:tcPr>
            <w:tcW w:w="3969" w:type="dxa"/>
          </w:tcPr>
          <w:p w14:paraId="55439D3E" w14:textId="77777777" w:rsidR="000A020A" w:rsidRPr="00B73E67" w:rsidRDefault="000A020A" w:rsidP="000A020A">
            <w:pPr>
              <w:pStyle w:val="a7"/>
              <w:ind w:left="0" w:firstLine="59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426. Представление налоговой отчетности.</w:t>
            </w:r>
          </w:p>
          <w:p w14:paraId="1DF42426" w14:textId="77777777" w:rsidR="000A020A" w:rsidRPr="00B73E67" w:rsidRDefault="000A020A" w:rsidP="000A020A">
            <w:pPr>
              <w:pStyle w:val="a7"/>
              <w:ind w:left="0" w:firstLine="59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…6. Индивидуальный предприниматель, указанный в подпункте «а» пункта 1 части 1, частях 8, 13 статьи 423</w:t>
            </w:r>
            <w:r w:rsidRPr="00B73E67">
              <w:rPr>
                <w:rFonts w:ascii="Times New Roman" w:eastAsia="Times New Roman" w:hAnsi="Times New Roman" w:cs="Times New Roman"/>
                <w:b/>
                <w:color w:val="000000" w:themeColor="text1"/>
                <w:sz w:val="20"/>
                <w:szCs w:val="20"/>
                <w:lang w:val="ky-KG"/>
              </w:rPr>
              <w:t>,</w:t>
            </w:r>
            <w:r w:rsidRPr="00B73E67">
              <w:rPr>
                <w:rFonts w:ascii="Times New Roman" w:eastAsia="Times New Roman" w:hAnsi="Times New Roman" w:cs="Times New Roman"/>
                <w:b/>
                <w:color w:val="000000" w:themeColor="text1"/>
                <w:sz w:val="20"/>
                <w:szCs w:val="20"/>
              </w:rPr>
              <w:t xml:space="preserve"> взамен исчисления и уплаты подоходного налога с заработной платы наемных работников </w:t>
            </w:r>
            <w:r w:rsidRPr="00B73E67">
              <w:rPr>
                <w:rFonts w:ascii="Times New Roman" w:eastAsia="Times New Roman" w:hAnsi="Times New Roman" w:cs="Times New Roman"/>
                <w:b/>
                <w:color w:val="000000" w:themeColor="text1"/>
                <w:sz w:val="20"/>
                <w:szCs w:val="20"/>
                <w:u w:val="single"/>
              </w:rPr>
              <w:t xml:space="preserve">вправе </w:t>
            </w:r>
            <w:r w:rsidRPr="00B73E67">
              <w:rPr>
                <w:rFonts w:ascii="Times New Roman" w:hAnsi="Times New Roman" w:cs="Times New Roman"/>
                <w:b/>
                <w:color w:val="000000" w:themeColor="text1"/>
                <w:sz w:val="20"/>
                <w:szCs w:val="20"/>
                <w:u w:val="single"/>
              </w:rPr>
              <w:t>приобретать</w:t>
            </w:r>
            <w:r w:rsidRPr="00B73E67">
              <w:rPr>
                <w:rFonts w:ascii="Times New Roman" w:hAnsi="Times New Roman" w:cs="Times New Roman"/>
                <w:b/>
                <w:color w:val="000000" w:themeColor="text1"/>
                <w:sz w:val="20"/>
                <w:szCs w:val="20"/>
              </w:rPr>
              <w:t xml:space="preserve"> патент на каждого наемного работника в размере, определяемом Кабинетом Министров.</w:t>
            </w:r>
          </w:p>
          <w:p w14:paraId="6BC7AE92" w14:textId="3A1B8A5D" w:rsidR="000A020A" w:rsidRPr="00B73E67" w:rsidRDefault="000A020A" w:rsidP="000A020A">
            <w:pPr>
              <w:pStyle w:val="tkZagolovok5"/>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tc>
        <w:tc>
          <w:tcPr>
            <w:tcW w:w="3260" w:type="dxa"/>
          </w:tcPr>
          <w:p w14:paraId="6680F9B8"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tc>
        <w:tc>
          <w:tcPr>
            <w:tcW w:w="3119" w:type="dxa"/>
          </w:tcPr>
          <w:p w14:paraId="4D97F357" w14:textId="77777777" w:rsidR="000A020A" w:rsidRPr="00B73E67" w:rsidRDefault="000A020A" w:rsidP="000A020A">
            <w:pPr>
              <w:pStyle w:val="a7"/>
              <w:ind w:left="0" w:firstLine="59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426. Представление налоговой отчетности.</w:t>
            </w:r>
          </w:p>
          <w:p w14:paraId="595F3D7A" w14:textId="77777777" w:rsidR="000A020A" w:rsidRPr="00B73E67" w:rsidRDefault="000A020A" w:rsidP="000A020A">
            <w:pPr>
              <w:pStyle w:val="a7"/>
              <w:ind w:left="0" w:firstLine="59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…6. Индивидуальный предприниматель, указанный в подпункте «а» пункта 1 части 1, частях 8, 13 статьи 423</w:t>
            </w:r>
            <w:r w:rsidRPr="00B73E67">
              <w:rPr>
                <w:rFonts w:ascii="Times New Roman" w:eastAsia="Times New Roman" w:hAnsi="Times New Roman" w:cs="Times New Roman"/>
                <w:b/>
                <w:color w:val="000000" w:themeColor="text1"/>
                <w:sz w:val="20"/>
                <w:szCs w:val="20"/>
                <w:lang w:val="ky-KG"/>
              </w:rPr>
              <w:t>,</w:t>
            </w:r>
            <w:r w:rsidRPr="00B73E67">
              <w:rPr>
                <w:rFonts w:ascii="Times New Roman" w:eastAsia="Times New Roman" w:hAnsi="Times New Roman" w:cs="Times New Roman"/>
                <w:b/>
                <w:color w:val="000000" w:themeColor="text1"/>
                <w:sz w:val="20"/>
                <w:szCs w:val="20"/>
              </w:rPr>
              <w:t xml:space="preserve"> взамен исчисления и уплаты подоходного налога с заработной платы наемных работников </w:t>
            </w:r>
            <w:r w:rsidRPr="00B73E67">
              <w:rPr>
                <w:rFonts w:ascii="Times New Roman" w:eastAsia="Times New Roman" w:hAnsi="Times New Roman" w:cs="Times New Roman"/>
                <w:b/>
                <w:color w:val="000000" w:themeColor="text1"/>
                <w:sz w:val="20"/>
                <w:szCs w:val="20"/>
                <w:u w:val="single"/>
              </w:rPr>
              <w:t xml:space="preserve">вправе </w:t>
            </w:r>
            <w:r w:rsidRPr="00B73E67">
              <w:rPr>
                <w:rFonts w:ascii="Times New Roman" w:hAnsi="Times New Roman" w:cs="Times New Roman"/>
                <w:b/>
                <w:color w:val="000000" w:themeColor="text1"/>
                <w:sz w:val="20"/>
                <w:szCs w:val="20"/>
                <w:u w:val="single"/>
              </w:rPr>
              <w:t>приобретать</w:t>
            </w:r>
            <w:r w:rsidRPr="00B73E67">
              <w:rPr>
                <w:rFonts w:ascii="Times New Roman" w:hAnsi="Times New Roman" w:cs="Times New Roman"/>
                <w:b/>
                <w:color w:val="000000" w:themeColor="text1"/>
                <w:sz w:val="20"/>
                <w:szCs w:val="20"/>
              </w:rPr>
              <w:t xml:space="preserve"> патент на каждого наемного работника в размере, определяемом Кабинетом Министров.</w:t>
            </w:r>
          </w:p>
          <w:p w14:paraId="7CF8EA39" w14:textId="35C6483D" w:rsidR="000A020A" w:rsidRPr="00B73E67" w:rsidRDefault="000A020A" w:rsidP="000A020A">
            <w:pPr>
              <w:pStyle w:val="tkZagolovok5"/>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tc>
      </w:tr>
      <w:tr w:rsidR="00B73E67" w:rsidRPr="00B73E67" w14:paraId="2A02D601" w14:textId="77777777" w:rsidTr="00166202">
        <w:tc>
          <w:tcPr>
            <w:tcW w:w="456" w:type="dxa"/>
          </w:tcPr>
          <w:p w14:paraId="0165693B"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49D89EF5"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430. Особенность налогообложения субъектов СЭЗ</w:t>
            </w:r>
          </w:p>
          <w:p w14:paraId="1656F87F" w14:textId="64504CBE"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w:t>
            </w:r>
          </w:p>
          <w:p w14:paraId="43AB5CE2" w14:textId="77777777" w:rsidR="00F84264" w:rsidRPr="00B73E67" w:rsidRDefault="00F84264" w:rsidP="00F84264">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5. Если иное не установлено настоящей статьей, вывоз товаров, произведенных на территории СЭЗ, в целях поставки на территорию государств – членов ЕАЭС, за исключением территории Кыргызской Республики, освобождается от уплаты НДС и акциза.</w:t>
            </w:r>
          </w:p>
          <w:p w14:paraId="779CF53A" w14:textId="11C9A132" w:rsidR="00F84264" w:rsidRPr="00B73E67" w:rsidRDefault="00F84264" w:rsidP="00F84264">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В случае неподтверждения ввоза товаров на территорию государств-членов ЕАЭС и уплаты косвенных налогов в сроки и порядке, установленные Договором о Евразийском экономическом союзе, сумма НДС подлежит уплате.</w:t>
            </w:r>
          </w:p>
          <w:p w14:paraId="7F39C8C9" w14:textId="7F44075D" w:rsidR="00F84264" w:rsidRPr="00B73E67" w:rsidRDefault="00F84264" w:rsidP="00F84264">
            <w:pPr>
              <w:pStyle w:val="a7"/>
              <w:tabs>
                <w:tab w:val="left" w:pos="777"/>
              </w:tabs>
              <w:ind w:left="0" w:firstLine="709"/>
              <w:jc w:val="both"/>
              <w:rPr>
                <w:rFonts w:ascii="Times New Roman" w:eastAsia="Times New Roman" w:hAnsi="Times New Roman" w:cs="Times New Roman"/>
                <w:b/>
                <w:color w:val="000000" w:themeColor="text1"/>
                <w:sz w:val="20"/>
                <w:szCs w:val="20"/>
                <w:lang w:val="ky-KG"/>
              </w:rPr>
            </w:pPr>
            <w:r w:rsidRPr="00B73E67">
              <w:rPr>
                <w:rFonts w:ascii="Times New Roman" w:eastAsia="Times New Roman" w:hAnsi="Times New Roman" w:cs="Times New Roman"/>
                <w:b/>
                <w:color w:val="000000" w:themeColor="text1"/>
                <w:sz w:val="20"/>
                <w:szCs w:val="20"/>
                <w:lang w:val="ky-KG"/>
              </w:rPr>
              <w:t>Абзац отсутствует</w:t>
            </w:r>
          </w:p>
          <w:p w14:paraId="6FDB7152" w14:textId="6B2E9409" w:rsidR="00F84264" w:rsidRPr="00B73E67" w:rsidRDefault="00F84264" w:rsidP="00F84264">
            <w:pPr>
              <w:pStyle w:val="a7"/>
              <w:tabs>
                <w:tab w:val="left" w:pos="777"/>
              </w:tabs>
              <w:ind w:left="0" w:firstLine="709"/>
              <w:jc w:val="both"/>
              <w:rPr>
                <w:rFonts w:ascii="Times New Roman" w:eastAsia="Times New Roman" w:hAnsi="Times New Roman" w:cs="Times New Roman"/>
                <w:b/>
                <w:color w:val="000000" w:themeColor="text1"/>
                <w:sz w:val="20"/>
                <w:szCs w:val="20"/>
                <w:lang w:val="ky-KG"/>
              </w:rPr>
            </w:pPr>
            <w:r w:rsidRPr="00B73E67">
              <w:rPr>
                <w:rFonts w:ascii="Times New Roman" w:eastAsia="Times New Roman" w:hAnsi="Times New Roman" w:cs="Times New Roman"/>
                <w:b/>
                <w:color w:val="000000" w:themeColor="text1"/>
                <w:sz w:val="20"/>
                <w:szCs w:val="20"/>
                <w:lang w:val="ky-KG"/>
              </w:rPr>
              <w:t>...</w:t>
            </w:r>
          </w:p>
          <w:p w14:paraId="2A82A6C5" w14:textId="2187CB4C" w:rsidR="000A020A" w:rsidRPr="00B73E67" w:rsidRDefault="000A020A" w:rsidP="000A020A">
            <w:pPr>
              <w:ind w:firstLine="59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9. отсутствует</w:t>
            </w:r>
          </w:p>
        </w:tc>
        <w:tc>
          <w:tcPr>
            <w:tcW w:w="3969" w:type="dxa"/>
          </w:tcPr>
          <w:p w14:paraId="718EEE0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430. Особенность налогообложения субъектов СЭЗ</w:t>
            </w:r>
          </w:p>
          <w:p w14:paraId="03DAE551"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F58410F"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6CE330F9"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8A5D89C"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FE3C018"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ADF4011"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58C0B08"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4FABFC8"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6B981382"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2C5884D"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7DB8E8B"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A17D7C9"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C0699D6"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732A296"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8BFE736"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16F94EC"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C493AC5"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F7B2DFC" w14:textId="77777777" w:rsidR="00F84264" w:rsidRPr="00B73E67" w:rsidRDefault="00F84264"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34FB248" w14:textId="10607528"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…9.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являющееся субъектом СЭЗ, подлежит налогообложению у такого постоянного учреждения или представительства в соответствии со статьей 249</w:t>
            </w:r>
            <w:r w:rsidRPr="00B73E67">
              <w:rPr>
                <w:rFonts w:ascii="Times New Roman" w:eastAsia="Times New Roman" w:hAnsi="Times New Roman" w:cs="Times New Roman"/>
                <w:b/>
                <w:color w:val="000000" w:themeColor="text1"/>
                <w:sz w:val="20"/>
                <w:szCs w:val="20"/>
                <w:vertAlign w:val="superscript"/>
              </w:rPr>
              <w:t>1</w:t>
            </w:r>
            <w:r w:rsidRPr="00B73E67">
              <w:rPr>
                <w:rFonts w:ascii="Times New Roman" w:eastAsia="Times New Roman" w:hAnsi="Times New Roman" w:cs="Times New Roman"/>
                <w:b/>
                <w:color w:val="000000" w:themeColor="text1"/>
                <w:sz w:val="20"/>
                <w:szCs w:val="20"/>
              </w:rPr>
              <w:t xml:space="preserve"> настоящего Кодекса.</w:t>
            </w:r>
          </w:p>
          <w:p w14:paraId="71449F18" w14:textId="73773F4E" w:rsidR="000A020A" w:rsidRPr="00B73E67" w:rsidRDefault="000A020A" w:rsidP="000A020A">
            <w:pPr>
              <w:ind w:firstLine="59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10.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субъектом СЭЗ, подлежит налогообложению у такого налогоплательщика в соответствии со статьей 249</w:t>
            </w:r>
            <w:r w:rsidRPr="00B73E67">
              <w:rPr>
                <w:rFonts w:ascii="Times New Roman" w:eastAsia="Times New Roman" w:hAnsi="Times New Roman" w:cs="Times New Roman"/>
                <w:b/>
                <w:color w:val="000000" w:themeColor="text1"/>
                <w:sz w:val="20"/>
                <w:szCs w:val="20"/>
                <w:vertAlign w:val="superscript"/>
              </w:rPr>
              <w:t>2</w:t>
            </w:r>
            <w:r w:rsidRPr="00B73E67">
              <w:rPr>
                <w:rFonts w:ascii="Times New Roman" w:eastAsia="Times New Roman" w:hAnsi="Times New Roman" w:cs="Times New Roman"/>
                <w:b/>
                <w:color w:val="000000" w:themeColor="text1"/>
                <w:sz w:val="20"/>
                <w:szCs w:val="20"/>
              </w:rPr>
              <w:t xml:space="preserve"> настоящего Кодекса</w:t>
            </w:r>
            <w:bookmarkStart w:id="144" w:name="_Hlk176290559"/>
            <w:r w:rsidRPr="00B73E67">
              <w:rPr>
                <w:rFonts w:ascii="Times New Roman" w:eastAsia="Times New Roman" w:hAnsi="Times New Roman" w:cs="Times New Roman"/>
                <w:b/>
                <w:color w:val="000000" w:themeColor="text1"/>
                <w:sz w:val="20"/>
                <w:szCs w:val="20"/>
              </w:rPr>
              <w:t>.</w:t>
            </w:r>
            <w:bookmarkEnd w:id="144"/>
          </w:p>
        </w:tc>
        <w:tc>
          <w:tcPr>
            <w:tcW w:w="3260" w:type="dxa"/>
          </w:tcPr>
          <w:p w14:paraId="108634C2" w14:textId="77777777" w:rsidR="000A020A" w:rsidRPr="00B73E67" w:rsidRDefault="00F84264" w:rsidP="000A020A">
            <w:pPr>
              <w:ind w:firstLine="567"/>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Предложение КМ КР:</w:t>
            </w:r>
          </w:p>
          <w:p w14:paraId="204CF2DA" w14:textId="58A3AF2E" w:rsidR="00F84264" w:rsidRPr="00B73E67" w:rsidRDefault="00F84264" w:rsidP="00F84264">
            <w:pPr>
              <w:pStyle w:val="a3"/>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часть 5 дополнить абзацем следующего содержания:</w:t>
            </w:r>
          </w:p>
          <w:p w14:paraId="430D66CB" w14:textId="77777777" w:rsidR="00F84264" w:rsidRPr="00B73E67" w:rsidRDefault="00F84264" w:rsidP="00F84264">
            <w:pPr>
              <w:pStyle w:val="a3"/>
              <w:ind w:firstLine="709"/>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rPr>
              <w:t>«При импорте товаров на территорию СЭЗ и вывозе их в соответствии с данной частью</w:t>
            </w: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уплачивает единый налог </w:t>
            </w:r>
            <w:r w:rsidRPr="00B73E67">
              <w:rPr>
                <w:rFonts w:ascii="Times New Roman" w:hAnsi="Times New Roman" w:cs="Times New Roman"/>
                <w:b/>
                <w:bCs/>
                <w:color w:val="000000" w:themeColor="text1"/>
                <w:sz w:val="20"/>
                <w:szCs w:val="20"/>
                <w:lang w:val="ky-KG"/>
              </w:rPr>
              <w:t xml:space="preserve">от таможенной стоимости товара, </w:t>
            </w:r>
            <w:r w:rsidRPr="00B73E67">
              <w:rPr>
                <w:rFonts w:ascii="Times New Roman" w:hAnsi="Times New Roman" w:cs="Times New Roman"/>
                <w:b/>
                <w:bCs/>
                <w:color w:val="000000" w:themeColor="text1"/>
                <w:sz w:val="20"/>
                <w:szCs w:val="20"/>
              </w:rPr>
              <w:t>в размере</w:t>
            </w:r>
            <w:r w:rsidRPr="00B73E67">
              <w:rPr>
                <w:rFonts w:ascii="Times New Roman" w:hAnsi="Times New Roman" w:cs="Times New Roman"/>
                <w:b/>
                <w:bCs/>
                <w:color w:val="000000" w:themeColor="text1"/>
                <w:sz w:val="20"/>
                <w:szCs w:val="20"/>
                <w:lang w:val="ky-KG"/>
              </w:rPr>
              <w:t>:</w:t>
            </w:r>
          </w:p>
          <w:p w14:paraId="742D4C2A" w14:textId="77777777" w:rsidR="00F84264" w:rsidRPr="00B73E67" w:rsidRDefault="00F84264" w:rsidP="00F84264">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1 процента при вывозе с территории СЭЗ товаров с частичной переработкой;</w:t>
            </w:r>
          </w:p>
          <w:p w14:paraId="08CFDFF9" w14:textId="77777777" w:rsidR="00F84264" w:rsidRPr="00B73E67" w:rsidRDefault="00F84264" w:rsidP="00F84264">
            <w:pPr>
              <w:pStyle w:val="tkTekst"/>
              <w:spacing w:after="0" w:line="240" w:lineRule="auto"/>
              <w:ind w:firstLine="709"/>
              <w:rPr>
                <w:rFonts w:ascii="Times New Roman" w:hAnsi="Times New Roman" w:cs="Times New Roman"/>
                <w:b/>
                <w:bCs/>
                <w:color w:val="000000" w:themeColor="text1"/>
                <w:lang w:val="ky-KG"/>
              </w:rPr>
            </w:pPr>
            <w:r w:rsidRPr="00B73E67">
              <w:rPr>
                <w:rFonts w:ascii="Times New Roman" w:hAnsi="Times New Roman" w:cs="Times New Roman"/>
                <w:b/>
                <w:bCs/>
                <w:color w:val="000000" w:themeColor="text1"/>
              </w:rPr>
              <w:t>– 3 процента при вывозе товаров с территории СЭЗ в неизменном виде.»;</w:t>
            </w:r>
          </w:p>
          <w:p w14:paraId="709844A7" w14:textId="41DB2E26" w:rsidR="00F84264" w:rsidRPr="00B73E67" w:rsidRDefault="00F84264" w:rsidP="000A020A">
            <w:pPr>
              <w:ind w:firstLine="567"/>
              <w:jc w:val="both"/>
              <w:rPr>
                <w:rFonts w:ascii="Times New Roman" w:eastAsia="Times New Roman" w:hAnsi="Times New Roman" w:cs="Times New Roman"/>
                <w:color w:val="000000" w:themeColor="text1"/>
                <w:sz w:val="20"/>
                <w:szCs w:val="20"/>
                <w:lang w:val="ky-KG" w:eastAsia="ru-RU"/>
              </w:rPr>
            </w:pPr>
          </w:p>
        </w:tc>
        <w:tc>
          <w:tcPr>
            <w:tcW w:w="3119" w:type="dxa"/>
          </w:tcPr>
          <w:p w14:paraId="40C49AA8" w14:textId="1D86FA03"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430. Особенность налогообложения субъектов СЭЗ</w:t>
            </w:r>
          </w:p>
          <w:p w14:paraId="399092C3" w14:textId="77777777" w:rsidR="003C1228" w:rsidRPr="00B73E67" w:rsidRDefault="003C1228" w:rsidP="003C1228">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5. Если иное не установлено настоящей статьей, вывоз товаров, произведенных на территории СЭЗ, в целях поставки на территорию государств – членов ЕАЭС, за исключением территории Кыргызской Республики, освобождается от уплаты НДС и акциза.</w:t>
            </w:r>
          </w:p>
          <w:p w14:paraId="70C9B63A" w14:textId="77777777" w:rsidR="00F84264" w:rsidRPr="00B73E67" w:rsidRDefault="00F84264" w:rsidP="00F84264">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В случае неподтверждения ввоза товаров на территорию государств-членов ЕАЭС и уплаты косвенных налогов в сроки и порядке, установленные Договором о Евразийском экономическом союзе, сумма НДС подлежит уплате.</w:t>
            </w:r>
          </w:p>
          <w:p w14:paraId="4177FD8D" w14:textId="77777777" w:rsidR="00F84264" w:rsidRPr="00B73E67" w:rsidRDefault="00F84264" w:rsidP="00F84264">
            <w:pPr>
              <w:pStyle w:val="a3"/>
              <w:ind w:firstLine="709"/>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rPr>
              <w:t>При импорте товаров на территорию СЭЗ и вывозе их в соответствии с данной частью</w:t>
            </w:r>
            <w:r w:rsidRPr="00B73E67">
              <w:rPr>
                <w:rFonts w:ascii="Times New Roman" w:hAnsi="Times New Roman" w:cs="Times New Roman"/>
                <w:b/>
                <w:bCs/>
                <w:color w:val="000000" w:themeColor="text1"/>
                <w:sz w:val="20"/>
                <w:szCs w:val="20"/>
                <w:lang w:val="ky-KG"/>
              </w:rPr>
              <w:t>,</w:t>
            </w:r>
            <w:r w:rsidRPr="00B73E67">
              <w:rPr>
                <w:rFonts w:ascii="Times New Roman" w:hAnsi="Times New Roman" w:cs="Times New Roman"/>
                <w:b/>
                <w:bCs/>
                <w:color w:val="000000" w:themeColor="text1"/>
                <w:sz w:val="20"/>
                <w:szCs w:val="20"/>
              </w:rPr>
              <w:t xml:space="preserve"> уплачивает единый налог </w:t>
            </w:r>
            <w:r w:rsidRPr="00B73E67">
              <w:rPr>
                <w:rFonts w:ascii="Times New Roman" w:hAnsi="Times New Roman" w:cs="Times New Roman"/>
                <w:b/>
                <w:bCs/>
                <w:color w:val="000000" w:themeColor="text1"/>
                <w:sz w:val="20"/>
                <w:szCs w:val="20"/>
                <w:lang w:val="ky-KG"/>
              </w:rPr>
              <w:t xml:space="preserve">от таможенной стоимости товара, </w:t>
            </w:r>
            <w:r w:rsidRPr="00B73E67">
              <w:rPr>
                <w:rFonts w:ascii="Times New Roman" w:hAnsi="Times New Roman" w:cs="Times New Roman"/>
                <w:b/>
                <w:bCs/>
                <w:color w:val="000000" w:themeColor="text1"/>
                <w:sz w:val="20"/>
                <w:szCs w:val="20"/>
              </w:rPr>
              <w:t>в размере</w:t>
            </w:r>
            <w:r w:rsidRPr="00B73E67">
              <w:rPr>
                <w:rFonts w:ascii="Times New Roman" w:hAnsi="Times New Roman" w:cs="Times New Roman"/>
                <w:b/>
                <w:bCs/>
                <w:color w:val="000000" w:themeColor="text1"/>
                <w:sz w:val="20"/>
                <w:szCs w:val="20"/>
                <w:lang w:val="ky-KG"/>
              </w:rPr>
              <w:t>:</w:t>
            </w:r>
          </w:p>
          <w:p w14:paraId="3346DAEC" w14:textId="77777777" w:rsidR="00F84264" w:rsidRPr="00B73E67" w:rsidRDefault="00F84264" w:rsidP="00F84264">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1 процента при вывозе с территории СЭЗ товаров с частичной переработкой;</w:t>
            </w:r>
          </w:p>
          <w:p w14:paraId="5E320F0B" w14:textId="40495B43" w:rsidR="00F84264" w:rsidRPr="00B73E67" w:rsidRDefault="00F84264" w:rsidP="00F84264">
            <w:pPr>
              <w:pStyle w:val="a7"/>
              <w:tabs>
                <w:tab w:val="left" w:pos="777"/>
              </w:tabs>
              <w:ind w:left="0" w:firstLine="709"/>
              <w:jc w:val="both"/>
              <w:rPr>
                <w:rFonts w:ascii="Times New Roman" w:eastAsia="Times New Roman" w:hAnsi="Times New Roman" w:cs="Times New Roman"/>
                <w:b/>
                <w:color w:val="000000" w:themeColor="text1"/>
                <w:sz w:val="14"/>
                <w:szCs w:val="14"/>
              </w:rPr>
            </w:pPr>
            <w:r w:rsidRPr="00B73E67">
              <w:rPr>
                <w:rFonts w:ascii="Times New Roman" w:hAnsi="Times New Roman" w:cs="Times New Roman"/>
                <w:b/>
                <w:bCs/>
                <w:color w:val="000000" w:themeColor="text1"/>
                <w:sz w:val="20"/>
                <w:szCs w:val="20"/>
              </w:rPr>
              <w:t>– 3 процента при вывозе товаров с территории СЭЗ в неизменном виде.</w:t>
            </w:r>
          </w:p>
          <w:p w14:paraId="516DFAA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…9.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являющееся субъектом СЭЗ, подлежит налогообложению у такого постоянного учреждения или представительства в соответствии со статьей 249</w:t>
            </w:r>
            <w:r w:rsidRPr="00B73E67">
              <w:rPr>
                <w:rFonts w:ascii="Times New Roman" w:eastAsia="Times New Roman" w:hAnsi="Times New Roman" w:cs="Times New Roman"/>
                <w:b/>
                <w:color w:val="000000" w:themeColor="text1"/>
                <w:sz w:val="20"/>
                <w:szCs w:val="20"/>
                <w:vertAlign w:val="superscript"/>
              </w:rPr>
              <w:t>1</w:t>
            </w:r>
            <w:r w:rsidRPr="00B73E67">
              <w:rPr>
                <w:rFonts w:ascii="Times New Roman" w:eastAsia="Times New Roman" w:hAnsi="Times New Roman" w:cs="Times New Roman"/>
                <w:b/>
                <w:color w:val="000000" w:themeColor="text1"/>
                <w:sz w:val="20"/>
                <w:szCs w:val="20"/>
              </w:rPr>
              <w:t xml:space="preserve"> настоящего Кодекса.</w:t>
            </w:r>
          </w:p>
          <w:p w14:paraId="1C8EB6AD" w14:textId="03365195" w:rsidR="000A020A" w:rsidRPr="00B73E67" w:rsidRDefault="000A020A" w:rsidP="000A020A">
            <w:pPr>
              <w:ind w:firstLine="59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10.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субъектом СЭЗ, подлежит налогообложению у такого налогоплательщика в соответствии со статьей 249</w:t>
            </w:r>
            <w:r w:rsidRPr="00B73E67">
              <w:rPr>
                <w:rFonts w:ascii="Times New Roman" w:eastAsia="Times New Roman" w:hAnsi="Times New Roman" w:cs="Times New Roman"/>
                <w:b/>
                <w:color w:val="000000" w:themeColor="text1"/>
                <w:sz w:val="20"/>
                <w:szCs w:val="20"/>
                <w:vertAlign w:val="superscript"/>
              </w:rPr>
              <w:t>2</w:t>
            </w:r>
            <w:r w:rsidRPr="00B73E67">
              <w:rPr>
                <w:rFonts w:ascii="Times New Roman" w:eastAsia="Times New Roman" w:hAnsi="Times New Roman" w:cs="Times New Roman"/>
                <w:b/>
                <w:color w:val="000000" w:themeColor="text1"/>
                <w:sz w:val="20"/>
                <w:szCs w:val="20"/>
              </w:rPr>
              <w:t xml:space="preserve"> настоящего Кодекса.</w:t>
            </w:r>
          </w:p>
        </w:tc>
      </w:tr>
      <w:tr w:rsidR="00B73E67" w:rsidRPr="00B73E67" w14:paraId="55AC76A8" w14:textId="77777777" w:rsidTr="00166202">
        <w:tc>
          <w:tcPr>
            <w:tcW w:w="456" w:type="dxa"/>
          </w:tcPr>
          <w:p w14:paraId="1C41ACFA"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54510025"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436. Общие положения</w:t>
            </w:r>
          </w:p>
          <w:p w14:paraId="427F619C"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w:t>
            </w:r>
          </w:p>
          <w:p w14:paraId="1E95ABFE" w14:textId="2BD0732B"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4-1. отсутствует</w:t>
            </w:r>
          </w:p>
        </w:tc>
        <w:tc>
          <w:tcPr>
            <w:tcW w:w="3969" w:type="dxa"/>
          </w:tcPr>
          <w:p w14:paraId="76DEF5C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436. Общие положения</w:t>
            </w:r>
          </w:p>
          <w:p w14:paraId="62871C1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w:t>
            </w:r>
          </w:p>
          <w:p w14:paraId="744CBD78" w14:textId="77777777" w:rsidR="000A020A" w:rsidRPr="00B73E67" w:rsidRDefault="000A020A" w:rsidP="000A020A">
            <w:pPr>
              <w:pStyle w:val="a3"/>
              <w:ind w:firstLine="709"/>
              <w:jc w:val="both"/>
              <w:rPr>
                <w:rFonts w:ascii="Times New Roman" w:hAnsi="Times New Roman" w:cs="Times New Roman"/>
                <w:b/>
                <w:color w:val="000000" w:themeColor="text1"/>
                <w:sz w:val="20"/>
                <w:szCs w:val="20"/>
              </w:rPr>
            </w:pPr>
            <w:bookmarkStart w:id="145" w:name="_Hlk176290643"/>
            <w:r w:rsidRPr="00B73E67">
              <w:rPr>
                <w:rFonts w:ascii="Times New Roman" w:hAnsi="Times New Roman" w:cs="Times New Roman"/>
                <w:b/>
                <w:color w:val="000000" w:themeColor="text1"/>
                <w:sz w:val="20"/>
                <w:szCs w:val="20"/>
              </w:rPr>
              <w:t>4</w:t>
            </w:r>
            <w:r w:rsidRPr="00B73E67">
              <w:rPr>
                <w:rFonts w:ascii="Times New Roman" w:hAnsi="Times New Roman" w:cs="Times New Roman"/>
                <w:b/>
                <w:color w:val="000000" w:themeColor="text1"/>
                <w:sz w:val="20"/>
                <w:szCs w:val="20"/>
                <w:vertAlign w:val="superscript"/>
              </w:rPr>
              <w:t>1</w:t>
            </w:r>
            <w:r w:rsidRPr="00B73E67">
              <w:rPr>
                <w:rFonts w:ascii="Times New Roman" w:hAnsi="Times New Roman" w:cs="Times New Roman"/>
                <w:b/>
                <w:color w:val="000000" w:themeColor="text1"/>
                <w:sz w:val="20"/>
                <w:szCs w:val="20"/>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являющееся налогоплательщиком налога на майнинг, подлежит налогообложению у такого постоянного учреждения или представительства в соответствии со статьей 249</w:t>
            </w:r>
            <w:r w:rsidRPr="00B73E67">
              <w:rPr>
                <w:rFonts w:ascii="Times New Roman" w:hAnsi="Times New Roman" w:cs="Times New Roman"/>
                <w:b/>
                <w:color w:val="000000" w:themeColor="text1"/>
                <w:sz w:val="20"/>
                <w:szCs w:val="20"/>
                <w:vertAlign w:val="superscript"/>
              </w:rPr>
              <w:t>1</w:t>
            </w:r>
            <w:r w:rsidRPr="00B73E67">
              <w:rPr>
                <w:rFonts w:ascii="Times New Roman" w:hAnsi="Times New Roman" w:cs="Times New Roman"/>
                <w:b/>
                <w:color w:val="000000" w:themeColor="text1"/>
                <w:sz w:val="20"/>
                <w:szCs w:val="20"/>
              </w:rPr>
              <w:t xml:space="preserve"> настоящего Кодекса.</w:t>
            </w:r>
          </w:p>
          <w:p w14:paraId="6EF3F973" w14:textId="3F0DAA1E"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4</w:t>
            </w:r>
            <w:r w:rsidRPr="00B73E67">
              <w:rPr>
                <w:rFonts w:ascii="Times New Roman" w:hAnsi="Times New Roman" w:cs="Times New Roman"/>
                <w:b/>
                <w:color w:val="000000" w:themeColor="text1"/>
                <w:sz w:val="20"/>
                <w:szCs w:val="20"/>
                <w:vertAlign w:val="superscript"/>
              </w:rPr>
              <w:t>2</w:t>
            </w:r>
            <w:r w:rsidRPr="00B73E67">
              <w:rPr>
                <w:rFonts w:ascii="Times New Roman" w:hAnsi="Times New Roman" w:cs="Times New Roman"/>
                <w:b/>
                <w:color w:val="000000" w:themeColor="text1"/>
                <w:sz w:val="20"/>
                <w:szCs w:val="20"/>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майнинг, подлежит налогообложению у такого налогоплательщика в соответствии со статьей 249</w:t>
            </w:r>
            <w:r w:rsidRPr="00B73E67">
              <w:rPr>
                <w:rFonts w:ascii="Times New Roman" w:hAnsi="Times New Roman" w:cs="Times New Roman"/>
                <w:b/>
                <w:color w:val="000000" w:themeColor="text1"/>
                <w:sz w:val="20"/>
                <w:szCs w:val="20"/>
                <w:vertAlign w:val="superscript"/>
              </w:rPr>
              <w:t>2</w:t>
            </w:r>
            <w:r w:rsidRPr="00B73E67">
              <w:rPr>
                <w:rFonts w:ascii="Times New Roman" w:hAnsi="Times New Roman" w:cs="Times New Roman"/>
                <w:b/>
                <w:color w:val="000000" w:themeColor="text1"/>
                <w:sz w:val="20"/>
                <w:szCs w:val="20"/>
              </w:rPr>
              <w:t xml:space="preserve"> настоящего Кодекса</w:t>
            </w:r>
            <w:r w:rsidRPr="00B73E67">
              <w:rPr>
                <w:rFonts w:ascii="Times New Roman" w:eastAsia="Times New Roman" w:hAnsi="Times New Roman" w:cs="Times New Roman"/>
                <w:b/>
                <w:color w:val="000000" w:themeColor="text1"/>
                <w:sz w:val="20"/>
                <w:szCs w:val="20"/>
              </w:rPr>
              <w:t>.</w:t>
            </w:r>
            <w:bookmarkEnd w:id="145"/>
          </w:p>
        </w:tc>
        <w:tc>
          <w:tcPr>
            <w:tcW w:w="3260" w:type="dxa"/>
          </w:tcPr>
          <w:p w14:paraId="20B5AA3D"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tc>
        <w:tc>
          <w:tcPr>
            <w:tcW w:w="3119" w:type="dxa"/>
          </w:tcPr>
          <w:p w14:paraId="0A440EC1"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436. Общие положения</w:t>
            </w:r>
          </w:p>
          <w:p w14:paraId="6FF6AB06"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w:t>
            </w:r>
          </w:p>
          <w:p w14:paraId="650BE5C3" w14:textId="77777777" w:rsidR="000A020A" w:rsidRPr="00B73E67" w:rsidRDefault="000A020A" w:rsidP="000A020A">
            <w:pPr>
              <w:pStyle w:val="a3"/>
              <w:ind w:firstLine="709"/>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4</w:t>
            </w:r>
            <w:r w:rsidRPr="00B73E67">
              <w:rPr>
                <w:rFonts w:ascii="Times New Roman" w:hAnsi="Times New Roman" w:cs="Times New Roman"/>
                <w:b/>
                <w:color w:val="000000" w:themeColor="text1"/>
                <w:sz w:val="20"/>
                <w:szCs w:val="20"/>
                <w:vertAlign w:val="superscript"/>
              </w:rPr>
              <w:t>1</w:t>
            </w:r>
            <w:r w:rsidRPr="00B73E67">
              <w:rPr>
                <w:rFonts w:ascii="Times New Roman" w:hAnsi="Times New Roman" w:cs="Times New Roman"/>
                <w:b/>
                <w:color w:val="000000" w:themeColor="text1"/>
                <w:sz w:val="20"/>
                <w:szCs w:val="20"/>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являющееся налогоплательщиком налога на майнинг, подлежит налогообложению у такого постоянного учреждения или представительства в соответствии со статьей 249</w:t>
            </w:r>
            <w:r w:rsidRPr="00B73E67">
              <w:rPr>
                <w:rFonts w:ascii="Times New Roman" w:hAnsi="Times New Roman" w:cs="Times New Roman"/>
                <w:b/>
                <w:color w:val="000000" w:themeColor="text1"/>
                <w:sz w:val="20"/>
                <w:szCs w:val="20"/>
                <w:vertAlign w:val="superscript"/>
              </w:rPr>
              <w:t>1</w:t>
            </w:r>
            <w:r w:rsidRPr="00B73E67">
              <w:rPr>
                <w:rFonts w:ascii="Times New Roman" w:hAnsi="Times New Roman" w:cs="Times New Roman"/>
                <w:b/>
                <w:color w:val="000000" w:themeColor="text1"/>
                <w:sz w:val="20"/>
                <w:szCs w:val="20"/>
              </w:rPr>
              <w:t xml:space="preserve"> настоящего Кодекса.</w:t>
            </w:r>
          </w:p>
          <w:p w14:paraId="7450AA91" w14:textId="147A48ED"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4</w:t>
            </w:r>
            <w:r w:rsidRPr="00B73E67">
              <w:rPr>
                <w:rFonts w:ascii="Times New Roman" w:hAnsi="Times New Roman" w:cs="Times New Roman"/>
                <w:b/>
                <w:color w:val="000000" w:themeColor="text1"/>
                <w:sz w:val="20"/>
                <w:szCs w:val="20"/>
                <w:vertAlign w:val="superscript"/>
              </w:rPr>
              <w:t>2</w:t>
            </w:r>
            <w:r w:rsidRPr="00B73E67">
              <w:rPr>
                <w:rFonts w:ascii="Times New Roman" w:hAnsi="Times New Roman" w:cs="Times New Roman"/>
                <w:b/>
                <w:color w:val="000000" w:themeColor="text1"/>
                <w:sz w:val="20"/>
                <w:szCs w:val="20"/>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майнинг, подлежит налогообложению у такого налогоплательщика в соответствии со статьей 249</w:t>
            </w:r>
            <w:r w:rsidRPr="00B73E67">
              <w:rPr>
                <w:rFonts w:ascii="Times New Roman" w:hAnsi="Times New Roman" w:cs="Times New Roman"/>
                <w:b/>
                <w:color w:val="000000" w:themeColor="text1"/>
                <w:sz w:val="20"/>
                <w:szCs w:val="20"/>
                <w:vertAlign w:val="superscript"/>
              </w:rPr>
              <w:t>2</w:t>
            </w:r>
            <w:r w:rsidRPr="00B73E67">
              <w:rPr>
                <w:rFonts w:ascii="Times New Roman" w:hAnsi="Times New Roman" w:cs="Times New Roman"/>
                <w:b/>
                <w:color w:val="000000" w:themeColor="text1"/>
                <w:sz w:val="20"/>
                <w:szCs w:val="20"/>
              </w:rPr>
              <w:t xml:space="preserve"> настоящего Кодекса</w:t>
            </w:r>
            <w:r w:rsidRPr="00B73E67">
              <w:rPr>
                <w:rFonts w:ascii="Times New Roman" w:eastAsia="Times New Roman" w:hAnsi="Times New Roman" w:cs="Times New Roman"/>
                <w:b/>
                <w:color w:val="000000" w:themeColor="text1"/>
                <w:sz w:val="20"/>
                <w:szCs w:val="20"/>
              </w:rPr>
              <w:t>.</w:t>
            </w:r>
          </w:p>
        </w:tc>
      </w:tr>
      <w:tr w:rsidR="00B73E67" w:rsidRPr="00B73E67" w14:paraId="20626C28" w14:textId="77777777" w:rsidTr="00166202">
        <w:tc>
          <w:tcPr>
            <w:tcW w:w="456" w:type="dxa"/>
          </w:tcPr>
          <w:p w14:paraId="7BD38F0C"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7ADBFDE3"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443. Общие положения</w:t>
            </w:r>
          </w:p>
          <w:p w14:paraId="64A7F8F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w:t>
            </w:r>
          </w:p>
          <w:p w14:paraId="1B07976B" w14:textId="77777777" w:rsidR="000A020A" w:rsidRPr="00B73E67" w:rsidRDefault="000A020A" w:rsidP="000A020A">
            <w:pPr>
              <w:tabs>
                <w:tab w:val="left" w:pos="777"/>
              </w:tabs>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1. Положения настоящей главы применяются в отношении деятельности организаций и индивидуальных предпринимателей по оказанию услуги в электронной форме по реализации товаров на основе использования доменного имени или IP-адреса, зарегистрированного в Кыргызской Республике, а также деятельности оператора торговой платформы в соответствии с законодательством Кыргызской Республики об электронной торговле по реализации товаров (далее - налогоплательщик).</w:t>
            </w:r>
          </w:p>
          <w:p w14:paraId="0D489C5F"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35A39A57"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6064CD6D"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1629B5ED"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59350B14"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62F6F121"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368D6A49"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6A33508D"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4DA62FDA"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7B8696FB"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755B24C0"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449DC679"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73D3D902"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213925C1"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286A12B0"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085BBEE9"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42B7A35F"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1A034C3B" w14:textId="77777777" w:rsidR="000A020A" w:rsidRPr="00B73E67" w:rsidRDefault="000A020A" w:rsidP="000A020A">
            <w:pPr>
              <w:spacing w:before="200" w:after="60"/>
              <w:ind w:firstLine="567"/>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2. Налогоплательщики, уплачивающие налог на деятельность в сфере электронной торговли, обязаны осуществлять расчеты по всем операциям по данной деятельности через специально открытый счет в банке, в том числе посредством электронного кошелька и других виртуальных платежных инструментов, привязанных к такому счету.</w:t>
            </w:r>
          </w:p>
          <w:p w14:paraId="0B902950" w14:textId="77777777" w:rsidR="000A020A" w:rsidRPr="00B73E67" w:rsidRDefault="000A020A" w:rsidP="000A020A">
            <w:pPr>
              <w:spacing w:before="200" w:after="60"/>
              <w:ind w:firstLine="567"/>
              <w:jc w:val="both"/>
              <w:rPr>
                <w:rFonts w:ascii="Times New Roman" w:eastAsia="Times New Roman" w:hAnsi="Times New Roman" w:cs="Times New Roman"/>
                <w:color w:val="000000" w:themeColor="text1"/>
                <w:sz w:val="20"/>
                <w:szCs w:val="20"/>
                <w:lang w:eastAsia="ru-RU"/>
              </w:rPr>
            </w:pPr>
          </w:p>
          <w:p w14:paraId="348D862E" w14:textId="77777777" w:rsidR="000A020A" w:rsidRPr="00B73E67" w:rsidRDefault="000A020A" w:rsidP="000A020A">
            <w:pPr>
              <w:spacing w:before="200" w:after="60"/>
              <w:jc w:val="both"/>
              <w:rPr>
                <w:rFonts w:ascii="Times New Roman" w:eastAsia="Times New Roman" w:hAnsi="Times New Roman" w:cs="Times New Roman"/>
                <w:color w:val="000000" w:themeColor="text1"/>
                <w:sz w:val="20"/>
                <w:szCs w:val="20"/>
                <w:lang w:eastAsia="ru-RU"/>
              </w:rPr>
            </w:pPr>
          </w:p>
          <w:p w14:paraId="34615B51" w14:textId="008B9031" w:rsidR="000A020A" w:rsidRPr="00B73E67" w:rsidRDefault="000A020A" w:rsidP="000A020A">
            <w:pPr>
              <w:spacing w:before="200" w:after="60"/>
              <w:jc w:val="both"/>
              <w:rPr>
                <w:rFonts w:ascii="Times New Roman" w:eastAsia="Times New Roman" w:hAnsi="Times New Roman" w:cs="Times New Roman"/>
                <w:color w:val="000000" w:themeColor="text1"/>
                <w:sz w:val="20"/>
                <w:szCs w:val="20"/>
                <w:lang w:eastAsia="ru-RU"/>
              </w:rPr>
            </w:pPr>
          </w:p>
          <w:p w14:paraId="0E23C2B4" w14:textId="77777777" w:rsidR="000A020A" w:rsidRPr="00B73E67" w:rsidRDefault="000A020A" w:rsidP="000A020A">
            <w:pPr>
              <w:spacing w:before="200" w:after="60"/>
              <w:jc w:val="both"/>
              <w:rPr>
                <w:rFonts w:ascii="Times New Roman" w:eastAsia="Times New Roman" w:hAnsi="Times New Roman" w:cs="Times New Roman"/>
                <w:color w:val="000000" w:themeColor="text1"/>
                <w:sz w:val="20"/>
                <w:szCs w:val="20"/>
                <w:lang w:eastAsia="ru-RU"/>
              </w:rPr>
            </w:pPr>
          </w:p>
          <w:p w14:paraId="15F90CA4" w14:textId="77777777" w:rsidR="000A020A" w:rsidRPr="00B73E67" w:rsidRDefault="000A020A" w:rsidP="000A020A">
            <w:pPr>
              <w:spacing w:before="200" w:after="60"/>
              <w:jc w:val="both"/>
              <w:rPr>
                <w:rFonts w:ascii="Times New Roman" w:eastAsia="Times New Roman" w:hAnsi="Times New Roman" w:cs="Times New Roman"/>
                <w:color w:val="000000" w:themeColor="text1"/>
                <w:sz w:val="20"/>
                <w:szCs w:val="20"/>
                <w:lang w:eastAsia="ru-RU"/>
              </w:rPr>
            </w:pPr>
          </w:p>
          <w:p w14:paraId="0E66BDB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 xml:space="preserve">4-1. Отсутствует </w:t>
            </w:r>
          </w:p>
          <w:p w14:paraId="168973B8"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w:t>
            </w:r>
          </w:p>
          <w:p w14:paraId="322929F1"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03AE30E"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E258E7E"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1D83BBC"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F786B77"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49BFC21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C850088"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57252F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DE6E890"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E74B3C1"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E20CBF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0B3E1FF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695E3BD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F2BC9BA"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DE6DE1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0CE37D1D"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0E438A1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014816C"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DB5DE8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0525E5A4"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9E771D6"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F06ED7E"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7D1D0F1"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749830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A352081"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032CB0BC" w14:textId="77777777" w:rsidR="000A020A" w:rsidRPr="00B73E67" w:rsidRDefault="000A020A" w:rsidP="000A020A">
            <w:pPr>
              <w:tabs>
                <w:tab w:val="left" w:pos="777"/>
              </w:tabs>
              <w:jc w:val="both"/>
              <w:rPr>
                <w:rFonts w:ascii="Times New Roman" w:eastAsia="Times New Roman" w:hAnsi="Times New Roman" w:cs="Times New Roman"/>
                <w:color w:val="000000" w:themeColor="text1"/>
                <w:sz w:val="20"/>
                <w:szCs w:val="20"/>
              </w:rPr>
            </w:pPr>
          </w:p>
          <w:p w14:paraId="6484D4CA" w14:textId="77777777" w:rsidR="000A020A" w:rsidRPr="00B73E67" w:rsidRDefault="000A020A" w:rsidP="000A020A">
            <w:pPr>
              <w:tabs>
                <w:tab w:val="left" w:pos="777"/>
              </w:tabs>
              <w:jc w:val="both"/>
              <w:rPr>
                <w:rFonts w:ascii="Times New Roman" w:eastAsia="Times New Roman" w:hAnsi="Times New Roman" w:cs="Times New Roman"/>
                <w:color w:val="000000" w:themeColor="text1"/>
                <w:sz w:val="20"/>
                <w:szCs w:val="20"/>
              </w:rPr>
            </w:pPr>
          </w:p>
          <w:p w14:paraId="56E447F0" w14:textId="77777777" w:rsidR="000A020A" w:rsidRPr="00B73E67" w:rsidRDefault="000A020A" w:rsidP="000A020A">
            <w:pPr>
              <w:tabs>
                <w:tab w:val="left" w:pos="777"/>
              </w:tabs>
              <w:jc w:val="both"/>
              <w:rPr>
                <w:rFonts w:ascii="Times New Roman" w:eastAsia="Times New Roman" w:hAnsi="Times New Roman" w:cs="Times New Roman"/>
                <w:color w:val="000000" w:themeColor="text1"/>
                <w:sz w:val="20"/>
                <w:szCs w:val="20"/>
              </w:rPr>
            </w:pPr>
          </w:p>
          <w:p w14:paraId="0EA8AB04" w14:textId="77777777" w:rsidR="000A020A" w:rsidRPr="00B73E67" w:rsidRDefault="000A020A" w:rsidP="000A020A">
            <w:pPr>
              <w:tabs>
                <w:tab w:val="left" w:pos="777"/>
              </w:tabs>
              <w:jc w:val="both"/>
              <w:rPr>
                <w:rFonts w:ascii="Times New Roman" w:eastAsia="Times New Roman" w:hAnsi="Times New Roman" w:cs="Times New Roman"/>
                <w:color w:val="000000" w:themeColor="text1"/>
                <w:sz w:val="20"/>
                <w:szCs w:val="20"/>
              </w:rPr>
            </w:pPr>
          </w:p>
          <w:p w14:paraId="77B57059" w14:textId="0CF124EC" w:rsidR="000A020A" w:rsidRPr="00B73E67" w:rsidRDefault="000A020A" w:rsidP="000A020A">
            <w:pPr>
              <w:tabs>
                <w:tab w:val="left" w:pos="777"/>
              </w:tabs>
              <w:jc w:val="both"/>
              <w:rPr>
                <w:rFonts w:ascii="Times New Roman" w:eastAsia="Times New Roman" w:hAnsi="Times New Roman" w:cs="Times New Roman"/>
                <w:color w:val="000000" w:themeColor="text1"/>
                <w:sz w:val="20"/>
                <w:szCs w:val="20"/>
              </w:rPr>
            </w:pPr>
          </w:p>
          <w:p w14:paraId="1A2227AF" w14:textId="77777777" w:rsidR="000A020A" w:rsidRPr="00B73E67" w:rsidRDefault="000A020A" w:rsidP="000A020A">
            <w:pPr>
              <w:tabs>
                <w:tab w:val="left" w:pos="777"/>
              </w:tabs>
              <w:jc w:val="both"/>
              <w:rPr>
                <w:rFonts w:ascii="Times New Roman" w:eastAsia="Times New Roman" w:hAnsi="Times New Roman" w:cs="Times New Roman"/>
                <w:color w:val="000000" w:themeColor="text1"/>
                <w:sz w:val="20"/>
                <w:szCs w:val="20"/>
              </w:rPr>
            </w:pPr>
          </w:p>
          <w:p w14:paraId="06A3F382" w14:textId="77777777" w:rsidR="000A020A" w:rsidRPr="00B73E67" w:rsidRDefault="000A020A" w:rsidP="000A020A">
            <w:pPr>
              <w:tabs>
                <w:tab w:val="left" w:pos="777"/>
              </w:tabs>
              <w:jc w:val="both"/>
              <w:rPr>
                <w:rFonts w:ascii="Times New Roman" w:eastAsia="Times New Roman" w:hAnsi="Times New Roman" w:cs="Times New Roman"/>
                <w:color w:val="000000" w:themeColor="text1"/>
                <w:sz w:val="20"/>
                <w:szCs w:val="20"/>
              </w:rPr>
            </w:pPr>
          </w:p>
          <w:p w14:paraId="5AC1685D" w14:textId="77777777" w:rsidR="000A020A" w:rsidRPr="00B73E67" w:rsidRDefault="000A020A" w:rsidP="000A020A">
            <w:pPr>
              <w:tabs>
                <w:tab w:val="left" w:pos="777"/>
              </w:tabs>
              <w:jc w:val="both"/>
              <w:rPr>
                <w:rFonts w:ascii="Times New Roman" w:eastAsia="Times New Roman" w:hAnsi="Times New Roman" w:cs="Times New Roman"/>
                <w:color w:val="000000" w:themeColor="text1"/>
                <w:sz w:val="20"/>
                <w:szCs w:val="20"/>
              </w:rPr>
            </w:pPr>
          </w:p>
          <w:p w14:paraId="48CDA315" w14:textId="77777777" w:rsidR="000A020A" w:rsidRPr="00B73E67" w:rsidRDefault="000A020A" w:rsidP="000A020A">
            <w:pPr>
              <w:tabs>
                <w:tab w:val="left" w:pos="777"/>
              </w:tabs>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 Налогоплательщик:</w:t>
            </w:r>
          </w:p>
          <w:p w14:paraId="13F63AAB" w14:textId="77777777" w:rsidR="000A020A" w:rsidRPr="00B73E67" w:rsidRDefault="000A020A" w:rsidP="000A020A">
            <w:pPr>
              <w:pStyle w:val="a7"/>
              <w:tabs>
                <w:tab w:val="left" w:pos="777"/>
              </w:tabs>
              <w:ind w:left="0" w:firstLine="285"/>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2) не имеет права уплачивать налоги в отношении деятельности, предусмотренной частью 1 настоящей статьи, по иному налоговому режиму.</w:t>
            </w:r>
          </w:p>
          <w:p w14:paraId="7E23B54B" w14:textId="77777777"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p>
        </w:tc>
        <w:tc>
          <w:tcPr>
            <w:tcW w:w="3969" w:type="dxa"/>
          </w:tcPr>
          <w:p w14:paraId="68356405"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443. Общие положения</w:t>
            </w:r>
          </w:p>
          <w:p w14:paraId="634B12F8"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223974C"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A702B55"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C3B24D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0401E29E"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75F8104"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05E56A7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4D3151C8"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81B5299"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4B3CBBD5"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3FEA4C8"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0B0474A9"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44FC2F5E"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9B1F6ED"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B5AAA67"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4048161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88581E6"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4D517D8"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E00714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2070A17"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31ABE8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40C9817"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23369AC"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969B19E"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46CFD4D6"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E24F8CC"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B6988E4"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AB58A69"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18BDA74"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0D4854C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AEA334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5BF3AA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443B355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E7B69A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4F9049D0"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6D6C81D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6BEB1D4"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0CB91B36"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455B093"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663B597"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4A3A58E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B71FAE6"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EB326FE"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9EBA528"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402BC2ED"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69E1DE4E"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91A38D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E047105"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B709486" w14:textId="02BDC84C"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45B9B618"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18FEAC01"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7D19553C"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4FE7EBD0" w14:textId="77777777" w:rsidR="000A020A" w:rsidRPr="00B73E67" w:rsidRDefault="000A020A" w:rsidP="000A020A">
            <w:pPr>
              <w:pStyle w:val="a7"/>
              <w:tabs>
                <w:tab w:val="left" w:pos="777"/>
              </w:tabs>
              <w:ind w:left="0"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color w:val="000000" w:themeColor="text1"/>
                <w:sz w:val="20"/>
                <w:szCs w:val="20"/>
              </w:rPr>
              <w:t>…</w:t>
            </w:r>
            <w:bookmarkStart w:id="146" w:name="_Hlk176290692"/>
            <w:r w:rsidRPr="00B73E67">
              <w:rPr>
                <w:rFonts w:ascii="Times New Roman" w:hAnsi="Times New Roman" w:cs="Times New Roman"/>
                <w:b/>
                <w:bCs/>
                <w:color w:val="000000" w:themeColor="text1"/>
                <w:sz w:val="20"/>
                <w:szCs w:val="20"/>
              </w:rPr>
              <w:t>4</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налога на деятельность в сфере электронной торговли, подлежит налогообложению у такого постоянного учреждения или представительства в соответствии со статьей 249</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настоящего Кодекса.</w:t>
            </w:r>
          </w:p>
          <w:p w14:paraId="3AEEFADA" w14:textId="0F4E5EB6"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rPr>
              <w:t>4</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деятельность в сфере электронной торговли, подлежит налогообложению у такого налогоплательщика в соответствии со статьей 249</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xml:space="preserve"> настоящего Кодекса.</w:t>
            </w:r>
            <w:bookmarkEnd w:id="146"/>
            <w:r w:rsidRPr="00B73E67">
              <w:rPr>
                <w:rFonts w:ascii="Times New Roman" w:eastAsia="Times New Roman" w:hAnsi="Times New Roman" w:cs="Times New Roman"/>
                <w:b/>
                <w:color w:val="000000" w:themeColor="text1"/>
                <w:sz w:val="20"/>
                <w:szCs w:val="20"/>
              </w:rPr>
              <w:t>…</w:t>
            </w:r>
          </w:p>
        </w:tc>
        <w:tc>
          <w:tcPr>
            <w:tcW w:w="3260" w:type="dxa"/>
          </w:tcPr>
          <w:p w14:paraId="4C941EEB" w14:textId="77777777" w:rsidR="000A020A" w:rsidRPr="00B73E67" w:rsidRDefault="000A020A" w:rsidP="000A020A">
            <w:pPr>
              <w:ind w:firstLine="313"/>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предложение депутата Д.Д. Бекешева №....от 20 декабря 2024 года:</w:t>
            </w:r>
          </w:p>
          <w:p w14:paraId="6972FD0D"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часть 1 изложить в следующей редакции:</w:t>
            </w:r>
          </w:p>
          <w:p w14:paraId="7B62DA33" w14:textId="77777777" w:rsidR="000A020A" w:rsidRPr="00B73E67" w:rsidRDefault="000A020A" w:rsidP="000A020A">
            <w:pPr>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«1. Положения настоящей главы применяются в отношении деятельности налогоплательщика, являющегося:</w:t>
            </w:r>
          </w:p>
          <w:p w14:paraId="1A59C7BF" w14:textId="77777777" w:rsidR="000A020A" w:rsidRPr="00B73E67" w:rsidRDefault="000A020A" w:rsidP="000A020A">
            <w:pPr>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1)</w:t>
            </w:r>
            <w:r w:rsidRPr="00B73E67">
              <w:rPr>
                <w:rFonts w:ascii="Times New Roman" w:hAnsi="Times New Roman" w:cs="Times New Roman"/>
                <w:bCs/>
                <w:i/>
                <w:color w:val="000000" w:themeColor="text1"/>
                <w:sz w:val="20"/>
                <w:szCs w:val="20"/>
              </w:rPr>
              <w:tab/>
              <w:t>организацией и индивидуальным предпринимателем по оказанию услуги в электронной форме по реализации товаров на основе использования доменного имени или IР-адреса, зарегистрированного в Кыргызской Республике;</w:t>
            </w:r>
          </w:p>
          <w:p w14:paraId="0150AF8D" w14:textId="77777777" w:rsidR="000A020A" w:rsidRPr="00B73E67" w:rsidRDefault="000A020A" w:rsidP="000A020A">
            <w:pPr>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2)</w:t>
            </w:r>
            <w:r w:rsidRPr="00B73E67">
              <w:rPr>
                <w:rFonts w:ascii="Times New Roman" w:hAnsi="Times New Roman" w:cs="Times New Roman"/>
                <w:bCs/>
                <w:i/>
                <w:color w:val="000000" w:themeColor="text1"/>
                <w:sz w:val="20"/>
                <w:szCs w:val="20"/>
              </w:rPr>
              <w:tab/>
              <w:t>оператором торговой платформы в соответствии с законодательством Кыргызской Республики об электронной торговле по реализации товаров;</w:t>
            </w:r>
          </w:p>
          <w:p w14:paraId="0F6B5A70" w14:textId="77777777" w:rsidR="000A020A" w:rsidRPr="00B73E67" w:rsidRDefault="000A020A" w:rsidP="000A020A">
            <w:pPr>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3)</w:t>
            </w:r>
            <w:r w:rsidRPr="00B73E67">
              <w:rPr>
                <w:rFonts w:ascii="Times New Roman" w:hAnsi="Times New Roman" w:cs="Times New Roman"/>
                <w:bCs/>
                <w:i/>
                <w:color w:val="000000" w:themeColor="text1"/>
                <w:sz w:val="20"/>
                <w:szCs w:val="20"/>
              </w:rPr>
              <w:tab/>
              <w:t>участником платежей и расчетов в системе по выдаче целевых микрокредитов на товары и/или услуги и мониторингу их использования на основе применения информационно-телекоммуникационных технологий, указанным в подпунктах 1 и 2 пункта 58-1 статьи 174 настоящего Кодекса.»</w:t>
            </w:r>
          </w:p>
          <w:p w14:paraId="24794698" w14:textId="77777777" w:rsidR="000A020A" w:rsidRPr="00B73E67" w:rsidRDefault="000A020A" w:rsidP="000A020A">
            <w:pPr>
              <w:jc w:val="both"/>
              <w:rPr>
                <w:rFonts w:ascii="Times New Roman" w:hAnsi="Times New Roman" w:cs="Times New Roman"/>
                <w:b/>
                <w:bCs/>
                <w:color w:val="000000" w:themeColor="text1"/>
                <w:sz w:val="20"/>
                <w:szCs w:val="20"/>
              </w:rPr>
            </w:pPr>
          </w:p>
          <w:p w14:paraId="5B95F445"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Кабинетом Министров учтено</w:t>
            </w:r>
          </w:p>
          <w:p w14:paraId="22C8E25B" w14:textId="77777777" w:rsidR="000A020A" w:rsidRPr="00B73E67" w:rsidRDefault="000A020A" w:rsidP="000A020A">
            <w:pPr>
              <w:jc w:val="both"/>
              <w:rPr>
                <w:rFonts w:ascii="Times New Roman" w:hAnsi="Times New Roman" w:cs="Times New Roman"/>
                <w:b/>
                <w:bCs/>
                <w:color w:val="000000" w:themeColor="text1"/>
                <w:sz w:val="20"/>
                <w:szCs w:val="20"/>
              </w:rPr>
            </w:pPr>
          </w:p>
          <w:p w14:paraId="0FA092C8" w14:textId="77777777" w:rsidR="000A020A" w:rsidRPr="00B73E67" w:rsidRDefault="000A020A" w:rsidP="000A020A">
            <w:pPr>
              <w:jc w:val="both"/>
              <w:rPr>
                <w:rFonts w:ascii="Times New Roman" w:eastAsia="Times New Roman" w:hAnsi="Times New Roman" w:cs="Times New Roman"/>
                <w:color w:val="000000" w:themeColor="text1"/>
                <w:sz w:val="20"/>
                <w:szCs w:val="20"/>
                <w:lang w:eastAsia="ru-RU"/>
              </w:rPr>
            </w:pPr>
            <w:r w:rsidRPr="00B73E67">
              <w:rPr>
                <w:rFonts w:ascii="Times New Roman" w:hAnsi="Times New Roman" w:cs="Times New Roman"/>
                <w:b/>
                <w:bCs/>
                <w:color w:val="000000" w:themeColor="text1"/>
                <w:sz w:val="20"/>
                <w:szCs w:val="20"/>
              </w:rPr>
              <w:t>депутат Абакиров (вх. №9640 от 13 декабря 2024 года):</w:t>
            </w:r>
            <w:r w:rsidRPr="00B73E67">
              <w:rPr>
                <w:rFonts w:ascii="Times New Roman" w:eastAsia="Times New Roman" w:hAnsi="Times New Roman" w:cs="Times New Roman"/>
                <w:color w:val="000000" w:themeColor="text1"/>
                <w:sz w:val="20"/>
                <w:szCs w:val="20"/>
                <w:lang w:eastAsia="ru-RU"/>
              </w:rPr>
              <w:t xml:space="preserve"> Часть 2 статьи 443 НК КР изложить в следующей редакции:</w:t>
            </w:r>
          </w:p>
          <w:p w14:paraId="1E2BAE58" w14:textId="77777777" w:rsidR="000A020A" w:rsidRPr="00B73E67" w:rsidRDefault="000A020A" w:rsidP="000A020A">
            <w:pPr>
              <w:ind w:firstLine="567"/>
              <w:jc w:val="both"/>
              <w:rPr>
                <w:rFonts w:ascii="Times New Roman" w:eastAsia="Times New Roman" w:hAnsi="Times New Roman" w:cs="Times New Roman"/>
                <w:i/>
                <w:color w:val="000000" w:themeColor="text1"/>
                <w:sz w:val="20"/>
                <w:szCs w:val="20"/>
                <w:lang w:eastAsia="ru-RU"/>
              </w:rPr>
            </w:pPr>
            <w:r w:rsidRPr="00B73E67">
              <w:rPr>
                <w:rFonts w:ascii="Times New Roman" w:eastAsia="Times New Roman" w:hAnsi="Times New Roman" w:cs="Times New Roman"/>
                <w:i/>
                <w:color w:val="000000" w:themeColor="text1"/>
                <w:sz w:val="20"/>
                <w:szCs w:val="20"/>
                <w:lang w:eastAsia="ru-RU"/>
              </w:rPr>
              <w:t xml:space="preserve">«2. Налогоплательщики, уплачивающие налог на деятельность в сфере электронной торговли, обязаны осуществлять расчеты по всем операциям по данной деятельности через специально открытый счет в банке, в том числе посредством электронного кошелька и других виртуальных платежных инструментов, привязанных к такому счету, </w:t>
            </w:r>
            <w:r w:rsidRPr="00B73E67">
              <w:rPr>
                <w:rFonts w:ascii="Times New Roman" w:eastAsia="Times New Roman" w:hAnsi="Times New Roman" w:cs="Times New Roman"/>
                <w:b/>
                <w:bCs/>
                <w:i/>
                <w:color w:val="000000" w:themeColor="text1"/>
                <w:sz w:val="20"/>
                <w:szCs w:val="20"/>
                <w:lang w:eastAsia="ru-RU"/>
              </w:rPr>
              <w:t>либо наличным способом</w:t>
            </w:r>
            <w:r w:rsidRPr="00B73E67">
              <w:rPr>
                <w:rFonts w:ascii="Times New Roman" w:eastAsia="Times New Roman" w:hAnsi="Times New Roman" w:cs="Times New Roman"/>
                <w:i/>
                <w:color w:val="000000" w:themeColor="text1"/>
                <w:sz w:val="20"/>
                <w:szCs w:val="20"/>
                <w:lang w:eastAsia="ru-RU"/>
              </w:rPr>
              <w:t>.»</w:t>
            </w:r>
          </w:p>
          <w:p w14:paraId="0CCC157A" w14:textId="77777777" w:rsidR="000A020A" w:rsidRPr="00B73E67" w:rsidRDefault="000A020A" w:rsidP="000A020A">
            <w:pPr>
              <w:ind w:firstLine="567"/>
              <w:jc w:val="both"/>
              <w:rPr>
                <w:rFonts w:ascii="Times New Roman" w:eastAsia="Times New Roman" w:hAnsi="Times New Roman" w:cs="Times New Roman"/>
                <w:i/>
                <w:color w:val="000000" w:themeColor="text1"/>
                <w:sz w:val="20"/>
                <w:szCs w:val="20"/>
                <w:lang w:eastAsia="ru-RU"/>
              </w:rPr>
            </w:pPr>
          </w:p>
          <w:p w14:paraId="0C60A2F2" w14:textId="77777777" w:rsidR="000A020A" w:rsidRPr="00B73E67" w:rsidRDefault="000A020A" w:rsidP="000A020A">
            <w:pPr>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Кабинетом Министров не учтено.</w:t>
            </w:r>
          </w:p>
          <w:p w14:paraId="7257C52C" w14:textId="77777777" w:rsidR="000A020A" w:rsidRPr="00B73E67" w:rsidRDefault="000A020A" w:rsidP="000A020A">
            <w:pPr>
              <w:jc w:val="both"/>
              <w:rPr>
                <w:rFonts w:ascii="Times New Roman" w:eastAsia="Calibri" w:hAnsi="Times New Roman" w:cs="Times New Roman"/>
                <w:b/>
                <w:bCs/>
                <w:i/>
                <w:color w:val="000000" w:themeColor="text1"/>
                <w:sz w:val="20"/>
                <w:szCs w:val="20"/>
              </w:rPr>
            </w:pPr>
          </w:p>
          <w:p w14:paraId="2C343015" w14:textId="77777777" w:rsidR="000A020A" w:rsidRPr="00B73E67" w:rsidRDefault="000A020A" w:rsidP="000A020A">
            <w:pPr>
              <w:ind w:firstLine="313"/>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предложение депутата Д.Д. Бекешева №....от 20 декабря 2024 года:</w:t>
            </w:r>
          </w:p>
          <w:p w14:paraId="69255C49" w14:textId="77777777" w:rsidR="000A020A" w:rsidRPr="00B73E67" w:rsidRDefault="000A020A" w:rsidP="000A020A">
            <w:pPr>
              <w:jc w:val="both"/>
              <w:rPr>
                <w:rFonts w:ascii="Times New Roman" w:hAnsi="Times New Roman" w:cs="Times New Roman"/>
                <w:b/>
                <w:bCs/>
                <w:i/>
                <w:color w:val="000000" w:themeColor="text1"/>
                <w:sz w:val="20"/>
                <w:szCs w:val="20"/>
              </w:rPr>
            </w:pPr>
            <w:r w:rsidRPr="00B73E67">
              <w:rPr>
                <w:rFonts w:ascii="Times New Roman" w:hAnsi="Times New Roman" w:cs="Times New Roman"/>
                <w:b/>
                <w:bCs/>
                <w:color w:val="000000" w:themeColor="text1"/>
                <w:sz w:val="20"/>
                <w:szCs w:val="20"/>
              </w:rPr>
              <w:t>1)</w:t>
            </w:r>
            <w:r w:rsidRPr="00B73E67">
              <w:rPr>
                <w:rFonts w:ascii="Times New Roman" w:hAnsi="Times New Roman" w:cs="Times New Roman"/>
                <w:b/>
                <w:bCs/>
                <w:i/>
                <w:color w:val="000000" w:themeColor="text1"/>
                <w:sz w:val="20"/>
                <w:szCs w:val="20"/>
              </w:rPr>
              <w:t xml:space="preserve"> дополнить частями 4-1, 4-2 следующего содержания:</w:t>
            </w:r>
          </w:p>
          <w:p w14:paraId="5952415F" w14:textId="77777777" w:rsidR="000A020A" w:rsidRPr="00B73E67" w:rsidRDefault="000A020A" w:rsidP="000A020A">
            <w:pPr>
              <w:ind w:firstLine="313"/>
              <w:jc w:val="both"/>
              <w:rPr>
                <w:rFonts w:ascii="Times New Roman" w:hAnsi="Times New Roman" w:cs="Times New Roman"/>
                <w:bCs/>
                <w:i/>
                <w:color w:val="000000" w:themeColor="text1"/>
                <w:sz w:val="20"/>
                <w:szCs w:val="20"/>
              </w:rPr>
            </w:pPr>
            <w:r w:rsidRPr="00B73E67">
              <w:rPr>
                <w:rFonts w:ascii="Times New Roman" w:hAnsi="Times New Roman" w:cs="Times New Roman"/>
                <w:b/>
                <w:bCs/>
                <w:i/>
                <w:color w:val="000000" w:themeColor="text1"/>
                <w:sz w:val="20"/>
                <w:szCs w:val="20"/>
              </w:rPr>
              <w:t>«</w:t>
            </w:r>
            <w:r w:rsidRPr="00B73E67">
              <w:rPr>
                <w:rFonts w:ascii="Times New Roman" w:hAnsi="Times New Roman" w:cs="Times New Roman"/>
                <w:bCs/>
                <w:i/>
                <w:color w:val="000000" w:themeColor="text1"/>
                <w:sz w:val="20"/>
                <w:szCs w:val="20"/>
              </w:rPr>
              <w:t>4-1.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налога на деятельность в сфере электронной торговли, подлежит налогообложению у такого постоянного учреждения или представительства в соответствии со статьей 2491 настоящего Кодекса.</w:t>
            </w:r>
          </w:p>
          <w:p w14:paraId="43A2C615" w14:textId="77777777" w:rsidR="000A020A" w:rsidRPr="00B73E67" w:rsidRDefault="000A020A" w:rsidP="000A020A">
            <w:pPr>
              <w:ind w:firstLine="313"/>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4-2.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деятельность в сфере электронной торговли, подлежит налогообложению у такого налогоплательщика в соответствии со статьей 2492 настоящего Кодекса.»;</w:t>
            </w:r>
          </w:p>
          <w:p w14:paraId="5695F509" w14:textId="77777777" w:rsidR="000A020A" w:rsidRPr="00B73E67" w:rsidRDefault="000A020A" w:rsidP="000A020A">
            <w:pPr>
              <w:ind w:firstLine="313"/>
              <w:jc w:val="both"/>
              <w:rPr>
                <w:rFonts w:ascii="Times New Roman" w:hAnsi="Times New Roman" w:cs="Times New Roman"/>
                <w:bCs/>
                <w:i/>
                <w:color w:val="000000" w:themeColor="text1"/>
                <w:sz w:val="20"/>
                <w:szCs w:val="20"/>
              </w:rPr>
            </w:pPr>
          </w:p>
          <w:p w14:paraId="51E63934" w14:textId="77777777" w:rsidR="000A020A" w:rsidRPr="00B73E67" w:rsidRDefault="000A020A" w:rsidP="000A020A">
            <w:pPr>
              <w:ind w:firstLine="313"/>
              <w:jc w:val="both"/>
              <w:rPr>
                <w:rFonts w:ascii="Times New Roman" w:hAnsi="Times New Roman" w:cs="Times New Roman"/>
                <w:b/>
                <w:bCs/>
                <w:i/>
                <w:color w:val="000000" w:themeColor="text1"/>
                <w:sz w:val="20"/>
                <w:szCs w:val="20"/>
              </w:rPr>
            </w:pPr>
            <w:r w:rsidRPr="00B73E67">
              <w:rPr>
                <w:rFonts w:ascii="Times New Roman" w:hAnsi="Times New Roman" w:cs="Times New Roman"/>
                <w:b/>
                <w:bCs/>
                <w:color w:val="000000" w:themeColor="text1"/>
                <w:sz w:val="20"/>
                <w:szCs w:val="20"/>
              </w:rPr>
              <w:t>2)</w:t>
            </w:r>
            <w:r w:rsidRPr="00B73E67">
              <w:rPr>
                <w:color w:val="000000" w:themeColor="text1"/>
              </w:rPr>
              <w:t xml:space="preserve"> </w:t>
            </w:r>
            <w:r w:rsidRPr="00B73E67">
              <w:rPr>
                <w:rFonts w:ascii="Times New Roman" w:hAnsi="Times New Roman" w:cs="Times New Roman"/>
                <w:bCs/>
                <w:color w:val="000000" w:themeColor="text1"/>
                <w:sz w:val="20"/>
                <w:szCs w:val="20"/>
              </w:rPr>
              <w:t xml:space="preserve">в пункте 2 части 5 после слов «по иному налоговому режиму» дополнить словами </w:t>
            </w:r>
            <w:r w:rsidRPr="00B73E67">
              <w:rPr>
                <w:rFonts w:ascii="Times New Roman" w:hAnsi="Times New Roman" w:cs="Times New Roman"/>
                <w:b/>
                <w:bCs/>
                <w:i/>
                <w:color w:val="000000" w:themeColor="text1"/>
                <w:sz w:val="20"/>
                <w:szCs w:val="20"/>
              </w:rPr>
              <w:t>«, за исключением общего налогового режима.».</w:t>
            </w:r>
          </w:p>
          <w:p w14:paraId="082D5F0E" w14:textId="3E3068B3" w:rsidR="000A020A" w:rsidRPr="00B73E67" w:rsidRDefault="005C0041" w:rsidP="000A020A">
            <w:pPr>
              <w:ind w:firstLine="313"/>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Каб.мин учтено.</w:t>
            </w:r>
          </w:p>
          <w:p w14:paraId="4FA4436C" w14:textId="77777777" w:rsidR="000A020A" w:rsidRPr="00B73E67" w:rsidRDefault="000A020A" w:rsidP="000A020A">
            <w:pPr>
              <w:ind w:firstLine="313"/>
              <w:jc w:val="both"/>
              <w:rPr>
                <w:rFonts w:ascii="Times New Roman" w:hAnsi="Times New Roman" w:cs="Times New Roman"/>
                <w:bCs/>
                <w:i/>
                <w:color w:val="000000" w:themeColor="text1"/>
                <w:sz w:val="20"/>
                <w:szCs w:val="20"/>
              </w:rPr>
            </w:pPr>
          </w:p>
          <w:p w14:paraId="7D1A59BA"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p>
        </w:tc>
        <w:tc>
          <w:tcPr>
            <w:tcW w:w="3119" w:type="dxa"/>
          </w:tcPr>
          <w:p w14:paraId="1E284C86" w14:textId="77777777" w:rsidR="000A020A" w:rsidRPr="00B73E67" w:rsidRDefault="000A020A" w:rsidP="000A020A">
            <w:pPr>
              <w:pStyle w:val="a7"/>
              <w:tabs>
                <w:tab w:val="left" w:pos="777"/>
              </w:tabs>
              <w:ind w:left="0"/>
              <w:jc w:val="both"/>
              <w:rPr>
                <w:rFonts w:ascii="Times New Roman" w:eastAsia="Times New Roman" w:hAnsi="Times New Roman" w:cs="Times New Roman"/>
                <w:b/>
                <w:color w:val="000000" w:themeColor="text1"/>
                <w:sz w:val="20"/>
                <w:szCs w:val="20"/>
              </w:rPr>
            </w:pPr>
          </w:p>
          <w:p w14:paraId="7A3F2C97" w14:textId="77777777" w:rsidR="000A020A" w:rsidRPr="00B73E67" w:rsidRDefault="000A020A" w:rsidP="000A020A">
            <w:pPr>
              <w:pStyle w:val="a7"/>
              <w:tabs>
                <w:tab w:val="left" w:pos="777"/>
              </w:tabs>
              <w:ind w:left="0"/>
              <w:jc w:val="both"/>
              <w:rPr>
                <w:rFonts w:ascii="Times New Roman" w:eastAsia="Times New Roman" w:hAnsi="Times New Roman" w:cs="Times New Roman"/>
                <w:b/>
                <w:color w:val="000000" w:themeColor="text1"/>
                <w:sz w:val="20"/>
                <w:szCs w:val="20"/>
              </w:rPr>
            </w:pPr>
          </w:p>
          <w:p w14:paraId="6BBB6DEF" w14:textId="649E9543" w:rsidR="000A020A" w:rsidRPr="00B73E67" w:rsidRDefault="000A020A" w:rsidP="000A020A">
            <w:pPr>
              <w:pStyle w:val="a7"/>
              <w:tabs>
                <w:tab w:val="left" w:pos="777"/>
              </w:tabs>
              <w:ind w:left="0"/>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443. Общие положения</w:t>
            </w:r>
          </w:p>
          <w:p w14:paraId="107552A7"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Положения настоящей главы применяются в отношении деятельности налогоплательщика, являющегося:</w:t>
            </w:r>
          </w:p>
          <w:p w14:paraId="7FF088A3"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w:t>
            </w:r>
            <w:r w:rsidRPr="00B73E67">
              <w:rPr>
                <w:rFonts w:ascii="Times New Roman" w:hAnsi="Times New Roman" w:cs="Times New Roman"/>
                <w:bCs/>
                <w:color w:val="000000" w:themeColor="text1"/>
                <w:sz w:val="20"/>
                <w:szCs w:val="20"/>
              </w:rPr>
              <w:tab/>
              <w:t>организацией и индивидуальным предпринимателем по оказанию услуги в электронной форме по реализации товаров на основе использования доменного имени или IР-адреса, зарегистрированного в Кыргызской Республике;</w:t>
            </w:r>
          </w:p>
          <w:p w14:paraId="49B6C95A"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w:t>
            </w:r>
            <w:r w:rsidRPr="00B73E67">
              <w:rPr>
                <w:rFonts w:ascii="Times New Roman" w:hAnsi="Times New Roman" w:cs="Times New Roman"/>
                <w:bCs/>
                <w:color w:val="000000" w:themeColor="text1"/>
                <w:sz w:val="20"/>
                <w:szCs w:val="20"/>
              </w:rPr>
              <w:tab/>
              <w:t>оператором торговой платформы в соответствии с законодательством Кыргызской Республики об электронной торговле по реализации товаров;</w:t>
            </w:r>
          </w:p>
          <w:p w14:paraId="04577085" w14:textId="77777777" w:rsidR="000A020A" w:rsidRPr="00B73E67" w:rsidRDefault="000A020A" w:rsidP="000A020A">
            <w:pPr>
              <w:pStyle w:val="a7"/>
              <w:tabs>
                <w:tab w:val="left" w:pos="777"/>
              </w:tabs>
              <w:ind w:left="0"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3)</w:t>
            </w:r>
            <w:r w:rsidRPr="00B73E67">
              <w:rPr>
                <w:rFonts w:ascii="Times New Roman" w:hAnsi="Times New Roman" w:cs="Times New Roman"/>
                <w:bCs/>
                <w:color w:val="000000" w:themeColor="text1"/>
                <w:sz w:val="20"/>
                <w:szCs w:val="20"/>
              </w:rPr>
              <w:tab/>
              <w:t>участником платежей и расчетов в системе по выдаче целевых микрокредитов на товары и/или услуги и мониторингу их использования на основе применения информационно-телекоммуникационных технологий, указанным в подпунктах 1 и 2 пункта 58-1 статьи 174 настоящего Кодекса.</w:t>
            </w:r>
          </w:p>
          <w:p w14:paraId="2984443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23A61D3"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4C7C60D"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F05B7DE"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96B7CA4"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6B9973D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8FF191C"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6D7344F9"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w:t>
            </w:r>
          </w:p>
          <w:p w14:paraId="7A2A03C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8DF1AB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620FE3D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6A3E23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282ABD56"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0AAE6629"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5F91E52B"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B119E40"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6DF0F236"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18642F10" w14:textId="566E3282"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5C9479D2" w14:textId="471249E6"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23A9E9E1" w14:textId="487E10BD"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2754FEC0" w14:textId="77777777" w:rsidR="000A020A" w:rsidRPr="00B73E67" w:rsidRDefault="000A020A" w:rsidP="000A020A">
            <w:pPr>
              <w:tabs>
                <w:tab w:val="left" w:pos="777"/>
              </w:tabs>
              <w:jc w:val="both"/>
              <w:rPr>
                <w:rFonts w:ascii="Times New Roman" w:eastAsia="Times New Roman" w:hAnsi="Times New Roman" w:cs="Times New Roman"/>
                <w:b/>
                <w:color w:val="000000" w:themeColor="text1"/>
                <w:sz w:val="20"/>
                <w:szCs w:val="20"/>
              </w:rPr>
            </w:pPr>
          </w:p>
          <w:p w14:paraId="18131A37" w14:textId="77777777" w:rsidR="000A020A" w:rsidRPr="00B73E67" w:rsidRDefault="000A020A" w:rsidP="000A020A">
            <w:pPr>
              <w:pStyle w:val="a7"/>
              <w:tabs>
                <w:tab w:val="left" w:pos="777"/>
              </w:tabs>
              <w:ind w:left="0" w:firstLine="709"/>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color w:val="000000" w:themeColor="text1"/>
                <w:sz w:val="20"/>
                <w:szCs w:val="20"/>
              </w:rPr>
              <w:t>…</w:t>
            </w:r>
            <w:r w:rsidRPr="00B73E67">
              <w:rPr>
                <w:rFonts w:ascii="Times New Roman" w:hAnsi="Times New Roman" w:cs="Times New Roman"/>
                <w:b/>
                <w:bCs/>
                <w:color w:val="000000" w:themeColor="text1"/>
                <w:sz w:val="20"/>
                <w:szCs w:val="20"/>
              </w:rPr>
              <w:t>4</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налога на деятельность в сфере электронной торговли, подлежит налогообложению у такого постоянного учреждения или представительства в соответствии со статьей 249</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настоящего Кодекса.</w:t>
            </w:r>
          </w:p>
          <w:p w14:paraId="2FE16F25" w14:textId="33AFC1A1"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rPr>
              <w:t>4</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деятельность в сфере электронной торговли, подлежит налогообложению у такого налогоплательщика в соответствии со статьей 249</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xml:space="preserve"> настоящего Кодекса.</w:t>
            </w:r>
          </w:p>
          <w:p w14:paraId="78A410A8" w14:textId="491FEEB2"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68524E10" w14:textId="77777777" w:rsidR="000A020A" w:rsidRPr="00B73E67" w:rsidRDefault="000A020A" w:rsidP="000A020A">
            <w:pPr>
              <w:tabs>
                <w:tab w:val="left" w:pos="777"/>
              </w:tabs>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5. Налогоплательщик:</w:t>
            </w:r>
          </w:p>
          <w:p w14:paraId="3889B054" w14:textId="0B592F4E" w:rsidR="000A020A" w:rsidRPr="00B73E67" w:rsidRDefault="000A020A" w:rsidP="000A020A">
            <w:pPr>
              <w:pStyle w:val="a7"/>
              <w:tabs>
                <w:tab w:val="left" w:pos="777"/>
              </w:tabs>
              <w:ind w:left="0" w:firstLine="285"/>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 xml:space="preserve">2) не имеет права уплачивать налоги в отношении деятельности, предусмотренной частью 1 настоящей статьи, по иному налоговому режиму, </w:t>
            </w:r>
            <w:r w:rsidRPr="00B73E67">
              <w:rPr>
                <w:rFonts w:ascii="Times New Roman" w:hAnsi="Times New Roman" w:cs="Times New Roman"/>
                <w:b/>
                <w:bCs/>
                <w:color w:val="000000" w:themeColor="text1"/>
                <w:sz w:val="20"/>
                <w:szCs w:val="20"/>
              </w:rPr>
              <w:t>за исключением общего налогового режима.».</w:t>
            </w:r>
          </w:p>
          <w:p w14:paraId="691511A1"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76F14148" w14:textId="77777777"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p>
        </w:tc>
      </w:tr>
      <w:tr w:rsidR="00B73E67" w:rsidRPr="00B73E67" w14:paraId="03F4058E" w14:textId="77777777" w:rsidTr="00166202">
        <w:tc>
          <w:tcPr>
            <w:tcW w:w="456" w:type="dxa"/>
          </w:tcPr>
          <w:p w14:paraId="655F36F8"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4385DD38"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446. Ставки налога</w:t>
            </w:r>
          </w:p>
          <w:p w14:paraId="018495DF"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1. Ставка налога на деятельность в сфере электронной торговли устанавливается в размере 2 процентов.</w:t>
            </w:r>
          </w:p>
          <w:p w14:paraId="10CCA861" w14:textId="56764E66"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r w:rsidRPr="00B73E67">
              <w:rPr>
                <w:rFonts w:ascii="Times New Roman" w:hAnsi="Times New Roman" w:cs="Times New Roman"/>
                <w:strike/>
                <w:color w:val="000000" w:themeColor="text1"/>
              </w:rPr>
              <w:t>2. Налогоплательщик, осуществляющий несколько видов деятельности, исчисляет и уплачивает налог отдельно по каждому виду деятельности по ставкам, установленным для этих видов деятельности.</w:t>
            </w:r>
          </w:p>
        </w:tc>
        <w:tc>
          <w:tcPr>
            <w:tcW w:w="3969" w:type="dxa"/>
          </w:tcPr>
          <w:p w14:paraId="13AA765A"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446. Ставки налога</w:t>
            </w:r>
          </w:p>
          <w:p w14:paraId="0D8B0ABA"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1. Ставка налога на деятельность в сфере электронной торговли устанавливается в размере 2 процентов.</w:t>
            </w:r>
          </w:p>
          <w:p w14:paraId="2A27459B"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признать утратившим силу.</w:t>
            </w:r>
          </w:p>
          <w:p w14:paraId="16645460" w14:textId="77777777"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p>
        </w:tc>
        <w:tc>
          <w:tcPr>
            <w:tcW w:w="3260" w:type="dxa"/>
          </w:tcPr>
          <w:p w14:paraId="3FA62273"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eastAsia="ru-RU"/>
              </w:rPr>
            </w:pPr>
            <w:r w:rsidRPr="00B73E67">
              <w:rPr>
                <w:rFonts w:ascii="Times New Roman" w:hAnsi="Times New Roman" w:cs="Times New Roman"/>
                <w:b/>
                <w:bCs/>
                <w:color w:val="000000" w:themeColor="text1"/>
                <w:sz w:val="20"/>
                <w:szCs w:val="20"/>
              </w:rPr>
              <w:t>депутат Абакиров (вх. №9640 от 13 декабря 2024 года</w:t>
            </w:r>
            <w:r w:rsidRPr="00B73E67">
              <w:rPr>
                <w:rFonts w:ascii="Times New Roman" w:eastAsia="Times New Roman" w:hAnsi="Times New Roman" w:cs="Times New Roman"/>
                <w:color w:val="000000" w:themeColor="text1"/>
                <w:sz w:val="20"/>
                <w:szCs w:val="20"/>
                <w:lang w:eastAsia="ru-RU"/>
              </w:rPr>
              <w:t xml:space="preserve"> Часть 1 статьи 446 НК КР изложить в следующей редакции:</w:t>
            </w:r>
          </w:p>
          <w:p w14:paraId="63847921" w14:textId="77777777" w:rsidR="000A020A" w:rsidRPr="00B73E67" w:rsidRDefault="000A020A" w:rsidP="000A020A">
            <w:pPr>
              <w:ind w:firstLine="567"/>
              <w:jc w:val="both"/>
              <w:rPr>
                <w:rFonts w:ascii="Times New Roman" w:eastAsia="Times New Roman" w:hAnsi="Times New Roman" w:cs="Times New Roman"/>
                <w:b/>
                <w:bCs/>
                <w:i/>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r w:rsidRPr="00B73E67">
              <w:rPr>
                <w:rFonts w:ascii="Times New Roman" w:eastAsia="Times New Roman" w:hAnsi="Times New Roman" w:cs="Times New Roman"/>
                <w:i/>
                <w:color w:val="000000" w:themeColor="text1"/>
                <w:sz w:val="20"/>
                <w:szCs w:val="20"/>
                <w:lang w:eastAsia="ru-RU"/>
              </w:rPr>
              <w:t xml:space="preserve">1. Ставка налога на деятельность в сфере электронной торговли устанавливается при оплате в безналичной форме – в размере 2 процента, </w:t>
            </w:r>
            <w:r w:rsidRPr="00B73E67">
              <w:rPr>
                <w:rFonts w:ascii="Times New Roman" w:eastAsia="Times New Roman" w:hAnsi="Times New Roman" w:cs="Times New Roman"/>
                <w:b/>
                <w:bCs/>
                <w:i/>
                <w:color w:val="000000" w:themeColor="text1"/>
                <w:sz w:val="20"/>
                <w:szCs w:val="20"/>
                <w:lang w:eastAsia="ru-RU"/>
              </w:rPr>
              <w:t>при оплате в наличной форме – в размере 4 процента.»</w:t>
            </w:r>
          </w:p>
          <w:p w14:paraId="6C27E1A5" w14:textId="77777777" w:rsidR="000A020A" w:rsidRPr="00B73E67" w:rsidRDefault="000A020A" w:rsidP="000A020A">
            <w:pPr>
              <w:ind w:firstLine="567"/>
              <w:jc w:val="both"/>
              <w:rPr>
                <w:rFonts w:ascii="Times New Roman" w:eastAsia="Times New Roman" w:hAnsi="Times New Roman" w:cs="Times New Roman"/>
                <w:b/>
                <w:bCs/>
                <w:i/>
                <w:color w:val="000000" w:themeColor="text1"/>
                <w:sz w:val="20"/>
                <w:szCs w:val="20"/>
                <w:lang w:eastAsia="ru-RU"/>
              </w:rPr>
            </w:pPr>
          </w:p>
          <w:p w14:paraId="51085E0B" w14:textId="77777777" w:rsidR="000A020A" w:rsidRPr="00B73E67" w:rsidRDefault="000A020A" w:rsidP="000A020A">
            <w:pPr>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Кабинетом Министров не учтено.</w:t>
            </w:r>
          </w:p>
          <w:p w14:paraId="490CA370" w14:textId="77777777" w:rsidR="000A020A" w:rsidRPr="00B73E67" w:rsidRDefault="000A020A" w:rsidP="000A020A">
            <w:pPr>
              <w:ind w:firstLine="567"/>
              <w:jc w:val="both"/>
              <w:rPr>
                <w:rFonts w:eastAsia="Times New Roman"/>
                <w:i/>
                <w:color w:val="000000" w:themeColor="text1"/>
                <w:sz w:val="28"/>
                <w:szCs w:val="28"/>
                <w:lang w:eastAsia="ru-RU"/>
              </w:rPr>
            </w:pPr>
          </w:p>
          <w:p w14:paraId="2205B720" w14:textId="77777777" w:rsidR="000A020A" w:rsidRPr="00B73E67" w:rsidRDefault="000A020A" w:rsidP="000A020A">
            <w:pPr>
              <w:ind w:firstLine="313"/>
              <w:jc w:val="both"/>
              <w:rPr>
                <w:rFonts w:ascii="Times New Roman" w:hAnsi="Times New Roman" w:cs="Times New Roman"/>
                <w:b/>
                <w:bCs/>
                <w:color w:val="000000" w:themeColor="text1"/>
                <w:sz w:val="20"/>
                <w:szCs w:val="20"/>
                <w:lang w:val="ky-KG"/>
              </w:rPr>
            </w:pPr>
          </w:p>
        </w:tc>
        <w:tc>
          <w:tcPr>
            <w:tcW w:w="3119" w:type="dxa"/>
          </w:tcPr>
          <w:p w14:paraId="04E6D88E"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446. Ставки налога</w:t>
            </w:r>
          </w:p>
          <w:p w14:paraId="270E8366"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1. Ставка налога на деятельность в сфере электронной торговли устанавливается в размере 2 процентов.</w:t>
            </w:r>
          </w:p>
          <w:p w14:paraId="72D3A24A" w14:textId="77777777" w:rsidR="000A020A" w:rsidRPr="00B73E67" w:rsidRDefault="000A020A" w:rsidP="000A020A">
            <w:pPr>
              <w:pStyle w:val="tkTekst"/>
              <w:spacing w:after="0" w:line="240" w:lineRule="auto"/>
              <w:ind w:firstLine="709"/>
              <w:contextualSpacing/>
              <w:rPr>
                <w:rFonts w:ascii="Times New Roman" w:hAnsi="Times New Roman" w:cs="Times New Roman"/>
                <w:b/>
                <w:bCs/>
                <w:color w:val="000000" w:themeColor="text1"/>
              </w:rPr>
            </w:pPr>
            <w:r w:rsidRPr="00B73E67">
              <w:rPr>
                <w:rFonts w:ascii="Times New Roman" w:hAnsi="Times New Roman" w:cs="Times New Roman"/>
                <w:b/>
                <w:bCs/>
                <w:color w:val="000000" w:themeColor="text1"/>
              </w:rPr>
              <w:t>2. признать утратившим силу.</w:t>
            </w:r>
          </w:p>
          <w:p w14:paraId="504F0EB5" w14:textId="77777777"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p>
        </w:tc>
      </w:tr>
      <w:tr w:rsidR="00B73E67" w:rsidRPr="00B73E67" w14:paraId="71B65DFB" w14:textId="77777777" w:rsidTr="00166202">
        <w:tc>
          <w:tcPr>
            <w:tcW w:w="456" w:type="dxa"/>
          </w:tcPr>
          <w:p w14:paraId="0D9BA654"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7C4064BC" w14:textId="77777777" w:rsidR="000A020A" w:rsidRPr="00B73E67" w:rsidRDefault="000A020A" w:rsidP="000A020A">
            <w:pPr>
              <w:pStyle w:val="tkZagolovok5"/>
              <w:spacing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444. Объект налогообложения</w:t>
            </w:r>
          </w:p>
          <w:p w14:paraId="4D65788E" w14:textId="77777777" w:rsidR="000A020A" w:rsidRPr="00B73E67" w:rsidRDefault="000A020A" w:rsidP="000A020A">
            <w:pPr>
              <w:pStyle w:val="tkZagolovok5"/>
              <w:spacing w:after="0" w:line="240" w:lineRule="auto"/>
              <w:ind w:firstLine="709"/>
              <w:contextualSpacing/>
              <w:jc w:val="both"/>
              <w:rPr>
                <w:rFonts w:ascii="Times New Roman" w:hAnsi="Times New Roman" w:cs="Times New Roman"/>
                <w:color w:val="000000" w:themeColor="text1"/>
              </w:rPr>
            </w:pPr>
          </w:p>
          <w:p w14:paraId="48CECDF5" w14:textId="77777777" w:rsidR="000A020A" w:rsidRPr="00B73E67" w:rsidRDefault="000A020A" w:rsidP="000A020A">
            <w:pPr>
              <w:pStyle w:val="tkZagolovok5"/>
              <w:spacing w:before="0" w:after="0" w:line="240" w:lineRule="auto"/>
              <w:ind w:firstLine="285"/>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Объектом налогообложения налога на деятельность в сфере электронной торговли является предпринимательская деятельность, осуществляемая налогоплательщиком в сфере электронной торговли.</w:t>
            </w:r>
          </w:p>
          <w:p w14:paraId="27489452" w14:textId="77777777" w:rsidR="000A020A" w:rsidRPr="00B73E67" w:rsidRDefault="000A020A" w:rsidP="000A020A">
            <w:pPr>
              <w:pStyle w:val="a7"/>
              <w:ind w:firstLine="709"/>
              <w:jc w:val="both"/>
              <w:rPr>
                <w:rFonts w:ascii="Times New Roman" w:hAnsi="Times New Roman" w:cs="Times New Roman"/>
                <w:color w:val="000000" w:themeColor="text1"/>
              </w:rPr>
            </w:pPr>
          </w:p>
        </w:tc>
        <w:tc>
          <w:tcPr>
            <w:tcW w:w="3969" w:type="dxa"/>
          </w:tcPr>
          <w:p w14:paraId="266EE349" w14:textId="77777777" w:rsidR="000A020A" w:rsidRPr="00B73E67" w:rsidRDefault="000A020A" w:rsidP="000A020A">
            <w:pPr>
              <w:pStyle w:val="a7"/>
              <w:ind w:firstLine="709"/>
              <w:jc w:val="both"/>
              <w:rPr>
                <w:rFonts w:ascii="Times New Roman" w:hAnsi="Times New Roman" w:cs="Times New Roman"/>
                <w:color w:val="000000" w:themeColor="text1"/>
              </w:rPr>
            </w:pPr>
          </w:p>
        </w:tc>
        <w:tc>
          <w:tcPr>
            <w:tcW w:w="3260" w:type="dxa"/>
          </w:tcPr>
          <w:p w14:paraId="40BFF8D6" w14:textId="77777777" w:rsidR="000A020A" w:rsidRPr="00B73E67" w:rsidRDefault="000A020A" w:rsidP="000A020A">
            <w:pPr>
              <w:ind w:firstLine="567"/>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предложение депутата Бекешева №....от 20 декабря 2024 года:</w:t>
            </w:r>
          </w:p>
          <w:p w14:paraId="1FB9F280" w14:textId="77777777" w:rsidR="000A020A" w:rsidRPr="00B73E67" w:rsidRDefault="000A020A" w:rsidP="000A020A">
            <w:pPr>
              <w:ind w:firstLine="30"/>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Статью 444 изложить в следующей редакции:</w:t>
            </w:r>
          </w:p>
          <w:p w14:paraId="3B98DA4A" w14:textId="77777777" w:rsidR="000A020A" w:rsidRPr="00B73E67" w:rsidRDefault="000A020A" w:rsidP="000A020A">
            <w:pPr>
              <w:ind w:firstLine="30"/>
              <w:jc w:val="both"/>
              <w:rPr>
                <w:rFonts w:ascii="Times New Roman" w:hAnsi="Times New Roman" w:cs="Times New Roman"/>
                <w:bCs/>
                <w:i/>
                <w:color w:val="000000" w:themeColor="text1"/>
                <w:sz w:val="20"/>
                <w:szCs w:val="20"/>
                <w:lang w:val="ky-KG"/>
              </w:rPr>
            </w:pPr>
            <w:r w:rsidRPr="00B73E67">
              <w:rPr>
                <w:rFonts w:ascii="Times New Roman" w:hAnsi="Times New Roman" w:cs="Times New Roman"/>
                <w:bCs/>
                <w:i/>
                <w:color w:val="000000" w:themeColor="text1"/>
                <w:sz w:val="20"/>
                <w:szCs w:val="20"/>
                <w:lang w:val="ky-KG"/>
              </w:rPr>
              <w:t>«Статья 444. Объект налогообложения</w:t>
            </w:r>
          </w:p>
          <w:p w14:paraId="039FDD69" w14:textId="77777777" w:rsidR="000A020A" w:rsidRPr="00B73E67" w:rsidRDefault="000A020A" w:rsidP="000A020A">
            <w:pPr>
              <w:ind w:firstLine="567"/>
              <w:jc w:val="both"/>
              <w:rPr>
                <w:rFonts w:ascii="Times New Roman" w:hAnsi="Times New Roman" w:cs="Times New Roman"/>
                <w:bCs/>
                <w:i/>
                <w:color w:val="000000" w:themeColor="text1"/>
                <w:sz w:val="20"/>
                <w:szCs w:val="20"/>
                <w:lang w:val="ky-KG"/>
              </w:rPr>
            </w:pPr>
            <w:r w:rsidRPr="00B73E67">
              <w:rPr>
                <w:rFonts w:ascii="Times New Roman" w:hAnsi="Times New Roman" w:cs="Times New Roman"/>
                <w:bCs/>
                <w:i/>
                <w:color w:val="000000" w:themeColor="text1"/>
                <w:sz w:val="20"/>
                <w:szCs w:val="20"/>
                <w:lang w:val="ky-KG"/>
              </w:rPr>
              <w:t>Объектом налогообложения налога на деятельность в сфере электронной торговли является предпринимательская деятельность, осуществляемая налогоплательщиком в сфере электронной торговли, а также деятельности по выдаче целевых микрокредитов на товары и/или услуги.»</w:t>
            </w:r>
          </w:p>
          <w:p w14:paraId="071224AA" w14:textId="29705393" w:rsidR="000A020A" w:rsidRPr="00B73E67" w:rsidRDefault="000A020A" w:rsidP="000A020A">
            <w:pPr>
              <w:ind w:firstLine="567"/>
              <w:jc w:val="both"/>
              <w:rPr>
                <w:rFonts w:ascii="Times New Roman" w:hAnsi="Times New Roman" w:cs="Times New Roman"/>
                <w:b/>
                <w:bCs/>
                <w:color w:val="000000" w:themeColor="text1"/>
                <w:sz w:val="20"/>
                <w:szCs w:val="20"/>
              </w:rPr>
            </w:pPr>
            <w:r w:rsidRPr="00B73E67">
              <w:rPr>
                <w:rFonts w:ascii="Times New Roman" w:hAnsi="Times New Roman" w:cs="Times New Roman"/>
                <w:bCs/>
                <w:i/>
                <w:color w:val="000000" w:themeColor="text1"/>
                <w:sz w:val="20"/>
                <w:szCs w:val="20"/>
                <w:lang w:val="ky-KG"/>
              </w:rPr>
              <w:t>КМ КР учтено</w:t>
            </w:r>
          </w:p>
        </w:tc>
        <w:tc>
          <w:tcPr>
            <w:tcW w:w="3119" w:type="dxa"/>
          </w:tcPr>
          <w:p w14:paraId="323CE877" w14:textId="77777777" w:rsidR="000A020A" w:rsidRPr="00B73E67" w:rsidRDefault="000A020A" w:rsidP="000A020A">
            <w:pPr>
              <w:ind w:firstLine="30"/>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Статья 444. Объект налогообложения</w:t>
            </w:r>
          </w:p>
          <w:p w14:paraId="5E1549A0" w14:textId="65AEF784" w:rsidR="000A020A" w:rsidRPr="00B73E67" w:rsidRDefault="000A020A" w:rsidP="000A020A">
            <w:pPr>
              <w:pStyle w:val="a7"/>
              <w:ind w:left="30" w:firstLine="709"/>
              <w:jc w:val="both"/>
              <w:rPr>
                <w:rFonts w:ascii="Times New Roman" w:hAnsi="Times New Roman" w:cs="Times New Roman"/>
                <w:color w:val="000000" w:themeColor="text1"/>
              </w:rPr>
            </w:pPr>
            <w:r w:rsidRPr="00B73E67">
              <w:rPr>
                <w:rFonts w:ascii="Times New Roman" w:hAnsi="Times New Roman" w:cs="Times New Roman"/>
                <w:bCs/>
                <w:color w:val="000000" w:themeColor="text1"/>
                <w:sz w:val="20"/>
                <w:szCs w:val="20"/>
                <w:lang w:val="ky-KG"/>
              </w:rPr>
              <w:t>Объектом налогообложения налога на деятельность в сфере электронной торговли является предпринимательская деятельность, осуществляемая налогоплательщиком в сфере электронной торговли, а также деятельности по выдаче целевых микрокредитов на товары и/или услуги.</w:t>
            </w:r>
          </w:p>
        </w:tc>
      </w:tr>
      <w:tr w:rsidR="00B73E67" w:rsidRPr="00B73E67" w14:paraId="4D30A51A" w14:textId="77777777" w:rsidTr="00166202">
        <w:tc>
          <w:tcPr>
            <w:tcW w:w="456" w:type="dxa"/>
          </w:tcPr>
          <w:p w14:paraId="6C1D1339"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5E3AABCA" w14:textId="77777777" w:rsidR="000A020A" w:rsidRPr="00B73E67" w:rsidRDefault="000A020A" w:rsidP="000A020A">
            <w:pPr>
              <w:pStyle w:val="tkZagolovok5"/>
              <w:spacing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445. Налоговая база</w:t>
            </w:r>
          </w:p>
          <w:p w14:paraId="0BDD39F4" w14:textId="77777777" w:rsidR="000A020A" w:rsidRPr="00B73E67" w:rsidRDefault="000A020A" w:rsidP="000A020A">
            <w:pPr>
              <w:pStyle w:val="tkZagolovok5"/>
              <w:spacing w:after="0" w:line="240" w:lineRule="auto"/>
              <w:ind w:firstLine="709"/>
              <w:contextualSpacing/>
              <w:jc w:val="both"/>
              <w:rPr>
                <w:rFonts w:ascii="Times New Roman" w:hAnsi="Times New Roman" w:cs="Times New Roman"/>
                <w:color w:val="000000" w:themeColor="text1"/>
              </w:rPr>
            </w:pPr>
          </w:p>
          <w:p w14:paraId="3277700A" w14:textId="410509C0" w:rsidR="000A020A" w:rsidRPr="00B73E67" w:rsidRDefault="000A020A" w:rsidP="00DA04E3">
            <w:pPr>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3 . Отсутствует </w:t>
            </w:r>
          </w:p>
        </w:tc>
        <w:tc>
          <w:tcPr>
            <w:tcW w:w="3969" w:type="dxa"/>
          </w:tcPr>
          <w:p w14:paraId="2B11ECB3" w14:textId="77777777" w:rsidR="000A020A" w:rsidRPr="00B73E67" w:rsidRDefault="000A020A" w:rsidP="000A020A">
            <w:pPr>
              <w:pStyle w:val="a7"/>
              <w:ind w:firstLine="709"/>
              <w:jc w:val="both"/>
              <w:rPr>
                <w:rFonts w:ascii="Times New Roman" w:hAnsi="Times New Roman" w:cs="Times New Roman"/>
                <w:color w:val="000000" w:themeColor="text1"/>
              </w:rPr>
            </w:pPr>
          </w:p>
        </w:tc>
        <w:tc>
          <w:tcPr>
            <w:tcW w:w="3260" w:type="dxa"/>
          </w:tcPr>
          <w:p w14:paraId="7953E8DB" w14:textId="77777777" w:rsidR="000A020A" w:rsidRPr="00B73E67" w:rsidRDefault="000A020A" w:rsidP="000A020A">
            <w:pPr>
              <w:ind w:firstLine="567"/>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предложение депутата Бекешева №....от 20 декабря 2024 года:</w:t>
            </w:r>
          </w:p>
          <w:p w14:paraId="23191F28" w14:textId="77777777" w:rsidR="000A020A" w:rsidRPr="00B73E67" w:rsidRDefault="000A020A" w:rsidP="000A020A">
            <w:pPr>
              <w:ind w:firstLine="171"/>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Статью 445 дополнить частью 3 следующего содержания:</w:t>
            </w:r>
          </w:p>
          <w:p w14:paraId="15CD1647" w14:textId="77777777" w:rsidR="000A020A" w:rsidRPr="00B73E67" w:rsidRDefault="000A020A" w:rsidP="000A020A">
            <w:pPr>
              <w:ind w:firstLine="171"/>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w:t>
            </w:r>
            <w:r w:rsidRPr="00B73E67">
              <w:rPr>
                <w:rFonts w:ascii="Times New Roman" w:hAnsi="Times New Roman" w:cs="Times New Roman"/>
                <w:bCs/>
                <w:i/>
                <w:color w:val="000000" w:themeColor="text1"/>
                <w:sz w:val="20"/>
                <w:szCs w:val="20"/>
                <w:lang w:val="ky-KG"/>
              </w:rPr>
              <w:t>3. Налоговой базой налога на деятельность по осуществлению платежей и расчетов в системе по выдаче целевых микрокредитов на товары и/или услуги является выручка от оказания таких усл</w:t>
            </w:r>
            <w:r w:rsidRPr="00B73E67">
              <w:rPr>
                <w:rFonts w:ascii="Times New Roman" w:hAnsi="Times New Roman" w:cs="Times New Roman"/>
                <w:bCs/>
                <w:color w:val="000000" w:themeColor="text1"/>
                <w:sz w:val="20"/>
                <w:szCs w:val="20"/>
                <w:lang w:val="ky-KG"/>
              </w:rPr>
              <w:t>уг.»</w:t>
            </w:r>
          </w:p>
          <w:p w14:paraId="69B26A4A" w14:textId="6892480B" w:rsidR="000A020A" w:rsidRPr="00B73E67" w:rsidRDefault="00DA04E3" w:rsidP="005C0041">
            <w:pPr>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Каб.мин учтено</w:t>
            </w:r>
          </w:p>
        </w:tc>
        <w:tc>
          <w:tcPr>
            <w:tcW w:w="3119" w:type="dxa"/>
          </w:tcPr>
          <w:p w14:paraId="4DDE2020" w14:textId="77777777" w:rsidR="00DA04E3" w:rsidRPr="00B73E67" w:rsidRDefault="00DA04E3" w:rsidP="00DA04E3">
            <w:pPr>
              <w:pStyle w:val="tkZagolovok5"/>
              <w:spacing w:after="0" w:line="240" w:lineRule="auto"/>
              <w:ind w:firstLine="0"/>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445. Налоговая база</w:t>
            </w:r>
          </w:p>
          <w:p w14:paraId="642A8285" w14:textId="77777777" w:rsidR="00DA04E3" w:rsidRPr="00B73E67" w:rsidRDefault="00DA04E3" w:rsidP="00DA04E3">
            <w:pPr>
              <w:ind w:firstLine="171"/>
              <w:jc w:val="both"/>
              <w:rPr>
                <w:rFonts w:ascii="Times New Roman" w:hAnsi="Times New Roman" w:cs="Times New Roman"/>
                <w:bCs/>
                <w:color w:val="000000" w:themeColor="text1"/>
                <w:sz w:val="20"/>
                <w:szCs w:val="20"/>
                <w:lang w:val="ky-KG"/>
              </w:rPr>
            </w:pPr>
          </w:p>
          <w:p w14:paraId="52BC3E32" w14:textId="12993A8C" w:rsidR="00DA04E3" w:rsidRPr="00B73E67" w:rsidRDefault="00DA04E3" w:rsidP="00DA04E3">
            <w:pPr>
              <w:jc w:val="both"/>
              <w:rPr>
                <w:rFonts w:ascii="Times New Roman" w:hAnsi="Times New Roman" w:cs="Times New Roman"/>
                <w:bCs/>
                <w:color w:val="000000" w:themeColor="text1"/>
                <w:sz w:val="20"/>
                <w:szCs w:val="20"/>
                <w:lang w:val="ky-KG"/>
              </w:rPr>
            </w:pPr>
            <w:r w:rsidRPr="00B73E67">
              <w:rPr>
                <w:rFonts w:ascii="Times New Roman" w:hAnsi="Times New Roman" w:cs="Times New Roman"/>
                <w:bCs/>
                <w:color w:val="000000" w:themeColor="text1"/>
                <w:sz w:val="20"/>
                <w:szCs w:val="20"/>
                <w:lang w:val="ky-KG"/>
              </w:rPr>
              <w:t>3. Налоговой базой налога на деятельность по осуществлению платежей и расчетов в системе по выдаче целевых микрокредитов на товары и/или услуги является выручка от оказания таких услуг.</w:t>
            </w:r>
          </w:p>
          <w:p w14:paraId="7CA47BDC" w14:textId="77777777" w:rsidR="000A020A" w:rsidRPr="00B73E67" w:rsidRDefault="000A020A" w:rsidP="000A020A">
            <w:pPr>
              <w:pStyle w:val="a7"/>
              <w:ind w:firstLine="709"/>
              <w:jc w:val="both"/>
              <w:rPr>
                <w:rFonts w:ascii="Times New Roman" w:hAnsi="Times New Roman" w:cs="Times New Roman"/>
                <w:color w:val="000000" w:themeColor="text1"/>
                <w:lang w:val="ky-KG"/>
              </w:rPr>
            </w:pPr>
          </w:p>
        </w:tc>
      </w:tr>
      <w:tr w:rsidR="00B73E67" w:rsidRPr="00B73E67" w14:paraId="1FBDA8FF" w14:textId="77777777" w:rsidTr="00166202">
        <w:tc>
          <w:tcPr>
            <w:tcW w:w="456" w:type="dxa"/>
          </w:tcPr>
          <w:p w14:paraId="13AE799F"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2FB73067" w14:textId="77777777" w:rsidR="000A020A" w:rsidRPr="00B73E67" w:rsidRDefault="000A020A" w:rsidP="000A020A">
            <w:pPr>
              <w:pStyle w:val="tkZagolovok5"/>
              <w:spacing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446. Ставки налога</w:t>
            </w:r>
          </w:p>
          <w:p w14:paraId="27B5217C" w14:textId="18D16CA1" w:rsidR="000A020A" w:rsidRPr="00B73E67" w:rsidRDefault="000A020A" w:rsidP="000A020A">
            <w:pPr>
              <w:pStyle w:val="tkZagolovok5"/>
              <w:spacing w:after="0" w:line="240" w:lineRule="auto"/>
              <w:ind w:firstLine="709"/>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2</w:t>
            </w:r>
            <w:r w:rsidRPr="00B73E67">
              <w:rPr>
                <w:rFonts w:ascii="Times New Roman" w:hAnsi="Times New Roman" w:cs="Times New Roman"/>
                <w:b w:val="0"/>
                <w:strike/>
                <w:color w:val="000000" w:themeColor="text1"/>
              </w:rPr>
              <w:t>. Налогоплательщик, осуществляющий несколько видов деятельности, исчисляет и уплачивает налог отдельно по каждому виду деятельности по ставкам, установленным для этих видов деятельности.</w:t>
            </w:r>
          </w:p>
          <w:p w14:paraId="277C7472" w14:textId="21C8997D" w:rsidR="000A020A" w:rsidRPr="00B73E67" w:rsidRDefault="000A020A" w:rsidP="000A020A">
            <w:pPr>
              <w:pStyle w:val="tkZagolovok5"/>
              <w:spacing w:after="0" w:line="240" w:lineRule="auto"/>
              <w:ind w:firstLine="709"/>
              <w:contextualSpacing/>
              <w:jc w:val="both"/>
              <w:rPr>
                <w:rFonts w:ascii="Times New Roman" w:hAnsi="Times New Roman" w:cs="Times New Roman"/>
                <w:color w:val="000000" w:themeColor="text1"/>
              </w:rPr>
            </w:pPr>
          </w:p>
        </w:tc>
        <w:tc>
          <w:tcPr>
            <w:tcW w:w="3969" w:type="dxa"/>
          </w:tcPr>
          <w:p w14:paraId="6C8C0F48" w14:textId="77777777" w:rsidR="000A020A" w:rsidRPr="00B73E67" w:rsidRDefault="000A020A" w:rsidP="000A020A">
            <w:pPr>
              <w:pStyle w:val="a7"/>
              <w:ind w:firstLine="709"/>
              <w:jc w:val="both"/>
              <w:rPr>
                <w:rFonts w:ascii="Times New Roman" w:hAnsi="Times New Roman" w:cs="Times New Roman"/>
                <w:color w:val="000000" w:themeColor="text1"/>
              </w:rPr>
            </w:pPr>
          </w:p>
        </w:tc>
        <w:tc>
          <w:tcPr>
            <w:tcW w:w="3260" w:type="dxa"/>
          </w:tcPr>
          <w:p w14:paraId="729F1182" w14:textId="77777777" w:rsidR="000A020A" w:rsidRPr="00B73E67" w:rsidRDefault="000A020A" w:rsidP="000A020A">
            <w:pPr>
              <w:ind w:firstLine="567"/>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Предложение По предложению депутата ЖК КР Д. Бекешева (вх. № 6-11880 от 9 декабря 2024 года):</w:t>
            </w:r>
          </w:p>
          <w:p w14:paraId="620E1EC7" w14:textId="77777777" w:rsidR="000A020A" w:rsidRPr="00B73E67" w:rsidRDefault="000A020A" w:rsidP="000A020A">
            <w:pPr>
              <w:ind w:firstLine="567"/>
              <w:jc w:val="both"/>
              <w:rPr>
                <w:rFonts w:ascii="Times New Roman" w:hAnsi="Times New Roman" w:cs="Times New Roman"/>
                <w:b/>
                <w:bCs/>
                <w:color w:val="000000" w:themeColor="text1"/>
                <w:sz w:val="20"/>
                <w:szCs w:val="20"/>
                <w:lang w:val="ky-KG"/>
              </w:rPr>
            </w:pPr>
          </w:p>
          <w:p w14:paraId="54331D23" w14:textId="64F745BC" w:rsidR="000A020A" w:rsidRPr="00B73E67" w:rsidRDefault="000A020A" w:rsidP="000A020A">
            <w:pPr>
              <w:ind w:firstLine="567"/>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 xml:space="preserve">Каб.мин учтено </w:t>
            </w:r>
          </w:p>
        </w:tc>
        <w:tc>
          <w:tcPr>
            <w:tcW w:w="3119" w:type="dxa"/>
          </w:tcPr>
          <w:p w14:paraId="1C67C9D2" w14:textId="77777777" w:rsidR="000A020A" w:rsidRPr="00B73E67" w:rsidRDefault="000A020A" w:rsidP="000A020A">
            <w:pPr>
              <w:pStyle w:val="tkZagolovok5"/>
              <w:spacing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446. Ставки налога</w:t>
            </w:r>
          </w:p>
          <w:p w14:paraId="47F1BBC7" w14:textId="471ED55F" w:rsidR="000A020A" w:rsidRPr="00B73E67" w:rsidRDefault="000A020A" w:rsidP="000A020A">
            <w:pPr>
              <w:pStyle w:val="a7"/>
              <w:numPr>
                <w:ilvl w:val="0"/>
                <w:numId w:val="12"/>
              </w:numPr>
              <w:ind w:left="30" w:firstLine="283"/>
              <w:jc w:val="both"/>
              <w:rPr>
                <w:rFonts w:ascii="Times New Roman" w:hAnsi="Times New Roman" w:cs="Times New Roman"/>
                <w:color w:val="000000" w:themeColor="text1"/>
              </w:rPr>
            </w:pPr>
            <w:r w:rsidRPr="00B73E67">
              <w:rPr>
                <w:rFonts w:ascii="Times New Roman" w:hAnsi="Times New Roman" w:cs="Times New Roman"/>
                <w:color w:val="000000" w:themeColor="text1"/>
              </w:rPr>
              <w:t xml:space="preserve">Признать утратившим силу </w:t>
            </w:r>
          </w:p>
        </w:tc>
      </w:tr>
      <w:tr w:rsidR="00B73E67" w:rsidRPr="00B73E67" w14:paraId="3830174B" w14:textId="77777777" w:rsidTr="00166202">
        <w:tc>
          <w:tcPr>
            <w:tcW w:w="456" w:type="dxa"/>
          </w:tcPr>
          <w:p w14:paraId="6C2CA5CB"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27FA5E28"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450. Общие положения</w:t>
            </w:r>
          </w:p>
          <w:p w14:paraId="4AFAEA10"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w:t>
            </w:r>
          </w:p>
          <w:p w14:paraId="16F2573C"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 Налогоплательщик не освобождается от обязанностей налоговых агентов в случаях, установленных настоящим Кодексом.</w:t>
            </w:r>
          </w:p>
          <w:p w14:paraId="6A095017"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4-1. отсутствует</w:t>
            </w:r>
          </w:p>
          <w:p w14:paraId="07E15BD4" w14:textId="02528483" w:rsidR="000A020A" w:rsidRPr="00B73E67" w:rsidRDefault="000A020A" w:rsidP="000A020A">
            <w:pPr>
              <w:pStyle w:val="a7"/>
              <w:ind w:firstLine="709"/>
              <w:jc w:val="both"/>
              <w:rPr>
                <w:rFonts w:ascii="Times New Roman" w:hAnsi="Times New Roman" w:cs="Times New Roman"/>
                <w:color w:val="000000" w:themeColor="text1"/>
              </w:rPr>
            </w:pPr>
            <w:r w:rsidRPr="00B73E67">
              <w:rPr>
                <w:rFonts w:ascii="Times New Roman" w:eastAsia="Times New Roman" w:hAnsi="Times New Roman" w:cs="Times New Roman"/>
                <w:b/>
                <w:color w:val="000000" w:themeColor="text1"/>
                <w:sz w:val="20"/>
                <w:szCs w:val="20"/>
              </w:rPr>
              <w:t>…</w:t>
            </w:r>
          </w:p>
        </w:tc>
        <w:tc>
          <w:tcPr>
            <w:tcW w:w="3969" w:type="dxa"/>
          </w:tcPr>
          <w:p w14:paraId="32B2364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450. Общие положения</w:t>
            </w:r>
          </w:p>
          <w:p w14:paraId="79D8634F"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w:t>
            </w:r>
          </w:p>
          <w:p w14:paraId="7D66BCAA" w14:textId="77777777" w:rsidR="000A020A" w:rsidRPr="00B73E67" w:rsidRDefault="000A020A" w:rsidP="000A020A">
            <w:pPr>
              <w:pStyle w:val="a3"/>
              <w:ind w:firstLine="709"/>
              <w:jc w:val="both"/>
              <w:rPr>
                <w:rFonts w:ascii="Times New Roman" w:hAnsi="Times New Roman" w:cs="Times New Roman"/>
                <w:b/>
                <w:color w:val="000000" w:themeColor="text1"/>
                <w:sz w:val="20"/>
                <w:szCs w:val="20"/>
              </w:rPr>
            </w:pPr>
            <w:bookmarkStart w:id="147" w:name="_Hlk176290734"/>
            <w:r w:rsidRPr="00B73E67">
              <w:rPr>
                <w:rFonts w:ascii="Times New Roman" w:hAnsi="Times New Roman" w:cs="Times New Roman"/>
                <w:b/>
                <w:color w:val="000000" w:themeColor="text1"/>
                <w:sz w:val="20"/>
                <w:szCs w:val="20"/>
              </w:rPr>
              <w:t>4</w:t>
            </w:r>
            <w:r w:rsidRPr="00B73E67">
              <w:rPr>
                <w:rFonts w:ascii="Times New Roman" w:hAnsi="Times New Roman" w:cs="Times New Roman"/>
                <w:b/>
                <w:color w:val="000000" w:themeColor="text1"/>
                <w:sz w:val="20"/>
                <w:szCs w:val="20"/>
                <w:vertAlign w:val="superscript"/>
              </w:rPr>
              <w:t>1</w:t>
            </w:r>
            <w:r w:rsidRPr="00B73E67">
              <w:rPr>
                <w:rFonts w:ascii="Times New Roman" w:hAnsi="Times New Roman" w:cs="Times New Roman"/>
                <w:b/>
                <w:color w:val="000000" w:themeColor="text1"/>
                <w:sz w:val="20"/>
                <w:szCs w:val="20"/>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налога на игорную деятельность, подлежит налогообложению у такого постоянного учреждения или представительства в соответствии со статьей 249</w:t>
            </w:r>
            <w:r w:rsidRPr="00B73E67">
              <w:rPr>
                <w:rFonts w:ascii="Times New Roman" w:hAnsi="Times New Roman" w:cs="Times New Roman"/>
                <w:b/>
                <w:color w:val="000000" w:themeColor="text1"/>
                <w:sz w:val="20"/>
                <w:szCs w:val="20"/>
                <w:vertAlign w:val="superscript"/>
              </w:rPr>
              <w:t>1</w:t>
            </w:r>
            <w:r w:rsidRPr="00B73E67">
              <w:rPr>
                <w:rFonts w:ascii="Times New Roman" w:hAnsi="Times New Roman" w:cs="Times New Roman"/>
                <w:b/>
                <w:color w:val="000000" w:themeColor="text1"/>
                <w:sz w:val="20"/>
                <w:szCs w:val="20"/>
              </w:rPr>
              <w:t xml:space="preserve"> настоящего Кодекса.</w:t>
            </w:r>
          </w:p>
          <w:p w14:paraId="6B8C89E3" w14:textId="6960C668" w:rsidR="000A020A" w:rsidRPr="00B73E67" w:rsidRDefault="000A020A" w:rsidP="000A020A">
            <w:pPr>
              <w:pStyle w:val="a7"/>
              <w:ind w:firstLine="709"/>
              <w:jc w:val="both"/>
              <w:rPr>
                <w:rFonts w:ascii="Times New Roman" w:hAnsi="Times New Roman" w:cs="Times New Roman"/>
                <w:color w:val="000000" w:themeColor="text1"/>
              </w:rPr>
            </w:pPr>
            <w:r w:rsidRPr="00B73E67">
              <w:rPr>
                <w:rFonts w:ascii="Times New Roman" w:hAnsi="Times New Roman" w:cs="Times New Roman"/>
                <w:b/>
                <w:color w:val="000000" w:themeColor="text1"/>
                <w:sz w:val="20"/>
                <w:szCs w:val="20"/>
              </w:rPr>
              <w:t>4</w:t>
            </w:r>
            <w:r w:rsidRPr="00B73E67">
              <w:rPr>
                <w:rFonts w:ascii="Times New Roman" w:hAnsi="Times New Roman" w:cs="Times New Roman"/>
                <w:b/>
                <w:color w:val="000000" w:themeColor="text1"/>
                <w:sz w:val="20"/>
                <w:szCs w:val="20"/>
                <w:vertAlign w:val="superscript"/>
              </w:rPr>
              <w:t>2</w:t>
            </w:r>
            <w:r w:rsidRPr="00B73E67">
              <w:rPr>
                <w:rFonts w:ascii="Times New Roman" w:hAnsi="Times New Roman" w:cs="Times New Roman"/>
                <w:b/>
                <w:color w:val="000000" w:themeColor="text1"/>
                <w:sz w:val="20"/>
                <w:szCs w:val="20"/>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игорную деятельность, подлежит налогообложению у такого налогоплательщика в соответствии со статьей 249</w:t>
            </w:r>
            <w:r w:rsidRPr="00B73E67">
              <w:rPr>
                <w:rFonts w:ascii="Times New Roman" w:hAnsi="Times New Roman" w:cs="Times New Roman"/>
                <w:b/>
                <w:color w:val="000000" w:themeColor="text1"/>
                <w:sz w:val="20"/>
                <w:szCs w:val="20"/>
                <w:vertAlign w:val="superscript"/>
              </w:rPr>
              <w:t>2</w:t>
            </w:r>
            <w:r w:rsidRPr="00B73E67">
              <w:rPr>
                <w:rFonts w:ascii="Times New Roman" w:hAnsi="Times New Roman" w:cs="Times New Roman"/>
                <w:b/>
                <w:color w:val="000000" w:themeColor="text1"/>
                <w:sz w:val="20"/>
                <w:szCs w:val="20"/>
              </w:rPr>
              <w:t xml:space="preserve"> настоящего Кодекса</w:t>
            </w:r>
            <w:r w:rsidRPr="00B73E67">
              <w:rPr>
                <w:rFonts w:ascii="Times New Roman" w:eastAsia="Times New Roman" w:hAnsi="Times New Roman" w:cs="Times New Roman"/>
                <w:b/>
                <w:color w:val="000000" w:themeColor="text1"/>
                <w:sz w:val="20"/>
                <w:szCs w:val="20"/>
              </w:rPr>
              <w:t>.</w:t>
            </w:r>
            <w:bookmarkEnd w:id="147"/>
            <w:r w:rsidRPr="00B73E67">
              <w:rPr>
                <w:rFonts w:ascii="Times New Roman" w:eastAsia="Times New Roman" w:hAnsi="Times New Roman" w:cs="Times New Roman"/>
                <w:b/>
                <w:color w:val="000000" w:themeColor="text1"/>
                <w:sz w:val="20"/>
                <w:szCs w:val="20"/>
              </w:rPr>
              <w:t>…</w:t>
            </w:r>
          </w:p>
        </w:tc>
        <w:tc>
          <w:tcPr>
            <w:tcW w:w="3260" w:type="dxa"/>
          </w:tcPr>
          <w:p w14:paraId="0992BA4F" w14:textId="77777777" w:rsidR="000A020A" w:rsidRPr="00B73E67" w:rsidRDefault="000A020A" w:rsidP="000A020A">
            <w:pPr>
              <w:ind w:firstLine="567"/>
              <w:jc w:val="both"/>
              <w:rPr>
                <w:rFonts w:ascii="Times New Roman" w:hAnsi="Times New Roman" w:cs="Times New Roman"/>
                <w:b/>
                <w:bCs/>
                <w:color w:val="000000" w:themeColor="text1"/>
                <w:sz w:val="20"/>
                <w:szCs w:val="20"/>
                <w:lang w:val="ky-KG"/>
              </w:rPr>
            </w:pPr>
          </w:p>
        </w:tc>
        <w:tc>
          <w:tcPr>
            <w:tcW w:w="3119" w:type="dxa"/>
          </w:tcPr>
          <w:p w14:paraId="40A87F57"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450. Общие положения</w:t>
            </w:r>
          </w:p>
          <w:p w14:paraId="1B29F43D"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w:t>
            </w:r>
          </w:p>
          <w:p w14:paraId="338B9483" w14:textId="77777777" w:rsidR="000A020A" w:rsidRPr="00B73E67" w:rsidRDefault="000A020A" w:rsidP="000A020A">
            <w:pPr>
              <w:pStyle w:val="a3"/>
              <w:ind w:firstLine="709"/>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4</w:t>
            </w:r>
            <w:r w:rsidRPr="00B73E67">
              <w:rPr>
                <w:rFonts w:ascii="Times New Roman" w:hAnsi="Times New Roman" w:cs="Times New Roman"/>
                <w:b/>
                <w:color w:val="000000" w:themeColor="text1"/>
                <w:sz w:val="20"/>
                <w:szCs w:val="20"/>
                <w:vertAlign w:val="superscript"/>
              </w:rPr>
              <w:t>1</w:t>
            </w:r>
            <w:r w:rsidRPr="00B73E67">
              <w:rPr>
                <w:rFonts w:ascii="Times New Roman" w:hAnsi="Times New Roman" w:cs="Times New Roman"/>
                <w:b/>
                <w:color w:val="000000" w:themeColor="text1"/>
                <w:sz w:val="20"/>
                <w:szCs w:val="20"/>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налога на игорную деятельность, подлежит налогообложению у такого постоянного учреждения или представительства в соответствии со статьей 249</w:t>
            </w:r>
            <w:r w:rsidRPr="00B73E67">
              <w:rPr>
                <w:rFonts w:ascii="Times New Roman" w:hAnsi="Times New Roman" w:cs="Times New Roman"/>
                <w:b/>
                <w:color w:val="000000" w:themeColor="text1"/>
                <w:sz w:val="20"/>
                <w:szCs w:val="20"/>
                <w:vertAlign w:val="superscript"/>
              </w:rPr>
              <w:t>1</w:t>
            </w:r>
            <w:r w:rsidRPr="00B73E67">
              <w:rPr>
                <w:rFonts w:ascii="Times New Roman" w:hAnsi="Times New Roman" w:cs="Times New Roman"/>
                <w:b/>
                <w:color w:val="000000" w:themeColor="text1"/>
                <w:sz w:val="20"/>
                <w:szCs w:val="20"/>
              </w:rPr>
              <w:t xml:space="preserve"> настоящего Кодекса.</w:t>
            </w:r>
          </w:p>
          <w:p w14:paraId="5D023174" w14:textId="0CCD42F4" w:rsidR="000A020A" w:rsidRPr="00B73E67" w:rsidRDefault="000A020A" w:rsidP="000A020A">
            <w:pPr>
              <w:pStyle w:val="a7"/>
              <w:ind w:left="172" w:firstLine="709"/>
              <w:jc w:val="both"/>
              <w:rPr>
                <w:rFonts w:ascii="Times New Roman" w:hAnsi="Times New Roman" w:cs="Times New Roman"/>
                <w:color w:val="000000" w:themeColor="text1"/>
              </w:rPr>
            </w:pPr>
            <w:r w:rsidRPr="00B73E67">
              <w:rPr>
                <w:rFonts w:ascii="Times New Roman" w:hAnsi="Times New Roman" w:cs="Times New Roman"/>
                <w:b/>
                <w:color w:val="000000" w:themeColor="text1"/>
                <w:sz w:val="20"/>
                <w:szCs w:val="20"/>
              </w:rPr>
              <w:t>4</w:t>
            </w:r>
            <w:r w:rsidRPr="00B73E67">
              <w:rPr>
                <w:rFonts w:ascii="Times New Roman" w:hAnsi="Times New Roman" w:cs="Times New Roman"/>
                <w:b/>
                <w:color w:val="000000" w:themeColor="text1"/>
                <w:sz w:val="20"/>
                <w:szCs w:val="20"/>
                <w:vertAlign w:val="superscript"/>
              </w:rPr>
              <w:t>2</w:t>
            </w:r>
            <w:r w:rsidRPr="00B73E67">
              <w:rPr>
                <w:rFonts w:ascii="Times New Roman" w:hAnsi="Times New Roman" w:cs="Times New Roman"/>
                <w:b/>
                <w:color w:val="000000" w:themeColor="text1"/>
                <w:sz w:val="20"/>
                <w:szCs w:val="20"/>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игорную деятельность, подлежит налогообложению у такого налогоплательщика в соответствии со статьей 249</w:t>
            </w:r>
            <w:r w:rsidRPr="00B73E67">
              <w:rPr>
                <w:rFonts w:ascii="Times New Roman" w:hAnsi="Times New Roman" w:cs="Times New Roman"/>
                <w:b/>
                <w:color w:val="000000" w:themeColor="text1"/>
                <w:sz w:val="20"/>
                <w:szCs w:val="20"/>
                <w:vertAlign w:val="superscript"/>
              </w:rPr>
              <w:t>2</w:t>
            </w:r>
            <w:r w:rsidRPr="00B73E67">
              <w:rPr>
                <w:rFonts w:ascii="Times New Roman" w:hAnsi="Times New Roman" w:cs="Times New Roman"/>
                <w:b/>
                <w:color w:val="000000" w:themeColor="text1"/>
                <w:sz w:val="20"/>
                <w:szCs w:val="20"/>
              </w:rPr>
              <w:t xml:space="preserve"> настоящего Кодекса</w:t>
            </w:r>
            <w:r w:rsidRPr="00B73E67">
              <w:rPr>
                <w:rFonts w:ascii="Times New Roman" w:eastAsia="Times New Roman" w:hAnsi="Times New Roman" w:cs="Times New Roman"/>
                <w:b/>
                <w:color w:val="000000" w:themeColor="text1"/>
                <w:sz w:val="20"/>
                <w:szCs w:val="20"/>
              </w:rPr>
              <w:t>.…</w:t>
            </w:r>
          </w:p>
        </w:tc>
      </w:tr>
      <w:tr w:rsidR="00B73E67" w:rsidRPr="00B73E67" w14:paraId="32367679" w14:textId="77777777" w:rsidTr="00166202">
        <w:tc>
          <w:tcPr>
            <w:tcW w:w="456" w:type="dxa"/>
          </w:tcPr>
          <w:p w14:paraId="6462A0FD"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6E6BBC46"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457. Общие положения</w:t>
            </w:r>
          </w:p>
          <w:p w14:paraId="3622ABBD" w14:textId="77777777" w:rsidR="000A020A" w:rsidRPr="00B73E67" w:rsidRDefault="000A020A" w:rsidP="000A020A">
            <w:pPr>
              <w:pStyle w:val="a7"/>
              <w:tabs>
                <w:tab w:val="left" w:pos="777"/>
              </w:tabs>
              <w:ind w:left="0" w:firstLine="709"/>
              <w:jc w:val="both"/>
              <w:rPr>
                <w:rFonts w:ascii="Times New Roman" w:hAnsi="Times New Roman" w:cs="Times New Roman"/>
                <w:bCs/>
                <w:color w:val="000000" w:themeColor="text1"/>
                <w:sz w:val="20"/>
                <w:szCs w:val="20"/>
              </w:rPr>
            </w:pPr>
            <w:r w:rsidRPr="00B73E67">
              <w:rPr>
                <w:rFonts w:ascii="Times New Roman" w:hAnsi="Times New Roman" w:cs="Times New Roman"/>
                <w:color w:val="000000" w:themeColor="text1"/>
                <w:sz w:val="20"/>
                <w:szCs w:val="20"/>
              </w:rPr>
              <w:t>…</w:t>
            </w:r>
            <w:r w:rsidRPr="00B73E67">
              <w:rPr>
                <w:rFonts w:ascii="Times New Roman" w:hAnsi="Times New Roman" w:cs="Times New Roman"/>
                <w:bCs/>
                <w:color w:val="000000" w:themeColor="text1"/>
                <w:sz w:val="20"/>
                <w:szCs w:val="20"/>
              </w:rPr>
              <w:t>2. Налог на деятельность в зоне торговли с особым режимом применяется в отношении торговой деятельности, за исключением реализации подакцизных товаров (кроме товаров классифицируемые в товарных позициях ТН ВЭД 2710197100-2710199800), а также товаров, реализация которых требует специальных лицензий или разрешений.</w:t>
            </w:r>
          </w:p>
          <w:p w14:paraId="6B23311F" w14:textId="77777777" w:rsidR="000A020A" w:rsidRPr="00B73E67" w:rsidRDefault="000A020A" w:rsidP="000A020A">
            <w:pPr>
              <w:pStyle w:val="a7"/>
              <w:tabs>
                <w:tab w:val="left" w:pos="777"/>
              </w:tabs>
              <w:ind w:left="0"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40206CB2"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p>
          <w:p w14:paraId="36F6BB03"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5-1. отсутствует</w:t>
            </w:r>
          </w:p>
          <w:p w14:paraId="36C6E699" w14:textId="77777777"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p>
        </w:tc>
        <w:tc>
          <w:tcPr>
            <w:tcW w:w="3969" w:type="dxa"/>
          </w:tcPr>
          <w:p w14:paraId="32712D78"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457. Общие положения</w:t>
            </w:r>
          </w:p>
          <w:p w14:paraId="3AEA2418" w14:textId="77777777" w:rsidR="000A020A" w:rsidRPr="00B73E67" w:rsidRDefault="000A020A" w:rsidP="000A020A">
            <w:pPr>
              <w:pStyle w:val="tkTablica"/>
              <w:spacing w:after="0" w:line="240" w:lineRule="auto"/>
              <w:ind w:firstLine="720"/>
              <w:jc w:val="both"/>
              <w:rPr>
                <w:rFonts w:ascii="Times New Roman" w:hAnsi="Times New Roman" w:cs="Times New Roman"/>
                <w:b/>
                <w:bCs/>
                <w:color w:val="000000" w:themeColor="text1"/>
              </w:rPr>
            </w:pPr>
            <w:bookmarkStart w:id="148" w:name="_Hlk176020802"/>
            <w:r w:rsidRPr="00B73E67">
              <w:rPr>
                <w:rFonts w:ascii="Times New Roman" w:hAnsi="Times New Roman" w:cs="Times New Roman"/>
                <w:b/>
                <w:bCs/>
                <w:color w:val="000000" w:themeColor="text1"/>
              </w:rPr>
              <w:t xml:space="preserve">2. Налог на деятельность в зоне торговли с особым режимом применяется в отношении торговой деятельности, за исключением реализации подакцизных товаров (кроме товаров, классифицируемых в товарных позициях ТН ВЭД 2710197100-2710199800, 3403 19 900 0, </w:t>
            </w:r>
            <w:r w:rsidRPr="00B73E67">
              <w:rPr>
                <w:rFonts w:ascii="Times New Roman" w:hAnsi="Times New Roman" w:cs="Times New Roman"/>
                <w:b/>
                <w:bCs/>
                <w:color w:val="000000" w:themeColor="text1"/>
              </w:rPr>
              <w:br/>
              <w:t>3811 90 0000,3811 21 000 0, 3811 19 000 0) – моторные масла, промывка, автохимия и присадки, а также товаров, реализация которых требует специальных лицензий или разрешений.</w:t>
            </w:r>
          </w:p>
          <w:bookmarkEnd w:id="148"/>
          <w:p w14:paraId="43777BD8" w14:textId="77777777" w:rsidR="000A020A" w:rsidRPr="00B73E67" w:rsidRDefault="000A020A" w:rsidP="000A020A">
            <w:pPr>
              <w:pStyle w:val="a7"/>
              <w:tabs>
                <w:tab w:val="left" w:pos="777"/>
              </w:tabs>
              <w:ind w:left="0" w:firstLine="709"/>
              <w:jc w:val="both"/>
              <w:rPr>
                <w:rFonts w:ascii="Times New Roman" w:hAnsi="Times New Roman" w:cs="Times New Roman"/>
                <w:b/>
                <w:bCs/>
                <w:color w:val="000000" w:themeColor="text1"/>
              </w:rPr>
            </w:pPr>
            <w:r w:rsidRPr="00B73E67">
              <w:rPr>
                <w:rFonts w:ascii="Times New Roman" w:eastAsia="Times New Roman" w:hAnsi="Times New Roman" w:cs="Times New Roman"/>
                <w:b/>
                <w:color w:val="000000" w:themeColor="text1"/>
                <w:sz w:val="20"/>
                <w:szCs w:val="20"/>
              </w:rPr>
              <w:t>…</w:t>
            </w:r>
            <w:r w:rsidRPr="00B73E67">
              <w:rPr>
                <w:rFonts w:ascii="Times New Roman" w:hAnsi="Times New Roman" w:cs="Times New Roman"/>
                <w:b/>
                <w:bCs/>
                <w:color w:val="000000" w:themeColor="text1"/>
              </w:rPr>
              <w:t>5</w:t>
            </w:r>
            <w:r w:rsidRPr="00B73E67">
              <w:rPr>
                <w:rFonts w:ascii="Times New Roman" w:hAnsi="Times New Roman" w:cs="Times New Roman"/>
                <w:b/>
                <w:bCs/>
                <w:color w:val="000000" w:themeColor="text1"/>
                <w:vertAlign w:val="superscript"/>
              </w:rPr>
              <w:t>1</w:t>
            </w:r>
            <w:r w:rsidRPr="00B73E67">
              <w:rPr>
                <w:rFonts w:ascii="Times New Roman" w:hAnsi="Times New Roman" w:cs="Times New Roman"/>
                <w:b/>
                <w:bCs/>
                <w:color w:val="000000" w:themeColor="text1"/>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налога на деятельность в зоне торговли с особым режимом, подлежит налогообложению у такого постоянного учреждения или представительства в соответствии со статьей 249</w:t>
            </w:r>
            <w:r w:rsidRPr="00B73E67">
              <w:rPr>
                <w:rFonts w:ascii="Times New Roman" w:hAnsi="Times New Roman" w:cs="Times New Roman"/>
                <w:b/>
                <w:bCs/>
                <w:color w:val="000000" w:themeColor="text1"/>
                <w:vertAlign w:val="superscript"/>
              </w:rPr>
              <w:t>1</w:t>
            </w:r>
            <w:r w:rsidRPr="00B73E67">
              <w:rPr>
                <w:rFonts w:ascii="Times New Roman" w:hAnsi="Times New Roman" w:cs="Times New Roman"/>
                <w:b/>
                <w:bCs/>
                <w:color w:val="000000" w:themeColor="text1"/>
              </w:rPr>
              <w:t xml:space="preserve"> настоящего Кодекса. </w:t>
            </w:r>
          </w:p>
          <w:p w14:paraId="07894983" w14:textId="59D6E01D"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rPr>
              <w:t>5</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деятельность в зоне торговли с особым режимом, подлежит налогообложению у такого налогоплательщика в соответствии со статьей 249</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xml:space="preserve"> настоящего Кодекса</w:t>
            </w:r>
            <w:r w:rsidRPr="00B73E67">
              <w:rPr>
                <w:rFonts w:ascii="Times New Roman" w:eastAsia="Times New Roman" w:hAnsi="Times New Roman" w:cs="Times New Roman"/>
                <w:b/>
                <w:color w:val="000000" w:themeColor="text1"/>
                <w:sz w:val="20"/>
                <w:szCs w:val="20"/>
              </w:rPr>
              <w:t>.…</w:t>
            </w:r>
          </w:p>
        </w:tc>
        <w:tc>
          <w:tcPr>
            <w:tcW w:w="3260" w:type="dxa"/>
          </w:tcPr>
          <w:p w14:paraId="38D5D678" w14:textId="77777777" w:rsidR="000A020A" w:rsidRPr="00B73E67" w:rsidRDefault="000A020A" w:rsidP="000A020A">
            <w:pPr>
              <w:ind w:firstLine="567"/>
              <w:jc w:val="both"/>
              <w:rPr>
                <w:rFonts w:ascii="Times New Roman" w:hAnsi="Times New Roman" w:cs="Times New Roman"/>
                <w:b/>
                <w:bCs/>
                <w:color w:val="000000" w:themeColor="text1"/>
                <w:sz w:val="20"/>
                <w:szCs w:val="20"/>
                <w:lang w:val="ky-KG"/>
              </w:rPr>
            </w:pPr>
          </w:p>
        </w:tc>
        <w:tc>
          <w:tcPr>
            <w:tcW w:w="3119" w:type="dxa"/>
          </w:tcPr>
          <w:p w14:paraId="23609FCA" w14:textId="77777777" w:rsidR="000A020A" w:rsidRPr="00B73E67" w:rsidRDefault="000A020A" w:rsidP="000A020A">
            <w:pPr>
              <w:pStyle w:val="a7"/>
              <w:tabs>
                <w:tab w:val="left" w:pos="777"/>
              </w:tabs>
              <w:ind w:left="0" w:firstLine="709"/>
              <w:jc w:val="both"/>
              <w:rPr>
                <w:rFonts w:ascii="Times New Roman" w:eastAsia="Times New Roman" w:hAnsi="Times New Roman" w:cs="Times New Roman"/>
                <w:b/>
                <w:color w:val="000000" w:themeColor="text1"/>
                <w:sz w:val="20"/>
                <w:szCs w:val="20"/>
              </w:rPr>
            </w:pPr>
            <w:r w:rsidRPr="00B73E67">
              <w:rPr>
                <w:rFonts w:ascii="Times New Roman" w:eastAsia="Times New Roman" w:hAnsi="Times New Roman" w:cs="Times New Roman"/>
                <w:b/>
                <w:color w:val="000000" w:themeColor="text1"/>
                <w:sz w:val="20"/>
                <w:szCs w:val="20"/>
              </w:rPr>
              <w:t>Статья 457. Общие положения</w:t>
            </w:r>
          </w:p>
          <w:p w14:paraId="4CDEC766" w14:textId="77777777" w:rsidR="000A020A" w:rsidRPr="00B73E67" w:rsidRDefault="000A020A" w:rsidP="000A020A">
            <w:pPr>
              <w:pStyle w:val="tkTablica"/>
              <w:spacing w:after="0" w:line="240" w:lineRule="auto"/>
              <w:ind w:firstLine="720"/>
              <w:jc w:val="both"/>
              <w:rPr>
                <w:rFonts w:ascii="Times New Roman" w:hAnsi="Times New Roman" w:cs="Times New Roman"/>
                <w:b/>
                <w:bCs/>
                <w:color w:val="000000" w:themeColor="text1"/>
              </w:rPr>
            </w:pPr>
            <w:r w:rsidRPr="00B73E67">
              <w:rPr>
                <w:rFonts w:ascii="Times New Roman" w:hAnsi="Times New Roman" w:cs="Times New Roman"/>
                <w:b/>
                <w:bCs/>
                <w:color w:val="000000" w:themeColor="text1"/>
              </w:rPr>
              <w:t xml:space="preserve">2. Налог на деятельность в зоне торговли с особым режимом применяется в отношении торговой деятельности, за исключением реализации подакцизных товаров (кроме товаров, классифицируемых в товарных позициях ТН ВЭД 2710197100-2710199800, 3403 19 900 0, </w:t>
            </w:r>
            <w:r w:rsidRPr="00B73E67">
              <w:rPr>
                <w:rFonts w:ascii="Times New Roman" w:hAnsi="Times New Roman" w:cs="Times New Roman"/>
                <w:b/>
                <w:bCs/>
                <w:color w:val="000000" w:themeColor="text1"/>
              </w:rPr>
              <w:br/>
              <w:t>3811 90 0000,3811 21 000 0, 3811 19 000 0) – моторные масла, промывка, автохимия и присадки, а также товаров, реализация которых требует специальных лицензий или разрешений.</w:t>
            </w:r>
          </w:p>
          <w:p w14:paraId="199464AE" w14:textId="77777777" w:rsidR="000A020A" w:rsidRPr="00B73E67" w:rsidRDefault="000A020A" w:rsidP="000A020A">
            <w:pPr>
              <w:pStyle w:val="a7"/>
              <w:tabs>
                <w:tab w:val="left" w:pos="777"/>
              </w:tabs>
              <w:ind w:left="0" w:firstLine="709"/>
              <w:jc w:val="both"/>
              <w:rPr>
                <w:rFonts w:ascii="Times New Roman" w:hAnsi="Times New Roman" w:cs="Times New Roman"/>
                <w:b/>
                <w:bCs/>
                <w:color w:val="000000" w:themeColor="text1"/>
              </w:rPr>
            </w:pPr>
            <w:r w:rsidRPr="00B73E67">
              <w:rPr>
                <w:rFonts w:ascii="Times New Roman" w:eastAsia="Times New Roman" w:hAnsi="Times New Roman" w:cs="Times New Roman"/>
                <w:b/>
                <w:color w:val="000000" w:themeColor="text1"/>
                <w:sz w:val="20"/>
                <w:szCs w:val="20"/>
              </w:rPr>
              <w:t>…</w:t>
            </w:r>
            <w:r w:rsidRPr="00B73E67">
              <w:rPr>
                <w:rFonts w:ascii="Times New Roman" w:hAnsi="Times New Roman" w:cs="Times New Roman"/>
                <w:b/>
                <w:bCs/>
                <w:color w:val="000000" w:themeColor="text1"/>
              </w:rPr>
              <w:t>5</w:t>
            </w:r>
            <w:r w:rsidRPr="00B73E67">
              <w:rPr>
                <w:rFonts w:ascii="Times New Roman" w:hAnsi="Times New Roman" w:cs="Times New Roman"/>
                <w:b/>
                <w:bCs/>
                <w:color w:val="000000" w:themeColor="text1"/>
                <w:vertAlign w:val="superscript"/>
              </w:rPr>
              <w:t>1</w:t>
            </w:r>
            <w:r w:rsidRPr="00B73E67">
              <w:rPr>
                <w:rFonts w:ascii="Times New Roman" w:hAnsi="Times New Roman" w:cs="Times New Roman"/>
                <w:b/>
                <w:bCs/>
                <w:color w:val="000000" w:themeColor="text1"/>
              </w:rPr>
              <w:t>. Доход иностранной организации из источника в Кыргызской Республике, полученный через постоянное учреждение или представительство, деятельность которого не приводит к образованию постоянного учреждения, являющегося налогоплательщиком налога на деятельность в зоне торговли с особым режимом, подлежит налогообложению у такого постоянного учреждения или представительства в соответствии со статьей 249</w:t>
            </w:r>
            <w:r w:rsidRPr="00B73E67">
              <w:rPr>
                <w:rFonts w:ascii="Times New Roman" w:hAnsi="Times New Roman" w:cs="Times New Roman"/>
                <w:b/>
                <w:bCs/>
                <w:color w:val="000000" w:themeColor="text1"/>
                <w:vertAlign w:val="superscript"/>
              </w:rPr>
              <w:t>1</w:t>
            </w:r>
            <w:r w:rsidRPr="00B73E67">
              <w:rPr>
                <w:rFonts w:ascii="Times New Roman" w:hAnsi="Times New Roman" w:cs="Times New Roman"/>
                <w:b/>
                <w:bCs/>
                <w:color w:val="000000" w:themeColor="text1"/>
              </w:rPr>
              <w:t xml:space="preserve"> настоящего Кодекса. </w:t>
            </w:r>
          </w:p>
          <w:p w14:paraId="7E91960D" w14:textId="6CE72BC5"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rPr>
              <w:t>5</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Доход иностранного субъекта, возникающий от суммы денежных средств, полученных и перечисленных по поручению такого субъекта со счета налогоплательщика, являющегося налогоплательщиком налога на деятельность в зоне торговли с особым режимом, подлежит налогообложению у такого налогоплательщика в соответствии со статьей 249</w:t>
            </w:r>
            <w:r w:rsidRPr="00B73E67">
              <w:rPr>
                <w:rFonts w:ascii="Times New Roman" w:hAnsi="Times New Roman" w:cs="Times New Roman"/>
                <w:b/>
                <w:bCs/>
                <w:color w:val="000000" w:themeColor="text1"/>
                <w:sz w:val="20"/>
                <w:szCs w:val="20"/>
                <w:vertAlign w:val="superscript"/>
              </w:rPr>
              <w:t>2</w:t>
            </w:r>
            <w:r w:rsidRPr="00B73E67">
              <w:rPr>
                <w:rFonts w:ascii="Times New Roman" w:hAnsi="Times New Roman" w:cs="Times New Roman"/>
                <w:b/>
                <w:bCs/>
                <w:color w:val="000000" w:themeColor="text1"/>
                <w:sz w:val="20"/>
                <w:szCs w:val="20"/>
              </w:rPr>
              <w:t xml:space="preserve"> настоящего Кодекса</w:t>
            </w:r>
            <w:r w:rsidRPr="00B73E67">
              <w:rPr>
                <w:rFonts w:ascii="Times New Roman" w:eastAsia="Times New Roman" w:hAnsi="Times New Roman" w:cs="Times New Roman"/>
                <w:b/>
                <w:color w:val="000000" w:themeColor="text1"/>
                <w:sz w:val="20"/>
                <w:szCs w:val="20"/>
              </w:rPr>
              <w:t>.…</w:t>
            </w:r>
          </w:p>
        </w:tc>
      </w:tr>
      <w:tr w:rsidR="00B73E67" w:rsidRPr="00B73E67" w14:paraId="7E61ECDA" w14:textId="77777777" w:rsidTr="00166202">
        <w:tc>
          <w:tcPr>
            <w:tcW w:w="456" w:type="dxa"/>
          </w:tcPr>
          <w:p w14:paraId="608CC5AA"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0DC866A7"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459. Налогоплательщик</w:t>
            </w:r>
          </w:p>
          <w:p w14:paraId="5C16C718" w14:textId="77777777" w:rsidR="000A020A" w:rsidRPr="00B73E67" w:rsidRDefault="000A020A" w:rsidP="000A020A">
            <w:pPr>
              <w:ind w:firstLine="39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Налогоплательщиком налога на деятельность в </w:t>
            </w:r>
            <w:r w:rsidRPr="00B73E67">
              <w:rPr>
                <w:rFonts w:ascii="Times New Roman" w:hAnsi="Times New Roman" w:cs="Times New Roman"/>
                <w:b/>
                <w:bCs/>
                <w:color w:val="000000" w:themeColor="text1"/>
                <w:sz w:val="20"/>
                <w:szCs w:val="20"/>
              </w:rPr>
              <w:t>зонах</w:t>
            </w:r>
            <w:r w:rsidRPr="00B73E67">
              <w:rPr>
                <w:rFonts w:ascii="Times New Roman" w:hAnsi="Times New Roman" w:cs="Times New Roman"/>
                <w:color w:val="000000" w:themeColor="text1"/>
                <w:sz w:val="20"/>
                <w:szCs w:val="20"/>
              </w:rPr>
              <w:t xml:space="preserve"> торговли с особым режимом является субъект, осуществляющий деятельность, указанную в статье 457 настоящего Кодекса, на территории зоны торговли с особым режимом.</w:t>
            </w:r>
          </w:p>
          <w:p w14:paraId="70E0C6EC" w14:textId="77777777" w:rsidR="000A020A" w:rsidRPr="00B73E67" w:rsidRDefault="000A020A" w:rsidP="000A020A">
            <w:pPr>
              <w:ind w:firstLine="397"/>
              <w:jc w:val="both"/>
              <w:rPr>
                <w:rFonts w:ascii="Times New Roman" w:hAnsi="Times New Roman" w:cs="Times New Roman"/>
                <w:bCs/>
                <w:color w:val="000000" w:themeColor="text1"/>
                <w:sz w:val="20"/>
                <w:szCs w:val="20"/>
              </w:rPr>
            </w:pPr>
            <w:r w:rsidRPr="00B73E67">
              <w:rPr>
                <w:rFonts w:ascii="Times New Roman" w:hAnsi="Times New Roman" w:cs="Times New Roman"/>
                <w:b/>
                <w:bCs/>
                <w:color w:val="000000" w:themeColor="text1"/>
                <w:sz w:val="20"/>
                <w:szCs w:val="20"/>
              </w:rPr>
              <w:t>2</w:t>
            </w:r>
            <w:r w:rsidRPr="00B73E67">
              <w:rPr>
                <w:rFonts w:ascii="Times New Roman" w:hAnsi="Times New Roman" w:cs="Times New Roman"/>
                <w:bCs/>
                <w:color w:val="000000" w:themeColor="text1"/>
                <w:sz w:val="20"/>
                <w:szCs w:val="20"/>
              </w:rPr>
              <w:t>. Налогоплательщик обязан подать заявление как плательщик налога на деятельность в зон</w:t>
            </w:r>
            <w:r w:rsidRPr="00B73E67">
              <w:rPr>
                <w:rFonts w:ascii="Times New Roman" w:hAnsi="Times New Roman" w:cs="Times New Roman"/>
                <w:bCs/>
                <w:strike/>
                <w:color w:val="000000" w:themeColor="text1"/>
                <w:sz w:val="20"/>
                <w:szCs w:val="20"/>
              </w:rPr>
              <w:t>ах</w:t>
            </w:r>
            <w:r w:rsidRPr="00B73E67">
              <w:rPr>
                <w:rFonts w:ascii="Times New Roman" w:hAnsi="Times New Roman" w:cs="Times New Roman"/>
                <w:bCs/>
                <w:color w:val="000000" w:themeColor="text1"/>
                <w:sz w:val="20"/>
                <w:szCs w:val="20"/>
              </w:rPr>
              <w:t xml:space="preserve"> торговли с особым режимом в налоговый орган по месту расположения зоны торговли с особым режимом до начала такой деятельности. Форма заявления утверждается уполномоченным налоговым органом.</w:t>
            </w:r>
          </w:p>
          <w:p w14:paraId="7A3C3874" w14:textId="77777777" w:rsidR="000A020A" w:rsidRPr="00B73E67" w:rsidRDefault="000A020A" w:rsidP="000A020A">
            <w:pPr>
              <w:ind w:firstLine="39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Отсутствует </w:t>
            </w:r>
          </w:p>
          <w:p w14:paraId="734EA98E"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2BCBB0B0"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40460C68"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5A56BBA9"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4C6A1FFB"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1E59B501"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7281B283"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74AA52E8"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453B9048"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191AF9B1"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3AE9C57B"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3549D2C8"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6C2806FD" w14:textId="77777777" w:rsidR="000A020A" w:rsidRPr="00B73E67" w:rsidRDefault="000A020A" w:rsidP="000A020A">
            <w:pPr>
              <w:ind w:firstLine="397"/>
              <w:jc w:val="both"/>
              <w:rPr>
                <w:rFonts w:ascii="Times New Roman" w:hAnsi="Times New Roman" w:cs="Times New Roman"/>
                <w:b/>
                <w:bCs/>
                <w:color w:val="000000" w:themeColor="text1"/>
                <w:sz w:val="20"/>
                <w:szCs w:val="20"/>
              </w:rPr>
            </w:pPr>
          </w:p>
          <w:p w14:paraId="56A10AED" w14:textId="77777777" w:rsidR="000A020A" w:rsidRPr="00B73E67" w:rsidRDefault="000A020A" w:rsidP="000A020A">
            <w:pPr>
              <w:ind w:firstLine="397"/>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Если у налогоплательщика имеется два или более торговых мест, то в заявлении плательщика налога на деятельность в зон</w:t>
            </w:r>
            <w:r w:rsidRPr="00B73E67">
              <w:rPr>
                <w:rFonts w:ascii="Times New Roman" w:hAnsi="Times New Roman" w:cs="Times New Roman"/>
                <w:bCs/>
                <w:strike/>
                <w:color w:val="000000" w:themeColor="text1"/>
                <w:sz w:val="20"/>
                <w:szCs w:val="20"/>
              </w:rPr>
              <w:t>ах</w:t>
            </w:r>
            <w:r w:rsidRPr="00B73E67">
              <w:rPr>
                <w:rFonts w:ascii="Times New Roman" w:hAnsi="Times New Roman" w:cs="Times New Roman"/>
                <w:bCs/>
                <w:color w:val="000000" w:themeColor="text1"/>
                <w:sz w:val="20"/>
                <w:szCs w:val="20"/>
              </w:rPr>
              <w:t xml:space="preserve"> торговли с особым режимом указывается объем выручки отдельно по каждому торговому месту.</w:t>
            </w:r>
          </w:p>
          <w:p w14:paraId="7B2CF90A" w14:textId="77777777" w:rsidR="000A020A" w:rsidRPr="00B73E67" w:rsidRDefault="000A020A" w:rsidP="000A020A">
            <w:pPr>
              <w:ind w:firstLine="397"/>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В заявлении должна быть указана следующая информация:</w:t>
            </w:r>
          </w:p>
          <w:p w14:paraId="075AF7C3" w14:textId="77777777" w:rsidR="000A020A" w:rsidRPr="00B73E67" w:rsidRDefault="000A020A" w:rsidP="000A020A">
            <w:pPr>
              <w:ind w:firstLine="397"/>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1) наименование налогоплательщика;</w:t>
            </w:r>
          </w:p>
          <w:p w14:paraId="47DFA285" w14:textId="77777777" w:rsidR="000A020A" w:rsidRPr="00B73E67" w:rsidRDefault="000A020A" w:rsidP="000A020A">
            <w:pPr>
              <w:ind w:firstLine="397"/>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2) юридический адрес налогоплательщика;</w:t>
            </w:r>
          </w:p>
          <w:p w14:paraId="696AA85F" w14:textId="77777777" w:rsidR="000A020A" w:rsidRPr="00B73E67" w:rsidRDefault="000A020A" w:rsidP="000A020A">
            <w:pPr>
              <w:ind w:firstLine="397"/>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3) идентификационный налоговый номер;</w:t>
            </w:r>
          </w:p>
          <w:p w14:paraId="3BCA3F78" w14:textId="77777777" w:rsidR="000A020A" w:rsidRPr="00B73E67" w:rsidRDefault="000A020A" w:rsidP="000A020A">
            <w:pPr>
              <w:ind w:firstLine="397"/>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4) результаты финансовой деятельности за предыдущий календарный год;</w:t>
            </w:r>
          </w:p>
          <w:p w14:paraId="58F1BB34" w14:textId="77777777" w:rsidR="000A020A" w:rsidRPr="00B73E67" w:rsidRDefault="000A020A" w:rsidP="000A020A">
            <w:pPr>
              <w:ind w:firstLine="397"/>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5) объем выручки, планируемой к получению за текущий календарный год;</w:t>
            </w:r>
          </w:p>
          <w:p w14:paraId="4CA7A736" w14:textId="77777777" w:rsidR="000A020A" w:rsidRPr="00B73E67" w:rsidRDefault="000A020A" w:rsidP="000A020A">
            <w:pPr>
              <w:ind w:firstLine="397"/>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6) сумма налога, определенная в соответствии с объемом выручки, планируемой к получению за текущий календарный год.</w:t>
            </w:r>
          </w:p>
          <w:p w14:paraId="56C69CFB" w14:textId="77777777" w:rsidR="000A020A" w:rsidRPr="00B73E67" w:rsidRDefault="000A020A" w:rsidP="000A020A">
            <w:pPr>
              <w:ind w:firstLine="39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1C812546"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217FAAF9"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39CEE34E"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50F300CD"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15728DAB"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66B1A0C0"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4770D877"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4F2D2A97"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12C7C923"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157BF4DF"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4F6DC87B"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41B0FCBC"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3DDCA146"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5423C043"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7A93AF44"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0EB7B73F"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38FDA2F6" w14:textId="77777777" w:rsidR="000A020A" w:rsidRPr="00B73E67" w:rsidRDefault="000A020A" w:rsidP="000A020A">
            <w:pPr>
              <w:ind w:firstLine="397"/>
              <w:jc w:val="both"/>
              <w:rPr>
                <w:rFonts w:ascii="Times New Roman" w:hAnsi="Times New Roman" w:cs="Times New Roman"/>
                <w:color w:val="000000" w:themeColor="text1"/>
                <w:sz w:val="20"/>
                <w:szCs w:val="20"/>
              </w:rPr>
            </w:pPr>
          </w:p>
          <w:p w14:paraId="75617E3F" w14:textId="77777777" w:rsidR="000A020A" w:rsidRPr="00B73E67" w:rsidRDefault="000A020A" w:rsidP="000A020A">
            <w:pPr>
              <w:jc w:val="both"/>
              <w:rPr>
                <w:rFonts w:ascii="Times New Roman" w:hAnsi="Times New Roman" w:cs="Times New Roman"/>
                <w:color w:val="000000" w:themeColor="text1"/>
                <w:sz w:val="20"/>
                <w:szCs w:val="20"/>
              </w:rPr>
            </w:pPr>
          </w:p>
          <w:p w14:paraId="1387ED5E" w14:textId="383530A5"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r w:rsidRPr="00B73E67">
              <w:rPr>
                <w:rFonts w:ascii="Times New Roman" w:hAnsi="Times New Roman" w:cs="Times New Roman"/>
                <w:bCs/>
                <w:color w:val="000000" w:themeColor="text1"/>
                <w:sz w:val="20"/>
                <w:szCs w:val="20"/>
              </w:rPr>
              <w:t xml:space="preserve">4. </w:t>
            </w:r>
            <w:bookmarkStart w:id="149" w:name="_Hlk176021881"/>
            <w:r w:rsidRPr="00B73E67">
              <w:rPr>
                <w:rFonts w:ascii="Times New Roman" w:hAnsi="Times New Roman" w:cs="Times New Roman"/>
                <w:bCs/>
                <w:color w:val="000000" w:themeColor="text1"/>
                <w:sz w:val="20"/>
                <w:szCs w:val="20"/>
              </w:rPr>
              <w:t xml:space="preserve">Налогоплательщик </w:t>
            </w:r>
            <w:bookmarkEnd w:id="149"/>
            <w:r w:rsidRPr="00B73E67">
              <w:rPr>
                <w:rFonts w:ascii="Times New Roman" w:hAnsi="Times New Roman" w:cs="Times New Roman"/>
                <w:bCs/>
                <w:color w:val="000000" w:themeColor="text1"/>
                <w:sz w:val="20"/>
                <w:szCs w:val="20"/>
              </w:rPr>
              <w:t>взамен исчисления и уплаты подоходного налога с заработной платы наемных работников вправе приобретать патент на каждого наемного работника в соответствии с настоящим Кодексом.</w:t>
            </w:r>
          </w:p>
        </w:tc>
        <w:tc>
          <w:tcPr>
            <w:tcW w:w="3969" w:type="dxa"/>
          </w:tcPr>
          <w:p w14:paraId="6B980A39"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459. Налогоплательщик</w:t>
            </w:r>
          </w:p>
          <w:p w14:paraId="42CD1635" w14:textId="77777777" w:rsidR="000A020A" w:rsidRPr="00B73E67" w:rsidRDefault="000A020A" w:rsidP="000A020A">
            <w:pPr>
              <w:ind w:firstLine="39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Налогоплательщиком налога на деятельность в </w:t>
            </w:r>
            <w:r w:rsidRPr="00B73E67">
              <w:rPr>
                <w:rFonts w:ascii="Times New Roman" w:hAnsi="Times New Roman" w:cs="Times New Roman"/>
                <w:b/>
                <w:bCs/>
                <w:color w:val="000000" w:themeColor="text1"/>
                <w:sz w:val="20"/>
                <w:szCs w:val="20"/>
              </w:rPr>
              <w:t>зоне</w:t>
            </w:r>
            <w:r w:rsidRPr="00B73E67">
              <w:rPr>
                <w:rFonts w:ascii="Times New Roman" w:hAnsi="Times New Roman" w:cs="Times New Roman"/>
                <w:color w:val="000000" w:themeColor="text1"/>
                <w:sz w:val="20"/>
                <w:szCs w:val="20"/>
              </w:rPr>
              <w:t xml:space="preserve"> торговли с особым режимом является субъект, осуществляющий деятельность, указанную в статье 457 настоящего Кодекса, на территории зоны торговли с особым режимом.</w:t>
            </w:r>
          </w:p>
          <w:p w14:paraId="50D9BF80" w14:textId="77777777" w:rsidR="000A020A" w:rsidRPr="00B73E67" w:rsidRDefault="000A020A" w:rsidP="000A020A">
            <w:pPr>
              <w:ind w:firstLine="709"/>
              <w:jc w:val="both"/>
              <w:rPr>
                <w:rFonts w:ascii="Times New Roman" w:hAnsi="Times New Roman" w:cs="Times New Roman"/>
                <w:b/>
                <w:bCs/>
                <w:color w:val="000000" w:themeColor="text1"/>
                <w:sz w:val="20"/>
                <w:szCs w:val="20"/>
              </w:rPr>
            </w:pPr>
            <w:bookmarkStart w:id="150" w:name="_Hlk176021476"/>
            <w:r w:rsidRPr="00B73E67">
              <w:rPr>
                <w:rFonts w:ascii="Times New Roman" w:hAnsi="Times New Roman" w:cs="Times New Roman"/>
                <w:b/>
                <w:bCs/>
                <w:color w:val="000000" w:themeColor="text1"/>
                <w:sz w:val="20"/>
                <w:szCs w:val="20"/>
              </w:rPr>
              <w:t xml:space="preserve">2. Налогоплательщик обязан подать заявление как плательщик налога на деятельность в зоне торговли с особым режимом в налоговый орган по месту расположения зоны торговли с особым режимом до начала такой деятельности. </w:t>
            </w:r>
          </w:p>
          <w:p w14:paraId="4C947FF2"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После рассмотрения заявления налоговый орган выносит соответствующее решение о применении или об отказе в применении уплаты налога в зоне торговли с особым режимом.  </w:t>
            </w:r>
          </w:p>
          <w:p w14:paraId="77FD36B6"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В случаях несоответствия условиям, установленным настоящей статьей, налоговый орган выносит решение об аннулировании решения о применении или об отказе в применении уплаты налога в зоне торговли с особым режимом.  </w:t>
            </w:r>
          </w:p>
          <w:p w14:paraId="4828CF1D"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Форма заявления и решения утверждается уполномоченным налоговым органом.</w:t>
            </w:r>
          </w:p>
          <w:p w14:paraId="609E740F"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Если у налогоплательщика имеется два или более торговых мест, то в заявлении плательщика налога на деятельность в зоне торговли с особым режимом указывается объем выручки отдельно по каждому торговому месту.</w:t>
            </w:r>
          </w:p>
          <w:p w14:paraId="39D74C33"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 заявлении должна быть указана следующая информация:</w:t>
            </w:r>
          </w:p>
          <w:p w14:paraId="139317D2"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наименование налогоплательщика;</w:t>
            </w:r>
          </w:p>
          <w:p w14:paraId="0D059E39"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юридический адрес налогоплательщика;</w:t>
            </w:r>
          </w:p>
          <w:p w14:paraId="2B939666"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идентификационный налоговый номер;</w:t>
            </w:r>
          </w:p>
          <w:p w14:paraId="57FD888A"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результаты финансовой деятельности за предыдущий календарный год;</w:t>
            </w:r>
          </w:p>
          <w:p w14:paraId="346C0CE5"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объем выручки, планируемый к получению за текущий или предстоящий календарный год;</w:t>
            </w:r>
          </w:p>
          <w:p w14:paraId="30378336"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сумма налога, определенная в соответствии с объемом выручки, планируемой к получению за текущий или предстоящий календарный год</w:t>
            </w:r>
            <w:bookmarkEnd w:id="150"/>
            <w:r w:rsidRPr="00B73E67">
              <w:rPr>
                <w:rFonts w:ascii="Times New Roman" w:hAnsi="Times New Roman" w:cs="Times New Roman"/>
                <w:b/>
                <w:bCs/>
                <w:color w:val="000000" w:themeColor="text1"/>
                <w:sz w:val="20"/>
                <w:szCs w:val="20"/>
              </w:rPr>
              <w:t>.</w:t>
            </w:r>
          </w:p>
          <w:p w14:paraId="5CB1762C"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1F0F61BC"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2C25246B"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27F2DC69"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2AFE832F"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00FB7027"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490A45FC"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2A2BA8C5"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67F652CC"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6FD35604"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1997C59A"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6E845905"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6657F7DF"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57CD04F2"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6F439712"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0F07819B"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p>
          <w:p w14:paraId="60A9E41F" w14:textId="2E03D8B9"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r w:rsidRPr="00B73E67">
              <w:rPr>
                <w:rFonts w:ascii="Times New Roman" w:hAnsi="Times New Roman" w:cs="Times New Roman"/>
                <w:color w:val="000000" w:themeColor="text1"/>
                <w:sz w:val="20"/>
                <w:szCs w:val="20"/>
              </w:rPr>
              <w:t>…</w:t>
            </w:r>
            <w:bookmarkStart w:id="151" w:name="_Hlk176180345"/>
            <w:r w:rsidRPr="00B73E67">
              <w:rPr>
                <w:rFonts w:ascii="Times New Roman" w:hAnsi="Times New Roman" w:cs="Times New Roman"/>
                <w:b/>
                <w:bCs/>
                <w:color w:val="000000" w:themeColor="text1"/>
                <w:sz w:val="20"/>
                <w:szCs w:val="20"/>
              </w:rPr>
              <w:t xml:space="preserve">4. </w:t>
            </w:r>
            <w:bookmarkStart w:id="152" w:name="_Hlk176021895"/>
            <w:r w:rsidRPr="00B73E67">
              <w:rPr>
                <w:rFonts w:ascii="Times New Roman" w:hAnsi="Times New Roman" w:cs="Times New Roman"/>
                <w:b/>
                <w:bCs/>
                <w:color w:val="000000" w:themeColor="text1"/>
                <w:sz w:val="20"/>
                <w:szCs w:val="20"/>
              </w:rPr>
              <w:t xml:space="preserve">Индивидуальный предприниматель </w:t>
            </w:r>
            <w:bookmarkEnd w:id="152"/>
            <w:r w:rsidRPr="00B73E67">
              <w:rPr>
                <w:rFonts w:ascii="Times New Roman" w:hAnsi="Times New Roman" w:cs="Times New Roman"/>
                <w:b/>
                <w:bCs/>
                <w:color w:val="000000" w:themeColor="text1"/>
                <w:sz w:val="20"/>
                <w:szCs w:val="20"/>
              </w:rPr>
              <w:t>взамен исчисления и уплаты подоходного налога с заработной платы наемных работников вправе приобрести патент на каждого наемного работника в размере</w:t>
            </w:r>
            <w:bookmarkEnd w:id="151"/>
            <w:r w:rsidRPr="00B73E67">
              <w:rPr>
                <w:rFonts w:ascii="Times New Roman" w:hAnsi="Times New Roman" w:cs="Times New Roman"/>
                <w:b/>
                <w:bCs/>
                <w:color w:val="000000" w:themeColor="text1"/>
                <w:sz w:val="20"/>
                <w:szCs w:val="20"/>
              </w:rPr>
              <w:t>, определяемом Кабинетом Министров.</w:t>
            </w:r>
          </w:p>
        </w:tc>
        <w:tc>
          <w:tcPr>
            <w:tcW w:w="3260" w:type="dxa"/>
          </w:tcPr>
          <w:p w14:paraId="649DFAA3"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1BA5195B"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27CA7F3E"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1E80366E"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37B4E9AF"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3275C29B"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6AB77A97"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1BE6DB3C"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02754140"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6754ED6B"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4025126B"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6940569B"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644759F0"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20524007"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0E6F1F58"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58121B6E"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49B32819"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79161873"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5FB4FE05"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3D81E49A"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3B2BB92B"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176B7C91"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11968744"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56D00535"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0564A35D"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00DBE9DA"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0FA6F31D"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12C96BBE"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54370C96"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5EEAAD4C"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6C0713D3"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66906FF9"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4E249A11"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6D376C9E"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024EDF90"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26E35C06"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7B4E1B4F"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7E7AA154"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418C08A1"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3433DEBB"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44F48865"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74216A12"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40EF3D82"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35177F91"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6185A142"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5E885B09"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30193DFD"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536BE4F5"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6D3B60DF"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1A002AFF"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137E4657"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p>
          <w:p w14:paraId="6E5D38F1"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предложение Исираилова А.А. № 9850 от 18.12.2024 года</w:t>
            </w:r>
          </w:p>
          <w:p w14:paraId="095E5E61" w14:textId="77777777" w:rsidR="000A020A" w:rsidRPr="00B73E67" w:rsidRDefault="000A020A" w:rsidP="000A020A">
            <w:pPr>
              <w:pStyle w:val="tkZagolovok5"/>
              <w:spacing w:after="0" w:line="240" w:lineRule="auto"/>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Дополнить частью 2</w:t>
            </w:r>
            <w:r w:rsidRPr="00B73E67">
              <w:rPr>
                <w:rFonts w:ascii="Times New Roman" w:hAnsi="Times New Roman" w:cs="Times New Roman"/>
                <w:color w:val="000000" w:themeColor="text1"/>
                <w:vertAlign w:val="superscript"/>
              </w:rPr>
              <w:t>1</w:t>
            </w:r>
            <w:r w:rsidRPr="00B73E67">
              <w:rPr>
                <w:rFonts w:ascii="Times New Roman" w:hAnsi="Times New Roman" w:cs="Times New Roman"/>
                <w:color w:val="000000" w:themeColor="text1"/>
              </w:rPr>
              <w:t xml:space="preserve"> статью 459 в следующей редакции:</w:t>
            </w:r>
          </w:p>
          <w:p w14:paraId="04576737"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color w:val="000000" w:themeColor="text1"/>
                <w:lang w:val="ky-KG"/>
              </w:rPr>
            </w:pPr>
            <w:r w:rsidRPr="00B73E67">
              <w:rPr>
                <w:rFonts w:ascii="Times New Roman" w:hAnsi="Times New Roman" w:cs="Times New Roman"/>
                <w:b w:val="0"/>
                <w:color w:val="000000" w:themeColor="text1"/>
              </w:rPr>
              <w:t>«2</w:t>
            </w:r>
            <w:r w:rsidRPr="00B73E67">
              <w:rPr>
                <w:rFonts w:ascii="Times New Roman" w:hAnsi="Times New Roman" w:cs="Times New Roman"/>
                <w:b w:val="0"/>
                <w:color w:val="000000" w:themeColor="text1"/>
                <w:vertAlign w:val="superscript"/>
              </w:rPr>
              <w:t>1</w:t>
            </w:r>
            <w:r w:rsidRPr="00B73E67">
              <w:rPr>
                <w:rFonts w:ascii="Times New Roman" w:hAnsi="Times New Roman" w:cs="Times New Roman"/>
                <w:b w:val="0"/>
                <w:i/>
                <w:color w:val="000000" w:themeColor="text1"/>
              </w:rPr>
              <w:t>. Если налогоплательщик до 20 декабря текущего календарного года не предоставил заявление на следующий календарный год, как плательщик налога на деятельность в зоне торговли с особым режимом, орган налоговой службы направляет в личный кабинет налогоплательщика извещение об автоматическом продлении решения о применении или об отказе в применении уплаты налога в зоне торговли с особым режимом на следующий календарный год.»</w:t>
            </w:r>
            <w:r w:rsidRPr="00B73E67">
              <w:rPr>
                <w:rFonts w:ascii="Times New Roman" w:hAnsi="Times New Roman" w:cs="Times New Roman"/>
                <w:b w:val="0"/>
                <w:color w:val="000000" w:themeColor="text1"/>
                <w:lang w:val="ky-KG"/>
              </w:rPr>
              <w:t xml:space="preserve"> </w:t>
            </w:r>
          </w:p>
          <w:p w14:paraId="281F5065"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color w:val="000000" w:themeColor="text1"/>
                <w:lang w:val="ky-KG"/>
              </w:rPr>
            </w:pPr>
          </w:p>
          <w:p w14:paraId="70A16335" w14:textId="545BFAFF" w:rsidR="000A020A" w:rsidRPr="00B73E67" w:rsidRDefault="000A020A" w:rsidP="000A020A">
            <w:pPr>
              <w:ind w:firstLine="567"/>
              <w:jc w:val="both"/>
              <w:rPr>
                <w:rFonts w:ascii="Times New Roman" w:hAnsi="Times New Roman" w:cs="Times New Roman"/>
                <w:b/>
                <w:bCs/>
                <w:color w:val="000000" w:themeColor="text1"/>
                <w:sz w:val="20"/>
                <w:szCs w:val="20"/>
                <w:lang w:val="ky-KG"/>
              </w:rPr>
            </w:pPr>
            <w:r w:rsidRPr="00B73E67">
              <w:rPr>
                <w:rFonts w:ascii="Times New Roman" w:hAnsi="Times New Roman" w:cs="Times New Roman"/>
                <w:color w:val="000000" w:themeColor="text1"/>
                <w:lang w:val="ky-KG"/>
              </w:rPr>
              <w:t>Кабинетом Министров учтено.</w:t>
            </w:r>
          </w:p>
        </w:tc>
        <w:tc>
          <w:tcPr>
            <w:tcW w:w="3119" w:type="dxa"/>
          </w:tcPr>
          <w:p w14:paraId="67B8ED57"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459. Налогоплательщик</w:t>
            </w:r>
          </w:p>
          <w:p w14:paraId="3C76013E" w14:textId="77777777" w:rsidR="000A020A" w:rsidRPr="00B73E67" w:rsidRDefault="000A020A" w:rsidP="000A020A">
            <w:pPr>
              <w:ind w:firstLine="397"/>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1. Налогоплательщиком налога на деятельность в </w:t>
            </w:r>
            <w:r w:rsidRPr="00B73E67">
              <w:rPr>
                <w:rFonts w:ascii="Times New Roman" w:hAnsi="Times New Roman" w:cs="Times New Roman"/>
                <w:b/>
                <w:bCs/>
                <w:color w:val="000000" w:themeColor="text1"/>
                <w:sz w:val="20"/>
                <w:szCs w:val="20"/>
              </w:rPr>
              <w:t>зоне</w:t>
            </w:r>
            <w:r w:rsidRPr="00B73E67">
              <w:rPr>
                <w:rFonts w:ascii="Times New Roman" w:hAnsi="Times New Roman" w:cs="Times New Roman"/>
                <w:color w:val="000000" w:themeColor="text1"/>
                <w:sz w:val="20"/>
                <w:szCs w:val="20"/>
              </w:rPr>
              <w:t xml:space="preserve"> торговли с особым режимом является субъект, осуществляющий деятельность, указанную в статье 457 настоящего Кодекса, на территории зоны торговли с особым режимом.</w:t>
            </w:r>
          </w:p>
          <w:p w14:paraId="161A6AD0"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2. Налогоплательщик обязан подать заявление как плательщик налога на деятельность в зоне торговли с особым режимом в налоговый орган по месту расположения зоны торговли с особым режимом до начала такой деятельности. </w:t>
            </w:r>
          </w:p>
          <w:p w14:paraId="0E806563"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После рассмотрения заявления налоговый орган выносит соответствующее решение о применении или об отказе в применении уплаты налога в зоне торговли с особым режимом.  </w:t>
            </w:r>
          </w:p>
          <w:p w14:paraId="6EBE46CD"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В случаях несоответствия условиям, установленным настоящей статьей, налоговый орган выносит решение об аннулировании решения о применении или об отказе в применении уплаты налога в зоне торговли с особым режимом.  </w:t>
            </w:r>
          </w:p>
          <w:p w14:paraId="14AF1D63" w14:textId="77777777" w:rsidR="000A020A" w:rsidRPr="00B73E67" w:rsidRDefault="000A020A" w:rsidP="000A020A">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Форма заявления и решения утверждается уполномоченным налоговым органом.</w:t>
            </w:r>
          </w:p>
          <w:p w14:paraId="1D071CA2"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Если у налогоплательщика имеется два или более торговых мест, то в заявлении плательщика налога на деятельность в зоне торговли с особым режимом указывается объем выручки отдельно по каждому торговому месту.</w:t>
            </w:r>
          </w:p>
          <w:p w14:paraId="34E23923"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 заявлении должна быть указана следующая информация:</w:t>
            </w:r>
          </w:p>
          <w:p w14:paraId="65B6B5BA"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наименование налогоплательщика;</w:t>
            </w:r>
          </w:p>
          <w:p w14:paraId="2D667B63"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юридический адрес налогоплательщика;</w:t>
            </w:r>
          </w:p>
          <w:p w14:paraId="4F983E22"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идентификационный налоговый номер;</w:t>
            </w:r>
          </w:p>
          <w:p w14:paraId="1E948EE5"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результаты финансовой деятельности за предыдущий календарный год;</w:t>
            </w:r>
          </w:p>
          <w:p w14:paraId="443ABA49"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объем выручки, планируемый к получению за текущий или предстоящий календарный год;</w:t>
            </w:r>
          </w:p>
          <w:p w14:paraId="1C096D38" w14:textId="77777777" w:rsidR="000A020A" w:rsidRPr="00B73E67" w:rsidRDefault="000A020A" w:rsidP="000A020A">
            <w:pPr>
              <w:ind w:firstLineChars="253" w:firstLine="50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сумма налога, определенная в соответствии с объемом выручки, планируемой к получению за текущий или предстоящий календарный год.</w:t>
            </w:r>
          </w:p>
          <w:p w14:paraId="30AFC9FF" w14:textId="77777777" w:rsidR="000A020A" w:rsidRPr="00B73E67" w:rsidRDefault="000A020A" w:rsidP="000A020A">
            <w:pPr>
              <w:ind w:firstLineChars="253" w:firstLine="559"/>
              <w:jc w:val="both"/>
              <w:rPr>
                <w:rFonts w:ascii="Times New Roman" w:hAnsi="Times New Roman" w:cs="Times New Roman"/>
                <w:b/>
                <w:bCs/>
                <w:color w:val="000000" w:themeColor="text1"/>
                <w:sz w:val="20"/>
                <w:szCs w:val="20"/>
              </w:rPr>
            </w:pPr>
            <w:r w:rsidRPr="00B73E67">
              <w:rPr>
                <w:rFonts w:ascii="Times New Roman" w:hAnsi="Times New Roman" w:cs="Times New Roman"/>
                <w:b/>
                <w:color w:val="000000" w:themeColor="text1"/>
              </w:rPr>
              <w:t>2</w:t>
            </w:r>
            <w:r w:rsidRPr="00B73E67">
              <w:rPr>
                <w:rFonts w:ascii="Times New Roman" w:hAnsi="Times New Roman" w:cs="Times New Roman"/>
                <w:b/>
                <w:color w:val="000000" w:themeColor="text1"/>
                <w:vertAlign w:val="superscript"/>
              </w:rPr>
              <w:t>1</w:t>
            </w:r>
            <w:r w:rsidRPr="00B73E67">
              <w:rPr>
                <w:rFonts w:ascii="Times New Roman" w:hAnsi="Times New Roman" w:cs="Times New Roman"/>
                <w:b/>
                <w:color w:val="000000" w:themeColor="text1"/>
              </w:rPr>
              <w:t>. Если налогоплательщик до 20 декабря текущего календарного года не предоставил заявление на следующий календарный год, как плательщик налога на деятельность в зоне торговли с особым режимом, орган налоговой службы направляет в личный кабинет налогоплательщика извещение об автоматическом продлении решения о применении или об отказе в применении уплаты налога в зоне торговли с особым режимом на следующий календарный год.</w:t>
            </w:r>
          </w:p>
          <w:p w14:paraId="62E50E81" w14:textId="77777777" w:rsidR="000A020A" w:rsidRPr="00B73E67" w:rsidRDefault="000A020A" w:rsidP="000A020A">
            <w:pPr>
              <w:ind w:firstLineChars="253" w:firstLine="557"/>
              <w:jc w:val="both"/>
              <w:rPr>
                <w:rFonts w:ascii="Times New Roman" w:hAnsi="Times New Roman" w:cs="Times New Roman"/>
                <w:bCs/>
                <w:color w:val="000000" w:themeColor="text1"/>
                <w:szCs w:val="20"/>
              </w:rPr>
            </w:pPr>
            <w:r w:rsidRPr="00B73E67">
              <w:rPr>
                <w:rFonts w:ascii="Times New Roman" w:hAnsi="Times New Roman" w:cs="Times New Roman"/>
                <w:color w:val="000000" w:themeColor="text1"/>
                <w:szCs w:val="20"/>
              </w:rPr>
              <w:t>…</w:t>
            </w:r>
            <w:r w:rsidRPr="00B73E67">
              <w:rPr>
                <w:rFonts w:ascii="Times New Roman" w:hAnsi="Times New Roman" w:cs="Times New Roman"/>
                <w:b/>
                <w:bCs/>
                <w:color w:val="000000" w:themeColor="text1"/>
                <w:szCs w:val="20"/>
              </w:rPr>
              <w:t>4. Индивидуальный предприниматель взамен исчисления и уплаты подоходного налога с заработной платы наемных работников вправе приобрести патент на каждого наемного работника в размере, определяемом Кабинетом Министров.</w:t>
            </w:r>
          </w:p>
          <w:p w14:paraId="7A67E24F" w14:textId="77777777" w:rsidR="000A020A" w:rsidRPr="00B73E67" w:rsidRDefault="000A020A" w:rsidP="000A020A">
            <w:pPr>
              <w:tabs>
                <w:tab w:val="left" w:pos="777"/>
              </w:tabs>
              <w:ind w:firstLine="709"/>
              <w:jc w:val="both"/>
              <w:rPr>
                <w:rFonts w:ascii="Times New Roman" w:eastAsia="Times New Roman" w:hAnsi="Times New Roman" w:cs="Times New Roman"/>
                <w:b/>
                <w:color w:val="000000" w:themeColor="text1"/>
                <w:sz w:val="20"/>
                <w:szCs w:val="20"/>
              </w:rPr>
            </w:pPr>
          </w:p>
        </w:tc>
      </w:tr>
      <w:tr w:rsidR="00B73E67" w:rsidRPr="00B73E67" w14:paraId="5D5918D4" w14:textId="77777777" w:rsidTr="00EE1552">
        <w:tc>
          <w:tcPr>
            <w:tcW w:w="456" w:type="dxa"/>
          </w:tcPr>
          <w:p w14:paraId="0DC6BCA3" w14:textId="39E53958"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14140" w:type="dxa"/>
            <w:gridSpan w:val="4"/>
          </w:tcPr>
          <w:p w14:paraId="12F50FF3" w14:textId="77777777" w:rsidR="000A020A" w:rsidRPr="00B73E67" w:rsidRDefault="000A020A" w:rsidP="000A020A">
            <w:pPr>
              <w:pStyle w:val="a7"/>
              <w:ind w:firstLine="709"/>
              <w:jc w:val="center"/>
              <w:rPr>
                <w:rFonts w:ascii="Times New Roman" w:hAnsi="Times New Roman" w:cs="Times New Roman"/>
                <w:b/>
                <w:bCs/>
                <w:color w:val="000000" w:themeColor="text1"/>
                <w:sz w:val="20"/>
                <w:szCs w:val="20"/>
              </w:rPr>
            </w:pPr>
            <w:bookmarkStart w:id="153" w:name="_Hlk171022370"/>
          </w:p>
          <w:p w14:paraId="45553316" w14:textId="77777777" w:rsidR="000A020A" w:rsidRPr="00B73E67" w:rsidRDefault="000A020A" w:rsidP="000A020A">
            <w:pPr>
              <w:pStyle w:val="a7"/>
              <w:ind w:firstLine="709"/>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Закон Кыргызской Республики «О защите прав потребителей»</w:t>
            </w:r>
            <w:bookmarkEnd w:id="153"/>
          </w:p>
          <w:p w14:paraId="662CBCEF" w14:textId="5E718DAE" w:rsidR="000A020A" w:rsidRPr="00B73E67" w:rsidRDefault="000A020A" w:rsidP="000A020A">
            <w:pPr>
              <w:pStyle w:val="a7"/>
              <w:ind w:firstLine="709"/>
              <w:jc w:val="center"/>
              <w:rPr>
                <w:rFonts w:ascii="Times New Roman" w:hAnsi="Times New Roman" w:cs="Times New Roman"/>
                <w:color w:val="000000" w:themeColor="text1"/>
              </w:rPr>
            </w:pPr>
          </w:p>
        </w:tc>
      </w:tr>
      <w:tr w:rsidR="00B73E67" w:rsidRPr="00B73E67" w14:paraId="0FC294BA" w14:textId="77777777" w:rsidTr="00166202">
        <w:tc>
          <w:tcPr>
            <w:tcW w:w="456" w:type="dxa"/>
          </w:tcPr>
          <w:p w14:paraId="3946E449"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36D0631C"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 Качество и количество товара (работы, услуги)</w:t>
            </w:r>
          </w:p>
          <w:p w14:paraId="73770435" w14:textId="77777777" w:rsidR="000A020A" w:rsidRPr="00B73E67" w:rsidRDefault="000A020A" w:rsidP="000A020A">
            <w:pPr>
              <w:tabs>
                <w:tab w:val="left" w:pos="1012"/>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6FB0A925" w14:textId="37E959B1" w:rsidR="000A020A" w:rsidRPr="00B73E67" w:rsidRDefault="000A020A" w:rsidP="000A020A">
            <w:pPr>
              <w:pStyle w:val="a7"/>
              <w:ind w:firstLine="709"/>
              <w:jc w:val="both"/>
              <w:rPr>
                <w:rFonts w:ascii="Times New Roman" w:hAnsi="Times New Roman" w:cs="Times New Roman"/>
                <w:color w:val="000000" w:themeColor="text1"/>
              </w:rPr>
            </w:pPr>
            <w:r w:rsidRPr="00B73E67">
              <w:rPr>
                <w:rFonts w:ascii="Times New Roman" w:hAnsi="Times New Roman" w:cs="Times New Roman"/>
                <w:b/>
                <w:bCs/>
                <w:color w:val="000000" w:themeColor="text1"/>
                <w:sz w:val="20"/>
                <w:szCs w:val="20"/>
              </w:rPr>
              <w:t>7. Отсутствует</w:t>
            </w:r>
          </w:p>
        </w:tc>
        <w:tc>
          <w:tcPr>
            <w:tcW w:w="3969" w:type="dxa"/>
          </w:tcPr>
          <w:p w14:paraId="0E22BFA2"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 Качество и количество товара (работы, услуги)</w:t>
            </w:r>
          </w:p>
          <w:p w14:paraId="6755EE78" w14:textId="661E65A4" w:rsidR="000A020A" w:rsidRPr="00B73E67" w:rsidRDefault="000A020A" w:rsidP="000A020A">
            <w:pPr>
              <w:pStyle w:val="a7"/>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7. Продавец (изготовитель, исполнитель) для осуществления оплаты в безналичной форме обязан применять оборудование (программно-техническое устройство), предназначенное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w:t>
            </w:r>
          </w:p>
        </w:tc>
        <w:tc>
          <w:tcPr>
            <w:tcW w:w="3260" w:type="dxa"/>
          </w:tcPr>
          <w:p w14:paraId="66AA5F83" w14:textId="77777777" w:rsidR="000A020A" w:rsidRPr="00B73E67" w:rsidRDefault="000A020A" w:rsidP="000A020A">
            <w:pPr>
              <w:pStyle w:val="a7"/>
              <w:jc w:val="both"/>
              <w:rPr>
                <w:rFonts w:ascii="Times New Roman" w:hAnsi="Times New Roman" w:cs="Times New Roman"/>
                <w:color w:val="000000" w:themeColor="text1"/>
              </w:rPr>
            </w:pPr>
          </w:p>
        </w:tc>
        <w:tc>
          <w:tcPr>
            <w:tcW w:w="3119" w:type="dxa"/>
          </w:tcPr>
          <w:p w14:paraId="372E42D5"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 Качество и количество товара (работы, услуги)</w:t>
            </w:r>
          </w:p>
          <w:p w14:paraId="311F1057" w14:textId="04C6C1B2" w:rsidR="000A020A" w:rsidRPr="00B73E67" w:rsidRDefault="000A020A" w:rsidP="000A020A">
            <w:pPr>
              <w:pStyle w:val="a7"/>
              <w:ind w:left="30"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sz w:val="20"/>
                <w:szCs w:val="20"/>
              </w:rPr>
              <w:t>…</w:t>
            </w:r>
            <w:r w:rsidRPr="00B73E67">
              <w:rPr>
                <w:rFonts w:ascii="Times New Roman" w:hAnsi="Times New Roman" w:cs="Times New Roman"/>
                <w:b/>
                <w:bCs/>
                <w:color w:val="000000" w:themeColor="text1"/>
                <w:sz w:val="20"/>
                <w:szCs w:val="20"/>
              </w:rPr>
              <w:t>7. Продавец (изготовитель, исполнитель) для осуществления оплаты в безналичной форме обязан применять оборудование (программно-техническое устройство), предназначенное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w:t>
            </w:r>
          </w:p>
        </w:tc>
      </w:tr>
      <w:tr w:rsidR="00B73E67" w:rsidRPr="00B73E67" w14:paraId="453E2A1E" w14:textId="77777777" w:rsidTr="00166202">
        <w:tc>
          <w:tcPr>
            <w:tcW w:w="456" w:type="dxa"/>
          </w:tcPr>
          <w:p w14:paraId="745DF9CF"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7CE29963"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17. Последствия продажи товара ненадлежащего качества</w:t>
            </w:r>
          </w:p>
          <w:p w14:paraId="1C2358AA" w14:textId="77777777" w:rsidR="000A020A" w:rsidRPr="00B73E67" w:rsidRDefault="000A020A" w:rsidP="000A020A">
            <w:pPr>
              <w:tabs>
                <w:tab w:val="left" w:pos="7067"/>
              </w:tabs>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color w:val="000000" w:themeColor="text1"/>
                <w:sz w:val="20"/>
                <w:szCs w:val="20"/>
              </w:rPr>
              <w:t>…5.</w:t>
            </w:r>
            <w:r w:rsidRPr="00B73E67">
              <w:rPr>
                <w:rFonts w:ascii="Times New Roman" w:hAnsi="Times New Roman" w:cs="Times New Roman"/>
                <w:bCs/>
                <w:color w:val="000000" w:themeColor="text1"/>
                <w:sz w:val="20"/>
                <w:szCs w:val="20"/>
              </w:rPr>
              <w:t xml:space="preserve"> Требования потребителя рассматриваются при предъявлении потребителем товарного или кассового чека или документа, подтверждающего уплату товара в безналичной форме, а в отношении товаров, на которые установлены гарантийные сроки, - технического паспорта или иного заменяющего его документа.</w:t>
            </w:r>
          </w:p>
          <w:p w14:paraId="54456F76" w14:textId="130D223D"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 xml:space="preserve">Продавец обязан выдать потребителю </w:t>
            </w:r>
            <w:r w:rsidRPr="00B73E67">
              <w:rPr>
                <w:rFonts w:ascii="Times New Roman" w:hAnsi="Times New Roman" w:cs="Times New Roman"/>
                <w:b/>
                <w:bCs/>
                <w:color w:val="000000" w:themeColor="text1"/>
                <w:sz w:val="20"/>
                <w:szCs w:val="20"/>
              </w:rPr>
              <w:t>товарный чек или иной</w:t>
            </w:r>
            <w:r w:rsidRPr="00B73E67">
              <w:rPr>
                <w:rFonts w:ascii="Times New Roman" w:hAnsi="Times New Roman" w:cs="Times New Roman"/>
                <w:color w:val="000000" w:themeColor="text1"/>
                <w:sz w:val="20"/>
                <w:szCs w:val="20"/>
              </w:rPr>
              <w:t xml:space="preserve"> документ, удостоверяющий факт покупки.…</w:t>
            </w:r>
          </w:p>
        </w:tc>
        <w:tc>
          <w:tcPr>
            <w:tcW w:w="3969" w:type="dxa"/>
          </w:tcPr>
          <w:p w14:paraId="79E745A3"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17. Последствия продажи товара ненадлежащего качества</w:t>
            </w:r>
          </w:p>
          <w:p w14:paraId="3867895C"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bookmarkStart w:id="154" w:name="_Hlk173413323"/>
            <w:r w:rsidRPr="00B73E67">
              <w:rPr>
                <w:rFonts w:ascii="Times New Roman" w:hAnsi="Times New Roman" w:cs="Times New Roman"/>
                <w:color w:val="000000" w:themeColor="text1"/>
                <w:sz w:val="20"/>
                <w:szCs w:val="20"/>
              </w:rPr>
              <w:t>5.</w:t>
            </w:r>
            <w:r w:rsidRPr="00B73E67">
              <w:rPr>
                <w:rFonts w:ascii="Times New Roman" w:hAnsi="Times New Roman" w:cs="Times New Roman"/>
                <w:b/>
                <w:bCs/>
                <w:color w:val="000000" w:themeColor="text1"/>
                <w:sz w:val="20"/>
                <w:szCs w:val="20"/>
              </w:rPr>
              <w:t xml:space="preserve"> </w:t>
            </w:r>
            <w:bookmarkEnd w:id="154"/>
            <w:r w:rsidRPr="00B73E67">
              <w:rPr>
                <w:rFonts w:ascii="Times New Roman" w:hAnsi="Times New Roman" w:cs="Times New Roman"/>
                <w:b/>
                <w:bCs/>
                <w:color w:val="000000" w:themeColor="text1"/>
                <w:sz w:val="20"/>
                <w:szCs w:val="20"/>
              </w:rPr>
              <w:t>Требования потребителя рассматриваются при предъявлении потребителем контрольно-кассового чека, а в отношении товаров, на которые установлены гарантийные сроки, – в том числе технический паспорт или иной заменяющий его документ.</w:t>
            </w:r>
          </w:p>
          <w:p w14:paraId="770D4DBC"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Продавец обязан выдать потребителю контрольно-кассовый чек или иной документ, удостоверяющий факт покупки</w:t>
            </w:r>
            <w:r w:rsidRPr="00B73E67">
              <w:rPr>
                <w:rFonts w:ascii="Times New Roman" w:hAnsi="Times New Roman" w:cs="Times New Roman"/>
                <w:color w:val="000000" w:themeColor="text1"/>
                <w:sz w:val="20"/>
                <w:szCs w:val="20"/>
              </w:rPr>
              <w:t>.</w:t>
            </w:r>
          </w:p>
          <w:p w14:paraId="06D1E60D" w14:textId="546C11CB"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p>
        </w:tc>
        <w:tc>
          <w:tcPr>
            <w:tcW w:w="3260" w:type="dxa"/>
          </w:tcPr>
          <w:p w14:paraId="3D732E94" w14:textId="77777777" w:rsidR="000A020A" w:rsidRPr="00B73E67" w:rsidRDefault="000A020A" w:rsidP="000A020A">
            <w:pPr>
              <w:pStyle w:val="a7"/>
              <w:jc w:val="both"/>
              <w:rPr>
                <w:rFonts w:ascii="Times New Roman" w:hAnsi="Times New Roman" w:cs="Times New Roman"/>
                <w:color w:val="000000" w:themeColor="text1"/>
              </w:rPr>
            </w:pPr>
          </w:p>
        </w:tc>
        <w:tc>
          <w:tcPr>
            <w:tcW w:w="3119" w:type="dxa"/>
          </w:tcPr>
          <w:p w14:paraId="50F3732F"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17. Последствия продажи товара ненадлежащего качества</w:t>
            </w:r>
          </w:p>
          <w:p w14:paraId="2696B522"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…5.</w:t>
            </w:r>
            <w:r w:rsidRPr="00B73E67">
              <w:rPr>
                <w:rFonts w:ascii="Times New Roman" w:hAnsi="Times New Roman" w:cs="Times New Roman"/>
                <w:b/>
                <w:bCs/>
                <w:color w:val="000000" w:themeColor="text1"/>
                <w:sz w:val="20"/>
                <w:szCs w:val="20"/>
              </w:rPr>
              <w:t xml:space="preserve"> Требования потребителя рассматриваются при предъявлении потребителем контрольно-кассового чека, а в отношении товаров, на которые установлены гарантийные сроки, – в том числе технический паспорт или иной заменяющий его документ.</w:t>
            </w:r>
          </w:p>
          <w:p w14:paraId="7EAF91C5"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Продавец обязан выдать потребителю контрольно-кассовый чек или иной документ, удостоверяющий факт покупки</w:t>
            </w:r>
            <w:r w:rsidRPr="00B73E67">
              <w:rPr>
                <w:rFonts w:ascii="Times New Roman" w:hAnsi="Times New Roman" w:cs="Times New Roman"/>
                <w:color w:val="000000" w:themeColor="text1"/>
                <w:sz w:val="20"/>
                <w:szCs w:val="20"/>
              </w:rPr>
              <w:t>.</w:t>
            </w:r>
          </w:p>
          <w:p w14:paraId="06CEC3E7" w14:textId="30782A2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p>
        </w:tc>
      </w:tr>
      <w:tr w:rsidR="00B73E67" w:rsidRPr="00B73E67" w14:paraId="71685F96" w14:textId="77777777" w:rsidTr="00166202">
        <w:tc>
          <w:tcPr>
            <w:tcW w:w="456" w:type="dxa"/>
          </w:tcPr>
          <w:p w14:paraId="22D6BBB9"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4C27DF6C"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24. Право потребителя на обмен товара надлежащего качества</w:t>
            </w:r>
          </w:p>
          <w:p w14:paraId="30B31BA9"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по иным причинам не может быть использован потребителем по назначению.</w:t>
            </w:r>
          </w:p>
          <w:p w14:paraId="6238EBAC"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Потребитель имеет право на обмен непродовольственного товара надлежащего качества в течение четырнадцати дней, не считая дня его покупки.</w:t>
            </w:r>
          </w:p>
          <w:p w14:paraId="22EC746A" w14:textId="3CB6180D"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 xml:space="preserve">Обмен непродовольственного товара, в том числе не бывшего в употреблении уцененного и приобретенного по сниженным ценам товара надлежащего качества производится, если указанный товар не был в употреблении, сохранены его товарный вид, потребительские свойства, пломбы, фабричные ярлыки, а также </w:t>
            </w:r>
            <w:r w:rsidRPr="00B73E67">
              <w:rPr>
                <w:rFonts w:ascii="Times New Roman" w:hAnsi="Times New Roman" w:cs="Times New Roman"/>
                <w:b/>
                <w:bCs/>
                <w:color w:val="000000" w:themeColor="text1"/>
                <w:sz w:val="20"/>
                <w:szCs w:val="20"/>
              </w:rPr>
              <w:t>товарный чек или кассовый чек</w:t>
            </w:r>
            <w:r w:rsidRPr="00B73E67">
              <w:rPr>
                <w:rFonts w:ascii="Times New Roman" w:hAnsi="Times New Roman" w:cs="Times New Roman"/>
                <w:color w:val="000000" w:themeColor="text1"/>
                <w:sz w:val="20"/>
                <w:szCs w:val="20"/>
              </w:rPr>
              <w:t>, выданный потребителю вместе с проданным указанным товаром.</w:t>
            </w:r>
            <w:r w:rsidRPr="00B73E67">
              <w:rPr>
                <w:rFonts w:ascii="Times New Roman" w:hAnsi="Times New Roman" w:cs="Times New Roman"/>
                <w:b/>
                <w:bCs/>
                <w:color w:val="000000" w:themeColor="text1"/>
                <w:sz w:val="20"/>
                <w:szCs w:val="20"/>
              </w:rPr>
              <w:t>…</w:t>
            </w:r>
          </w:p>
        </w:tc>
        <w:tc>
          <w:tcPr>
            <w:tcW w:w="3969" w:type="dxa"/>
          </w:tcPr>
          <w:p w14:paraId="30C57A26"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24. Право потребителя на обмен товара надлежащего качества</w:t>
            </w:r>
          </w:p>
          <w:p w14:paraId="22EBCBF6"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по иным причинам не может быть использован потребителем по назначению.</w:t>
            </w:r>
          </w:p>
          <w:p w14:paraId="4AFC7322"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Потребитель имеет право на обмен непродовольственного товара надлежащего качества в течение четырнадцати дней, не считая дня его покупки.</w:t>
            </w:r>
          </w:p>
          <w:p w14:paraId="51D9C63A"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Обмен непродовольственного товара, в том числе не бывшего в употреблении уцененного и приобретенного по сниженным ценам товара надлежащего качества производится, если указанный товар не был в употреблении, сохранены его товарный вид, потребительские свойства, пломбы, фабричные ярлыки, а также </w:t>
            </w:r>
            <w:r w:rsidRPr="00B73E67">
              <w:rPr>
                <w:rFonts w:ascii="Times New Roman" w:hAnsi="Times New Roman" w:cs="Times New Roman"/>
                <w:b/>
                <w:bCs/>
                <w:color w:val="000000" w:themeColor="text1"/>
                <w:sz w:val="20"/>
                <w:szCs w:val="20"/>
              </w:rPr>
              <w:t>контрольно-кассовый чек</w:t>
            </w:r>
            <w:r w:rsidRPr="00B73E67">
              <w:rPr>
                <w:rFonts w:ascii="Times New Roman" w:hAnsi="Times New Roman" w:cs="Times New Roman"/>
                <w:color w:val="000000" w:themeColor="text1"/>
                <w:sz w:val="20"/>
                <w:szCs w:val="20"/>
              </w:rPr>
              <w:t>, выданный потребителю вместе с проданным указанным товаром.</w:t>
            </w:r>
          </w:p>
          <w:p w14:paraId="643AC692" w14:textId="2A9687F9"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p>
        </w:tc>
        <w:tc>
          <w:tcPr>
            <w:tcW w:w="3260" w:type="dxa"/>
          </w:tcPr>
          <w:p w14:paraId="3DE0B47E" w14:textId="77777777" w:rsidR="000A020A" w:rsidRPr="00B73E67" w:rsidRDefault="000A020A" w:rsidP="000A020A">
            <w:pPr>
              <w:pStyle w:val="a7"/>
              <w:jc w:val="both"/>
              <w:rPr>
                <w:rFonts w:ascii="Times New Roman" w:hAnsi="Times New Roman" w:cs="Times New Roman"/>
                <w:color w:val="000000" w:themeColor="text1"/>
              </w:rPr>
            </w:pPr>
          </w:p>
        </w:tc>
        <w:tc>
          <w:tcPr>
            <w:tcW w:w="3119" w:type="dxa"/>
          </w:tcPr>
          <w:p w14:paraId="6BEB1A52"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24. Право потребителя на обмен товара надлежащего качества</w:t>
            </w:r>
          </w:p>
          <w:p w14:paraId="355DA4D7"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по иным причинам не может быть использован потребителем по назначению.</w:t>
            </w:r>
          </w:p>
          <w:p w14:paraId="6489990E"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Потребитель имеет право на обмен непродовольственного товара надлежащего качества в течение четырнадцати дней, не считая дня его покупки.</w:t>
            </w:r>
          </w:p>
          <w:p w14:paraId="0DC19CD5"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Обмен непродовольственного товара, в том числе не бывшего в употреблении уцененного и приобретенного по сниженным ценам товара надлежащего качества производится, если указанный товар не был в употреблении, сохранены его товарный вид, потребительские свойства, пломбы, фабричные ярлыки, а также </w:t>
            </w:r>
            <w:r w:rsidRPr="00B73E67">
              <w:rPr>
                <w:rFonts w:ascii="Times New Roman" w:hAnsi="Times New Roman" w:cs="Times New Roman"/>
                <w:b/>
                <w:bCs/>
                <w:color w:val="000000" w:themeColor="text1"/>
                <w:sz w:val="20"/>
                <w:szCs w:val="20"/>
              </w:rPr>
              <w:t>контрольно-кассовый чек</w:t>
            </w:r>
            <w:r w:rsidRPr="00B73E67">
              <w:rPr>
                <w:rFonts w:ascii="Times New Roman" w:hAnsi="Times New Roman" w:cs="Times New Roman"/>
                <w:color w:val="000000" w:themeColor="text1"/>
                <w:sz w:val="20"/>
                <w:szCs w:val="20"/>
              </w:rPr>
              <w:t>, выданный потребителю вместе с проданным указанным товаром.</w:t>
            </w:r>
          </w:p>
          <w:p w14:paraId="70791D5D" w14:textId="57AA5CB0"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p>
        </w:tc>
      </w:tr>
      <w:tr w:rsidR="00B73E67" w:rsidRPr="00B73E67" w14:paraId="54D9AFA9" w14:textId="77777777" w:rsidTr="00166202">
        <w:tc>
          <w:tcPr>
            <w:tcW w:w="456" w:type="dxa"/>
          </w:tcPr>
          <w:p w14:paraId="6D57EC64"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3E34BC7D"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27. Запрещенные действия в торговле</w:t>
            </w:r>
          </w:p>
          <w:p w14:paraId="082FD5F0"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Продавец (изготовитель, исполнитель) не вправе:</w:t>
            </w:r>
          </w:p>
          <w:p w14:paraId="2E2F1974"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5FF032A2" w14:textId="77777777" w:rsidR="000A020A" w:rsidRPr="00B73E67" w:rsidRDefault="000A020A" w:rsidP="000A020A">
            <w:pPr>
              <w:tabs>
                <w:tab w:val="left" w:pos="7067"/>
              </w:tabs>
              <w:ind w:firstLine="705"/>
              <w:jc w:val="both"/>
              <w:rPr>
                <w:rFonts w:ascii="Times New Roman" w:hAnsi="Times New Roman" w:cs="Times New Roman"/>
                <w:color w:val="000000" w:themeColor="text1"/>
                <w:sz w:val="20"/>
                <w:szCs w:val="20"/>
              </w:rPr>
            </w:pPr>
          </w:p>
          <w:p w14:paraId="1CD3533C" w14:textId="77777777" w:rsidR="000A020A" w:rsidRPr="00B73E67" w:rsidRDefault="000A020A" w:rsidP="000A020A">
            <w:pPr>
              <w:tabs>
                <w:tab w:val="left" w:pos="7067"/>
              </w:tabs>
              <w:ind w:firstLine="705"/>
              <w:jc w:val="both"/>
              <w:rPr>
                <w:rFonts w:ascii="Times New Roman" w:hAnsi="Times New Roman" w:cs="Times New Roman"/>
                <w:color w:val="000000" w:themeColor="text1"/>
                <w:sz w:val="20"/>
                <w:szCs w:val="20"/>
              </w:rPr>
            </w:pPr>
          </w:p>
          <w:p w14:paraId="722CEB3A" w14:textId="77777777" w:rsidR="000A020A" w:rsidRPr="00B73E67" w:rsidRDefault="000A020A" w:rsidP="000A020A">
            <w:pPr>
              <w:tabs>
                <w:tab w:val="left" w:pos="7067"/>
              </w:tabs>
              <w:ind w:firstLine="705"/>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навязывать приобретение новых номерных знаков, контрольно-измерительных приборов и других средств, используемых в процессе жизнедеятельности человека, без технических обоснований их замены и желания потребителя.</w:t>
            </w:r>
          </w:p>
          <w:p w14:paraId="40490662"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 xml:space="preserve">ограничивать покупателя в выборе способа оплаты при расчете за товары (работы, услуги) в безналичной форме с использованием оборудования (программно-технического устройства), предназначенного для совершения операций с использованием </w:t>
            </w:r>
            <w:bookmarkStart w:id="155" w:name="_Hlk171023813"/>
            <w:r w:rsidRPr="00B73E67">
              <w:rPr>
                <w:rFonts w:ascii="Times New Roman" w:hAnsi="Times New Roman" w:cs="Times New Roman"/>
                <w:b/>
                <w:bCs/>
                <w:color w:val="000000" w:themeColor="text1"/>
                <w:sz w:val="20"/>
                <w:szCs w:val="20"/>
              </w:rPr>
              <w:t xml:space="preserve">банковских платежных карт, </w:t>
            </w:r>
            <w:bookmarkStart w:id="156" w:name="_Hlk171023868"/>
            <w:r w:rsidRPr="00B73E67">
              <w:rPr>
                <w:rFonts w:ascii="Times New Roman" w:hAnsi="Times New Roman" w:cs="Times New Roman"/>
                <w:b/>
                <w:bCs/>
                <w:color w:val="000000" w:themeColor="text1"/>
                <w:sz w:val="20"/>
                <w:szCs w:val="20"/>
              </w:rPr>
              <w:t>электронных денег</w:t>
            </w:r>
            <w:bookmarkEnd w:id="155"/>
            <w:r w:rsidRPr="00B73E67">
              <w:rPr>
                <w:rFonts w:ascii="Times New Roman" w:hAnsi="Times New Roman" w:cs="Times New Roman"/>
                <w:b/>
                <w:bCs/>
                <w:color w:val="000000" w:themeColor="text1"/>
                <w:sz w:val="20"/>
                <w:szCs w:val="20"/>
              </w:rPr>
              <w:t xml:space="preserve"> </w:t>
            </w:r>
            <w:bookmarkEnd w:id="156"/>
            <w:r w:rsidRPr="00B73E67">
              <w:rPr>
                <w:rFonts w:ascii="Times New Roman" w:hAnsi="Times New Roman" w:cs="Times New Roman"/>
                <w:b/>
                <w:bCs/>
                <w:color w:val="000000" w:themeColor="text1"/>
                <w:sz w:val="20"/>
                <w:szCs w:val="20"/>
              </w:rPr>
              <w:t>в порядке, установленном законодательством Кыргызской Республики в сфере платежной системы. Перечень продавцов (исполнителей), а также критерии, в соответствии с которыми продавцы (исполнители) обязаны установить у себя оборудование (программно-техническое устройство) для приема и обслуживания банковских платежных карт и/или электронных денег, определяются Кабинетом Министров Кыргызской Республики по согласованию с Национальным банком Кыргызской Республики</w:t>
            </w:r>
            <w:r w:rsidRPr="00B73E67">
              <w:rPr>
                <w:rFonts w:ascii="Times New Roman" w:hAnsi="Times New Roman" w:cs="Times New Roman"/>
                <w:color w:val="000000" w:themeColor="text1"/>
                <w:sz w:val="20"/>
                <w:szCs w:val="20"/>
              </w:rPr>
              <w:t>;</w:t>
            </w:r>
          </w:p>
          <w:p w14:paraId="4C86B03F"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наносить на продукцию (оказываемую услугу) маркировку добровольной сертификации (органической и/или халал-продукции и услуг), не имея соответствующего добровольного сертификата.</w:t>
            </w:r>
          </w:p>
          <w:p w14:paraId="66244823"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p w14:paraId="18F04C18"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Отсутствует</w:t>
            </w:r>
          </w:p>
          <w:p w14:paraId="55A40557"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p w14:paraId="106DC588"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p w14:paraId="5E3FAD99"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p w14:paraId="4BF3B374"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p w14:paraId="6114AA11" w14:textId="5F38400E"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Отсутствует</w:t>
            </w:r>
          </w:p>
        </w:tc>
        <w:tc>
          <w:tcPr>
            <w:tcW w:w="3969" w:type="dxa"/>
          </w:tcPr>
          <w:p w14:paraId="0BFE4DE7"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27. Запрещенные действия в торговле</w:t>
            </w:r>
          </w:p>
          <w:p w14:paraId="35FF5137"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Продавец (изготовитель, исполнитель) не вправе:</w:t>
            </w:r>
          </w:p>
          <w:p w14:paraId="1EDB6A99"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62952B39"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навязывать приобретение новых номерных знаков, контрольно-измерительных приборов и других средств, используемых в процессе жизнедеятельности человека, без технических обоснований их замены и желания потребителя.</w:t>
            </w:r>
          </w:p>
          <w:p w14:paraId="0FA81A07"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ограничивать покупателя в выборе способа оплаты при расчете за товары (работы, услуги) в безналичной форме с использованием оборудования (программно-технического устройства), предназначенного для совершения операций с использованием банковских платежных карт и/или электронных денег, и/или двухмерных символов штрихкода (QR-кода) национального стандарта в порядке, установленном законодательством Кыргызской Республики в сфере платежной системы. Перечень продавцов (исполнителей), а также критерии, в соответствии с которыми продавцы (исполнители) обязаны установить у себя оборудование (программно-техническое устройство) для приема и обслуживания банковских платежных карт и/или электронных денег, и/или двухмерных символов штрихкода (QR-кода) национального стандарта, определяются Кабинетом Министров Кыргызской Республики по согласованию с Национальным банком Кыргызской Республики</w:t>
            </w:r>
            <w:r w:rsidRPr="00B73E67">
              <w:rPr>
                <w:rFonts w:ascii="Times New Roman" w:hAnsi="Times New Roman" w:cs="Times New Roman"/>
                <w:color w:val="000000" w:themeColor="text1"/>
                <w:sz w:val="20"/>
                <w:szCs w:val="20"/>
              </w:rPr>
              <w:t>;</w:t>
            </w:r>
          </w:p>
          <w:p w14:paraId="3EFB3CBC"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наносить на продукцию (оказываемую услугу) маркировку добровольной сертификации (органической и/или халал-продукции и услуг), не имея соответствующего добровольного сертификата;</w:t>
            </w:r>
          </w:p>
          <w:p w14:paraId="4755C8FF"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bookmarkStart w:id="157" w:name="_Hlk171024148"/>
            <w:r w:rsidRPr="00B73E67">
              <w:rPr>
                <w:rFonts w:ascii="Times New Roman" w:hAnsi="Times New Roman" w:cs="Times New Roman"/>
                <w:b/>
                <w:bCs/>
                <w:color w:val="000000" w:themeColor="text1"/>
              </w:rPr>
              <w:t>реализовывать продукцию без выдачи контрольно-кассового чека в порядке, установленном налоговым законодательством Кыргызской Республики;</w:t>
            </w:r>
          </w:p>
          <w:p w14:paraId="70CD442F" w14:textId="410CAA2A"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применять оборудование (программно-техническое устройство), предназначенное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зарегистрированное на иное лицо</w:t>
            </w:r>
            <w:bookmarkStart w:id="158" w:name="_Hlk171077133"/>
            <w:r w:rsidRPr="00B73E67">
              <w:rPr>
                <w:rFonts w:ascii="Times New Roman" w:hAnsi="Times New Roman" w:cs="Times New Roman"/>
                <w:b/>
                <w:bCs/>
                <w:color w:val="000000" w:themeColor="text1"/>
                <w:sz w:val="20"/>
                <w:szCs w:val="20"/>
              </w:rPr>
              <w:t>.</w:t>
            </w:r>
            <w:bookmarkEnd w:id="157"/>
            <w:bookmarkEnd w:id="158"/>
          </w:p>
        </w:tc>
        <w:tc>
          <w:tcPr>
            <w:tcW w:w="3260" w:type="dxa"/>
          </w:tcPr>
          <w:p w14:paraId="0DBDC280" w14:textId="77777777" w:rsidR="000A020A" w:rsidRPr="00B73E67" w:rsidRDefault="000A020A" w:rsidP="000A020A">
            <w:pPr>
              <w:pStyle w:val="a7"/>
              <w:jc w:val="both"/>
              <w:rPr>
                <w:rFonts w:ascii="Times New Roman" w:hAnsi="Times New Roman" w:cs="Times New Roman"/>
                <w:color w:val="000000" w:themeColor="text1"/>
              </w:rPr>
            </w:pPr>
          </w:p>
        </w:tc>
        <w:tc>
          <w:tcPr>
            <w:tcW w:w="3119" w:type="dxa"/>
          </w:tcPr>
          <w:p w14:paraId="1DE8EAB2"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27. Запрещенные действия в торговле</w:t>
            </w:r>
          </w:p>
          <w:p w14:paraId="0B80758D"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Продавец (изготовитель, исполнитель) не вправе:</w:t>
            </w:r>
          </w:p>
          <w:p w14:paraId="5A2A4F41"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242F50D3"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навязывать приобретение новых номерных знаков, контрольно-измерительных приборов и других средств, используемых в процессе жизнедеятельности человека, без технических обоснований их замены и желания потребителя.</w:t>
            </w:r>
          </w:p>
          <w:p w14:paraId="463C6AD2"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ограничивать покупателя в выборе способа оплаты при расчете за товары (работы, услуги) в безналичной форме с использованием оборудования (программно-технического устройства), предназначенного для совершения операций с использованием банковских платежных карт и/или электронных денег, и/или двухмерных символов штрихкода (QR-кода) национального стандарта в порядке, установленном законодательством Кыргызской Республики в сфере платежной системы. Перечень продавцов (исполнителей), а также критерии, в соответствии с которыми продавцы (исполнители) обязаны установить у себя оборудование (программно-техническое устройство) для приема и обслуживания банковских платежных карт и/или электронных денег, и/или двухмерных символов штрихкода (QR-кода) национального стандарта, определяются Кабинетом Министров Кыргызской Республики по согласованию с Национальным банком Кыргызской Республики</w:t>
            </w:r>
            <w:r w:rsidRPr="00B73E67">
              <w:rPr>
                <w:rFonts w:ascii="Times New Roman" w:hAnsi="Times New Roman" w:cs="Times New Roman"/>
                <w:color w:val="000000" w:themeColor="text1"/>
                <w:sz w:val="20"/>
                <w:szCs w:val="20"/>
              </w:rPr>
              <w:t>;</w:t>
            </w:r>
          </w:p>
          <w:p w14:paraId="16DACEA9"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наносить на продукцию (оказываемую услугу) маркировку добровольной сертификации (органической и/или халал-продукции и услуг), не имея соответствующего добровольного сертификата;</w:t>
            </w:r>
          </w:p>
          <w:p w14:paraId="6336F119"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реализовывать продукцию без выдачи контрольно-кассового чека в порядке, установленном налоговым законодательством Кыргызской Республики;</w:t>
            </w:r>
          </w:p>
          <w:p w14:paraId="43DB730E" w14:textId="4DCC45C4"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применять оборудование (программно-техническое устройство), предназначенное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зарегистрированное на иное лицо.</w:t>
            </w:r>
          </w:p>
        </w:tc>
      </w:tr>
      <w:tr w:rsidR="00B73E67" w:rsidRPr="00B73E67" w14:paraId="345C524D" w14:textId="77777777" w:rsidTr="00EE1552">
        <w:tc>
          <w:tcPr>
            <w:tcW w:w="456" w:type="dxa"/>
          </w:tcPr>
          <w:p w14:paraId="3CA17DF0"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14140" w:type="dxa"/>
            <w:gridSpan w:val="4"/>
          </w:tcPr>
          <w:p w14:paraId="58EFDAE4" w14:textId="77777777" w:rsidR="000A020A" w:rsidRPr="00B73E67" w:rsidRDefault="000A020A" w:rsidP="000A020A">
            <w:pPr>
              <w:tabs>
                <w:tab w:val="left" w:pos="7067"/>
              </w:tabs>
              <w:ind w:firstLine="709"/>
              <w:jc w:val="center"/>
              <w:rPr>
                <w:rFonts w:ascii="Times New Roman" w:hAnsi="Times New Roman" w:cs="Times New Roman"/>
                <w:b/>
                <w:bCs/>
                <w:color w:val="000000" w:themeColor="text1"/>
                <w:sz w:val="20"/>
                <w:szCs w:val="20"/>
              </w:rPr>
            </w:pPr>
          </w:p>
          <w:p w14:paraId="075B8A2A" w14:textId="77777777" w:rsidR="000A020A" w:rsidRPr="00B73E67" w:rsidRDefault="000A020A" w:rsidP="000A020A">
            <w:pPr>
              <w:tabs>
                <w:tab w:val="left" w:pos="7067"/>
              </w:tabs>
              <w:ind w:firstLine="709"/>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Закон Кыргызской Республики «О тарифах страховых взносов по государственному социальному страхованию»</w:t>
            </w:r>
          </w:p>
          <w:p w14:paraId="59BCA03E" w14:textId="04AD4C7A" w:rsidR="000A020A" w:rsidRPr="00B73E67" w:rsidRDefault="000A020A" w:rsidP="000A020A">
            <w:pPr>
              <w:tabs>
                <w:tab w:val="left" w:pos="7067"/>
              </w:tabs>
              <w:ind w:firstLine="709"/>
              <w:jc w:val="center"/>
              <w:rPr>
                <w:rFonts w:ascii="Times New Roman" w:hAnsi="Times New Roman" w:cs="Times New Roman"/>
                <w:b/>
                <w:bCs/>
                <w:color w:val="000000" w:themeColor="text1"/>
                <w:sz w:val="20"/>
                <w:szCs w:val="20"/>
              </w:rPr>
            </w:pPr>
          </w:p>
        </w:tc>
      </w:tr>
      <w:tr w:rsidR="00B73E67" w:rsidRPr="00B73E67" w14:paraId="1F22A56A" w14:textId="77777777" w:rsidTr="00166202">
        <w:tc>
          <w:tcPr>
            <w:tcW w:w="456" w:type="dxa"/>
          </w:tcPr>
          <w:p w14:paraId="14CC1B10" w14:textId="77777777" w:rsidR="00927641" w:rsidRPr="00B73E67" w:rsidRDefault="00927641" w:rsidP="000A020A">
            <w:pPr>
              <w:pStyle w:val="a3"/>
              <w:ind w:firstLine="709"/>
              <w:jc w:val="both"/>
              <w:rPr>
                <w:rFonts w:ascii="Times New Roman" w:hAnsi="Times New Roman" w:cs="Times New Roman"/>
                <w:b/>
                <w:bCs/>
                <w:color w:val="000000" w:themeColor="text1"/>
                <w:sz w:val="20"/>
                <w:szCs w:val="20"/>
              </w:rPr>
            </w:pPr>
          </w:p>
        </w:tc>
        <w:tc>
          <w:tcPr>
            <w:tcW w:w="3792" w:type="dxa"/>
          </w:tcPr>
          <w:p w14:paraId="7536F420" w14:textId="77777777" w:rsidR="00927641" w:rsidRPr="00B73E67" w:rsidRDefault="00927641" w:rsidP="000A020A">
            <w:pPr>
              <w:ind w:firstLine="567"/>
              <w:jc w:val="both"/>
              <w:rPr>
                <w:rFonts w:ascii="Times New Roman" w:hAnsi="Times New Roman" w:cs="Times New Roman"/>
                <w:b/>
                <w:color w:val="000000" w:themeColor="text1"/>
                <w:sz w:val="20"/>
                <w:szCs w:val="20"/>
              </w:rPr>
            </w:pPr>
          </w:p>
        </w:tc>
        <w:tc>
          <w:tcPr>
            <w:tcW w:w="3969" w:type="dxa"/>
          </w:tcPr>
          <w:p w14:paraId="58405C1F" w14:textId="77777777" w:rsidR="00927641" w:rsidRPr="00B73E67" w:rsidRDefault="00927641" w:rsidP="000A020A">
            <w:pPr>
              <w:tabs>
                <w:tab w:val="left" w:pos="7067"/>
              </w:tabs>
              <w:ind w:firstLine="709"/>
              <w:jc w:val="both"/>
              <w:rPr>
                <w:rFonts w:ascii="Times New Roman" w:hAnsi="Times New Roman" w:cs="Times New Roman"/>
                <w:b/>
                <w:bCs/>
                <w:color w:val="000000" w:themeColor="text1"/>
                <w:sz w:val="20"/>
                <w:szCs w:val="20"/>
              </w:rPr>
            </w:pPr>
          </w:p>
        </w:tc>
        <w:tc>
          <w:tcPr>
            <w:tcW w:w="3260" w:type="dxa"/>
          </w:tcPr>
          <w:p w14:paraId="52BEF487" w14:textId="77777777" w:rsidR="00927641" w:rsidRPr="00B73E67" w:rsidRDefault="00927641" w:rsidP="00927641">
            <w:pPr>
              <w:pStyle w:val="tkTekst"/>
              <w:tabs>
                <w:tab w:val="left" w:pos="1134"/>
              </w:tabs>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КМ КР предложено абзац третий пункта 3 статье 22 изложить в следующей редакции:</w:t>
            </w:r>
          </w:p>
          <w:p w14:paraId="02B7C373" w14:textId="77777777" w:rsidR="00927641" w:rsidRPr="00B73E67" w:rsidRDefault="00927641" w:rsidP="00927641">
            <w:pPr>
              <w:pStyle w:val="tkTekst"/>
              <w:tabs>
                <w:tab w:val="left" w:pos="1134"/>
              </w:tabs>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 горнодобывающие предприятия, осуществляющие разработку участков недр общегосударственного значения и/или владеющие правом пользования недрами общегосударственного значения с целью разработки полезных ископаемых;».</w:t>
            </w:r>
          </w:p>
          <w:p w14:paraId="381AEBB3" w14:textId="5ED1D589" w:rsidR="00927641" w:rsidRPr="00B73E67" w:rsidRDefault="00927641" w:rsidP="00927641">
            <w:pPr>
              <w:pStyle w:val="tkTekst"/>
              <w:tabs>
                <w:tab w:val="left" w:pos="1134"/>
              </w:tabs>
              <w:spacing w:after="0" w:line="240" w:lineRule="auto"/>
              <w:ind w:firstLine="709"/>
              <w:rPr>
                <w:rFonts w:ascii="Times New Roman" w:hAnsi="Times New Roman" w:cs="Times New Roman"/>
                <w:color w:val="000000" w:themeColor="text1"/>
              </w:rPr>
            </w:pPr>
          </w:p>
        </w:tc>
        <w:tc>
          <w:tcPr>
            <w:tcW w:w="3119" w:type="dxa"/>
          </w:tcPr>
          <w:p w14:paraId="653BCA23" w14:textId="77777777" w:rsidR="00927641" w:rsidRPr="00B73E67" w:rsidRDefault="00927641" w:rsidP="00927641">
            <w:pPr>
              <w:pStyle w:val="tkTekst"/>
              <w:tabs>
                <w:tab w:val="left" w:pos="1134"/>
              </w:tabs>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Статья 2</w:t>
            </w:r>
            <w:r w:rsidRPr="00B73E67">
              <w:rPr>
                <w:rFonts w:ascii="Times New Roman" w:hAnsi="Times New Roman" w:cs="Times New Roman"/>
                <w:color w:val="000000" w:themeColor="text1"/>
                <w:vertAlign w:val="superscript"/>
              </w:rPr>
              <w:t>2</w:t>
            </w:r>
            <w:r w:rsidRPr="00B73E67">
              <w:rPr>
                <w:rFonts w:ascii="Times New Roman" w:hAnsi="Times New Roman" w:cs="Times New Roman"/>
                <w:color w:val="000000" w:themeColor="text1"/>
              </w:rPr>
              <w:t>. Ставки тарифов страховых взносов для субъектов предпринимательства и некоммерческих организаций, а также работающих в них физических лиц</w:t>
            </w:r>
          </w:p>
          <w:p w14:paraId="63BC5EFC" w14:textId="1A12FB34" w:rsidR="00927641" w:rsidRPr="00B73E67" w:rsidRDefault="00927641" w:rsidP="00927641">
            <w:pPr>
              <w:pStyle w:val="tkTekst"/>
              <w:tabs>
                <w:tab w:val="left" w:pos="1134"/>
              </w:tabs>
              <w:spacing w:after="0" w:line="240" w:lineRule="auto"/>
              <w:ind w:firstLine="709"/>
              <w:rPr>
                <w:rFonts w:ascii="Times New Roman" w:hAnsi="Times New Roman" w:cs="Times New Roman"/>
                <w:color w:val="000000" w:themeColor="text1"/>
              </w:rPr>
            </w:pPr>
            <w:r w:rsidRPr="00B73E67">
              <w:rPr>
                <w:rFonts w:ascii="Times New Roman" w:hAnsi="Times New Roman" w:cs="Times New Roman"/>
                <w:color w:val="000000" w:themeColor="text1"/>
              </w:rPr>
              <w:t>3. Действие настоящей статьи не распространяется на:</w:t>
            </w:r>
          </w:p>
          <w:p w14:paraId="31DD8354" w14:textId="3BE1F031" w:rsidR="00927641" w:rsidRPr="00B73E67" w:rsidRDefault="00927641" w:rsidP="00927641">
            <w:pPr>
              <w:pStyle w:val="tkTekst"/>
              <w:tabs>
                <w:tab w:val="left" w:pos="1134"/>
              </w:tabs>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 горнодобывающие предприятия, осуществляющие разработку участков недр общегосударственного значения и/или владеющие правом пользования недрами общегосударственного значения с целью разработки полезных ископаемых;</w:t>
            </w:r>
          </w:p>
          <w:p w14:paraId="7BD11514" w14:textId="77777777" w:rsidR="00927641" w:rsidRPr="00B73E67" w:rsidRDefault="00927641" w:rsidP="000A020A">
            <w:pPr>
              <w:ind w:firstLine="567"/>
              <w:jc w:val="both"/>
              <w:rPr>
                <w:rFonts w:ascii="Times New Roman" w:hAnsi="Times New Roman" w:cs="Times New Roman"/>
                <w:b/>
                <w:color w:val="000000" w:themeColor="text1"/>
                <w:sz w:val="20"/>
                <w:szCs w:val="20"/>
              </w:rPr>
            </w:pPr>
          </w:p>
        </w:tc>
      </w:tr>
      <w:tr w:rsidR="00B73E67" w:rsidRPr="00B73E67" w14:paraId="7F6E9DB0" w14:textId="77777777" w:rsidTr="00166202">
        <w:tc>
          <w:tcPr>
            <w:tcW w:w="456" w:type="dxa"/>
          </w:tcPr>
          <w:p w14:paraId="6C253AFA"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51A46877"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rPr>
            </w:pPr>
            <w:r w:rsidRPr="00B73E67">
              <w:rPr>
                <w:rFonts w:ascii="Times New Roman" w:hAnsi="Times New Roman" w:cs="Times New Roman"/>
                <w:b/>
                <w:color w:val="000000" w:themeColor="text1"/>
                <w:sz w:val="20"/>
                <w:szCs w:val="20"/>
              </w:rPr>
              <w:t>Статья 7. Ставки тарифов страховых взносов для отдельных категорий плательщиков</w:t>
            </w:r>
            <w:r w:rsidRPr="00B73E67">
              <w:rPr>
                <w:rFonts w:ascii="Times New Roman" w:eastAsia="Times New Roman" w:hAnsi="Times New Roman" w:cs="Times New Roman"/>
                <w:color w:val="000000" w:themeColor="text1"/>
                <w:sz w:val="20"/>
                <w:szCs w:val="20"/>
              </w:rPr>
              <w:t xml:space="preserve"> </w:t>
            </w:r>
          </w:p>
          <w:p w14:paraId="2B487D11"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 Физические лица, осуществляющие свою деятельность без образования юридического лица, работающие на основании выданных лицензий, а также получающие гонорары (вознаграждение), уплачивают страховые взносы в размере не менее 10 процентов от полученного гонорара (вознаграждения).</w:t>
            </w:r>
          </w:p>
          <w:p w14:paraId="16F2B4DE"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Распределение сумм страховых взносов по фондам производится в следующих размерах:</w:t>
            </w:r>
          </w:p>
          <w:p w14:paraId="78116B42"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в Пенсионный фонд - 90 процентов;</w:t>
            </w:r>
          </w:p>
          <w:p w14:paraId="4F4CAF2C"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в Фонд обязательного медицинского страхования - 10 процентов.</w:t>
            </w:r>
          </w:p>
          <w:p w14:paraId="6B546DD2"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tc>
        <w:tc>
          <w:tcPr>
            <w:tcW w:w="3969" w:type="dxa"/>
          </w:tcPr>
          <w:p w14:paraId="21060BCD"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tc>
        <w:tc>
          <w:tcPr>
            <w:tcW w:w="3260" w:type="dxa"/>
          </w:tcPr>
          <w:p w14:paraId="4BE90FEA" w14:textId="77777777" w:rsidR="000A020A" w:rsidRPr="00B73E67" w:rsidRDefault="000A020A" w:rsidP="000A020A">
            <w:pPr>
              <w:pStyle w:val="Default"/>
              <w:ind w:firstLine="708"/>
              <w:jc w:val="both"/>
              <w:rPr>
                <w:b/>
                <w:color w:val="000000" w:themeColor="text1"/>
                <w:sz w:val="20"/>
                <w:szCs w:val="20"/>
              </w:rPr>
            </w:pPr>
            <w:r w:rsidRPr="00B73E67">
              <w:rPr>
                <w:b/>
                <w:bCs/>
                <w:color w:val="000000" w:themeColor="text1"/>
                <w:sz w:val="20"/>
                <w:szCs w:val="20"/>
              </w:rPr>
              <w:t>От депутата Култаевой Г. №9702/сл от 16 декабря 2024 года</w:t>
            </w:r>
            <w:r w:rsidRPr="00B73E67">
              <w:rPr>
                <w:b/>
                <w:color w:val="000000" w:themeColor="text1"/>
                <w:sz w:val="20"/>
                <w:szCs w:val="20"/>
              </w:rPr>
              <w:t>:</w:t>
            </w:r>
          </w:p>
          <w:p w14:paraId="4714512F" w14:textId="77777777" w:rsidR="000A020A" w:rsidRPr="00B73E67" w:rsidRDefault="000A020A" w:rsidP="000A020A">
            <w:pPr>
              <w:pStyle w:val="Default"/>
              <w:jc w:val="both"/>
              <w:rPr>
                <w:color w:val="000000" w:themeColor="text1"/>
                <w:sz w:val="20"/>
                <w:szCs w:val="20"/>
                <w:lang w:val="ky-KG"/>
              </w:rPr>
            </w:pPr>
            <w:r w:rsidRPr="00B73E67">
              <w:rPr>
                <w:color w:val="000000" w:themeColor="text1"/>
                <w:sz w:val="20"/>
                <w:szCs w:val="20"/>
                <w:lang w:val="ky-KG"/>
              </w:rPr>
              <w:t xml:space="preserve"> дополнить пунктом 5 следующего содержания:</w:t>
            </w:r>
          </w:p>
          <w:p w14:paraId="717B555B" w14:textId="77777777" w:rsidR="000A020A" w:rsidRPr="00B73E67" w:rsidRDefault="000A020A" w:rsidP="000A020A">
            <w:pPr>
              <w:pStyle w:val="Default"/>
              <w:jc w:val="both"/>
              <w:rPr>
                <w:i/>
                <w:color w:val="000000" w:themeColor="text1"/>
                <w:sz w:val="20"/>
                <w:szCs w:val="20"/>
                <w:lang w:val="ky-KG"/>
              </w:rPr>
            </w:pPr>
            <w:r w:rsidRPr="00B73E67">
              <w:rPr>
                <w:color w:val="000000" w:themeColor="text1"/>
                <w:sz w:val="20"/>
                <w:szCs w:val="20"/>
                <w:lang w:val="ky-KG"/>
              </w:rPr>
              <w:t>«</w:t>
            </w:r>
            <w:r w:rsidRPr="00B73E67">
              <w:rPr>
                <w:i/>
                <w:color w:val="000000" w:themeColor="text1"/>
                <w:sz w:val="20"/>
                <w:szCs w:val="20"/>
                <w:lang w:val="ky-KG"/>
              </w:rPr>
              <w:t>5. Юридические лица, в том числе иностранные, независимо от организационно - правовых форм и форм собственности, их обособленные подразделения (филиалы и представительства), индивидуальные предприниматели, предоставляющие услуги подключения субъектов к информационной системе, применяемой для заказа перевозки пассажиров и грузов, услуг службы такси и курьерской услуги, удерживают и уплачивают страховые взносы от дохода, полученного физическим лицом от осуществления деятельности с использованием информационной системы, применяемой для заказа перевозки пассажиров и грузов, услуг службы такси и курьерской услуги, в пользу этого физического лица:</w:t>
            </w:r>
          </w:p>
          <w:p w14:paraId="238689BC" w14:textId="77777777" w:rsidR="000A020A" w:rsidRPr="00B73E67" w:rsidRDefault="000A020A" w:rsidP="000A020A">
            <w:pPr>
              <w:pStyle w:val="Default"/>
              <w:jc w:val="both"/>
              <w:rPr>
                <w:i/>
                <w:color w:val="000000" w:themeColor="text1"/>
                <w:sz w:val="20"/>
                <w:szCs w:val="20"/>
                <w:lang w:val="ky-KG"/>
              </w:rPr>
            </w:pPr>
            <w:r w:rsidRPr="00B73E67">
              <w:rPr>
                <w:i/>
                <w:color w:val="000000" w:themeColor="text1"/>
                <w:sz w:val="20"/>
                <w:szCs w:val="20"/>
                <w:lang w:val="ky-KG"/>
              </w:rPr>
              <w:t>- с сентября 2025 года до 2028 в размере не менее 1 процента;</w:t>
            </w:r>
          </w:p>
          <w:p w14:paraId="7B5EA691" w14:textId="77777777" w:rsidR="000A020A" w:rsidRPr="00B73E67" w:rsidRDefault="000A020A" w:rsidP="000A020A">
            <w:pPr>
              <w:pStyle w:val="Default"/>
              <w:jc w:val="both"/>
              <w:rPr>
                <w:i/>
                <w:color w:val="000000" w:themeColor="text1"/>
                <w:sz w:val="20"/>
                <w:szCs w:val="20"/>
                <w:lang w:val="ky-KG"/>
              </w:rPr>
            </w:pPr>
            <w:r w:rsidRPr="00B73E67">
              <w:rPr>
                <w:i/>
                <w:color w:val="000000" w:themeColor="text1"/>
                <w:sz w:val="20"/>
                <w:szCs w:val="20"/>
                <w:lang w:val="ky-KG"/>
              </w:rPr>
              <w:t>- с 2028 года по 2030 в размере не менее 3 процентов;</w:t>
            </w:r>
          </w:p>
          <w:p w14:paraId="79290E7F" w14:textId="77777777" w:rsidR="000A020A" w:rsidRPr="00B73E67" w:rsidRDefault="000A020A" w:rsidP="000A020A">
            <w:pPr>
              <w:pStyle w:val="Default"/>
              <w:jc w:val="both"/>
              <w:rPr>
                <w:i/>
                <w:color w:val="000000" w:themeColor="text1"/>
                <w:sz w:val="20"/>
                <w:szCs w:val="20"/>
                <w:lang w:val="ky-KG"/>
              </w:rPr>
            </w:pPr>
            <w:r w:rsidRPr="00B73E67">
              <w:rPr>
                <w:i/>
                <w:color w:val="000000" w:themeColor="text1"/>
                <w:sz w:val="20"/>
                <w:szCs w:val="20"/>
                <w:lang w:val="ky-KG"/>
              </w:rPr>
              <w:t>- с 2030 года в размере не менее 5 процентов.</w:t>
            </w:r>
          </w:p>
          <w:p w14:paraId="371E07DD" w14:textId="77777777" w:rsidR="000A020A" w:rsidRPr="00B73E67" w:rsidRDefault="000A020A" w:rsidP="000A020A">
            <w:pPr>
              <w:pStyle w:val="Default"/>
              <w:jc w:val="both"/>
              <w:rPr>
                <w:i/>
                <w:color w:val="000000" w:themeColor="text1"/>
                <w:sz w:val="20"/>
                <w:szCs w:val="20"/>
                <w:lang w:val="ky-KG"/>
              </w:rPr>
            </w:pPr>
            <w:r w:rsidRPr="00B73E67">
              <w:rPr>
                <w:i/>
                <w:color w:val="000000" w:themeColor="text1"/>
                <w:sz w:val="20"/>
                <w:szCs w:val="20"/>
                <w:lang w:val="ky-KG"/>
              </w:rPr>
              <w:t>Распределение сумм страховых взносов по фондам производится в следующих размерах:</w:t>
            </w:r>
          </w:p>
          <w:p w14:paraId="16206827" w14:textId="77777777" w:rsidR="000A020A" w:rsidRPr="00B73E67" w:rsidRDefault="000A020A" w:rsidP="000A020A">
            <w:pPr>
              <w:pStyle w:val="Default"/>
              <w:jc w:val="both"/>
              <w:rPr>
                <w:i/>
                <w:color w:val="000000" w:themeColor="text1"/>
                <w:sz w:val="20"/>
                <w:szCs w:val="20"/>
                <w:lang w:val="ky-KG"/>
              </w:rPr>
            </w:pPr>
            <w:r w:rsidRPr="00B73E67">
              <w:rPr>
                <w:i/>
                <w:color w:val="000000" w:themeColor="text1"/>
                <w:sz w:val="20"/>
                <w:szCs w:val="20"/>
                <w:lang w:val="ky-KG"/>
              </w:rPr>
              <w:t>в Пенсионный фонд - 90 процентов;</w:t>
            </w:r>
          </w:p>
          <w:p w14:paraId="744862DA" w14:textId="77777777" w:rsidR="000A020A" w:rsidRPr="00B73E67" w:rsidRDefault="000A020A" w:rsidP="000A020A">
            <w:pPr>
              <w:pStyle w:val="Default"/>
              <w:jc w:val="both"/>
              <w:rPr>
                <w:i/>
                <w:color w:val="000000" w:themeColor="text1"/>
                <w:sz w:val="20"/>
                <w:szCs w:val="20"/>
                <w:lang w:val="ky-KG"/>
              </w:rPr>
            </w:pPr>
            <w:r w:rsidRPr="00B73E67">
              <w:rPr>
                <w:i/>
                <w:color w:val="000000" w:themeColor="text1"/>
                <w:sz w:val="20"/>
                <w:szCs w:val="20"/>
                <w:lang w:val="ky-KG"/>
              </w:rPr>
              <w:t>в Фонд обязательного медицинского страхования - 10 процентов.</w:t>
            </w:r>
          </w:p>
          <w:p w14:paraId="1805385D" w14:textId="77777777" w:rsidR="000A020A" w:rsidRPr="00B73E67" w:rsidRDefault="000A020A" w:rsidP="000A020A">
            <w:pPr>
              <w:pStyle w:val="Default"/>
              <w:jc w:val="both"/>
              <w:rPr>
                <w:color w:val="000000" w:themeColor="text1"/>
                <w:sz w:val="20"/>
                <w:szCs w:val="20"/>
                <w:lang w:val="ky-KG"/>
              </w:rPr>
            </w:pPr>
            <w:r w:rsidRPr="00B73E67">
              <w:rPr>
                <w:i/>
                <w:color w:val="000000" w:themeColor="text1"/>
                <w:sz w:val="20"/>
                <w:szCs w:val="20"/>
                <w:lang w:val="ky-KG"/>
              </w:rPr>
              <w:t>Уплата страховых взносов осуществляется в порядке, устанавливаемом Кабинетом Министров Кыргызской Республики.</w:t>
            </w:r>
            <w:r w:rsidRPr="00B73E67">
              <w:rPr>
                <w:color w:val="000000" w:themeColor="text1"/>
                <w:sz w:val="20"/>
                <w:szCs w:val="20"/>
                <w:lang w:val="ky-KG"/>
              </w:rPr>
              <w:t>»;</w:t>
            </w:r>
          </w:p>
          <w:p w14:paraId="1B50024F" w14:textId="77777777" w:rsidR="000A020A" w:rsidRPr="00B73E67" w:rsidRDefault="000A020A" w:rsidP="000A020A">
            <w:pPr>
              <w:pStyle w:val="Default"/>
              <w:jc w:val="both"/>
              <w:rPr>
                <w:color w:val="000000" w:themeColor="text1"/>
                <w:sz w:val="20"/>
                <w:szCs w:val="20"/>
                <w:lang w:val="ky-KG"/>
              </w:rPr>
            </w:pPr>
          </w:p>
          <w:p w14:paraId="67753EDA" w14:textId="77777777" w:rsidR="000A020A" w:rsidRPr="00B73E67" w:rsidRDefault="000A020A" w:rsidP="000A020A">
            <w:pPr>
              <w:pStyle w:val="Default"/>
              <w:jc w:val="both"/>
              <w:rPr>
                <w:b/>
                <w:color w:val="000000" w:themeColor="text1"/>
                <w:sz w:val="20"/>
                <w:szCs w:val="20"/>
                <w:lang w:val="ky-KG"/>
              </w:rPr>
            </w:pPr>
            <w:r w:rsidRPr="00B73E67">
              <w:rPr>
                <w:b/>
                <w:color w:val="000000" w:themeColor="text1"/>
                <w:sz w:val="20"/>
                <w:szCs w:val="20"/>
                <w:lang w:val="ky-KG"/>
              </w:rPr>
              <w:t>Кабинетом Министров частично учтено.</w:t>
            </w:r>
          </w:p>
          <w:p w14:paraId="7FFF6A58" w14:textId="77777777" w:rsidR="000A020A" w:rsidRPr="00B73E67" w:rsidRDefault="000A020A" w:rsidP="000A020A">
            <w:pPr>
              <w:pStyle w:val="a7"/>
              <w:jc w:val="both"/>
              <w:rPr>
                <w:rFonts w:ascii="Times New Roman" w:hAnsi="Times New Roman" w:cs="Times New Roman"/>
                <w:color w:val="000000" w:themeColor="text1"/>
              </w:rPr>
            </w:pPr>
          </w:p>
        </w:tc>
        <w:tc>
          <w:tcPr>
            <w:tcW w:w="3119" w:type="dxa"/>
          </w:tcPr>
          <w:p w14:paraId="17F92D34"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rPr>
            </w:pPr>
            <w:r w:rsidRPr="00B73E67">
              <w:rPr>
                <w:rFonts w:ascii="Times New Roman" w:hAnsi="Times New Roman" w:cs="Times New Roman"/>
                <w:b/>
                <w:color w:val="000000" w:themeColor="text1"/>
                <w:sz w:val="20"/>
                <w:szCs w:val="20"/>
              </w:rPr>
              <w:t>Статья 7. Ставки тарифов страховых взносов для отдельных категорий плательщиков</w:t>
            </w:r>
            <w:r w:rsidRPr="00B73E67">
              <w:rPr>
                <w:rFonts w:ascii="Times New Roman" w:eastAsia="Times New Roman" w:hAnsi="Times New Roman" w:cs="Times New Roman"/>
                <w:color w:val="000000" w:themeColor="text1"/>
                <w:sz w:val="20"/>
                <w:szCs w:val="20"/>
              </w:rPr>
              <w:t xml:space="preserve"> </w:t>
            </w:r>
          </w:p>
          <w:p w14:paraId="4D47EEF8"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4. Физические лица, осуществляющие свою деятельность без образования юридического лица, работающие на основании выданных лицензий, а также получающие гонорары (вознаграждение), уплачивают страховые взносы в размере не менее 10 процентов от полученного гонорара (вознаграждения).</w:t>
            </w:r>
          </w:p>
          <w:p w14:paraId="5BA77A15"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Распределение сумм страховых взносов по фондам производится в следующих размерах:</w:t>
            </w:r>
          </w:p>
          <w:p w14:paraId="4303573D"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в Пенсионный фонд - 90 процентов;</w:t>
            </w:r>
          </w:p>
          <w:p w14:paraId="7236904E"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в Фонд обязательного медицинского страхования - 10 процентов.</w:t>
            </w:r>
          </w:p>
          <w:p w14:paraId="324AF5AD" w14:textId="77777777" w:rsidR="000A020A" w:rsidRPr="00B73E67" w:rsidRDefault="000A020A" w:rsidP="000A020A">
            <w:pPr>
              <w:pStyle w:val="Default"/>
              <w:jc w:val="both"/>
              <w:rPr>
                <w:color w:val="000000" w:themeColor="text1"/>
                <w:sz w:val="20"/>
                <w:szCs w:val="20"/>
                <w:lang w:val="ky-KG"/>
              </w:rPr>
            </w:pPr>
            <w:r w:rsidRPr="00B73E67">
              <w:rPr>
                <w:color w:val="000000" w:themeColor="text1"/>
                <w:sz w:val="20"/>
                <w:szCs w:val="20"/>
                <w:lang w:val="ky-KG"/>
              </w:rPr>
              <w:t>5. Юридические лица, в том числе иностранные, независимо от организационно - правовых форм и форм собственности, их обособленные подразделения (филиалы и представительства), индивидуальные предприниматели, предоставляющие услуги подключения субъектов к информационной системе, применяемой для заказа перевозки пассажиров и грузов, услуг службы такси и курьерской услуги, удерживают и уплачивают страховые взносы от дохода, полученного физическим лицом от осуществления деятельности с использованием информационной системы, применяемой для заказа перевозки пассажиров и грузов, услуг службы такси и курьерской услуги, в пользу этого физического лица:</w:t>
            </w:r>
          </w:p>
          <w:p w14:paraId="00BFB2B6" w14:textId="77777777" w:rsidR="000A020A" w:rsidRPr="00B73E67" w:rsidRDefault="000A020A" w:rsidP="000A020A">
            <w:pPr>
              <w:pStyle w:val="Default"/>
              <w:jc w:val="both"/>
              <w:rPr>
                <w:color w:val="000000" w:themeColor="text1"/>
                <w:sz w:val="20"/>
                <w:szCs w:val="20"/>
                <w:lang w:val="ky-KG"/>
              </w:rPr>
            </w:pPr>
            <w:r w:rsidRPr="00B73E67">
              <w:rPr>
                <w:color w:val="000000" w:themeColor="text1"/>
                <w:sz w:val="20"/>
                <w:szCs w:val="20"/>
                <w:lang w:val="ky-KG"/>
              </w:rPr>
              <w:t>- с сентября 2025 года до 2028 в размере не менее 1 процента;</w:t>
            </w:r>
          </w:p>
          <w:p w14:paraId="5537A0D2" w14:textId="77777777" w:rsidR="000A020A" w:rsidRPr="00B73E67" w:rsidRDefault="000A020A" w:rsidP="000A020A">
            <w:pPr>
              <w:pStyle w:val="Default"/>
              <w:jc w:val="both"/>
              <w:rPr>
                <w:color w:val="000000" w:themeColor="text1"/>
                <w:sz w:val="20"/>
                <w:szCs w:val="20"/>
                <w:lang w:val="ky-KG"/>
              </w:rPr>
            </w:pPr>
            <w:r w:rsidRPr="00B73E67">
              <w:rPr>
                <w:color w:val="000000" w:themeColor="text1"/>
                <w:sz w:val="20"/>
                <w:szCs w:val="20"/>
                <w:lang w:val="ky-KG"/>
              </w:rPr>
              <w:t>- с 2028 года по 2030 в размере не менее 2 процентов;</w:t>
            </w:r>
          </w:p>
          <w:p w14:paraId="522174AD" w14:textId="77777777" w:rsidR="000A020A" w:rsidRPr="00B73E67" w:rsidRDefault="000A020A" w:rsidP="000A020A">
            <w:pPr>
              <w:pStyle w:val="Default"/>
              <w:jc w:val="both"/>
              <w:rPr>
                <w:color w:val="000000" w:themeColor="text1"/>
                <w:sz w:val="20"/>
                <w:szCs w:val="20"/>
                <w:lang w:val="ky-KG"/>
              </w:rPr>
            </w:pPr>
            <w:r w:rsidRPr="00B73E67">
              <w:rPr>
                <w:color w:val="000000" w:themeColor="text1"/>
                <w:sz w:val="20"/>
                <w:szCs w:val="20"/>
                <w:lang w:val="ky-KG"/>
              </w:rPr>
              <w:t>- с 2030 года в размере не менее 5 процентов.</w:t>
            </w:r>
          </w:p>
          <w:p w14:paraId="6885F4BA" w14:textId="77777777" w:rsidR="000A020A" w:rsidRPr="00B73E67" w:rsidRDefault="000A020A" w:rsidP="000A020A">
            <w:pPr>
              <w:pStyle w:val="Default"/>
              <w:jc w:val="both"/>
              <w:rPr>
                <w:color w:val="000000" w:themeColor="text1"/>
                <w:sz w:val="20"/>
                <w:szCs w:val="20"/>
                <w:lang w:val="ky-KG"/>
              </w:rPr>
            </w:pPr>
            <w:r w:rsidRPr="00B73E67">
              <w:rPr>
                <w:color w:val="000000" w:themeColor="text1"/>
                <w:sz w:val="20"/>
                <w:szCs w:val="20"/>
                <w:lang w:val="ky-KG"/>
              </w:rPr>
              <w:t>Распределение сумм страховых взносов по фондам производится в следующих размерах:</w:t>
            </w:r>
          </w:p>
          <w:p w14:paraId="760A6247" w14:textId="77777777" w:rsidR="000A020A" w:rsidRPr="00B73E67" w:rsidRDefault="000A020A" w:rsidP="000A020A">
            <w:pPr>
              <w:pStyle w:val="Default"/>
              <w:jc w:val="both"/>
              <w:rPr>
                <w:color w:val="000000" w:themeColor="text1"/>
                <w:sz w:val="20"/>
                <w:szCs w:val="20"/>
                <w:lang w:val="ky-KG"/>
              </w:rPr>
            </w:pPr>
            <w:r w:rsidRPr="00B73E67">
              <w:rPr>
                <w:color w:val="000000" w:themeColor="text1"/>
                <w:sz w:val="20"/>
                <w:szCs w:val="20"/>
                <w:lang w:val="ky-KG"/>
              </w:rPr>
              <w:t>в Пенсионный фонд - 90 процентов;</w:t>
            </w:r>
          </w:p>
          <w:p w14:paraId="07692E6A" w14:textId="77777777" w:rsidR="000A020A" w:rsidRPr="00B73E67" w:rsidRDefault="000A020A" w:rsidP="000A020A">
            <w:pPr>
              <w:pStyle w:val="Default"/>
              <w:jc w:val="both"/>
              <w:rPr>
                <w:color w:val="000000" w:themeColor="text1"/>
                <w:sz w:val="20"/>
                <w:szCs w:val="20"/>
                <w:lang w:val="ky-KG"/>
              </w:rPr>
            </w:pPr>
            <w:r w:rsidRPr="00B73E67">
              <w:rPr>
                <w:color w:val="000000" w:themeColor="text1"/>
                <w:sz w:val="20"/>
                <w:szCs w:val="20"/>
                <w:lang w:val="ky-KG"/>
              </w:rPr>
              <w:t>в Фонд обязательного медицинского страхования - 10 процентов.</w:t>
            </w:r>
          </w:p>
          <w:p w14:paraId="69264C48" w14:textId="77777777" w:rsidR="000A020A" w:rsidRPr="00B73E67" w:rsidRDefault="000A020A" w:rsidP="000A020A">
            <w:pPr>
              <w:pStyle w:val="Default"/>
              <w:jc w:val="both"/>
              <w:rPr>
                <w:color w:val="000000" w:themeColor="text1"/>
                <w:sz w:val="20"/>
                <w:szCs w:val="20"/>
                <w:lang w:val="ky-KG"/>
              </w:rPr>
            </w:pPr>
            <w:r w:rsidRPr="00B73E67">
              <w:rPr>
                <w:color w:val="000000" w:themeColor="text1"/>
                <w:sz w:val="20"/>
                <w:szCs w:val="20"/>
                <w:lang w:val="ky-KG"/>
              </w:rPr>
              <w:t>Уплата страховых взносов осуществляется в порядке, устанавливаемом Кабинетом Министров Кыргызской Республики.</w:t>
            </w:r>
          </w:p>
          <w:p w14:paraId="7D4953B3" w14:textId="77777777" w:rsidR="000A020A" w:rsidRPr="00B73E67" w:rsidRDefault="000A020A" w:rsidP="000A020A">
            <w:pPr>
              <w:ind w:firstLine="567"/>
              <w:jc w:val="both"/>
              <w:rPr>
                <w:rFonts w:ascii="Times New Roman" w:eastAsia="Times New Roman" w:hAnsi="Times New Roman" w:cs="Times New Roman"/>
                <w:color w:val="000000" w:themeColor="text1"/>
                <w:sz w:val="20"/>
                <w:szCs w:val="20"/>
                <w:lang w:val="ky-KG"/>
              </w:rPr>
            </w:pPr>
          </w:p>
          <w:p w14:paraId="049FBEFD"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tc>
      </w:tr>
      <w:tr w:rsidR="00B73E67" w:rsidRPr="00B73E67" w14:paraId="77F9805B" w14:textId="77777777" w:rsidTr="00166202">
        <w:tc>
          <w:tcPr>
            <w:tcW w:w="456" w:type="dxa"/>
          </w:tcPr>
          <w:p w14:paraId="407C0169"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39BE1553" w14:textId="77777777" w:rsidR="000A020A" w:rsidRPr="00B73E67" w:rsidRDefault="000A020A" w:rsidP="000A020A">
            <w:pPr>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Статья 9. Распределение страховых взносов, уплаченных в Пенсионный и Государственный накопительный пенсионный фонды</w:t>
            </w:r>
          </w:p>
          <w:p w14:paraId="4C44EB24"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w:t>
            </w:r>
          </w:p>
          <w:p w14:paraId="0AFDA3B1"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6. От индивидуального предпринимателя:</w:t>
            </w:r>
          </w:p>
          <w:p w14:paraId="3F7D6816"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а) уплачивающего страховые взносы в соответствии с пунктами 1, 2-1, 6 статьи 6:</w:t>
            </w:r>
          </w:p>
          <w:p w14:paraId="490EE2F7"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на личный страховой счет застрахованного лица - 89,75 процента от начисленных страховых взносов;</w:t>
            </w:r>
          </w:p>
          <w:p w14:paraId="5B2608CD"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б) уплачивающего страховые взносы в соответствии с пунктом 1 статьи 7:</w:t>
            </w:r>
          </w:p>
          <w:p w14:paraId="5D2C8FF7"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на личный страховой счет застрахованного лица - 8,75 процента;</w:t>
            </w:r>
          </w:p>
          <w:p w14:paraId="119BDB5D" w14:textId="77777777" w:rsidR="000A020A" w:rsidRPr="00B73E67" w:rsidRDefault="000A020A" w:rsidP="000A020A">
            <w:pPr>
              <w:jc w:val="both"/>
              <w:rPr>
                <w:rFonts w:ascii="Times New Roman" w:hAnsi="Times New Roman" w:cs="Times New Roman"/>
                <w:bCs/>
                <w:i/>
                <w:color w:val="000000" w:themeColor="text1"/>
                <w:sz w:val="20"/>
                <w:szCs w:val="20"/>
              </w:rPr>
            </w:pPr>
            <w:r w:rsidRPr="00B73E67">
              <w:rPr>
                <w:rFonts w:ascii="Times New Roman" w:hAnsi="Times New Roman" w:cs="Times New Roman"/>
                <w:bCs/>
                <w:i/>
                <w:color w:val="000000" w:themeColor="text1"/>
                <w:sz w:val="20"/>
                <w:szCs w:val="20"/>
              </w:rPr>
              <w:t xml:space="preserve">в) уплачивающего страховые взносы в </w:t>
            </w:r>
            <w:r w:rsidRPr="00B73E67">
              <w:rPr>
                <w:rFonts w:ascii="Times New Roman" w:hAnsi="Times New Roman" w:cs="Times New Roman"/>
                <w:bCs/>
                <w:i/>
                <w:color w:val="000000" w:themeColor="text1"/>
                <w:sz w:val="20"/>
                <w:szCs w:val="20"/>
                <w:u w:val="single"/>
              </w:rPr>
              <w:t>соответствии с пунктом 4 статьи 7</w:t>
            </w:r>
            <w:r w:rsidRPr="00B73E67">
              <w:rPr>
                <w:rFonts w:ascii="Times New Roman" w:hAnsi="Times New Roman" w:cs="Times New Roman"/>
                <w:bCs/>
                <w:i/>
                <w:color w:val="000000" w:themeColor="text1"/>
                <w:sz w:val="20"/>
                <w:szCs w:val="20"/>
              </w:rPr>
              <w:t>:</w:t>
            </w:r>
          </w:p>
          <w:p w14:paraId="233B3017"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на личный страховой счет застрахованного лица - 90 процентов от начисленных страховых взносов.</w:t>
            </w:r>
          </w:p>
          <w:p w14:paraId="704EF707" w14:textId="30B0A9C3" w:rsidR="000A020A" w:rsidRPr="00B73E67" w:rsidRDefault="000A020A" w:rsidP="000A020A">
            <w:pPr>
              <w:ind w:firstLine="567"/>
              <w:jc w:val="both"/>
              <w:rPr>
                <w:rFonts w:ascii="Times New Roman" w:hAnsi="Times New Roman" w:cs="Times New Roman"/>
                <w:b/>
                <w:color w:val="000000" w:themeColor="text1"/>
                <w:sz w:val="20"/>
                <w:szCs w:val="20"/>
              </w:rPr>
            </w:pPr>
            <w:r w:rsidRPr="00B73E67">
              <w:rPr>
                <w:rFonts w:ascii="Times New Roman" w:hAnsi="Times New Roman" w:cs="Times New Roman"/>
                <w:bCs/>
                <w:color w:val="000000" w:themeColor="text1"/>
                <w:sz w:val="20"/>
                <w:szCs w:val="20"/>
              </w:rPr>
              <w:t xml:space="preserve"> …</w:t>
            </w:r>
          </w:p>
        </w:tc>
        <w:tc>
          <w:tcPr>
            <w:tcW w:w="3969" w:type="dxa"/>
          </w:tcPr>
          <w:p w14:paraId="2067B83D"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tc>
        <w:tc>
          <w:tcPr>
            <w:tcW w:w="3260" w:type="dxa"/>
          </w:tcPr>
          <w:p w14:paraId="046D7BA7" w14:textId="77777777" w:rsidR="000A020A" w:rsidRPr="00B73E67" w:rsidRDefault="000A020A" w:rsidP="000A020A">
            <w:pPr>
              <w:pStyle w:val="Default"/>
              <w:jc w:val="both"/>
              <w:rPr>
                <w:b/>
                <w:bCs/>
                <w:color w:val="000000" w:themeColor="text1"/>
                <w:sz w:val="20"/>
                <w:szCs w:val="20"/>
              </w:rPr>
            </w:pPr>
          </w:p>
          <w:p w14:paraId="772D7907" w14:textId="77777777" w:rsidR="000A020A" w:rsidRPr="00B73E67" w:rsidRDefault="000A020A" w:rsidP="000A020A">
            <w:pPr>
              <w:pStyle w:val="Default"/>
              <w:jc w:val="both"/>
              <w:rPr>
                <w:b/>
                <w:bCs/>
                <w:color w:val="000000" w:themeColor="text1"/>
                <w:sz w:val="20"/>
                <w:szCs w:val="20"/>
              </w:rPr>
            </w:pPr>
          </w:p>
          <w:p w14:paraId="2688E6B3" w14:textId="77777777" w:rsidR="000A020A" w:rsidRPr="00B73E67" w:rsidRDefault="000A020A" w:rsidP="000A020A">
            <w:pPr>
              <w:pStyle w:val="Default"/>
              <w:jc w:val="both"/>
              <w:rPr>
                <w:b/>
                <w:bCs/>
                <w:color w:val="000000" w:themeColor="text1"/>
                <w:sz w:val="20"/>
                <w:szCs w:val="20"/>
              </w:rPr>
            </w:pPr>
          </w:p>
          <w:p w14:paraId="6D071CE5" w14:textId="77777777" w:rsidR="000A020A" w:rsidRPr="00B73E67" w:rsidRDefault="000A020A" w:rsidP="000A020A">
            <w:pPr>
              <w:pStyle w:val="Default"/>
              <w:jc w:val="both"/>
              <w:rPr>
                <w:b/>
                <w:bCs/>
                <w:color w:val="000000" w:themeColor="text1"/>
                <w:sz w:val="20"/>
                <w:szCs w:val="20"/>
              </w:rPr>
            </w:pPr>
          </w:p>
          <w:p w14:paraId="44EC5C0D" w14:textId="77777777" w:rsidR="000A020A" w:rsidRPr="00B73E67" w:rsidRDefault="000A020A" w:rsidP="000A020A">
            <w:pPr>
              <w:pStyle w:val="Default"/>
              <w:jc w:val="both"/>
              <w:rPr>
                <w:b/>
                <w:bCs/>
                <w:color w:val="000000" w:themeColor="text1"/>
                <w:sz w:val="20"/>
                <w:szCs w:val="20"/>
              </w:rPr>
            </w:pPr>
          </w:p>
          <w:p w14:paraId="3A943710" w14:textId="77777777" w:rsidR="000A020A" w:rsidRPr="00B73E67" w:rsidRDefault="000A020A" w:rsidP="000A020A">
            <w:pPr>
              <w:pStyle w:val="Default"/>
              <w:jc w:val="both"/>
              <w:rPr>
                <w:b/>
                <w:bCs/>
                <w:color w:val="000000" w:themeColor="text1"/>
                <w:sz w:val="20"/>
                <w:szCs w:val="20"/>
              </w:rPr>
            </w:pPr>
          </w:p>
          <w:p w14:paraId="63114092" w14:textId="77777777" w:rsidR="000A020A" w:rsidRPr="00B73E67" w:rsidRDefault="000A020A" w:rsidP="000A020A">
            <w:pPr>
              <w:pStyle w:val="Default"/>
              <w:jc w:val="both"/>
              <w:rPr>
                <w:b/>
                <w:bCs/>
                <w:color w:val="000000" w:themeColor="text1"/>
                <w:sz w:val="20"/>
                <w:szCs w:val="20"/>
              </w:rPr>
            </w:pPr>
          </w:p>
          <w:p w14:paraId="27E70020" w14:textId="77777777" w:rsidR="000A020A" w:rsidRPr="00B73E67" w:rsidRDefault="000A020A" w:rsidP="000A020A">
            <w:pPr>
              <w:pStyle w:val="Default"/>
              <w:jc w:val="both"/>
              <w:rPr>
                <w:b/>
                <w:bCs/>
                <w:color w:val="000000" w:themeColor="text1"/>
                <w:sz w:val="20"/>
                <w:szCs w:val="20"/>
              </w:rPr>
            </w:pPr>
          </w:p>
          <w:p w14:paraId="63FC925B" w14:textId="77777777" w:rsidR="000A020A" w:rsidRPr="00B73E67" w:rsidRDefault="000A020A" w:rsidP="000A020A">
            <w:pPr>
              <w:pStyle w:val="Default"/>
              <w:jc w:val="both"/>
              <w:rPr>
                <w:b/>
                <w:bCs/>
                <w:color w:val="000000" w:themeColor="text1"/>
                <w:sz w:val="20"/>
                <w:szCs w:val="20"/>
              </w:rPr>
            </w:pPr>
          </w:p>
          <w:p w14:paraId="6B8798E1" w14:textId="77777777" w:rsidR="000A020A" w:rsidRPr="00B73E67" w:rsidRDefault="000A020A" w:rsidP="000A020A">
            <w:pPr>
              <w:pStyle w:val="Default"/>
              <w:jc w:val="both"/>
              <w:rPr>
                <w:b/>
                <w:color w:val="000000" w:themeColor="text1"/>
                <w:sz w:val="20"/>
                <w:szCs w:val="20"/>
              </w:rPr>
            </w:pPr>
            <w:r w:rsidRPr="00B73E67">
              <w:rPr>
                <w:b/>
                <w:bCs/>
                <w:color w:val="000000" w:themeColor="text1"/>
                <w:sz w:val="20"/>
                <w:szCs w:val="20"/>
              </w:rPr>
              <w:t>От депутата Култаевой Г. №9702/сл от 16 декабря 2024 года</w:t>
            </w:r>
            <w:r w:rsidRPr="00B73E67">
              <w:rPr>
                <w:b/>
                <w:color w:val="000000" w:themeColor="text1"/>
                <w:sz w:val="20"/>
                <w:szCs w:val="20"/>
              </w:rPr>
              <w:t>:</w:t>
            </w:r>
          </w:p>
          <w:p w14:paraId="4C00D830" w14:textId="77777777" w:rsidR="000A020A" w:rsidRPr="00B73E67" w:rsidRDefault="000A020A" w:rsidP="000A020A">
            <w:pPr>
              <w:pStyle w:val="Default"/>
              <w:jc w:val="both"/>
              <w:rPr>
                <w:i/>
                <w:color w:val="000000" w:themeColor="text1"/>
                <w:sz w:val="20"/>
                <w:szCs w:val="20"/>
                <w:lang w:val="ky-KG"/>
              </w:rPr>
            </w:pPr>
            <w:r w:rsidRPr="00B73E67">
              <w:rPr>
                <w:color w:val="000000" w:themeColor="text1"/>
                <w:sz w:val="20"/>
                <w:szCs w:val="20"/>
                <w:lang w:val="ky-KG"/>
              </w:rPr>
              <w:t>в абзаце первом подпункта «в» пункта 6 статьи 9 слова «с пунктом 4 статьи 7» заменить словами «</w:t>
            </w:r>
            <w:r w:rsidRPr="00B73E67">
              <w:rPr>
                <w:i/>
                <w:color w:val="000000" w:themeColor="text1"/>
                <w:sz w:val="20"/>
                <w:szCs w:val="20"/>
                <w:lang w:val="ky-KG"/>
              </w:rPr>
              <w:t>с пунктами 4, 5 статьи 7».»:</w:t>
            </w:r>
          </w:p>
          <w:p w14:paraId="57728B5E" w14:textId="77777777" w:rsidR="000A020A" w:rsidRPr="00B73E67" w:rsidRDefault="000A020A" w:rsidP="000A020A">
            <w:pPr>
              <w:pStyle w:val="Default"/>
              <w:jc w:val="both"/>
              <w:rPr>
                <w:i/>
                <w:color w:val="000000" w:themeColor="text1"/>
                <w:sz w:val="20"/>
                <w:szCs w:val="20"/>
                <w:lang w:val="ky-KG"/>
              </w:rPr>
            </w:pPr>
          </w:p>
          <w:p w14:paraId="60597E7F" w14:textId="77777777" w:rsidR="000A020A" w:rsidRPr="00B73E67" w:rsidRDefault="000A020A" w:rsidP="000A020A">
            <w:pPr>
              <w:pStyle w:val="Default"/>
              <w:jc w:val="both"/>
              <w:rPr>
                <w:b/>
                <w:color w:val="000000" w:themeColor="text1"/>
                <w:sz w:val="20"/>
                <w:szCs w:val="20"/>
                <w:lang w:val="ky-KG"/>
              </w:rPr>
            </w:pPr>
            <w:r w:rsidRPr="00B73E67">
              <w:rPr>
                <w:b/>
                <w:color w:val="000000" w:themeColor="text1"/>
                <w:sz w:val="20"/>
                <w:szCs w:val="20"/>
                <w:lang w:val="ky-KG"/>
              </w:rPr>
              <w:t>Кабинетом Министров учтено.</w:t>
            </w:r>
          </w:p>
          <w:p w14:paraId="6456B6CF" w14:textId="77777777" w:rsidR="000A020A" w:rsidRPr="00B73E67" w:rsidRDefault="000A020A" w:rsidP="000A020A">
            <w:pPr>
              <w:pStyle w:val="Default"/>
              <w:jc w:val="both"/>
              <w:rPr>
                <w:i/>
                <w:color w:val="000000" w:themeColor="text1"/>
                <w:sz w:val="20"/>
                <w:szCs w:val="20"/>
                <w:lang w:val="ky-KG"/>
              </w:rPr>
            </w:pPr>
          </w:p>
          <w:p w14:paraId="4613B6D4" w14:textId="77777777" w:rsidR="000A020A" w:rsidRPr="00B73E67" w:rsidRDefault="000A020A" w:rsidP="000A020A">
            <w:pPr>
              <w:ind w:firstLine="708"/>
              <w:jc w:val="both"/>
              <w:rPr>
                <w:b/>
                <w:bCs/>
                <w:color w:val="000000" w:themeColor="text1"/>
                <w:sz w:val="20"/>
                <w:szCs w:val="20"/>
              </w:rPr>
            </w:pPr>
          </w:p>
        </w:tc>
        <w:tc>
          <w:tcPr>
            <w:tcW w:w="3119" w:type="dxa"/>
          </w:tcPr>
          <w:p w14:paraId="6DB019E2" w14:textId="77777777" w:rsidR="000A020A" w:rsidRPr="00B73E67" w:rsidRDefault="000A020A" w:rsidP="000A020A">
            <w:pPr>
              <w:jc w:val="both"/>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Статья 9. Распределение страховых взносов, уплаченных в Пенсионный и Государственный накопительный пенсионный фонды</w:t>
            </w:r>
          </w:p>
          <w:p w14:paraId="17DDE884"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w:t>
            </w:r>
          </w:p>
          <w:p w14:paraId="372DDBB5"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6. От индивидуального предпринимателя:</w:t>
            </w:r>
          </w:p>
          <w:p w14:paraId="75527ABA"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а) уплачивающего страховые взносы в соответствии с пунктами 1, 2-1, 6 статьи 6:</w:t>
            </w:r>
          </w:p>
          <w:p w14:paraId="783B38D0"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на личный страховой счет застрахованного лица - 89,75 процента от начисленных страховых взносов;</w:t>
            </w:r>
          </w:p>
          <w:p w14:paraId="12FF7E86"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б) уплачивающего страховые взносы в соответствии с пунктом 1 статьи 7:</w:t>
            </w:r>
          </w:p>
          <w:p w14:paraId="6EA59100"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на личный страховой счет застрахованного лица - 8,75 процента;</w:t>
            </w:r>
          </w:p>
          <w:p w14:paraId="60B8A149"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в) уплачивающего страховые взносы в соответствии с пунктами 4,5 статьи 7:</w:t>
            </w:r>
          </w:p>
          <w:p w14:paraId="26106A21"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на личный страховой счет застрахованного лица - 90 процентов от начисленных страховых взносов.</w:t>
            </w:r>
          </w:p>
          <w:p w14:paraId="7D59C578" w14:textId="77777777" w:rsidR="000A020A" w:rsidRPr="00B73E67" w:rsidRDefault="000A020A" w:rsidP="000A020A">
            <w:pPr>
              <w:ind w:firstLine="567"/>
              <w:jc w:val="both"/>
              <w:rPr>
                <w:rFonts w:ascii="Times New Roman" w:hAnsi="Times New Roman" w:cs="Times New Roman"/>
                <w:b/>
                <w:color w:val="000000" w:themeColor="text1"/>
                <w:sz w:val="20"/>
                <w:szCs w:val="20"/>
              </w:rPr>
            </w:pPr>
          </w:p>
        </w:tc>
      </w:tr>
      <w:tr w:rsidR="00B73E67" w:rsidRPr="00B73E67" w14:paraId="474D8A90" w14:textId="77777777" w:rsidTr="00166202">
        <w:tc>
          <w:tcPr>
            <w:tcW w:w="456" w:type="dxa"/>
          </w:tcPr>
          <w:p w14:paraId="15CD080D"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04C99B2B" w14:textId="77777777" w:rsidR="000A020A" w:rsidRPr="00B73E67" w:rsidRDefault="000A020A" w:rsidP="000A020A">
            <w:pPr>
              <w:jc w:val="center"/>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Статья 10. Добровольная уплата страховых взносов</w:t>
            </w:r>
          </w:p>
          <w:p w14:paraId="455286D4" w14:textId="77777777" w:rsidR="000A020A" w:rsidRPr="00B73E67" w:rsidRDefault="000A020A" w:rsidP="000A020A">
            <w:pPr>
              <w:ind w:firstLine="627"/>
              <w:jc w:val="both"/>
              <w:rPr>
                <w:rFonts w:ascii="Times New Roman" w:hAnsi="Times New Roman" w:cs="Times New Roman"/>
                <w:bCs/>
                <w:color w:val="000000" w:themeColor="text1"/>
                <w:sz w:val="20"/>
                <w:szCs w:val="20"/>
              </w:rPr>
            </w:pPr>
            <w:r w:rsidRPr="00B73E67">
              <w:rPr>
                <w:rFonts w:ascii="Times New Roman" w:eastAsia="Times New Roman" w:hAnsi="Times New Roman" w:cs="Times New Roman"/>
                <w:color w:val="000000" w:themeColor="text1"/>
                <w:sz w:val="20"/>
                <w:szCs w:val="20"/>
                <w:lang w:val="ky-KG" w:eastAsia="ru-RU"/>
              </w:rPr>
              <w:t>1</w:t>
            </w:r>
            <w:r w:rsidRPr="00B73E67">
              <w:rPr>
                <w:rFonts w:ascii="Times New Roman" w:eastAsia="Times New Roman" w:hAnsi="Times New Roman" w:cs="Times New Roman"/>
                <w:color w:val="000000" w:themeColor="text1"/>
                <w:sz w:val="20"/>
                <w:szCs w:val="20"/>
                <w:vertAlign w:val="superscript"/>
                <w:lang w:val="ky-KG" w:eastAsia="ru-RU"/>
              </w:rPr>
              <w:t>1</w:t>
            </w:r>
            <w:r w:rsidRPr="00B73E67">
              <w:rPr>
                <w:rFonts w:ascii="Times New Roman" w:hAnsi="Times New Roman" w:cs="Times New Roman"/>
                <w:bCs/>
                <w:color w:val="000000" w:themeColor="text1"/>
                <w:sz w:val="20"/>
                <w:szCs w:val="20"/>
              </w:rPr>
              <w:t>. Добровольная уплата страховых взносов может осуществляться в любом размере, но не менее 4 процентов от размера среднемесячной заработной платы в Пенсионный фонд или не менее 6 процентов от размера среднемесячной заработной платы с распределением сумм страховых взносов в Пенсионный фонд - 4 процента и в Государственный накопительный пенсионный фонд - 2 процента, следующими лицами:</w:t>
            </w:r>
          </w:p>
          <w:p w14:paraId="0A0B546D" w14:textId="77777777" w:rsidR="000A020A" w:rsidRPr="00B73E67" w:rsidRDefault="000A020A" w:rsidP="000A020A">
            <w:pPr>
              <w:ind w:firstLine="627"/>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w:t>
            </w:r>
          </w:p>
          <w:p w14:paraId="75BA9803" w14:textId="6FB2922A" w:rsidR="000A020A" w:rsidRPr="00B73E67" w:rsidRDefault="000A020A" w:rsidP="000A020A">
            <w:pPr>
              <w:jc w:val="both"/>
              <w:rPr>
                <w:rFonts w:ascii="Times New Roman" w:hAnsi="Times New Roman" w:cs="Times New Roman"/>
                <w:b/>
                <w:color w:val="000000" w:themeColor="text1"/>
                <w:sz w:val="20"/>
                <w:szCs w:val="20"/>
              </w:rPr>
            </w:pPr>
            <w:r w:rsidRPr="00B73E67">
              <w:rPr>
                <w:rFonts w:ascii="Times New Roman" w:hAnsi="Times New Roman" w:cs="Times New Roman"/>
                <w:bCs/>
                <w:color w:val="000000" w:themeColor="text1"/>
                <w:sz w:val="20"/>
                <w:szCs w:val="20"/>
              </w:rPr>
              <w:t>в) отсутствует</w:t>
            </w:r>
          </w:p>
        </w:tc>
        <w:tc>
          <w:tcPr>
            <w:tcW w:w="3969" w:type="dxa"/>
          </w:tcPr>
          <w:p w14:paraId="309E5AC8" w14:textId="77777777" w:rsidR="000A020A" w:rsidRPr="00B73E67" w:rsidRDefault="000A020A" w:rsidP="000A020A">
            <w:pPr>
              <w:jc w:val="center"/>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Статья 10. Добровольная уплата страховых взносов</w:t>
            </w:r>
          </w:p>
          <w:p w14:paraId="460D7882" w14:textId="77777777" w:rsidR="000A020A" w:rsidRPr="00B73E67" w:rsidRDefault="000A020A" w:rsidP="000A020A">
            <w:pPr>
              <w:ind w:firstLine="627"/>
              <w:jc w:val="both"/>
              <w:rPr>
                <w:rFonts w:ascii="Times New Roman" w:hAnsi="Times New Roman" w:cs="Times New Roman"/>
                <w:bCs/>
                <w:color w:val="000000" w:themeColor="text1"/>
                <w:sz w:val="20"/>
                <w:szCs w:val="20"/>
              </w:rPr>
            </w:pPr>
            <w:r w:rsidRPr="00B73E67">
              <w:rPr>
                <w:rFonts w:ascii="Times New Roman" w:eastAsia="Times New Roman" w:hAnsi="Times New Roman" w:cs="Times New Roman"/>
                <w:color w:val="000000" w:themeColor="text1"/>
                <w:sz w:val="20"/>
                <w:szCs w:val="20"/>
                <w:lang w:val="ky-KG" w:eastAsia="ru-RU"/>
              </w:rPr>
              <w:t>1</w:t>
            </w:r>
            <w:r w:rsidRPr="00B73E67">
              <w:rPr>
                <w:rFonts w:ascii="Times New Roman" w:eastAsia="Times New Roman" w:hAnsi="Times New Roman" w:cs="Times New Roman"/>
                <w:color w:val="000000" w:themeColor="text1"/>
                <w:sz w:val="20"/>
                <w:szCs w:val="20"/>
                <w:vertAlign w:val="superscript"/>
                <w:lang w:val="ky-KG" w:eastAsia="ru-RU"/>
              </w:rPr>
              <w:t>1</w:t>
            </w:r>
            <w:r w:rsidRPr="00B73E67">
              <w:rPr>
                <w:rFonts w:ascii="Times New Roman" w:hAnsi="Times New Roman" w:cs="Times New Roman"/>
                <w:bCs/>
                <w:color w:val="000000" w:themeColor="text1"/>
                <w:sz w:val="20"/>
                <w:szCs w:val="20"/>
              </w:rPr>
              <w:t>. Добровольная уплата страховых взносов может осуществляться в любом размере, но не менее 4 процентов от размера среднемесячной заработной платы в Пенсионный фонд или не менее 6 процентов от размера среднемесячной заработной платы с распределением сумм страховых взносов в Пенсионный фонд - 4 процента и в Государственный накопительный пенсионный фонд - 2 процента, следующими лицами:</w:t>
            </w:r>
          </w:p>
          <w:p w14:paraId="12669B43" w14:textId="0DD4E281"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w:t>
            </w:r>
            <w:r w:rsidRPr="00B73E67">
              <w:rPr>
                <w:rFonts w:ascii="Times New Roman" w:hAnsi="Times New Roman" w:cs="Times New Roman"/>
                <w:b/>
                <w:color w:val="000000" w:themeColor="text1"/>
                <w:sz w:val="20"/>
                <w:szCs w:val="20"/>
              </w:rPr>
              <w:t>в)</w:t>
            </w:r>
            <w:r w:rsidRPr="00B73E67">
              <w:rPr>
                <w:rFonts w:ascii="Times New Roman" w:hAnsi="Times New Roman" w:cs="Times New Roman"/>
                <w:b/>
                <w:bCs/>
                <w:color w:val="000000" w:themeColor="text1"/>
                <w:sz w:val="20"/>
                <w:szCs w:val="20"/>
              </w:rPr>
              <w:t xml:space="preserve"> </w:t>
            </w:r>
            <w:r w:rsidRPr="00B73E67">
              <w:rPr>
                <w:rFonts w:ascii="Times New Roman" w:eastAsia="Times New Roman" w:hAnsi="Times New Roman" w:cs="Times New Roman"/>
                <w:b/>
                <w:bCs/>
                <w:color w:val="000000" w:themeColor="text1"/>
                <w:sz w:val="20"/>
                <w:szCs w:val="20"/>
                <w:lang w:eastAsia="ru-RU"/>
              </w:rPr>
              <w:t>физические лица, осуществляющие деятельность и получающие доход от использования информационной системы, применяемой для заказа перевозки пассажиров и грузов, услуг службы такси и курьерской услуги</w:t>
            </w:r>
            <w:r w:rsidRPr="00B73E67">
              <w:rPr>
                <w:rFonts w:ascii="Times New Roman" w:hAnsi="Times New Roman" w:cs="Times New Roman"/>
                <w:b/>
                <w:color w:val="000000" w:themeColor="text1"/>
                <w:sz w:val="20"/>
                <w:szCs w:val="20"/>
              </w:rPr>
              <w:t>.</w:t>
            </w:r>
          </w:p>
        </w:tc>
        <w:tc>
          <w:tcPr>
            <w:tcW w:w="3260" w:type="dxa"/>
          </w:tcPr>
          <w:p w14:paraId="055F09AC" w14:textId="77777777" w:rsidR="000A020A" w:rsidRPr="00B73E67" w:rsidRDefault="000A020A" w:rsidP="000A020A">
            <w:pPr>
              <w:jc w:val="both"/>
              <w:rPr>
                <w:b/>
                <w:bCs/>
                <w:color w:val="000000" w:themeColor="text1"/>
                <w:sz w:val="20"/>
                <w:szCs w:val="20"/>
              </w:rPr>
            </w:pPr>
          </w:p>
        </w:tc>
        <w:tc>
          <w:tcPr>
            <w:tcW w:w="3119" w:type="dxa"/>
          </w:tcPr>
          <w:p w14:paraId="3B022915" w14:textId="77777777" w:rsidR="000A020A" w:rsidRPr="00B73E67" w:rsidRDefault="000A020A" w:rsidP="000A020A">
            <w:pPr>
              <w:jc w:val="center"/>
              <w:rPr>
                <w:rFonts w:ascii="Times New Roman" w:hAnsi="Times New Roman" w:cs="Times New Roman"/>
                <w:b/>
                <w:color w:val="000000" w:themeColor="text1"/>
                <w:sz w:val="20"/>
                <w:szCs w:val="20"/>
              </w:rPr>
            </w:pPr>
            <w:r w:rsidRPr="00B73E67">
              <w:rPr>
                <w:rFonts w:ascii="Times New Roman" w:hAnsi="Times New Roman" w:cs="Times New Roman"/>
                <w:b/>
                <w:color w:val="000000" w:themeColor="text1"/>
                <w:sz w:val="20"/>
                <w:szCs w:val="20"/>
              </w:rPr>
              <w:t>Статья 10. Добровольная уплата страховых взносов</w:t>
            </w:r>
          </w:p>
          <w:p w14:paraId="5CEEE9A3" w14:textId="77777777" w:rsidR="000A020A" w:rsidRPr="00B73E67" w:rsidRDefault="000A020A" w:rsidP="000A020A">
            <w:pPr>
              <w:ind w:firstLine="627"/>
              <w:jc w:val="both"/>
              <w:rPr>
                <w:rFonts w:ascii="Times New Roman" w:hAnsi="Times New Roman" w:cs="Times New Roman"/>
                <w:bCs/>
                <w:color w:val="000000" w:themeColor="text1"/>
                <w:sz w:val="20"/>
                <w:szCs w:val="20"/>
              </w:rPr>
            </w:pPr>
            <w:r w:rsidRPr="00B73E67">
              <w:rPr>
                <w:rFonts w:ascii="Times New Roman" w:eastAsia="Times New Roman" w:hAnsi="Times New Roman" w:cs="Times New Roman"/>
                <w:color w:val="000000" w:themeColor="text1"/>
                <w:sz w:val="20"/>
                <w:szCs w:val="20"/>
                <w:lang w:val="ky-KG" w:eastAsia="ru-RU"/>
              </w:rPr>
              <w:t>1</w:t>
            </w:r>
            <w:r w:rsidRPr="00B73E67">
              <w:rPr>
                <w:rFonts w:ascii="Times New Roman" w:eastAsia="Times New Roman" w:hAnsi="Times New Roman" w:cs="Times New Roman"/>
                <w:color w:val="000000" w:themeColor="text1"/>
                <w:sz w:val="20"/>
                <w:szCs w:val="20"/>
                <w:vertAlign w:val="superscript"/>
                <w:lang w:val="ky-KG" w:eastAsia="ru-RU"/>
              </w:rPr>
              <w:t>1</w:t>
            </w:r>
            <w:r w:rsidRPr="00B73E67">
              <w:rPr>
                <w:rFonts w:ascii="Times New Roman" w:hAnsi="Times New Roman" w:cs="Times New Roman"/>
                <w:bCs/>
                <w:color w:val="000000" w:themeColor="text1"/>
                <w:sz w:val="20"/>
                <w:szCs w:val="20"/>
              </w:rPr>
              <w:t>. Добровольная уплата страховых взносов может осуществляться в любом размере, но не менее 4 процентов от размера среднемесячной заработной платы в Пенсионный фонд или не менее 6 процентов от размера среднемесячной заработной платы с распределением сумм страховых взносов в Пенсионный фонд - 4 процента и в Государственный накопительный пенсионный фонд - 2 процента, следующими лицами:</w:t>
            </w:r>
          </w:p>
          <w:p w14:paraId="2A02C508" w14:textId="5485F857" w:rsidR="000A020A" w:rsidRPr="00B73E67" w:rsidRDefault="000A020A" w:rsidP="000A020A">
            <w:pPr>
              <w:jc w:val="both"/>
              <w:rPr>
                <w:rFonts w:ascii="Times New Roman" w:hAnsi="Times New Roman" w:cs="Times New Roman"/>
                <w:b/>
                <w:color w:val="000000" w:themeColor="text1"/>
                <w:sz w:val="20"/>
                <w:szCs w:val="20"/>
              </w:rPr>
            </w:pPr>
            <w:r w:rsidRPr="00B73E67">
              <w:rPr>
                <w:rFonts w:ascii="Times New Roman" w:hAnsi="Times New Roman" w:cs="Times New Roman"/>
                <w:bCs/>
                <w:color w:val="000000" w:themeColor="text1"/>
                <w:sz w:val="20"/>
                <w:szCs w:val="20"/>
              </w:rPr>
              <w:t>…</w:t>
            </w:r>
            <w:r w:rsidRPr="00B73E67">
              <w:rPr>
                <w:rFonts w:ascii="Times New Roman" w:hAnsi="Times New Roman" w:cs="Times New Roman"/>
                <w:b/>
                <w:color w:val="000000" w:themeColor="text1"/>
                <w:sz w:val="20"/>
                <w:szCs w:val="20"/>
              </w:rPr>
              <w:t>в)</w:t>
            </w:r>
            <w:r w:rsidRPr="00B73E67">
              <w:rPr>
                <w:rFonts w:ascii="Times New Roman" w:hAnsi="Times New Roman" w:cs="Times New Roman"/>
                <w:b/>
                <w:bCs/>
                <w:color w:val="000000" w:themeColor="text1"/>
                <w:sz w:val="20"/>
                <w:szCs w:val="20"/>
              </w:rPr>
              <w:t xml:space="preserve"> </w:t>
            </w:r>
            <w:r w:rsidRPr="00B73E67">
              <w:rPr>
                <w:rFonts w:ascii="Times New Roman" w:eastAsia="Times New Roman" w:hAnsi="Times New Roman" w:cs="Times New Roman"/>
                <w:b/>
                <w:bCs/>
                <w:color w:val="000000" w:themeColor="text1"/>
                <w:sz w:val="20"/>
                <w:szCs w:val="20"/>
                <w:lang w:eastAsia="ru-RU"/>
              </w:rPr>
              <w:t>физические лица, осуществляющие деятельность и получающие доход от использования информационной системы, применяемой для заказа перевозки пассажиров и грузов, услуг службы такси и курьерской услуги</w:t>
            </w:r>
            <w:r w:rsidRPr="00B73E67">
              <w:rPr>
                <w:rFonts w:ascii="Times New Roman" w:hAnsi="Times New Roman" w:cs="Times New Roman"/>
                <w:b/>
                <w:color w:val="000000" w:themeColor="text1"/>
                <w:sz w:val="20"/>
                <w:szCs w:val="20"/>
              </w:rPr>
              <w:t>.</w:t>
            </w:r>
          </w:p>
        </w:tc>
      </w:tr>
      <w:tr w:rsidR="00B73E67" w:rsidRPr="00B73E67" w14:paraId="775ED36E" w14:textId="77777777" w:rsidTr="00166202">
        <w:tc>
          <w:tcPr>
            <w:tcW w:w="456" w:type="dxa"/>
          </w:tcPr>
          <w:p w14:paraId="61466ED0"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0BE20C3D" w14:textId="77777777" w:rsidR="000A020A" w:rsidRPr="00B73E67" w:rsidRDefault="000A020A" w:rsidP="000A020A">
            <w:pPr>
              <w:spacing w:after="120"/>
              <w:ind w:firstLine="397"/>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Статья 13. Заработная плата (доход) граждан для начисления страховых взносов</w:t>
            </w:r>
          </w:p>
          <w:p w14:paraId="79FC3B93" w14:textId="77777777" w:rsidR="000A020A" w:rsidRPr="00B73E67" w:rsidRDefault="000A020A" w:rsidP="000A020A">
            <w:pPr>
              <w:spacing w:after="120"/>
              <w:ind w:firstLine="422"/>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val="ky-KG" w:eastAsia="ru-RU"/>
              </w:rPr>
              <w:t>3. Размер страховых взносов, уплачиваемых работодателями за работников, предусмотренных в статье 2, пункте 1 части 1 статьи 22, статье 8 настоящего Закона, не может быть меньше суммы, исчисленной от 60 процентов среднемесячной заработной платы. При этом начисление, взимание и внесение страховых взносов, установленных для работника, производятся работодателем с фактически начисленной заработной платы. Начисление, взимание и внесение страховых взносов, установленных для исполнителей работ/услуг в соответствии со статьей 8 настоящего Закона, производятся заказчиком работ/услуг с фактически установленного размера оплаты работ/услуг.</w:t>
            </w:r>
          </w:p>
          <w:p w14:paraId="5C86782D" w14:textId="77777777" w:rsidR="000A020A" w:rsidRPr="00B73E67" w:rsidRDefault="000A020A" w:rsidP="000A020A">
            <w:pPr>
              <w:spacing w:after="120"/>
              <w:ind w:firstLine="422"/>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val="ky-KG" w:eastAsia="ru-RU"/>
              </w:rPr>
              <w:t>Действие настоящего пункта не распространяется на младший обслуживающий персонал, нанятый юридическими лицами, независимо от организационно-правовых форм и форм собственности, перечень которого определяется налоговым законодательством Кыргызской Республики, а также на следующие предприятия и организации:</w:t>
            </w:r>
          </w:p>
          <w:p w14:paraId="2DBD4744" w14:textId="77777777" w:rsidR="000A020A" w:rsidRPr="00B73E67" w:rsidRDefault="000A020A" w:rsidP="000A020A">
            <w:pPr>
              <w:jc w:val="center"/>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lang w:val="ky-KG"/>
              </w:rPr>
              <w:t>........</w:t>
            </w:r>
          </w:p>
          <w:p w14:paraId="5163CB47" w14:textId="77777777" w:rsidR="000A020A" w:rsidRPr="00B73E67" w:rsidRDefault="000A020A" w:rsidP="000A020A">
            <w:pPr>
              <w:spacing w:after="120"/>
              <w:ind w:left="-4" w:firstLine="401"/>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val="ky-KG" w:eastAsia="ru-RU"/>
              </w:rPr>
              <w:t>...</w:t>
            </w:r>
          </w:p>
          <w:p w14:paraId="7C7A38E2" w14:textId="77777777" w:rsidR="000A020A" w:rsidRPr="00B73E67" w:rsidRDefault="000A020A" w:rsidP="000A020A">
            <w:pPr>
              <w:spacing w:after="120"/>
              <w:ind w:left="-4" w:firstLine="401"/>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val="ky-KG" w:eastAsia="ru-RU"/>
              </w:rPr>
              <w:t>сельские товаропроизводители, осуществляющие уплату страховых взносов от фонда оплаты труда.</w:t>
            </w:r>
          </w:p>
          <w:p w14:paraId="66160DD5" w14:textId="77777777" w:rsidR="000A020A" w:rsidRPr="00B73E67" w:rsidRDefault="000A020A" w:rsidP="000A020A">
            <w:pPr>
              <w:jc w:val="center"/>
              <w:rPr>
                <w:rFonts w:ascii="Times New Roman" w:hAnsi="Times New Roman" w:cs="Times New Roman"/>
                <w:b/>
                <w:color w:val="000000" w:themeColor="text1"/>
                <w:sz w:val="20"/>
                <w:szCs w:val="20"/>
              </w:rPr>
            </w:pPr>
          </w:p>
        </w:tc>
        <w:tc>
          <w:tcPr>
            <w:tcW w:w="3969" w:type="dxa"/>
          </w:tcPr>
          <w:p w14:paraId="771D9046" w14:textId="77777777" w:rsidR="000A020A" w:rsidRPr="00B73E67" w:rsidRDefault="000A020A" w:rsidP="000A020A">
            <w:pPr>
              <w:jc w:val="center"/>
              <w:rPr>
                <w:rFonts w:ascii="Times New Roman" w:hAnsi="Times New Roman" w:cs="Times New Roman"/>
                <w:b/>
                <w:color w:val="000000" w:themeColor="text1"/>
                <w:sz w:val="20"/>
                <w:szCs w:val="20"/>
              </w:rPr>
            </w:pPr>
          </w:p>
        </w:tc>
        <w:tc>
          <w:tcPr>
            <w:tcW w:w="3260" w:type="dxa"/>
          </w:tcPr>
          <w:p w14:paraId="77E52AFD"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2DAF138A"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08D50B4"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85DCC61"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0176678E"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66F5C8C"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93E35E8"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2A702CA"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2C22BC60"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4BA1832B"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0E31EFBA"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2CC663A6"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1E9B02B"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0D184BCC"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78209358"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4C186B1"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5F58E12E"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FC39A58"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E050CBE"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2C6A8B7"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7A43708F"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0842165D"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A609D5D"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781DFBD"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6C711F2A"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4AC56F5D"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134E2C36"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902DCE6"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3DE12FC2"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Cs w:val="0"/>
                <w:color w:val="000000" w:themeColor="text1"/>
              </w:rPr>
            </w:pPr>
          </w:p>
          <w:p w14:paraId="02F1F4E8"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b w:val="0"/>
                <w:bCs w:val="0"/>
                <w:i/>
                <w:color w:val="000000" w:themeColor="text1"/>
              </w:rPr>
            </w:pPr>
            <w:r w:rsidRPr="00B73E67">
              <w:rPr>
                <w:rFonts w:ascii="Times New Roman" w:hAnsi="Times New Roman" w:cs="Times New Roman"/>
                <w:bCs w:val="0"/>
                <w:color w:val="000000" w:themeColor="text1"/>
              </w:rPr>
              <w:t>Депутат Бекешев Д. (вх.6-11880/24 от 9 декабря 2024 года</w:t>
            </w:r>
            <w:r w:rsidRPr="00B73E67">
              <w:rPr>
                <w:rFonts w:ascii="Times New Roman" w:hAnsi="Times New Roman" w:cs="Times New Roman"/>
                <w:b w:val="0"/>
                <w:bCs w:val="0"/>
                <w:i/>
                <w:color w:val="000000" w:themeColor="text1"/>
              </w:rPr>
              <w:t>:</w:t>
            </w:r>
          </w:p>
          <w:p w14:paraId="174D0A14" w14:textId="77777777" w:rsidR="000A020A" w:rsidRPr="00B73E67" w:rsidRDefault="000A020A" w:rsidP="000A020A">
            <w:pPr>
              <w:ind w:firstLine="709"/>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часть 3 статьи 13 дополнить предпоследним абзацем следующего содержания:</w:t>
            </w:r>
          </w:p>
          <w:p w14:paraId="018851AD" w14:textId="77777777" w:rsidR="000A020A" w:rsidRPr="00B73E67" w:rsidRDefault="000A020A" w:rsidP="000A020A">
            <w:pPr>
              <w:ind w:firstLine="709"/>
              <w:jc w:val="both"/>
              <w:rPr>
                <w:rFonts w:ascii="Times New Roman" w:eastAsia="Calibri" w:hAnsi="Times New Roman" w:cs="Times New Roman"/>
                <w:color w:val="000000" w:themeColor="text1"/>
                <w:sz w:val="20"/>
                <w:szCs w:val="20"/>
              </w:rPr>
            </w:pPr>
            <w:r w:rsidRPr="00B73E67">
              <w:rPr>
                <w:rFonts w:ascii="Times New Roman" w:eastAsia="Calibri" w:hAnsi="Times New Roman" w:cs="Times New Roman"/>
                <w:color w:val="000000" w:themeColor="text1"/>
                <w:sz w:val="20"/>
                <w:szCs w:val="20"/>
              </w:rPr>
              <w:t>«- товарищества собственников жилья;».</w:t>
            </w:r>
          </w:p>
          <w:p w14:paraId="65B20B00" w14:textId="77777777" w:rsidR="000A020A" w:rsidRPr="00B73E67" w:rsidRDefault="000A020A" w:rsidP="000A020A">
            <w:pPr>
              <w:ind w:firstLine="709"/>
              <w:jc w:val="both"/>
              <w:rPr>
                <w:rFonts w:ascii="Times New Roman" w:eastAsia="Calibri" w:hAnsi="Times New Roman" w:cs="Times New Roman"/>
                <w:color w:val="000000" w:themeColor="text1"/>
                <w:sz w:val="20"/>
                <w:szCs w:val="20"/>
              </w:rPr>
            </w:pPr>
          </w:p>
          <w:p w14:paraId="7A5CDED5" w14:textId="77777777" w:rsidR="000A020A" w:rsidRPr="00B73E67" w:rsidRDefault="000A020A" w:rsidP="000A020A">
            <w:pPr>
              <w:pStyle w:val="Default"/>
              <w:jc w:val="both"/>
              <w:rPr>
                <w:b/>
                <w:color w:val="000000" w:themeColor="text1"/>
                <w:sz w:val="20"/>
                <w:szCs w:val="20"/>
                <w:lang w:val="ky-KG"/>
              </w:rPr>
            </w:pPr>
            <w:r w:rsidRPr="00B73E67">
              <w:rPr>
                <w:b/>
                <w:color w:val="000000" w:themeColor="text1"/>
                <w:sz w:val="20"/>
                <w:szCs w:val="20"/>
                <w:lang w:val="ky-KG"/>
              </w:rPr>
              <w:t>Кабинетом Министров учтено.</w:t>
            </w:r>
          </w:p>
          <w:p w14:paraId="57DD82E5" w14:textId="77777777" w:rsidR="000A020A" w:rsidRPr="00B73E67" w:rsidRDefault="000A020A" w:rsidP="000A020A">
            <w:pPr>
              <w:ind w:firstLine="709"/>
              <w:jc w:val="both"/>
              <w:rPr>
                <w:rFonts w:ascii="Times New Roman" w:eastAsia="Calibri" w:hAnsi="Times New Roman" w:cs="Times New Roman"/>
                <w:color w:val="000000" w:themeColor="text1"/>
                <w:sz w:val="20"/>
                <w:szCs w:val="20"/>
              </w:rPr>
            </w:pPr>
          </w:p>
          <w:p w14:paraId="4434BCD9" w14:textId="77777777" w:rsidR="000A020A" w:rsidRPr="00B73E67" w:rsidRDefault="000A020A" w:rsidP="000A020A">
            <w:pPr>
              <w:jc w:val="both"/>
              <w:rPr>
                <w:b/>
                <w:bCs/>
                <w:color w:val="000000" w:themeColor="text1"/>
                <w:sz w:val="20"/>
                <w:szCs w:val="20"/>
              </w:rPr>
            </w:pPr>
          </w:p>
        </w:tc>
        <w:tc>
          <w:tcPr>
            <w:tcW w:w="3119" w:type="dxa"/>
          </w:tcPr>
          <w:p w14:paraId="67F36C39" w14:textId="77777777" w:rsidR="000A020A" w:rsidRPr="00B73E67" w:rsidRDefault="000A020A" w:rsidP="000A020A">
            <w:pPr>
              <w:spacing w:after="120"/>
              <w:ind w:firstLine="397"/>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Статья 13. Заработная плата (доход) граждан для начисления страховых взносов</w:t>
            </w:r>
          </w:p>
          <w:p w14:paraId="008BA92B" w14:textId="77777777" w:rsidR="000A020A" w:rsidRPr="00B73E67" w:rsidRDefault="000A020A" w:rsidP="000A020A">
            <w:pPr>
              <w:spacing w:after="120"/>
              <w:ind w:firstLine="422"/>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val="ky-KG" w:eastAsia="ru-RU"/>
              </w:rPr>
              <w:t>3. Размер страховых взносов, уплачиваемых работодателями за работников, предусмотренных в статье 2, пункте 1 части 1 статьи 22, статье 8 настоящего Закона, не может быть меньше суммы, исчисленной от 60 процентов среднемесячной заработной платы. При этом начисление, взимание и внесение страховых взносов, установленных для работника, производятся работодателем с фактически начисленной заработной платы. Начисление, взимание и внесение страховых взносов, установленных для исполнителей работ/услуг в соответствии со статьей 8 настоящего Закона, производятся заказчиком работ/услуг с фактически установленного размера оплаты работ/услуг.</w:t>
            </w:r>
          </w:p>
          <w:p w14:paraId="08E57DAA" w14:textId="77777777" w:rsidR="000A020A" w:rsidRPr="00B73E67" w:rsidRDefault="000A020A" w:rsidP="000A020A">
            <w:pPr>
              <w:spacing w:after="120"/>
              <w:ind w:firstLine="422"/>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val="ky-KG" w:eastAsia="ru-RU"/>
              </w:rPr>
              <w:t>Действие настоящего пункта не распространяется на младший обслуживающий персонал, нанятый юридическими лицами, независимо от организационно-правовых форм и форм собственности, перечень которого определяется налоговым законодательством Кыргызской Республики, а также на следующие предприятия и организации:</w:t>
            </w:r>
          </w:p>
          <w:p w14:paraId="67128839" w14:textId="77777777" w:rsidR="000A020A" w:rsidRPr="00B73E67" w:rsidRDefault="000A020A" w:rsidP="000A020A">
            <w:pPr>
              <w:jc w:val="center"/>
              <w:rPr>
                <w:rFonts w:ascii="Times New Roman" w:hAnsi="Times New Roman" w:cs="Times New Roman"/>
                <w:b/>
                <w:color w:val="000000" w:themeColor="text1"/>
                <w:sz w:val="20"/>
                <w:szCs w:val="20"/>
                <w:lang w:val="ky-KG"/>
              </w:rPr>
            </w:pPr>
            <w:r w:rsidRPr="00B73E67">
              <w:rPr>
                <w:rFonts w:ascii="Times New Roman" w:hAnsi="Times New Roman" w:cs="Times New Roman"/>
                <w:b/>
                <w:color w:val="000000" w:themeColor="text1"/>
                <w:sz w:val="20"/>
                <w:szCs w:val="20"/>
                <w:lang w:val="ky-KG"/>
              </w:rPr>
              <w:t>........</w:t>
            </w:r>
          </w:p>
          <w:p w14:paraId="4D00D127" w14:textId="77777777" w:rsidR="000A020A" w:rsidRPr="00B73E67" w:rsidRDefault="000A020A" w:rsidP="000A020A">
            <w:pPr>
              <w:spacing w:after="120"/>
              <w:ind w:left="-4" w:firstLine="401"/>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val="ky-KG" w:eastAsia="ru-RU"/>
              </w:rPr>
              <w:t>...</w:t>
            </w:r>
          </w:p>
          <w:p w14:paraId="3364B09E" w14:textId="77777777" w:rsidR="000A020A" w:rsidRPr="00B73E67" w:rsidRDefault="000A020A" w:rsidP="000A020A">
            <w:pPr>
              <w:spacing w:after="120"/>
              <w:ind w:left="-4" w:firstLine="401"/>
              <w:jc w:val="both"/>
              <w:rPr>
                <w:rFonts w:ascii="Times New Roman" w:eastAsia="Times New Roman" w:hAnsi="Times New Roman" w:cs="Times New Roman"/>
                <w:color w:val="000000" w:themeColor="text1"/>
                <w:sz w:val="20"/>
                <w:szCs w:val="20"/>
                <w:lang w:val="ky-KG" w:eastAsia="ru-RU"/>
              </w:rPr>
            </w:pPr>
            <w:r w:rsidRPr="00B73E67">
              <w:rPr>
                <w:rFonts w:ascii="Times New Roman" w:eastAsia="Times New Roman" w:hAnsi="Times New Roman" w:cs="Times New Roman"/>
                <w:color w:val="000000" w:themeColor="text1"/>
                <w:sz w:val="20"/>
                <w:szCs w:val="20"/>
                <w:lang w:val="ky-KG" w:eastAsia="ru-RU"/>
              </w:rPr>
              <w:t>сельские товаропроизводители, осуществляющие уплату страховых взносов от фонда оплаты труда;</w:t>
            </w:r>
          </w:p>
          <w:p w14:paraId="38D86302" w14:textId="77777777" w:rsidR="000A020A" w:rsidRPr="00B73E67" w:rsidRDefault="000A020A" w:rsidP="000A020A">
            <w:pPr>
              <w:spacing w:after="120"/>
              <w:ind w:left="-4" w:firstLine="401"/>
              <w:jc w:val="both"/>
              <w:rPr>
                <w:rFonts w:ascii="Times New Roman" w:eastAsia="Times New Roman" w:hAnsi="Times New Roman" w:cs="Times New Roman"/>
                <w:color w:val="000000" w:themeColor="text1"/>
                <w:sz w:val="20"/>
                <w:szCs w:val="20"/>
                <w:lang w:val="ky-KG" w:eastAsia="ru-RU"/>
              </w:rPr>
            </w:pPr>
            <w:r w:rsidRPr="00B73E67">
              <w:rPr>
                <w:rFonts w:ascii="Times New Roman" w:eastAsia="Calibri" w:hAnsi="Times New Roman" w:cs="Times New Roman"/>
                <w:color w:val="000000" w:themeColor="text1"/>
                <w:sz w:val="20"/>
                <w:szCs w:val="20"/>
              </w:rPr>
              <w:t>товарищества собственников жилья.</w:t>
            </w:r>
          </w:p>
          <w:p w14:paraId="363DAE91" w14:textId="77777777" w:rsidR="000A020A" w:rsidRPr="00B73E67" w:rsidRDefault="000A020A" w:rsidP="000A020A">
            <w:pPr>
              <w:jc w:val="center"/>
              <w:rPr>
                <w:rFonts w:ascii="Times New Roman" w:hAnsi="Times New Roman" w:cs="Times New Roman"/>
                <w:b/>
                <w:color w:val="000000" w:themeColor="text1"/>
                <w:sz w:val="20"/>
                <w:szCs w:val="20"/>
              </w:rPr>
            </w:pPr>
          </w:p>
        </w:tc>
      </w:tr>
      <w:tr w:rsidR="00B73E67" w:rsidRPr="00B73E67" w14:paraId="04E48282" w14:textId="77777777" w:rsidTr="00EE1552">
        <w:tc>
          <w:tcPr>
            <w:tcW w:w="14596" w:type="dxa"/>
            <w:gridSpan w:val="5"/>
          </w:tcPr>
          <w:p w14:paraId="548CECD7" w14:textId="77777777" w:rsidR="000A020A" w:rsidRPr="00B73E67" w:rsidRDefault="000A020A" w:rsidP="000A020A">
            <w:pPr>
              <w:spacing w:after="120"/>
              <w:ind w:firstLine="397"/>
              <w:jc w:val="center"/>
              <w:rPr>
                <w:rFonts w:ascii="Times New Roman" w:hAnsi="Times New Roman" w:cs="Times New Roman"/>
                <w:b/>
                <w:bCs/>
                <w:color w:val="000000" w:themeColor="text1"/>
                <w:sz w:val="20"/>
                <w:szCs w:val="20"/>
              </w:rPr>
            </w:pPr>
          </w:p>
          <w:p w14:paraId="2AC6DC4C" w14:textId="77777777" w:rsidR="000A020A" w:rsidRPr="00B73E67" w:rsidRDefault="000A020A" w:rsidP="000A020A">
            <w:pPr>
              <w:spacing w:after="120"/>
              <w:ind w:firstLine="397"/>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Закон Кыргызской Республики </w:t>
            </w:r>
            <w:bookmarkStart w:id="159" w:name="_Hlk176171812"/>
            <w:r w:rsidRPr="00B73E67">
              <w:rPr>
                <w:rFonts w:ascii="Times New Roman" w:hAnsi="Times New Roman" w:cs="Times New Roman"/>
                <w:b/>
                <w:bCs/>
                <w:color w:val="000000" w:themeColor="text1"/>
                <w:sz w:val="20"/>
                <w:szCs w:val="20"/>
              </w:rPr>
              <w:t>«О порядке рассмотрения обращений граждан»</w:t>
            </w:r>
            <w:bookmarkEnd w:id="159"/>
          </w:p>
          <w:p w14:paraId="35AB3A33" w14:textId="3D66C601" w:rsidR="000A020A" w:rsidRPr="00B73E67" w:rsidRDefault="000A020A" w:rsidP="000A020A">
            <w:pPr>
              <w:spacing w:after="120"/>
              <w:ind w:firstLine="397"/>
              <w:jc w:val="center"/>
              <w:rPr>
                <w:rFonts w:ascii="Times New Roman" w:eastAsia="Times New Roman" w:hAnsi="Times New Roman" w:cs="Times New Roman"/>
                <w:b/>
                <w:bCs/>
                <w:color w:val="000000" w:themeColor="text1"/>
                <w:sz w:val="20"/>
                <w:szCs w:val="20"/>
                <w:lang w:val="ky-KG" w:eastAsia="ru-RU"/>
              </w:rPr>
            </w:pPr>
          </w:p>
        </w:tc>
      </w:tr>
      <w:tr w:rsidR="00B73E67" w:rsidRPr="00B73E67" w14:paraId="7F9B1F83" w14:textId="77777777" w:rsidTr="00166202">
        <w:tc>
          <w:tcPr>
            <w:tcW w:w="456" w:type="dxa"/>
          </w:tcPr>
          <w:p w14:paraId="4B5B88B7" w14:textId="77777777" w:rsidR="000A020A" w:rsidRPr="00B73E67" w:rsidRDefault="000A020A" w:rsidP="000A020A">
            <w:pPr>
              <w:pStyle w:val="a3"/>
              <w:ind w:firstLine="709"/>
              <w:jc w:val="both"/>
              <w:rPr>
                <w:rFonts w:ascii="Times New Roman" w:hAnsi="Times New Roman" w:cs="Times New Roman"/>
                <w:b/>
                <w:bCs/>
                <w:color w:val="000000" w:themeColor="text1"/>
                <w:sz w:val="20"/>
                <w:szCs w:val="20"/>
              </w:rPr>
            </w:pPr>
          </w:p>
        </w:tc>
        <w:tc>
          <w:tcPr>
            <w:tcW w:w="3792" w:type="dxa"/>
          </w:tcPr>
          <w:p w14:paraId="7D14D7E7" w14:textId="77777777" w:rsidR="000A020A" w:rsidRPr="00B73E67" w:rsidRDefault="000A020A" w:rsidP="000A020A">
            <w:pPr>
              <w:ind w:firstLine="42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5. Пределы действия настоящего Закона</w:t>
            </w:r>
          </w:p>
          <w:p w14:paraId="23ABA7BD" w14:textId="77777777" w:rsidR="000A020A" w:rsidRPr="00B73E67" w:rsidRDefault="000A020A" w:rsidP="000A020A">
            <w:pPr>
              <w:ind w:firstLine="424"/>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Действие настоящего Закона распространяется на все обращения граждан, за исключением:</w:t>
            </w:r>
          </w:p>
          <w:p w14:paraId="0B4ECA04"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w:t>
            </w:r>
          </w:p>
          <w:p w14:paraId="68A8B273" w14:textId="77777777" w:rsidR="000A020A" w:rsidRPr="00B73E67" w:rsidRDefault="000A020A" w:rsidP="000A020A">
            <w:pPr>
              <w:ind w:firstLine="565"/>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 отсутствует</w:t>
            </w:r>
          </w:p>
          <w:p w14:paraId="1198AB40" w14:textId="77777777" w:rsidR="000A020A" w:rsidRPr="00B73E67" w:rsidRDefault="000A020A" w:rsidP="000A020A">
            <w:pPr>
              <w:spacing w:after="120"/>
              <w:ind w:firstLine="397"/>
              <w:jc w:val="both"/>
              <w:rPr>
                <w:rFonts w:ascii="Times New Roman" w:eastAsia="Times New Roman" w:hAnsi="Times New Roman" w:cs="Times New Roman"/>
                <w:b/>
                <w:bCs/>
                <w:color w:val="000000" w:themeColor="text1"/>
                <w:sz w:val="20"/>
                <w:szCs w:val="20"/>
                <w:lang w:val="ky-KG" w:eastAsia="ru-RU"/>
              </w:rPr>
            </w:pPr>
          </w:p>
        </w:tc>
        <w:tc>
          <w:tcPr>
            <w:tcW w:w="3969" w:type="dxa"/>
          </w:tcPr>
          <w:p w14:paraId="2AD2CC0E" w14:textId="77777777" w:rsidR="000A020A" w:rsidRPr="00B73E67" w:rsidRDefault="000A020A" w:rsidP="000A020A">
            <w:pPr>
              <w:ind w:firstLine="43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5. Пределы действия настоящего Закона</w:t>
            </w:r>
          </w:p>
          <w:p w14:paraId="73EB0C99" w14:textId="77777777" w:rsidR="000A020A" w:rsidRPr="00B73E67" w:rsidRDefault="000A020A" w:rsidP="000A020A">
            <w:pPr>
              <w:ind w:firstLine="424"/>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Действие настоящего Закона распространяется на все обращения граждан, за исключением:</w:t>
            </w:r>
          </w:p>
          <w:p w14:paraId="28EE76C4" w14:textId="1B4F4FC8" w:rsidR="000A020A" w:rsidRPr="00B73E67" w:rsidRDefault="000A020A" w:rsidP="000A020A">
            <w:pPr>
              <w:jc w:val="center"/>
              <w:rPr>
                <w:rFonts w:ascii="Times New Roman" w:hAnsi="Times New Roman" w:cs="Times New Roman"/>
                <w:b/>
                <w:color w:val="000000" w:themeColor="text1"/>
                <w:sz w:val="20"/>
                <w:szCs w:val="20"/>
              </w:rPr>
            </w:pPr>
            <w:r w:rsidRPr="00B73E67">
              <w:rPr>
                <w:rFonts w:ascii="Times New Roman" w:hAnsi="Times New Roman" w:cs="Times New Roman"/>
                <w:b/>
                <w:bCs/>
                <w:color w:val="000000" w:themeColor="text1"/>
                <w:sz w:val="20"/>
                <w:szCs w:val="20"/>
              </w:rPr>
              <w:t>…</w:t>
            </w:r>
            <w:bookmarkStart w:id="160" w:name="_Hlk176172650"/>
            <w:r w:rsidRPr="00B73E67">
              <w:rPr>
                <w:rFonts w:ascii="Times New Roman" w:hAnsi="Times New Roman" w:cs="Times New Roman"/>
                <w:b/>
                <w:bCs/>
                <w:color w:val="000000" w:themeColor="text1"/>
                <w:sz w:val="20"/>
                <w:szCs w:val="20"/>
              </w:rPr>
              <w:t xml:space="preserve">6) </w:t>
            </w:r>
            <w:r w:rsidRPr="00B73E67">
              <w:rPr>
                <w:rFonts w:ascii="Times New Roman" w:eastAsia="Times New Roman" w:hAnsi="Times New Roman" w:cs="Times New Roman"/>
                <w:b/>
                <w:bCs/>
                <w:color w:val="000000" w:themeColor="text1"/>
                <w:sz w:val="20"/>
                <w:szCs w:val="20"/>
                <w:lang w:eastAsia="ru-RU"/>
              </w:rPr>
              <w:t>обращений, связанных с разъяснением о применении норм налогового законодательства Кыргызской Республики, необходимых для регулирования налоговых правоотношений, а также по порядку и процедурам исполнения налогового обязательства, порядок рассмотрения которых регламентируется Налоговым кодексом Кыргызской Республики</w:t>
            </w:r>
            <w:r w:rsidRPr="00B73E67">
              <w:rPr>
                <w:rFonts w:ascii="Times New Roman" w:hAnsi="Times New Roman" w:cs="Times New Roman"/>
                <w:b/>
                <w:bCs/>
                <w:color w:val="000000" w:themeColor="text1"/>
                <w:sz w:val="20"/>
                <w:szCs w:val="20"/>
              </w:rPr>
              <w:t>.</w:t>
            </w:r>
            <w:bookmarkEnd w:id="160"/>
          </w:p>
        </w:tc>
        <w:tc>
          <w:tcPr>
            <w:tcW w:w="3260" w:type="dxa"/>
          </w:tcPr>
          <w:p w14:paraId="5F4EFFBD" w14:textId="77777777" w:rsidR="000A020A" w:rsidRPr="00B73E67" w:rsidRDefault="000A020A" w:rsidP="000A020A">
            <w:pPr>
              <w:pStyle w:val="a7"/>
              <w:jc w:val="both"/>
              <w:rPr>
                <w:rFonts w:ascii="Times New Roman" w:hAnsi="Times New Roman" w:cs="Times New Roman"/>
                <w:bCs/>
                <w:color w:val="000000" w:themeColor="text1"/>
              </w:rPr>
            </w:pPr>
          </w:p>
        </w:tc>
        <w:tc>
          <w:tcPr>
            <w:tcW w:w="3119" w:type="dxa"/>
          </w:tcPr>
          <w:p w14:paraId="4CB46B6B" w14:textId="77777777" w:rsidR="000A020A" w:rsidRPr="00B73E67" w:rsidRDefault="000A020A" w:rsidP="000A020A">
            <w:pPr>
              <w:ind w:firstLine="437"/>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5. Пределы действия настоящего Закона</w:t>
            </w:r>
          </w:p>
          <w:p w14:paraId="4089D7D0" w14:textId="77777777" w:rsidR="000A020A" w:rsidRPr="00B73E67" w:rsidRDefault="000A020A" w:rsidP="000A020A">
            <w:pPr>
              <w:ind w:firstLine="424"/>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Действие настоящего Закона распространяется на все обращения граждан, за исключением:</w:t>
            </w:r>
          </w:p>
          <w:p w14:paraId="74B5DAE3" w14:textId="03292EA4" w:rsidR="000A020A" w:rsidRPr="00B73E67" w:rsidRDefault="000A020A" w:rsidP="000A020A">
            <w:pPr>
              <w:spacing w:after="120"/>
              <w:ind w:firstLine="397"/>
              <w:jc w:val="both"/>
              <w:rPr>
                <w:rFonts w:ascii="Times New Roman" w:eastAsia="Times New Roman" w:hAnsi="Times New Roman" w:cs="Times New Roman"/>
                <w:b/>
                <w:bCs/>
                <w:color w:val="000000" w:themeColor="text1"/>
                <w:sz w:val="20"/>
                <w:szCs w:val="20"/>
                <w:lang w:val="ky-KG" w:eastAsia="ru-RU"/>
              </w:rPr>
            </w:pPr>
            <w:r w:rsidRPr="00B73E67">
              <w:rPr>
                <w:rFonts w:ascii="Times New Roman" w:hAnsi="Times New Roman" w:cs="Times New Roman"/>
                <w:b/>
                <w:bCs/>
                <w:color w:val="000000" w:themeColor="text1"/>
                <w:sz w:val="20"/>
                <w:szCs w:val="20"/>
              </w:rPr>
              <w:t xml:space="preserve">…6) </w:t>
            </w:r>
            <w:r w:rsidRPr="00B73E67">
              <w:rPr>
                <w:rFonts w:ascii="Times New Roman" w:eastAsia="Times New Roman" w:hAnsi="Times New Roman" w:cs="Times New Roman"/>
                <w:b/>
                <w:bCs/>
                <w:color w:val="000000" w:themeColor="text1"/>
                <w:sz w:val="20"/>
                <w:szCs w:val="20"/>
                <w:lang w:eastAsia="ru-RU"/>
              </w:rPr>
              <w:t>обращений, связанных с разъяснением о применении норм налогового законодательства Кыргызской Республики, необходимых для регулирования налоговых правоотношений, а также по порядку и процедурам исполнения налогового обязательства, порядок рассмотрения которых регламентируется Налоговым кодексом Кыргызской Республики</w:t>
            </w:r>
            <w:r w:rsidRPr="00B73E67">
              <w:rPr>
                <w:rFonts w:ascii="Times New Roman" w:hAnsi="Times New Roman" w:cs="Times New Roman"/>
                <w:b/>
                <w:bCs/>
                <w:color w:val="000000" w:themeColor="text1"/>
                <w:sz w:val="20"/>
                <w:szCs w:val="20"/>
              </w:rPr>
              <w:t>.</w:t>
            </w:r>
          </w:p>
        </w:tc>
      </w:tr>
      <w:tr w:rsidR="00B73E67" w:rsidRPr="00B73E67" w14:paraId="77E76D57" w14:textId="77777777" w:rsidTr="00EE1552">
        <w:tc>
          <w:tcPr>
            <w:tcW w:w="14596" w:type="dxa"/>
            <w:gridSpan w:val="5"/>
          </w:tcPr>
          <w:p w14:paraId="322C90FF" w14:textId="77777777" w:rsidR="000A020A" w:rsidRPr="00B73E67" w:rsidRDefault="000A020A" w:rsidP="000A020A">
            <w:pPr>
              <w:ind w:firstLine="437"/>
              <w:jc w:val="center"/>
              <w:rPr>
                <w:rFonts w:ascii="Times New Roman" w:eastAsia="Times New Roman" w:hAnsi="Times New Roman" w:cs="Times New Roman"/>
                <w:b/>
                <w:bCs/>
                <w:color w:val="000000" w:themeColor="text1"/>
                <w:sz w:val="20"/>
                <w:szCs w:val="20"/>
                <w:lang w:eastAsia="ru-RU"/>
              </w:rPr>
            </w:pPr>
          </w:p>
          <w:p w14:paraId="48C12360" w14:textId="77777777" w:rsidR="000A020A" w:rsidRPr="00B73E67" w:rsidRDefault="000A020A" w:rsidP="000A020A">
            <w:pPr>
              <w:ind w:firstLine="437"/>
              <w:jc w:val="center"/>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Закон Кыргызской Республики «Об основах административной деятельности и административных процедурах»</w:t>
            </w:r>
          </w:p>
          <w:p w14:paraId="1F360EED" w14:textId="72C3487F" w:rsidR="000A020A" w:rsidRPr="00B73E67" w:rsidRDefault="000A020A" w:rsidP="000A020A">
            <w:pPr>
              <w:ind w:firstLine="437"/>
              <w:jc w:val="center"/>
              <w:rPr>
                <w:rFonts w:ascii="Times New Roman" w:hAnsi="Times New Roman" w:cs="Times New Roman"/>
                <w:b/>
                <w:bCs/>
                <w:color w:val="000000" w:themeColor="text1"/>
                <w:sz w:val="20"/>
                <w:szCs w:val="20"/>
              </w:rPr>
            </w:pPr>
          </w:p>
        </w:tc>
      </w:tr>
      <w:tr w:rsidR="00B73E67" w:rsidRPr="00B73E67" w14:paraId="0967253E" w14:textId="77777777" w:rsidTr="00166202">
        <w:tc>
          <w:tcPr>
            <w:tcW w:w="456" w:type="dxa"/>
          </w:tcPr>
          <w:p w14:paraId="481CD4AC" w14:textId="77777777" w:rsidR="000A020A" w:rsidRPr="00B73E67" w:rsidRDefault="000A020A" w:rsidP="000A020A">
            <w:pPr>
              <w:pStyle w:val="a3"/>
              <w:ind w:firstLine="709"/>
              <w:jc w:val="both"/>
              <w:rPr>
                <w:rFonts w:ascii="Times New Roman" w:eastAsia="Times New Roman" w:hAnsi="Times New Roman" w:cs="Times New Roman"/>
                <w:b/>
                <w:bCs/>
                <w:color w:val="000000" w:themeColor="text1"/>
                <w:sz w:val="20"/>
                <w:szCs w:val="20"/>
                <w:lang w:eastAsia="ru-RU"/>
              </w:rPr>
            </w:pPr>
          </w:p>
        </w:tc>
        <w:tc>
          <w:tcPr>
            <w:tcW w:w="3792" w:type="dxa"/>
          </w:tcPr>
          <w:p w14:paraId="550C60B0"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 Сфера действия настоящего Закона</w:t>
            </w:r>
          </w:p>
          <w:p w14:paraId="56E61D5F"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5501B2C2"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 Действие настоящего Закона не распространяется на:</w:t>
            </w:r>
          </w:p>
          <w:p w14:paraId="3D338FDF"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7E233E37"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17) отсутствует </w:t>
            </w:r>
          </w:p>
          <w:p w14:paraId="1517B077" w14:textId="77777777" w:rsidR="000A020A" w:rsidRPr="00B73E67" w:rsidRDefault="000A020A" w:rsidP="000A020A">
            <w:pPr>
              <w:ind w:firstLine="425"/>
              <w:jc w:val="both"/>
              <w:rPr>
                <w:rFonts w:ascii="Times New Roman" w:hAnsi="Times New Roman" w:cs="Times New Roman"/>
                <w:b/>
                <w:bCs/>
                <w:color w:val="000000" w:themeColor="text1"/>
                <w:sz w:val="20"/>
                <w:szCs w:val="20"/>
              </w:rPr>
            </w:pPr>
          </w:p>
        </w:tc>
        <w:tc>
          <w:tcPr>
            <w:tcW w:w="3969" w:type="dxa"/>
          </w:tcPr>
          <w:p w14:paraId="2916CCE0"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 Сфера действия настоящего Закона</w:t>
            </w:r>
          </w:p>
          <w:p w14:paraId="6ABE81D1"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 Действие настоящего Закона не распространяется на:</w:t>
            </w:r>
          </w:p>
          <w:p w14:paraId="298723F7"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48D980E0" w14:textId="407B89EE" w:rsidR="000A020A" w:rsidRPr="00B73E67" w:rsidRDefault="000A020A" w:rsidP="000A020A">
            <w:pPr>
              <w:ind w:firstLine="437"/>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17) отношения, регулируемые налоговым законодательством Кыргызской Республики</w:t>
            </w:r>
            <w:r w:rsidRPr="00B73E67">
              <w:rPr>
                <w:rFonts w:ascii="Times New Roman" w:eastAsia="Times New Roman" w:hAnsi="Times New Roman" w:cs="Times New Roman"/>
                <w:b/>
                <w:bCs/>
                <w:color w:val="000000" w:themeColor="text1"/>
                <w:sz w:val="20"/>
                <w:szCs w:val="20"/>
                <w:lang w:val="ky-KG" w:eastAsia="ru-RU"/>
              </w:rPr>
              <w:t>.</w:t>
            </w:r>
          </w:p>
        </w:tc>
        <w:tc>
          <w:tcPr>
            <w:tcW w:w="3260" w:type="dxa"/>
          </w:tcPr>
          <w:p w14:paraId="5B31DB54" w14:textId="77777777" w:rsidR="000A020A" w:rsidRPr="00B73E67" w:rsidRDefault="000A020A" w:rsidP="000A020A">
            <w:pPr>
              <w:pStyle w:val="a7"/>
              <w:jc w:val="both"/>
              <w:rPr>
                <w:rFonts w:ascii="Times New Roman" w:hAnsi="Times New Roman" w:cs="Times New Roman"/>
                <w:bCs/>
                <w:color w:val="000000" w:themeColor="text1"/>
              </w:rPr>
            </w:pPr>
          </w:p>
        </w:tc>
        <w:tc>
          <w:tcPr>
            <w:tcW w:w="3119" w:type="dxa"/>
          </w:tcPr>
          <w:p w14:paraId="5E674913"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2. Сфера действия настоящего Закона</w:t>
            </w:r>
          </w:p>
          <w:p w14:paraId="3B6B4108"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 Действие настоящего Закона не распространяется на:</w:t>
            </w:r>
          </w:p>
          <w:p w14:paraId="1CAAB5A9"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w:t>
            </w:r>
          </w:p>
          <w:p w14:paraId="22B80A12" w14:textId="5C07E17F" w:rsidR="000A020A" w:rsidRPr="00B73E67" w:rsidRDefault="000A020A" w:rsidP="000A020A">
            <w:pPr>
              <w:ind w:firstLine="437"/>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17) отношения, регулируемые налоговым законодательством Кыргызской Республики</w:t>
            </w:r>
            <w:r w:rsidRPr="00B73E67">
              <w:rPr>
                <w:rFonts w:ascii="Times New Roman" w:eastAsia="Times New Roman" w:hAnsi="Times New Roman" w:cs="Times New Roman"/>
                <w:b/>
                <w:bCs/>
                <w:color w:val="000000" w:themeColor="text1"/>
                <w:sz w:val="20"/>
                <w:szCs w:val="20"/>
                <w:lang w:val="ky-KG" w:eastAsia="ru-RU"/>
              </w:rPr>
              <w:t>.</w:t>
            </w:r>
          </w:p>
        </w:tc>
      </w:tr>
      <w:tr w:rsidR="00B73E67" w:rsidRPr="00B73E67" w14:paraId="50ED9DA8" w14:textId="77777777" w:rsidTr="00EE1552">
        <w:tc>
          <w:tcPr>
            <w:tcW w:w="14596" w:type="dxa"/>
            <w:gridSpan w:val="5"/>
          </w:tcPr>
          <w:p w14:paraId="327E5CA4"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p w14:paraId="7C21B3CC" w14:textId="5280CE7C"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Закон Кыргызской Республики</w:t>
            </w:r>
          </w:p>
          <w:p w14:paraId="15625973"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«О статусе судебных исполнителей и об исполнительном производстве»</w:t>
            </w:r>
          </w:p>
          <w:p w14:paraId="6420947E" w14:textId="34B4C124"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r>
      <w:tr w:rsidR="00B73E67" w:rsidRPr="00B73E67" w14:paraId="4DF031EF" w14:textId="77777777" w:rsidTr="00166202">
        <w:tc>
          <w:tcPr>
            <w:tcW w:w="456" w:type="dxa"/>
          </w:tcPr>
          <w:p w14:paraId="412D7318"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c>
          <w:tcPr>
            <w:tcW w:w="3792" w:type="dxa"/>
          </w:tcPr>
          <w:p w14:paraId="12B87199"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17. Виды исполнительных документов</w:t>
            </w:r>
          </w:p>
          <w:p w14:paraId="48EAB0E8"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Исполнительными документами является:</w:t>
            </w:r>
          </w:p>
          <w:p w14:paraId="6E918234" w14:textId="77777777" w:rsidR="000A020A" w:rsidRPr="00B73E67" w:rsidRDefault="000A020A" w:rsidP="000A020A">
            <w:pPr>
              <w:pStyle w:val="tkZagolovok5"/>
              <w:spacing w:before="0" w:after="0" w:line="240" w:lineRule="auto"/>
              <w:ind w:firstLine="709"/>
              <w:jc w:val="both"/>
              <w:rPr>
                <w:rFonts w:ascii="Times New Roman" w:hAnsi="Times New Roman" w:cs="Times New Roman"/>
                <w:b w:val="0"/>
                <w:bCs w:val="0"/>
                <w:color w:val="000000" w:themeColor="text1"/>
              </w:rPr>
            </w:pPr>
            <w:r w:rsidRPr="00B73E67">
              <w:rPr>
                <w:rFonts w:ascii="Times New Roman" w:hAnsi="Times New Roman" w:cs="Times New Roman"/>
                <w:b w:val="0"/>
                <w:bCs w:val="0"/>
                <w:color w:val="000000" w:themeColor="text1"/>
              </w:rPr>
              <w:t>…</w:t>
            </w:r>
          </w:p>
          <w:p w14:paraId="5F3D017F" w14:textId="77777777" w:rsidR="000A020A" w:rsidRPr="00B73E67" w:rsidRDefault="000A020A" w:rsidP="000A020A">
            <w:pPr>
              <w:pStyle w:val="tkZagolovok5"/>
              <w:spacing w:before="0" w:after="0" w:line="240" w:lineRule="auto"/>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3-1. Отсутствует</w:t>
            </w:r>
          </w:p>
          <w:p w14:paraId="07A526FB" w14:textId="426F41AC"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w:t>
            </w:r>
          </w:p>
        </w:tc>
        <w:tc>
          <w:tcPr>
            <w:tcW w:w="3969" w:type="dxa"/>
          </w:tcPr>
          <w:p w14:paraId="413749D6"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17. Виды исполнительных документов</w:t>
            </w:r>
          </w:p>
          <w:p w14:paraId="0118753B"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Исполнительными документами является:</w:t>
            </w:r>
          </w:p>
          <w:p w14:paraId="65D514B1" w14:textId="22560DC9"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bookmarkStart w:id="161" w:name="_Hlk173175409"/>
            <w:r w:rsidRPr="00B73E67">
              <w:rPr>
                <w:rFonts w:ascii="Times New Roman" w:hAnsi="Times New Roman" w:cs="Times New Roman"/>
                <w:b/>
                <w:bCs/>
                <w:color w:val="000000" w:themeColor="text1"/>
                <w:sz w:val="20"/>
                <w:szCs w:val="20"/>
              </w:rPr>
              <w:t>3</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извещения органов налоговой службы об обеспечении исполнения задолженности </w:t>
            </w:r>
            <w:r w:rsidRPr="00B73E67">
              <w:rPr>
                <w:rFonts w:ascii="Times New Roman" w:hAnsi="Times New Roman" w:cs="Times New Roman"/>
                <w:b/>
                <w:bCs/>
                <w:color w:val="000000" w:themeColor="text1"/>
                <w:sz w:val="20"/>
                <w:szCs w:val="20"/>
                <w:lang w:val="ky-KG"/>
              </w:rPr>
              <w:t>по налогам, неналоговым доходам и страховым взносам</w:t>
            </w:r>
            <w:r w:rsidRPr="00B73E67">
              <w:rPr>
                <w:rFonts w:ascii="Times New Roman" w:hAnsi="Times New Roman" w:cs="Times New Roman"/>
                <w:b/>
                <w:bCs/>
                <w:color w:val="000000" w:themeColor="text1"/>
                <w:sz w:val="20"/>
                <w:szCs w:val="20"/>
              </w:rPr>
              <w:t>, признанной налогоплательщиком, в том числе оформленные в виде электронных документов;</w:t>
            </w:r>
            <w:bookmarkEnd w:id="161"/>
            <w:r w:rsidRPr="00B73E67">
              <w:rPr>
                <w:rFonts w:ascii="Times New Roman" w:eastAsia="Times New Roman" w:hAnsi="Times New Roman" w:cs="Times New Roman"/>
                <w:color w:val="000000" w:themeColor="text1"/>
                <w:sz w:val="20"/>
                <w:szCs w:val="20"/>
                <w:lang w:eastAsia="ru-RU"/>
              </w:rPr>
              <w:t>…</w:t>
            </w:r>
          </w:p>
        </w:tc>
        <w:tc>
          <w:tcPr>
            <w:tcW w:w="3260" w:type="dxa"/>
          </w:tcPr>
          <w:p w14:paraId="3A87BC44" w14:textId="77777777" w:rsidR="000A020A" w:rsidRPr="00B73E67" w:rsidRDefault="000A020A" w:rsidP="000A020A">
            <w:pPr>
              <w:pStyle w:val="a7"/>
              <w:jc w:val="both"/>
              <w:rPr>
                <w:rFonts w:ascii="Times New Roman" w:hAnsi="Times New Roman" w:cs="Times New Roman"/>
                <w:bCs/>
                <w:color w:val="000000" w:themeColor="text1"/>
              </w:rPr>
            </w:pPr>
          </w:p>
        </w:tc>
        <w:tc>
          <w:tcPr>
            <w:tcW w:w="3119" w:type="dxa"/>
          </w:tcPr>
          <w:p w14:paraId="5A5B9815"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17. Виды исполнительных документов</w:t>
            </w:r>
          </w:p>
          <w:p w14:paraId="06E64E96"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Исполнительными документами является:</w:t>
            </w:r>
          </w:p>
          <w:p w14:paraId="044E611C" w14:textId="4C619055"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Pr="00B73E67">
              <w:rPr>
                <w:rFonts w:ascii="Times New Roman" w:hAnsi="Times New Roman" w:cs="Times New Roman"/>
                <w:b/>
                <w:bCs/>
                <w:color w:val="000000" w:themeColor="text1"/>
                <w:sz w:val="20"/>
                <w:szCs w:val="20"/>
              </w:rPr>
              <w:t>3</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извещения органов налоговой службы об обеспечении исполнения задолженности </w:t>
            </w:r>
            <w:r w:rsidRPr="00B73E67">
              <w:rPr>
                <w:rFonts w:ascii="Times New Roman" w:hAnsi="Times New Roman" w:cs="Times New Roman"/>
                <w:b/>
                <w:bCs/>
                <w:color w:val="000000" w:themeColor="text1"/>
                <w:sz w:val="20"/>
                <w:szCs w:val="20"/>
                <w:lang w:val="ky-KG"/>
              </w:rPr>
              <w:t>по налогам, неналоговым доходам и страховым взносам</w:t>
            </w:r>
            <w:r w:rsidRPr="00B73E67">
              <w:rPr>
                <w:rFonts w:ascii="Times New Roman" w:hAnsi="Times New Roman" w:cs="Times New Roman"/>
                <w:b/>
                <w:bCs/>
                <w:color w:val="000000" w:themeColor="text1"/>
                <w:sz w:val="20"/>
                <w:szCs w:val="20"/>
              </w:rPr>
              <w:t>, признанной налогоплательщиком, в том числе оформленные в виде электронных документов;</w:t>
            </w:r>
            <w:r w:rsidRPr="00B73E67">
              <w:rPr>
                <w:rFonts w:ascii="Times New Roman" w:eastAsia="Times New Roman" w:hAnsi="Times New Roman" w:cs="Times New Roman"/>
                <w:color w:val="000000" w:themeColor="text1"/>
                <w:sz w:val="20"/>
                <w:szCs w:val="20"/>
                <w:lang w:eastAsia="ru-RU"/>
              </w:rPr>
              <w:t>…</w:t>
            </w:r>
          </w:p>
        </w:tc>
      </w:tr>
      <w:tr w:rsidR="00B73E67" w:rsidRPr="00B73E67" w14:paraId="1B5D778C" w14:textId="77777777" w:rsidTr="00166202">
        <w:tc>
          <w:tcPr>
            <w:tcW w:w="456" w:type="dxa"/>
          </w:tcPr>
          <w:p w14:paraId="60CA44F3"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c>
          <w:tcPr>
            <w:tcW w:w="3792" w:type="dxa"/>
          </w:tcPr>
          <w:p w14:paraId="6BBFF09A"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18. Требования, предъявляемые к исполнительным документам</w:t>
            </w:r>
          </w:p>
          <w:p w14:paraId="3D7E2D5F"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p w14:paraId="2C9F5EDE"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7. Отсутствует </w:t>
            </w:r>
          </w:p>
          <w:p w14:paraId="4AC3FD10"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p>
        </w:tc>
        <w:tc>
          <w:tcPr>
            <w:tcW w:w="3969" w:type="dxa"/>
          </w:tcPr>
          <w:p w14:paraId="79073DD1"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18. Требования, предъявляемые к исполнительным документам</w:t>
            </w:r>
          </w:p>
          <w:p w14:paraId="5BD02009" w14:textId="25DB6C98"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bookmarkStart w:id="162" w:name="_Hlk173175453"/>
            <w:r w:rsidRPr="00B73E67">
              <w:rPr>
                <w:rFonts w:ascii="Times New Roman" w:hAnsi="Times New Roman" w:cs="Times New Roman"/>
                <w:b/>
                <w:bCs/>
                <w:color w:val="000000" w:themeColor="text1"/>
                <w:sz w:val="20"/>
                <w:szCs w:val="20"/>
              </w:rPr>
              <w:t xml:space="preserve">7. Форма и содержание извещения об обеспечении исполнения задолженности </w:t>
            </w:r>
            <w:r w:rsidRPr="00B73E67">
              <w:rPr>
                <w:rFonts w:ascii="Times New Roman" w:hAnsi="Times New Roman" w:cs="Times New Roman"/>
                <w:b/>
                <w:bCs/>
                <w:color w:val="000000" w:themeColor="text1"/>
                <w:sz w:val="20"/>
                <w:szCs w:val="20"/>
                <w:lang w:val="ky-KG"/>
              </w:rPr>
              <w:t>по налогам, неналоговым доходам и страховым взносам</w:t>
            </w:r>
            <w:r w:rsidRPr="00B73E67">
              <w:rPr>
                <w:rFonts w:ascii="Times New Roman" w:hAnsi="Times New Roman" w:cs="Times New Roman"/>
                <w:b/>
                <w:bCs/>
                <w:color w:val="000000" w:themeColor="text1"/>
                <w:sz w:val="20"/>
                <w:szCs w:val="20"/>
              </w:rPr>
              <w:t>, признанной налогоплательщиком, определяются налоговым законодательством</w:t>
            </w:r>
            <w:bookmarkStart w:id="163" w:name="_Hlk144205711"/>
            <w:r w:rsidRPr="00B73E67">
              <w:rPr>
                <w:rFonts w:ascii="Times New Roman" w:hAnsi="Times New Roman" w:cs="Times New Roman"/>
                <w:color w:val="000000" w:themeColor="text1"/>
                <w:sz w:val="20"/>
                <w:szCs w:val="20"/>
              </w:rPr>
              <w:t>.</w:t>
            </w:r>
            <w:bookmarkEnd w:id="162"/>
            <w:bookmarkEnd w:id="163"/>
          </w:p>
        </w:tc>
        <w:tc>
          <w:tcPr>
            <w:tcW w:w="3260" w:type="dxa"/>
          </w:tcPr>
          <w:p w14:paraId="5A69CF36" w14:textId="77777777" w:rsidR="000A020A" w:rsidRPr="00B73E67" w:rsidRDefault="000A020A" w:rsidP="000A020A">
            <w:pPr>
              <w:pStyle w:val="a7"/>
              <w:jc w:val="both"/>
              <w:rPr>
                <w:rFonts w:ascii="Times New Roman" w:hAnsi="Times New Roman" w:cs="Times New Roman"/>
                <w:bCs/>
                <w:color w:val="000000" w:themeColor="text1"/>
              </w:rPr>
            </w:pPr>
          </w:p>
        </w:tc>
        <w:tc>
          <w:tcPr>
            <w:tcW w:w="3119" w:type="dxa"/>
          </w:tcPr>
          <w:p w14:paraId="6DE1CBD2"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18. Требования, предъявляемые к исполнительным документам</w:t>
            </w:r>
          </w:p>
          <w:p w14:paraId="283F3192" w14:textId="0A5537DF"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Pr="00B73E67">
              <w:rPr>
                <w:rFonts w:ascii="Times New Roman" w:hAnsi="Times New Roman" w:cs="Times New Roman"/>
                <w:b/>
                <w:bCs/>
                <w:color w:val="000000" w:themeColor="text1"/>
                <w:sz w:val="20"/>
                <w:szCs w:val="20"/>
              </w:rPr>
              <w:t xml:space="preserve">7. Форма и содержание извещения об обеспечении исполнения задолженности </w:t>
            </w:r>
            <w:r w:rsidRPr="00B73E67">
              <w:rPr>
                <w:rFonts w:ascii="Times New Roman" w:hAnsi="Times New Roman" w:cs="Times New Roman"/>
                <w:b/>
                <w:bCs/>
                <w:color w:val="000000" w:themeColor="text1"/>
                <w:sz w:val="20"/>
                <w:szCs w:val="20"/>
                <w:lang w:val="ky-KG"/>
              </w:rPr>
              <w:t>по налогам, неналоговым доходам и страховым взносам</w:t>
            </w:r>
            <w:r w:rsidRPr="00B73E67">
              <w:rPr>
                <w:rFonts w:ascii="Times New Roman" w:hAnsi="Times New Roman" w:cs="Times New Roman"/>
                <w:b/>
                <w:bCs/>
                <w:color w:val="000000" w:themeColor="text1"/>
                <w:sz w:val="20"/>
                <w:szCs w:val="20"/>
              </w:rPr>
              <w:t>, признанной налогоплательщиком, определяются налоговым законодательством</w:t>
            </w:r>
            <w:r w:rsidRPr="00B73E67">
              <w:rPr>
                <w:rFonts w:ascii="Times New Roman" w:hAnsi="Times New Roman" w:cs="Times New Roman"/>
                <w:color w:val="000000" w:themeColor="text1"/>
                <w:sz w:val="20"/>
                <w:szCs w:val="20"/>
              </w:rPr>
              <w:t>.</w:t>
            </w:r>
          </w:p>
        </w:tc>
      </w:tr>
      <w:tr w:rsidR="00B73E67" w:rsidRPr="00B73E67" w14:paraId="2BFB0E6E" w14:textId="77777777" w:rsidTr="00166202">
        <w:tc>
          <w:tcPr>
            <w:tcW w:w="456" w:type="dxa"/>
          </w:tcPr>
          <w:p w14:paraId="4D8A90E8"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c>
          <w:tcPr>
            <w:tcW w:w="3792" w:type="dxa"/>
          </w:tcPr>
          <w:p w14:paraId="5965601C"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37. Сроки предъявления исполнительных документов к исполнению</w:t>
            </w:r>
          </w:p>
          <w:p w14:paraId="2124FD52"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p w14:paraId="231702E4"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4) удостоверения, выдаваемые на основании решений комиссий по трудовым спорам и профсоюзного комитета, - в течение трех месяцев со дня их выдачи;</w:t>
            </w:r>
          </w:p>
          <w:p w14:paraId="44D69EF9"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4-1) отсутствует </w:t>
            </w:r>
          </w:p>
          <w:p w14:paraId="57E5EB59" w14:textId="789D8E7F"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tc>
        <w:tc>
          <w:tcPr>
            <w:tcW w:w="3969" w:type="dxa"/>
          </w:tcPr>
          <w:p w14:paraId="4F708862"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37. Сроки предъявления исполнительных документов к исполнению</w:t>
            </w:r>
          </w:p>
          <w:p w14:paraId="2B2D0752"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Pr="00B73E67">
              <w:rPr>
                <w:rFonts w:ascii="Times New Roman" w:eastAsia="Times New Roman" w:hAnsi="Times New Roman" w:cs="Times New Roman"/>
                <w:color w:val="000000" w:themeColor="text1"/>
                <w:sz w:val="20"/>
                <w:szCs w:val="20"/>
                <w:lang w:eastAsia="ru-RU"/>
              </w:rPr>
              <w:t>4) удостоверения, выдаваемые на основании решений комиссий по трудовым спорам и профсоюзного комитета, - в течение трех месяцев со дня их выдачи;</w:t>
            </w:r>
          </w:p>
          <w:p w14:paraId="2A8291B8" w14:textId="797EA7F5"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bookmarkStart w:id="164" w:name="_Hlk144205975"/>
            <w:r w:rsidRPr="00B73E67">
              <w:rPr>
                <w:rFonts w:ascii="Times New Roman" w:eastAsia="Times New Roman" w:hAnsi="Times New Roman" w:cs="Times New Roman"/>
                <w:b/>
                <w:bCs/>
                <w:color w:val="000000" w:themeColor="text1"/>
                <w:sz w:val="20"/>
                <w:szCs w:val="20"/>
                <w:lang w:eastAsia="ru-RU"/>
              </w:rPr>
              <w:t>4</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 извещения органов налоговой службы об обеспечении исполнения задолженности по налогам, неналоговым доходам и страховым взносам, признанной налогоплательщиком, – 3 года с момента их вручения;</w:t>
            </w:r>
            <w:bookmarkEnd w:id="164"/>
            <w:r w:rsidRPr="00B73E67">
              <w:rPr>
                <w:rFonts w:ascii="Times New Roman" w:eastAsia="Times New Roman" w:hAnsi="Times New Roman" w:cs="Times New Roman"/>
                <w:b/>
                <w:bCs/>
                <w:color w:val="000000" w:themeColor="text1"/>
                <w:sz w:val="20"/>
                <w:szCs w:val="20"/>
                <w:lang w:eastAsia="ru-RU"/>
              </w:rPr>
              <w:t>…</w:t>
            </w:r>
          </w:p>
        </w:tc>
        <w:tc>
          <w:tcPr>
            <w:tcW w:w="3260" w:type="dxa"/>
          </w:tcPr>
          <w:p w14:paraId="6E1D1842" w14:textId="77777777" w:rsidR="000A020A" w:rsidRPr="00B73E67" w:rsidRDefault="000A020A" w:rsidP="000A020A">
            <w:pPr>
              <w:pStyle w:val="a7"/>
              <w:jc w:val="both"/>
              <w:rPr>
                <w:rFonts w:ascii="Times New Roman" w:hAnsi="Times New Roman" w:cs="Times New Roman"/>
                <w:bCs/>
                <w:color w:val="000000" w:themeColor="text1"/>
              </w:rPr>
            </w:pPr>
          </w:p>
        </w:tc>
        <w:tc>
          <w:tcPr>
            <w:tcW w:w="3119" w:type="dxa"/>
          </w:tcPr>
          <w:p w14:paraId="0AFE53AC"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37. Сроки предъявления исполнительных документов к исполнению</w:t>
            </w:r>
          </w:p>
          <w:p w14:paraId="59DCB617"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r w:rsidRPr="00B73E67">
              <w:rPr>
                <w:rFonts w:ascii="Times New Roman" w:eastAsia="Times New Roman" w:hAnsi="Times New Roman" w:cs="Times New Roman"/>
                <w:color w:val="000000" w:themeColor="text1"/>
                <w:sz w:val="20"/>
                <w:szCs w:val="20"/>
                <w:lang w:eastAsia="ru-RU"/>
              </w:rPr>
              <w:t>4) удостоверения, выдаваемые на основании решений комиссий по трудовым спорам и профсоюзного комитета, - в течение трех месяцев со дня их выдачи;</w:t>
            </w:r>
          </w:p>
          <w:p w14:paraId="6D3882B3" w14:textId="03426A93"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4</w:t>
            </w:r>
            <w:r w:rsidRPr="00B73E67">
              <w:rPr>
                <w:rFonts w:ascii="Times New Roman" w:eastAsia="Times New Roman" w:hAnsi="Times New Roman" w:cs="Times New Roman"/>
                <w:b/>
                <w:bCs/>
                <w:color w:val="000000" w:themeColor="text1"/>
                <w:sz w:val="20"/>
                <w:szCs w:val="20"/>
                <w:vertAlign w:val="superscript"/>
                <w:lang w:eastAsia="ru-RU"/>
              </w:rPr>
              <w:t>1</w:t>
            </w:r>
            <w:r w:rsidRPr="00B73E67">
              <w:rPr>
                <w:rFonts w:ascii="Times New Roman" w:eastAsia="Times New Roman" w:hAnsi="Times New Roman" w:cs="Times New Roman"/>
                <w:b/>
                <w:bCs/>
                <w:color w:val="000000" w:themeColor="text1"/>
                <w:sz w:val="20"/>
                <w:szCs w:val="20"/>
                <w:lang w:eastAsia="ru-RU"/>
              </w:rPr>
              <w:t>) извещения органов налоговой службы об обеспечении исполнения задолженности по налогам, неналоговым доходам и страховым взносам, признанной налогоплательщиком, – 3 года с момента их вручения;…</w:t>
            </w:r>
          </w:p>
        </w:tc>
      </w:tr>
      <w:tr w:rsidR="00B73E67" w:rsidRPr="00B73E67" w14:paraId="09D22D1A" w14:textId="77777777" w:rsidTr="00166202">
        <w:tc>
          <w:tcPr>
            <w:tcW w:w="456" w:type="dxa"/>
          </w:tcPr>
          <w:p w14:paraId="537DF626"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c>
          <w:tcPr>
            <w:tcW w:w="3792" w:type="dxa"/>
          </w:tcPr>
          <w:p w14:paraId="5F18EB53"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49. Отказ в принятии исполнительного документа</w:t>
            </w:r>
          </w:p>
          <w:p w14:paraId="5A08C7C9"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Судебный исполнитель выносит постановление об отказе в принятии исполнительного документа, если:</w:t>
            </w:r>
          </w:p>
          <w:p w14:paraId="1DE554CB"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p>
          <w:p w14:paraId="2258F868" w14:textId="01F2C35F"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 xml:space="preserve">12) отсутствует </w:t>
            </w:r>
          </w:p>
        </w:tc>
        <w:tc>
          <w:tcPr>
            <w:tcW w:w="3969" w:type="dxa"/>
          </w:tcPr>
          <w:p w14:paraId="593DBBE6"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49. Отказ в принятии исполнительного документа</w:t>
            </w:r>
          </w:p>
          <w:p w14:paraId="305E3CBA"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Судебный исполнитель выносит постановление об отказе в принятии исполнительного документа, если:</w:t>
            </w:r>
          </w:p>
          <w:p w14:paraId="4A3E7723" w14:textId="2A4C71B4"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w:t>
            </w:r>
            <w:bookmarkStart w:id="165" w:name="_Hlk144206389"/>
            <w:r w:rsidRPr="00B73E67">
              <w:rPr>
                <w:rFonts w:ascii="Times New Roman" w:eastAsia="Times New Roman" w:hAnsi="Times New Roman" w:cs="Times New Roman"/>
                <w:b/>
                <w:bCs/>
                <w:color w:val="000000" w:themeColor="text1"/>
                <w:sz w:val="20"/>
                <w:szCs w:val="20"/>
                <w:lang w:eastAsia="ru-RU"/>
              </w:rPr>
              <w:t xml:space="preserve">12) </w:t>
            </w:r>
            <w:r w:rsidRPr="00B73E67">
              <w:rPr>
                <w:rFonts w:ascii="Times New Roman" w:hAnsi="Times New Roman" w:cs="Times New Roman"/>
                <w:b/>
                <w:bCs/>
                <w:color w:val="000000" w:themeColor="text1"/>
                <w:sz w:val="20"/>
                <w:szCs w:val="20"/>
              </w:rPr>
              <w:t>исполнительный документ об обеспечении налоговой задолженности не соответствует требованиям, установленным статьей 81</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Налогового кодекса Кыргызской Республики</w:t>
            </w:r>
            <w:r w:rsidRPr="00B73E67">
              <w:rPr>
                <w:rFonts w:ascii="Times New Roman" w:eastAsia="Times New Roman" w:hAnsi="Times New Roman" w:cs="Times New Roman"/>
                <w:b/>
                <w:bCs/>
                <w:color w:val="000000" w:themeColor="text1"/>
                <w:sz w:val="20"/>
                <w:szCs w:val="20"/>
                <w:lang w:eastAsia="ru-RU"/>
              </w:rPr>
              <w:t>.</w:t>
            </w:r>
            <w:bookmarkEnd w:id="165"/>
          </w:p>
        </w:tc>
        <w:tc>
          <w:tcPr>
            <w:tcW w:w="3260" w:type="dxa"/>
          </w:tcPr>
          <w:p w14:paraId="51B2E0D4"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i/>
                <w:color w:val="000000" w:themeColor="text1"/>
                <w:sz w:val="20"/>
                <w:szCs w:val="20"/>
                <w:lang w:eastAsia="ru-RU"/>
              </w:rPr>
            </w:pPr>
            <w:r w:rsidRPr="00B73E67">
              <w:rPr>
                <w:rFonts w:ascii="Times New Roman" w:eastAsia="Times New Roman" w:hAnsi="Times New Roman" w:cs="Times New Roman"/>
                <w:bCs/>
                <w:i/>
                <w:color w:val="000000" w:themeColor="text1"/>
                <w:sz w:val="20"/>
                <w:szCs w:val="20"/>
                <w:lang w:eastAsia="ru-RU"/>
              </w:rPr>
              <w:t>Отдел проведения экспертиз:</w:t>
            </w:r>
          </w:p>
          <w:p w14:paraId="56680812" w14:textId="77777777" w:rsidR="000A020A" w:rsidRPr="00B73E67" w:rsidRDefault="000A020A" w:rsidP="000A020A">
            <w:pPr>
              <w:shd w:val="clear" w:color="auto" w:fill="FFFFFF"/>
              <w:ind w:firstLine="175"/>
              <w:contextualSpacing/>
              <w:jc w:val="both"/>
              <w:rPr>
                <w:rFonts w:ascii="Times New Roman" w:hAnsi="Times New Roman" w:cs="Times New Roman"/>
                <w:bCs/>
                <w:i/>
                <w:color w:val="000000" w:themeColor="text1"/>
                <w:sz w:val="20"/>
                <w:szCs w:val="20"/>
              </w:rPr>
            </w:pPr>
            <w:r w:rsidRPr="00B73E67">
              <w:rPr>
                <w:rFonts w:ascii="Times New Roman" w:eastAsia="Times New Roman" w:hAnsi="Times New Roman" w:cs="Times New Roman"/>
                <w:bCs/>
                <w:i/>
                <w:color w:val="000000" w:themeColor="text1"/>
                <w:sz w:val="20"/>
                <w:szCs w:val="20"/>
                <w:lang w:eastAsia="ru-RU"/>
              </w:rPr>
              <w:t xml:space="preserve">В статье 13 пункте 4 абзаце втором предусмотрено: «12) </w:t>
            </w:r>
            <w:r w:rsidRPr="00B73E67">
              <w:rPr>
                <w:rFonts w:ascii="Times New Roman" w:hAnsi="Times New Roman" w:cs="Times New Roman"/>
                <w:bCs/>
                <w:i/>
                <w:color w:val="000000" w:themeColor="text1"/>
                <w:sz w:val="20"/>
                <w:szCs w:val="20"/>
              </w:rPr>
              <w:t>исполнительный документ об обеспечении налоговой задолженности не соответствует требованиям, установленным статьей 81</w:t>
            </w:r>
            <w:r w:rsidRPr="00B73E67">
              <w:rPr>
                <w:rFonts w:ascii="Times New Roman" w:hAnsi="Times New Roman" w:cs="Times New Roman"/>
                <w:bCs/>
                <w:i/>
                <w:color w:val="000000" w:themeColor="text1"/>
                <w:sz w:val="20"/>
                <w:szCs w:val="20"/>
                <w:vertAlign w:val="superscript"/>
              </w:rPr>
              <w:t>1</w:t>
            </w:r>
            <w:r w:rsidRPr="00B73E67">
              <w:rPr>
                <w:rFonts w:ascii="Times New Roman" w:hAnsi="Times New Roman" w:cs="Times New Roman"/>
                <w:bCs/>
                <w:i/>
                <w:color w:val="000000" w:themeColor="text1"/>
                <w:sz w:val="20"/>
                <w:szCs w:val="20"/>
              </w:rPr>
              <w:t xml:space="preserve"> Налогового кодекса Кыргызской Республики». Однако в законопроекте отсутствует отсылочная статья 81-1 Налогового кодекса.</w:t>
            </w:r>
          </w:p>
          <w:p w14:paraId="596D4CE2" w14:textId="73E8FD0B" w:rsidR="000A020A" w:rsidRPr="00B73E67" w:rsidRDefault="000A020A" w:rsidP="000A020A">
            <w:pPr>
              <w:pStyle w:val="a7"/>
              <w:jc w:val="both"/>
              <w:rPr>
                <w:rFonts w:ascii="Times New Roman" w:hAnsi="Times New Roman" w:cs="Times New Roman"/>
                <w:bCs/>
                <w:color w:val="000000" w:themeColor="text1"/>
                <w:lang w:val="ky-KG"/>
              </w:rPr>
            </w:pPr>
            <w:r w:rsidRPr="00B73E67">
              <w:rPr>
                <w:rFonts w:ascii="Times New Roman" w:eastAsia="Times New Roman" w:hAnsi="Times New Roman" w:cs="Times New Roman"/>
                <w:b/>
                <w:bCs/>
                <w:color w:val="000000" w:themeColor="text1"/>
                <w:sz w:val="20"/>
                <w:szCs w:val="20"/>
              </w:rPr>
              <w:t>КМ КР учтено</w:t>
            </w:r>
            <w:r w:rsidR="00CF3634" w:rsidRPr="00B73E67">
              <w:rPr>
                <w:rFonts w:ascii="Times New Roman" w:eastAsia="Times New Roman" w:hAnsi="Times New Roman" w:cs="Times New Roman"/>
                <w:b/>
                <w:bCs/>
                <w:color w:val="000000" w:themeColor="text1"/>
                <w:sz w:val="20"/>
                <w:szCs w:val="20"/>
                <w:lang w:val="ky-KG"/>
              </w:rPr>
              <w:t>, предложена редакция</w:t>
            </w:r>
          </w:p>
        </w:tc>
        <w:tc>
          <w:tcPr>
            <w:tcW w:w="3119" w:type="dxa"/>
          </w:tcPr>
          <w:p w14:paraId="5CDD3660"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49. Отказ в принятии исполнительного документа</w:t>
            </w:r>
          </w:p>
          <w:p w14:paraId="2D7BD6D2"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lang w:eastAsia="ru-RU"/>
              </w:rPr>
            </w:pPr>
            <w:r w:rsidRPr="00B73E67">
              <w:rPr>
                <w:rFonts w:ascii="Times New Roman" w:eastAsia="Times New Roman" w:hAnsi="Times New Roman" w:cs="Times New Roman"/>
                <w:color w:val="000000" w:themeColor="text1"/>
                <w:sz w:val="20"/>
                <w:szCs w:val="20"/>
                <w:lang w:eastAsia="ru-RU"/>
              </w:rPr>
              <w:t>1. Судебный исполнитель выносит постановление об отказе в принятии исполнительного документа, если:</w:t>
            </w:r>
          </w:p>
          <w:p w14:paraId="512B6BC4" w14:textId="02ECF6E2"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…12) исполнительный документ об обеспечении налоговой задолженности не соответствует требованиям, установленным налоговым законодательством Кыргызской Республики.</w:t>
            </w:r>
          </w:p>
        </w:tc>
      </w:tr>
      <w:tr w:rsidR="00B73E67" w:rsidRPr="00B73E67" w14:paraId="0E3CAA82" w14:textId="77777777" w:rsidTr="00166202">
        <w:tc>
          <w:tcPr>
            <w:tcW w:w="456" w:type="dxa"/>
          </w:tcPr>
          <w:p w14:paraId="2D6CA5AB"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c>
          <w:tcPr>
            <w:tcW w:w="3792" w:type="dxa"/>
          </w:tcPr>
          <w:p w14:paraId="4865E96F"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50. Предложение о добровольном исполнении</w:t>
            </w:r>
          </w:p>
          <w:p w14:paraId="08B9279C"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……5. Предложение о добровольном исполнении исполнительного документа не вручается в следующих случаях:</w:t>
            </w:r>
          </w:p>
          <w:p w14:paraId="42314ECF"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78A92B72"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 xml:space="preserve">5) по исполнительным документам, указанным </w:t>
            </w:r>
            <w:r w:rsidRPr="00B73E67">
              <w:rPr>
                <w:rFonts w:ascii="Times New Roman" w:hAnsi="Times New Roman" w:cs="Times New Roman"/>
                <w:b/>
                <w:bCs/>
                <w:color w:val="000000" w:themeColor="text1"/>
              </w:rPr>
              <w:t>в пункте 3</w:t>
            </w:r>
            <w:r w:rsidRPr="00B73E67">
              <w:rPr>
                <w:rFonts w:ascii="Times New Roman" w:hAnsi="Times New Roman" w:cs="Times New Roman"/>
                <w:color w:val="000000" w:themeColor="text1"/>
              </w:rPr>
              <w:t xml:space="preserve"> части 1 </w:t>
            </w:r>
            <w:hyperlink r:id="rId88" w:anchor="st_17" w:history="1">
              <w:r w:rsidRPr="00B73E67">
                <w:rPr>
                  <w:rStyle w:val="a6"/>
                  <w:rFonts w:ascii="Times New Roman" w:hAnsi="Times New Roman" w:cs="Times New Roman"/>
                  <w:color w:val="000000" w:themeColor="text1"/>
                </w:rPr>
                <w:t>статьи 17</w:t>
              </w:r>
            </w:hyperlink>
            <w:r w:rsidRPr="00B73E67">
              <w:rPr>
                <w:rFonts w:ascii="Times New Roman" w:hAnsi="Times New Roman" w:cs="Times New Roman"/>
                <w:color w:val="000000" w:themeColor="text1"/>
              </w:rPr>
              <w:t xml:space="preserve"> настоящего Закона;</w:t>
            </w:r>
          </w:p>
          <w:p w14:paraId="3C1C5262" w14:textId="0CF4A2DD"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rPr>
              <w:t>6) если исполнительный документ подлежит немедленному исполнению.…….</w:t>
            </w:r>
          </w:p>
        </w:tc>
        <w:tc>
          <w:tcPr>
            <w:tcW w:w="3969" w:type="dxa"/>
          </w:tcPr>
          <w:p w14:paraId="2018A1DF"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50. Предложение о добровольном исполнении</w:t>
            </w:r>
          </w:p>
          <w:p w14:paraId="6C06BA95" w14:textId="77777777" w:rsidR="000A020A" w:rsidRPr="00B73E67" w:rsidRDefault="000A020A" w:rsidP="000A020A">
            <w:pPr>
              <w:pStyle w:val="a3"/>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w:t>
            </w:r>
            <w:r w:rsidRPr="00B73E67">
              <w:rPr>
                <w:rFonts w:ascii="Times New Roman" w:hAnsi="Times New Roman" w:cs="Times New Roman"/>
                <w:color w:val="000000" w:themeColor="text1"/>
                <w:sz w:val="20"/>
                <w:szCs w:val="20"/>
              </w:rPr>
              <w:t>5. Предложение о добровольном исполнении исполнительного документа не вручается в следующих случаях:</w:t>
            </w:r>
          </w:p>
          <w:p w14:paraId="5930C669"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……5) по исполнительным документам, указанным </w:t>
            </w:r>
            <w:bookmarkStart w:id="166" w:name="_Hlk173175632"/>
            <w:r w:rsidRPr="00B73E67">
              <w:rPr>
                <w:rFonts w:ascii="Times New Roman" w:hAnsi="Times New Roman" w:cs="Times New Roman"/>
                <w:b/>
                <w:bCs/>
                <w:color w:val="000000" w:themeColor="text1"/>
                <w:sz w:val="20"/>
                <w:szCs w:val="20"/>
              </w:rPr>
              <w:t>в пунктах 3 и 3</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w:t>
            </w:r>
            <w:bookmarkEnd w:id="166"/>
            <w:r w:rsidRPr="00B73E67">
              <w:rPr>
                <w:rFonts w:ascii="Times New Roman" w:hAnsi="Times New Roman" w:cs="Times New Roman"/>
                <w:color w:val="000000" w:themeColor="text1"/>
                <w:sz w:val="20"/>
                <w:szCs w:val="20"/>
              </w:rPr>
              <w:t>части 1 статьи 17 настоящего Закона;</w:t>
            </w:r>
          </w:p>
          <w:p w14:paraId="25915B76" w14:textId="3F3893B8"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sz w:val="20"/>
                <w:szCs w:val="20"/>
              </w:rPr>
              <w:t>6) если исполнительный документ подлежит немедленному исполнению.…….</w:t>
            </w:r>
          </w:p>
        </w:tc>
        <w:tc>
          <w:tcPr>
            <w:tcW w:w="3260" w:type="dxa"/>
          </w:tcPr>
          <w:p w14:paraId="546E79E2"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i/>
                <w:color w:val="000000" w:themeColor="text1"/>
                <w:sz w:val="20"/>
                <w:szCs w:val="20"/>
                <w:lang w:eastAsia="ru-RU"/>
              </w:rPr>
            </w:pPr>
          </w:p>
        </w:tc>
        <w:tc>
          <w:tcPr>
            <w:tcW w:w="3119" w:type="dxa"/>
          </w:tcPr>
          <w:p w14:paraId="7887D10F"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50. Предложение о добровольном исполнении</w:t>
            </w:r>
          </w:p>
          <w:p w14:paraId="0D6C16C7" w14:textId="77777777" w:rsidR="000A020A" w:rsidRPr="00B73E67" w:rsidRDefault="000A020A" w:rsidP="000A020A">
            <w:pPr>
              <w:pStyle w:val="a3"/>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w:t>
            </w:r>
            <w:r w:rsidRPr="00B73E67">
              <w:rPr>
                <w:rFonts w:ascii="Times New Roman" w:hAnsi="Times New Roman" w:cs="Times New Roman"/>
                <w:color w:val="000000" w:themeColor="text1"/>
                <w:sz w:val="20"/>
                <w:szCs w:val="20"/>
              </w:rPr>
              <w:t>5. Предложение о добровольном исполнении исполнительного документа не вручается в следующих случаях:</w:t>
            </w:r>
          </w:p>
          <w:p w14:paraId="06B27A2F" w14:textId="77777777" w:rsidR="000A020A" w:rsidRPr="00B73E67" w:rsidRDefault="000A020A" w:rsidP="000A020A">
            <w:pPr>
              <w:shd w:val="clear" w:color="auto" w:fill="FFFFFF"/>
              <w:ind w:firstLine="709"/>
              <w:contextualSpacing/>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 xml:space="preserve">……5) по исполнительным документам, указанным </w:t>
            </w:r>
            <w:r w:rsidRPr="00B73E67">
              <w:rPr>
                <w:rFonts w:ascii="Times New Roman" w:hAnsi="Times New Roman" w:cs="Times New Roman"/>
                <w:b/>
                <w:bCs/>
                <w:color w:val="000000" w:themeColor="text1"/>
                <w:sz w:val="20"/>
                <w:szCs w:val="20"/>
              </w:rPr>
              <w:t>в пунктах 3 и 3</w:t>
            </w:r>
            <w:r w:rsidRPr="00B73E67">
              <w:rPr>
                <w:rFonts w:ascii="Times New Roman" w:hAnsi="Times New Roman" w:cs="Times New Roman"/>
                <w:b/>
                <w:bCs/>
                <w:color w:val="000000" w:themeColor="text1"/>
                <w:sz w:val="20"/>
                <w:szCs w:val="20"/>
                <w:vertAlign w:val="superscript"/>
              </w:rPr>
              <w:t>1</w:t>
            </w:r>
            <w:r w:rsidRPr="00B73E67">
              <w:rPr>
                <w:rFonts w:ascii="Times New Roman" w:hAnsi="Times New Roman" w:cs="Times New Roman"/>
                <w:b/>
                <w:bCs/>
                <w:color w:val="000000" w:themeColor="text1"/>
                <w:sz w:val="20"/>
                <w:szCs w:val="20"/>
              </w:rPr>
              <w:t xml:space="preserve"> </w:t>
            </w:r>
            <w:r w:rsidRPr="00B73E67">
              <w:rPr>
                <w:rFonts w:ascii="Times New Roman" w:hAnsi="Times New Roman" w:cs="Times New Roman"/>
                <w:color w:val="000000" w:themeColor="text1"/>
                <w:sz w:val="20"/>
                <w:szCs w:val="20"/>
              </w:rPr>
              <w:t>части 1 статьи 17 настоящего Закона;</w:t>
            </w:r>
          </w:p>
          <w:p w14:paraId="2D46BFE6" w14:textId="0805FECC"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color w:val="000000" w:themeColor="text1"/>
                <w:sz w:val="20"/>
                <w:szCs w:val="20"/>
              </w:rPr>
              <w:t>6) если исполнительный документ подлежит немедленному исполнению.…….</w:t>
            </w:r>
          </w:p>
        </w:tc>
      </w:tr>
      <w:tr w:rsidR="00B73E67" w:rsidRPr="00B73E67" w14:paraId="67A0D6D8" w14:textId="77777777" w:rsidTr="00166202">
        <w:tc>
          <w:tcPr>
            <w:tcW w:w="456" w:type="dxa"/>
          </w:tcPr>
          <w:p w14:paraId="64EE1126"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c>
          <w:tcPr>
            <w:tcW w:w="3792" w:type="dxa"/>
          </w:tcPr>
          <w:p w14:paraId="205F0B5D"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51. Виды исполнительных действий обеспечительного характера</w:t>
            </w:r>
          </w:p>
          <w:p w14:paraId="7943C207"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 В целях обеспечения исполнения требований исполнительных документов судебный исполнитель до вручения предложения о добровольном исполнении и в течение его срока совершает следующие исполнительные действия обеспечительного характера:</w:t>
            </w:r>
          </w:p>
          <w:p w14:paraId="37777F2E"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1) производит отыскание имущества должника, накладывает арест на его имущество, в том числе денежные средства и ценные бумаги, изымает указанное имущество, передает арестованное и изъятое имущество на хранение;</w:t>
            </w:r>
          </w:p>
          <w:p w14:paraId="7E56CC44"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2) привлекает для оценки имущества оценщиков, соответствующих требованиям законодательства Кыргызской Республики об оценочной деятельности;</w:t>
            </w:r>
          </w:p>
          <w:p w14:paraId="62E7549F"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3) объявляет розыск должника и его имущества, розыск ребенка;</w:t>
            </w:r>
          </w:p>
          <w:p w14:paraId="5FA644C8"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4) (утратил силу в соответствии с Законом КР от 28 октября 2021 года N 126)</w:t>
            </w:r>
          </w:p>
          <w:p w14:paraId="08A99183"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5) устанавливает временные ограничения на выезд должника из Кыргызской Республики;</w:t>
            </w:r>
          </w:p>
          <w:p w14:paraId="6C4014CC"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6) (утратил силу в соответствии с Законом КР от 28 октября 2021 года N 126)</w:t>
            </w:r>
          </w:p>
          <w:p w14:paraId="716AB783"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eastAsia="Times New Roman" w:hAnsi="Times New Roman" w:cs="Times New Roman"/>
                <w:bCs/>
                <w:color w:val="000000" w:themeColor="text1"/>
                <w:sz w:val="20"/>
                <w:szCs w:val="20"/>
                <w:lang w:eastAsia="ru-RU"/>
              </w:rPr>
              <w:t>7) совершает иные исполнительные действия, установленные настоящим Законом, для своевременного, полного и правильного исполнения исполнительных документов.</w:t>
            </w:r>
          </w:p>
          <w:p w14:paraId="1C14C8FB" w14:textId="260F21E4" w:rsidR="000A020A" w:rsidRPr="00B73E67" w:rsidRDefault="000A020A" w:rsidP="000A020A">
            <w:pPr>
              <w:pStyle w:val="a7"/>
              <w:ind w:firstLine="709"/>
              <w:jc w:val="both"/>
              <w:rPr>
                <w:rFonts w:ascii="Times New Roman" w:hAnsi="Times New Roman" w:cs="Times New Roman"/>
                <w:color w:val="000000" w:themeColor="text1"/>
              </w:rPr>
            </w:pPr>
            <w:r w:rsidRPr="00B73E67">
              <w:rPr>
                <w:rFonts w:ascii="Times New Roman" w:eastAsia="Times New Roman" w:hAnsi="Times New Roman" w:cs="Times New Roman"/>
                <w:bCs/>
                <w:color w:val="000000" w:themeColor="text1"/>
                <w:sz w:val="20"/>
                <w:szCs w:val="20"/>
              </w:rPr>
              <w:t>…</w:t>
            </w:r>
          </w:p>
        </w:tc>
        <w:tc>
          <w:tcPr>
            <w:tcW w:w="3969" w:type="dxa"/>
          </w:tcPr>
          <w:p w14:paraId="2D93E0B3"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51. Виды исполнительных действий обеспечительного характера</w:t>
            </w:r>
          </w:p>
          <w:p w14:paraId="1D2007B3"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1. В целях обеспечения исполнения требований исполнительных документов судебный исполнитель до вручения предложения о добровольном исполнении и в течение его срока совершает следующие исполнительные действия обеспечительного характера:</w:t>
            </w:r>
          </w:p>
          <w:p w14:paraId="70D41B3E"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1) производит отыскание имущества должника, накладывает арест на его имущество, в том числе денежные средства и ценные бумаги, изымает указанное имущество, передает арестованное и изъятое имущество на хранение;</w:t>
            </w:r>
          </w:p>
          <w:p w14:paraId="142602BA"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2) привлекает для оценки имущества оценщиков, соответствующих требованиям законодательства Кыргызской Республики об оценочной деятельности;</w:t>
            </w:r>
          </w:p>
          <w:p w14:paraId="11434DF3"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3) объявляет розыск должника и его имущества, розыск ребенка;</w:t>
            </w:r>
          </w:p>
          <w:p w14:paraId="5E12157A"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4) устанавливает временные ограничения на выезд должника из Кыргызской Республики;</w:t>
            </w:r>
          </w:p>
          <w:p w14:paraId="76CEDDFB"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5) совершает иные исполнительные действия, установленные настоящим Законом, для своевременного, полного и правильного исполнения исполнительных документов.</w:t>
            </w:r>
          </w:p>
          <w:p w14:paraId="646F076B" w14:textId="7926DF44"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Временные ограничения на выезд должника из Кыргызской Республики, предусмотренные настоящей частью, применяются по исполнительным документам органов налоговой службы при наличии заявления взыскателя</w:t>
            </w:r>
            <w:r w:rsidRPr="00B73E67">
              <w:rPr>
                <w:rFonts w:ascii="Times New Roman" w:eastAsia="Times New Roman" w:hAnsi="Times New Roman" w:cs="Times New Roman"/>
                <w:b/>
                <w:bCs/>
                <w:color w:val="000000" w:themeColor="text1"/>
                <w:sz w:val="20"/>
                <w:szCs w:val="20"/>
                <w:lang w:eastAsia="ru-RU"/>
              </w:rPr>
              <w:t>. …</w:t>
            </w:r>
          </w:p>
        </w:tc>
        <w:tc>
          <w:tcPr>
            <w:tcW w:w="3260" w:type="dxa"/>
          </w:tcPr>
          <w:p w14:paraId="127C8398"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i/>
                <w:color w:val="000000" w:themeColor="text1"/>
                <w:sz w:val="20"/>
                <w:szCs w:val="20"/>
                <w:lang w:eastAsia="ru-RU"/>
              </w:rPr>
            </w:pPr>
          </w:p>
        </w:tc>
        <w:tc>
          <w:tcPr>
            <w:tcW w:w="3119" w:type="dxa"/>
          </w:tcPr>
          <w:p w14:paraId="635021EC"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Статья 51. Виды исполнительных действий обеспечительного характера</w:t>
            </w:r>
          </w:p>
          <w:p w14:paraId="14323C12"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1. В целях обеспечения исполнения требований исполнительных документов судебный исполнитель до вручения предложения о добровольном исполнении и в течение его срока совершает следующие исполнительные действия обеспечительного характера:</w:t>
            </w:r>
          </w:p>
          <w:p w14:paraId="66373024"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1) производит отыскание имущества должника, накладывает арест на его имущество, в том числе денежные средства и ценные бумаги, изымает указанное имущество, передает арестованное и изъятое имущество на хранение;</w:t>
            </w:r>
          </w:p>
          <w:p w14:paraId="6E3EB85B"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2) привлекает для оценки имущества оценщиков, соответствующих требованиям законодательства Кыргызской Республики об оценочной деятельности;</w:t>
            </w:r>
          </w:p>
          <w:p w14:paraId="77336EBF"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3) объявляет розыск должника и его имущества, розыск ребенка;</w:t>
            </w:r>
          </w:p>
          <w:p w14:paraId="0B2C809D"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4) устанавливает временные ограничения на выезд должника из Кыргызской Республики;</w:t>
            </w:r>
          </w:p>
          <w:p w14:paraId="454EB7D0" w14:textId="77777777" w:rsidR="000A020A" w:rsidRPr="00B73E67" w:rsidRDefault="000A020A" w:rsidP="000A020A">
            <w:pPr>
              <w:pStyle w:val="tkTekst"/>
              <w:spacing w:after="0" w:line="240" w:lineRule="auto"/>
              <w:ind w:firstLine="709"/>
              <w:rPr>
                <w:rFonts w:ascii="Times New Roman" w:hAnsi="Times New Roman" w:cs="Times New Roman"/>
                <w:b/>
                <w:bCs/>
                <w:color w:val="000000" w:themeColor="text1"/>
              </w:rPr>
            </w:pPr>
            <w:r w:rsidRPr="00B73E67">
              <w:rPr>
                <w:rFonts w:ascii="Times New Roman" w:hAnsi="Times New Roman" w:cs="Times New Roman"/>
                <w:b/>
                <w:bCs/>
                <w:color w:val="000000" w:themeColor="text1"/>
              </w:rPr>
              <w:t>5) совершает иные исполнительные действия, установленные настоящим Законом, для своевременного, полного и правильного исполнения исполнительных документов.</w:t>
            </w:r>
          </w:p>
          <w:p w14:paraId="4DD10B06" w14:textId="77EE89EA"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Временные ограничения на выезд должника из Кыргызской Республики, предусмотренные настоящей частью, применяются по исполнительным документам органов налоговой службы при наличии заявления взыскателя</w:t>
            </w:r>
            <w:r w:rsidRPr="00B73E67">
              <w:rPr>
                <w:rFonts w:ascii="Times New Roman" w:eastAsia="Times New Roman" w:hAnsi="Times New Roman" w:cs="Times New Roman"/>
                <w:b/>
                <w:bCs/>
                <w:color w:val="000000" w:themeColor="text1"/>
                <w:sz w:val="20"/>
                <w:szCs w:val="20"/>
                <w:lang w:eastAsia="ru-RU"/>
              </w:rPr>
              <w:t>. …</w:t>
            </w:r>
          </w:p>
        </w:tc>
      </w:tr>
      <w:tr w:rsidR="00B73E67" w:rsidRPr="00B73E67" w14:paraId="2B4BF34E" w14:textId="77777777" w:rsidTr="00166202">
        <w:tc>
          <w:tcPr>
            <w:tcW w:w="456" w:type="dxa"/>
          </w:tcPr>
          <w:p w14:paraId="09E06D4B"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c>
          <w:tcPr>
            <w:tcW w:w="3792" w:type="dxa"/>
          </w:tcPr>
          <w:p w14:paraId="1BC1BF1F"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52. Временное ограничение на выезд</w:t>
            </w:r>
          </w:p>
          <w:p w14:paraId="72CDBC2F" w14:textId="77777777" w:rsidR="000A020A" w:rsidRPr="00B73E67" w:rsidRDefault="000A020A" w:rsidP="000A020A">
            <w:pPr>
              <w:pStyle w:val="tkTekst"/>
              <w:spacing w:after="0" w:line="240" w:lineRule="auto"/>
              <w:ind w:firstLine="709"/>
              <w:contextualSpacing/>
              <w:rPr>
                <w:rFonts w:ascii="Times New Roman" w:hAnsi="Times New Roman" w:cs="Times New Roman"/>
                <w:bCs/>
                <w:color w:val="000000" w:themeColor="text1"/>
              </w:rPr>
            </w:pPr>
            <w:r w:rsidRPr="00B73E67">
              <w:rPr>
                <w:rFonts w:ascii="Times New Roman" w:hAnsi="Times New Roman" w:cs="Times New Roman"/>
                <w:bCs/>
                <w:color w:val="000000" w:themeColor="text1"/>
              </w:rPr>
              <w:t>1. По истечении срока для добровольного исполнения требований, содержащихся в исполнительном документе, судебный исполнитель выносит постановление о временном ограничении на выезд должника - физического лица, а также на руководителя должника - юридического лица, независимо от форм собственности, из Кыргызской Республики, которое может быть обжаловано в порядке, установленном настоящим Законом.</w:t>
            </w:r>
          </w:p>
          <w:p w14:paraId="01CD8B00"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p>
        </w:tc>
        <w:tc>
          <w:tcPr>
            <w:tcW w:w="3969" w:type="dxa"/>
          </w:tcPr>
          <w:p w14:paraId="59B9528E"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52. Временное ограничение на выезд</w:t>
            </w:r>
          </w:p>
          <w:p w14:paraId="455A2DAE" w14:textId="35A0F89D"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1. По истечении срока для добровольного исполнения требований, содержащихся в исполнительном документе, а по исполнительным документам, по которым предложение о добровольном исполнении не вручается, – немедленно, судебный исполнитель выносит постановление о временном ограничении на выезд должника – физического лица, а также на руководителя должника – юридического лица, независимо от форм собственности, из Кыргызской Республики, которое может быть обжаловано в порядке, установленном настоящим Законом.</w:t>
            </w:r>
          </w:p>
        </w:tc>
        <w:tc>
          <w:tcPr>
            <w:tcW w:w="3260" w:type="dxa"/>
          </w:tcPr>
          <w:p w14:paraId="2F974C46"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i/>
                <w:color w:val="000000" w:themeColor="text1"/>
                <w:sz w:val="20"/>
                <w:szCs w:val="20"/>
                <w:lang w:eastAsia="ru-RU"/>
              </w:rPr>
            </w:pPr>
          </w:p>
        </w:tc>
        <w:tc>
          <w:tcPr>
            <w:tcW w:w="3119" w:type="dxa"/>
          </w:tcPr>
          <w:p w14:paraId="7B6E6F81" w14:textId="7777777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52. Временное ограничение на выезд</w:t>
            </w:r>
          </w:p>
          <w:p w14:paraId="5A55DEAA" w14:textId="56B8AB36"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lang w:eastAsia="ru-RU"/>
              </w:rPr>
            </w:pPr>
            <w:r w:rsidRPr="00B73E67">
              <w:rPr>
                <w:rFonts w:ascii="Times New Roman" w:hAnsi="Times New Roman" w:cs="Times New Roman"/>
                <w:b/>
                <w:bCs/>
                <w:color w:val="000000" w:themeColor="text1"/>
                <w:sz w:val="20"/>
                <w:szCs w:val="20"/>
              </w:rPr>
              <w:t>1. По истечении срока для добровольного исполнения требований, содержащихся в исполнительном документе, а по исполнительным документам, по которым предложение о добровольном исполнении не вручается, – немедленно, судебный исполнитель выносит постановление о временном ограничении на выезд должника – физического лица, а также на руководителя должника – юридического лица, независимо от форм собственности, из Кыргызской Республики, которое может быть обжаловано в порядке, установленном настоящим Законом.</w:t>
            </w:r>
          </w:p>
        </w:tc>
      </w:tr>
      <w:tr w:rsidR="00B73E67" w:rsidRPr="00B73E67" w14:paraId="362FFE80" w14:textId="77777777" w:rsidTr="00166202">
        <w:tc>
          <w:tcPr>
            <w:tcW w:w="456" w:type="dxa"/>
          </w:tcPr>
          <w:p w14:paraId="030C0B61"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c>
          <w:tcPr>
            <w:tcW w:w="3792" w:type="dxa"/>
          </w:tcPr>
          <w:p w14:paraId="6A43450C" w14:textId="77777777" w:rsidR="000A020A" w:rsidRPr="00B73E67" w:rsidRDefault="000A020A" w:rsidP="000A020A">
            <w:pPr>
              <w:pStyle w:val="tkZagolovok5"/>
              <w:spacing w:before="0" w:after="0" w:line="240" w:lineRule="auto"/>
              <w:ind w:firstLine="709"/>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64. Исполнительные действия принудительного характера</w:t>
            </w:r>
          </w:p>
          <w:p w14:paraId="31BCC151"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3150FFBE" w14:textId="77777777" w:rsidR="000A020A" w:rsidRPr="00B73E67" w:rsidRDefault="000A020A" w:rsidP="000A020A">
            <w:pPr>
              <w:pStyle w:val="tkTekst"/>
              <w:spacing w:after="0" w:line="240" w:lineRule="auto"/>
              <w:ind w:firstLine="709"/>
              <w:contextualSpacing/>
              <w:rPr>
                <w:rFonts w:ascii="Times New Roman" w:hAnsi="Times New Roman" w:cs="Times New Roman"/>
                <w:color w:val="000000" w:themeColor="text1"/>
              </w:rPr>
            </w:pPr>
            <w:r w:rsidRPr="00B73E67">
              <w:rPr>
                <w:rFonts w:ascii="Times New Roman" w:hAnsi="Times New Roman" w:cs="Times New Roman"/>
                <w:color w:val="000000" w:themeColor="text1"/>
              </w:rPr>
              <w:t>2. Меры принудительного исполнения применяются судебным исполнителем после принятия исполнительного документа и истечения срока для добровольного исполнения исполнительного документа.</w:t>
            </w:r>
          </w:p>
          <w:p w14:paraId="001D349A" w14:textId="0B6FE229" w:rsidR="000A020A" w:rsidRPr="00B73E67" w:rsidRDefault="000A020A" w:rsidP="000A020A">
            <w:pPr>
              <w:pStyle w:val="a7"/>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tc>
        <w:tc>
          <w:tcPr>
            <w:tcW w:w="3969" w:type="dxa"/>
          </w:tcPr>
          <w:p w14:paraId="5E43F2F8"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64. Исполнительные действия принудительного характера</w:t>
            </w:r>
          </w:p>
          <w:p w14:paraId="6FCCF725"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7B779970" w14:textId="25324B97"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2. Если иное не предусмотрено настоящим Законом, меры принудительного исполнения применяются судебным исполнителем после принятия исполнительного документа и истечения срока для добровольного исполнения исполнительного документа</w:t>
            </w:r>
            <w:r w:rsidRPr="00B73E67">
              <w:rPr>
                <w:rFonts w:ascii="Times New Roman" w:eastAsia="Times New Roman" w:hAnsi="Times New Roman" w:cs="Times New Roman"/>
                <w:b/>
                <w:bCs/>
                <w:color w:val="000000" w:themeColor="text1"/>
                <w:sz w:val="20"/>
                <w:szCs w:val="20"/>
              </w:rPr>
              <w:t>....</w:t>
            </w:r>
          </w:p>
        </w:tc>
        <w:tc>
          <w:tcPr>
            <w:tcW w:w="3260" w:type="dxa"/>
          </w:tcPr>
          <w:p w14:paraId="364655F1"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i/>
                <w:color w:val="000000" w:themeColor="text1"/>
                <w:sz w:val="20"/>
                <w:szCs w:val="20"/>
                <w:lang w:eastAsia="ru-RU"/>
              </w:rPr>
            </w:pPr>
          </w:p>
        </w:tc>
        <w:tc>
          <w:tcPr>
            <w:tcW w:w="3119" w:type="dxa"/>
          </w:tcPr>
          <w:p w14:paraId="158AB128"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64. Исполнительные действия принудительного характера</w:t>
            </w:r>
          </w:p>
          <w:p w14:paraId="04BB0215"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w:t>
            </w:r>
          </w:p>
          <w:p w14:paraId="435BDCBC" w14:textId="154B9C19" w:rsidR="000A020A" w:rsidRPr="00B73E67" w:rsidRDefault="000A020A" w:rsidP="000A020A">
            <w:pPr>
              <w:shd w:val="clear" w:color="auto" w:fill="FFFFFF"/>
              <w:ind w:firstLine="709"/>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2. Если иное не предусмотрено настоящим Законом, меры принудительного исполнения применяются судебным исполнителем после принятия исполнительного документа и истечения срока для добровольного исполнения исполнительного документа</w:t>
            </w:r>
            <w:r w:rsidRPr="00B73E67">
              <w:rPr>
                <w:rFonts w:ascii="Times New Roman" w:eastAsia="Times New Roman" w:hAnsi="Times New Roman" w:cs="Times New Roman"/>
                <w:b/>
                <w:bCs/>
                <w:color w:val="000000" w:themeColor="text1"/>
                <w:sz w:val="20"/>
                <w:szCs w:val="20"/>
              </w:rPr>
              <w:t>....</w:t>
            </w:r>
          </w:p>
        </w:tc>
      </w:tr>
      <w:tr w:rsidR="00B73E67" w:rsidRPr="00B73E67" w14:paraId="07D57508" w14:textId="77777777" w:rsidTr="00166202">
        <w:tc>
          <w:tcPr>
            <w:tcW w:w="456" w:type="dxa"/>
          </w:tcPr>
          <w:p w14:paraId="4A7B6891"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c>
          <w:tcPr>
            <w:tcW w:w="3792" w:type="dxa"/>
          </w:tcPr>
          <w:p w14:paraId="22F77565"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129. Исполнительский сбор и вознаграждение судебному исполнителю</w:t>
            </w:r>
          </w:p>
          <w:p w14:paraId="0A5F7418" w14:textId="77777777" w:rsidR="000A020A" w:rsidRPr="00B73E67" w:rsidRDefault="000A020A" w:rsidP="000A020A">
            <w:pPr>
              <w:pStyle w:val="tkZagolovok5"/>
              <w:spacing w:before="0" w:after="0" w:line="240" w:lineRule="auto"/>
              <w:ind w:firstLine="282"/>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0AF56C60" w14:textId="77777777" w:rsidR="000A020A" w:rsidRPr="00B73E67" w:rsidRDefault="000A020A" w:rsidP="000A020A">
            <w:pPr>
              <w:pStyle w:val="tkZagolovok5"/>
              <w:spacing w:after="0" w:line="240" w:lineRule="auto"/>
              <w:ind w:firstLine="282"/>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2. Исполнительский сбор взыскивается с взыскателя в размере, установленном настоящей статьей, в случаях:</w:t>
            </w:r>
          </w:p>
          <w:p w14:paraId="044B666F" w14:textId="77777777" w:rsidR="000A020A" w:rsidRPr="00B73E67" w:rsidRDefault="000A020A" w:rsidP="000A020A">
            <w:pPr>
              <w:pStyle w:val="tkZagolovok5"/>
              <w:spacing w:after="0" w:line="240" w:lineRule="auto"/>
              <w:ind w:firstLine="282"/>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1) отмены судебного акта, на основании которого выдан исполнительный лист;</w:t>
            </w:r>
          </w:p>
          <w:p w14:paraId="5BA575B5" w14:textId="77777777" w:rsidR="000A020A" w:rsidRPr="00B73E67" w:rsidRDefault="000A020A" w:rsidP="000A020A">
            <w:pPr>
              <w:pStyle w:val="tkZagolovok5"/>
              <w:spacing w:after="0" w:line="240" w:lineRule="auto"/>
              <w:ind w:firstLine="282"/>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2) отказа взыскателя от взыскания по исполнительному документу, принятому к производству судебным исполнителем;</w:t>
            </w:r>
          </w:p>
          <w:p w14:paraId="75A1823C" w14:textId="77777777" w:rsidR="000A020A" w:rsidRPr="00B73E67" w:rsidRDefault="000A020A" w:rsidP="000A020A">
            <w:pPr>
              <w:pStyle w:val="tkZagolovok5"/>
              <w:spacing w:after="0" w:line="240" w:lineRule="auto"/>
              <w:ind w:firstLine="282"/>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3) отказа взыскателя от получения передаваемого ему имущества должника.</w:t>
            </w:r>
          </w:p>
          <w:p w14:paraId="500E1DB3" w14:textId="77777777" w:rsidR="000A020A" w:rsidRPr="00B73E67" w:rsidRDefault="000A020A" w:rsidP="000A020A">
            <w:pPr>
              <w:pStyle w:val="tkZagolovok5"/>
              <w:spacing w:after="0" w:line="240" w:lineRule="auto"/>
              <w:ind w:firstLine="282"/>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В случаях, установленных настоящей частью, судебный исполнитель отменяет постановления о взыскании исполнительского сбора с должника</w:t>
            </w:r>
          </w:p>
          <w:p w14:paraId="48963711" w14:textId="77777777" w:rsidR="000A020A" w:rsidRPr="00B73E67" w:rsidRDefault="000A020A" w:rsidP="000A020A">
            <w:pPr>
              <w:pStyle w:val="tkZagolovok5"/>
              <w:spacing w:after="0" w:line="240" w:lineRule="auto"/>
              <w:ind w:firstLine="709"/>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 xml:space="preserve">Отсутствует </w:t>
            </w:r>
          </w:p>
          <w:p w14:paraId="45CB5540" w14:textId="77777777" w:rsidR="000A020A" w:rsidRPr="00B73E67" w:rsidRDefault="000A020A" w:rsidP="000A020A">
            <w:pPr>
              <w:pStyle w:val="tkZagolovok5"/>
              <w:spacing w:after="0" w:line="240" w:lineRule="auto"/>
              <w:ind w:firstLine="709"/>
              <w:contextualSpacing/>
              <w:jc w:val="both"/>
              <w:rPr>
                <w:rFonts w:ascii="Times New Roman" w:hAnsi="Times New Roman" w:cs="Times New Roman"/>
                <w:color w:val="000000" w:themeColor="text1"/>
              </w:rPr>
            </w:pPr>
          </w:p>
          <w:p w14:paraId="7B676222" w14:textId="24925C6E" w:rsidR="000A020A" w:rsidRPr="00B73E67" w:rsidRDefault="000A020A" w:rsidP="000A020A">
            <w:pPr>
              <w:pStyle w:val="a7"/>
              <w:ind w:firstLine="709"/>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tc>
        <w:tc>
          <w:tcPr>
            <w:tcW w:w="3969" w:type="dxa"/>
          </w:tcPr>
          <w:p w14:paraId="482C9BED"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rPr>
            </w:pPr>
          </w:p>
        </w:tc>
        <w:tc>
          <w:tcPr>
            <w:tcW w:w="3260" w:type="dxa"/>
          </w:tcPr>
          <w:p w14:paraId="1DF0BC2F"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377010D8"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1430A08"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3E4AD65"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6DCE963"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73F251CE"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323939AF"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D7599E6"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39DEBF0"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C7138DE"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предложение Исираилова А.А. № 9850 от 18.12.2024 года</w:t>
            </w:r>
          </w:p>
          <w:p w14:paraId="4E9F7EF4" w14:textId="77777777" w:rsidR="000A020A" w:rsidRPr="00B73E67" w:rsidRDefault="000A020A" w:rsidP="000A020A">
            <w:pPr>
              <w:shd w:val="clear" w:color="auto" w:fill="FFFFFF"/>
              <w:ind w:firstLine="317"/>
              <w:contextualSpacing/>
              <w:jc w:val="both"/>
              <w:rPr>
                <w:rFonts w:ascii="Times New Roman" w:hAnsi="Times New Roman" w:cs="Times New Roman"/>
                <w:bCs/>
                <w:iCs/>
                <w:color w:val="000000" w:themeColor="text1"/>
                <w:sz w:val="20"/>
                <w:szCs w:val="20"/>
              </w:rPr>
            </w:pPr>
            <w:r w:rsidRPr="00B73E67">
              <w:rPr>
                <w:rFonts w:ascii="Times New Roman" w:hAnsi="Times New Roman" w:cs="Times New Roman"/>
                <w:bCs/>
                <w:iCs/>
                <w:color w:val="000000" w:themeColor="text1"/>
                <w:sz w:val="20"/>
                <w:szCs w:val="20"/>
              </w:rPr>
              <w:t xml:space="preserve">Дополнить абзацем третьим пункт 3 часть 2 </w:t>
            </w:r>
          </w:p>
          <w:p w14:paraId="57D63C78" w14:textId="77777777" w:rsidR="000A020A" w:rsidRPr="00B73E67" w:rsidRDefault="000A020A" w:rsidP="000A020A">
            <w:pPr>
              <w:shd w:val="clear" w:color="auto" w:fill="FFFFFF"/>
              <w:ind w:firstLine="317"/>
              <w:contextualSpacing/>
              <w:jc w:val="both"/>
              <w:rPr>
                <w:rFonts w:ascii="Times New Roman" w:eastAsia="Times New Roman" w:hAnsi="Times New Roman" w:cs="Times New Roman"/>
                <w:bCs/>
                <w:i/>
                <w:color w:val="000000" w:themeColor="text1"/>
                <w:sz w:val="20"/>
                <w:szCs w:val="20"/>
              </w:rPr>
            </w:pPr>
            <w:r w:rsidRPr="00B73E67">
              <w:rPr>
                <w:rFonts w:ascii="Times New Roman" w:hAnsi="Times New Roman" w:cs="Times New Roman"/>
                <w:bCs/>
                <w:i/>
                <w:iCs/>
                <w:color w:val="000000" w:themeColor="text1"/>
                <w:sz w:val="20"/>
                <w:szCs w:val="20"/>
              </w:rPr>
              <w:t>«</w:t>
            </w:r>
            <w:r w:rsidRPr="00B73E67">
              <w:rPr>
                <w:rFonts w:ascii="Times New Roman" w:eastAsia="Times New Roman" w:hAnsi="Times New Roman" w:cs="Times New Roman"/>
                <w:bCs/>
                <w:i/>
                <w:color w:val="000000" w:themeColor="text1"/>
                <w:sz w:val="20"/>
                <w:szCs w:val="20"/>
              </w:rPr>
              <w:t>Взыскатели – органы налоговой службы освобождаются от уплаты исполнительского сбора в случаях, предусмотренных настоящей частью</w:t>
            </w:r>
          </w:p>
          <w:p w14:paraId="50DA9BAA" w14:textId="77777777" w:rsidR="000A020A" w:rsidRPr="00B73E67" w:rsidRDefault="000A020A" w:rsidP="000A020A">
            <w:pPr>
              <w:shd w:val="clear" w:color="auto" w:fill="FFFFFF"/>
              <w:ind w:firstLine="31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Кабинетом Министров учтено.</w:t>
            </w:r>
          </w:p>
          <w:p w14:paraId="6D929AF4" w14:textId="77777777" w:rsidR="000A020A" w:rsidRPr="00B73E67" w:rsidRDefault="000A020A" w:rsidP="000A020A">
            <w:pPr>
              <w:shd w:val="clear" w:color="auto" w:fill="FFFFFF"/>
              <w:ind w:firstLine="317"/>
              <w:contextualSpacing/>
              <w:jc w:val="both"/>
              <w:rPr>
                <w:rFonts w:ascii="Times New Roman" w:eastAsia="Times New Roman" w:hAnsi="Times New Roman" w:cs="Times New Roman"/>
                <w:bCs/>
                <w:color w:val="000000" w:themeColor="text1"/>
                <w:sz w:val="20"/>
                <w:szCs w:val="20"/>
              </w:rPr>
            </w:pPr>
            <w:r w:rsidRPr="00B73E67">
              <w:rPr>
                <w:rFonts w:ascii="Times New Roman" w:eastAsia="Times New Roman" w:hAnsi="Times New Roman" w:cs="Times New Roman"/>
                <w:bCs/>
                <w:color w:val="000000" w:themeColor="text1"/>
                <w:sz w:val="20"/>
                <w:szCs w:val="20"/>
              </w:rPr>
              <w:t>....</w:t>
            </w:r>
          </w:p>
          <w:p w14:paraId="7266AA63" w14:textId="77777777" w:rsidR="000A020A" w:rsidRPr="00B73E67" w:rsidRDefault="000A020A" w:rsidP="000A020A">
            <w:pPr>
              <w:shd w:val="clear" w:color="auto" w:fill="FFFFFF"/>
              <w:ind w:firstLine="709"/>
              <w:contextualSpacing/>
              <w:jc w:val="both"/>
              <w:rPr>
                <w:rFonts w:ascii="Times New Roman" w:eastAsia="Times New Roman" w:hAnsi="Times New Roman" w:cs="Times New Roman"/>
                <w:bCs/>
                <w:i/>
                <w:color w:val="000000" w:themeColor="text1"/>
                <w:sz w:val="20"/>
                <w:szCs w:val="20"/>
                <w:lang w:eastAsia="ru-RU"/>
              </w:rPr>
            </w:pPr>
          </w:p>
        </w:tc>
        <w:tc>
          <w:tcPr>
            <w:tcW w:w="3119" w:type="dxa"/>
          </w:tcPr>
          <w:p w14:paraId="2C4F6672" w14:textId="77777777" w:rsidR="000A020A" w:rsidRPr="00B73E67" w:rsidRDefault="000A020A" w:rsidP="000A020A">
            <w:pPr>
              <w:pStyle w:val="tkZagolovok5"/>
              <w:spacing w:before="0" w:after="0" w:line="240" w:lineRule="auto"/>
              <w:ind w:firstLine="0"/>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Статья 129. Исполнительский сбор и вознаграждение судебному исполнителю</w:t>
            </w:r>
          </w:p>
          <w:p w14:paraId="7D19FB27" w14:textId="77777777" w:rsidR="000A020A" w:rsidRPr="00B73E67" w:rsidRDefault="000A020A" w:rsidP="000A020A">
            <w:pPr>
              <w:pStyle w:val="tkZagolovok5"/>
              <w:spacing w:before="0" w:after="0" w:line="240" w:lineRule="auto"/>
              <w:ind w:firstLine="282"/>
              <w:contextualSpacing/>
              <w:jc w:val="both"/>
              <w:rPr>
                <w:rFonts w:ascii="Times New Roman" w:hAnsi="Times New Roman" w:cs="Times New Roman"/>
                <w:color w:val="000000" w:themeColor="text1"/>
              </w:rPr>
            </w:pPr>
            <w:r w:rsidRPr="00B73E67">
              <w:rPr>
                <w:rFonts w:ascii="Times New Roman" w:hAnsi="Times New Roman" w:cs="Times New Roman"/>
                <w:color w:val="000000" w:themeColor="text1"/>
              </w:rPr>
              <w:t>…</w:t>
            </w:r>
          </w:p>
          <w:p w14:paraId="68C4FBE7" w14:textId="77777777" w:rsidR="000A020A" w:rsidRPr="00B73E67" w:rsidRDefault="000A020A" w:rsidP="000A020A">
            <w:pPr>
              <w:pStyle w:val="tkZagolovok5"/>
              <w:spacing w:after="0" w:line="240" w:lineRule="auto"/>
              <w:ind w:firstLine="282"/>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2. Исполнительский сбор взыскивается с взыскателя в размере, установленном настоящей статьей, в случаях:</w:t>
            </w:r>
          </w:p>
          <w:p w14:paraId="6800CD1E" w14:textId="77777777" w:rsidR="000A020A" w:rsidRPr="00B73E67" w:rsidRDefault="000A020A" w:rsidP="000A020A">
            <w:pPr>
              <w:pStyle w:val="tkZagolovok5"/>
              <w:spacing w:after="0" w:line="240" w:lineRule="auto"/>
              <w:ind w:firstLine="282"/>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1) отмены судебного акта, на основании которого выдан исполнительный лист;</w:t>
            </w:r>
          </w:p>
          <w:p w14:paraId="01C9EFF0" w14:textId="77777777" w:rsidR="000A020A" w:rsidRPr="00B73E67" w:rsidRDefault="000A020A" w:rsidP="000A020A">
            <w:pPr>
              <w:pStyle w:val="tkZagolovok5"/>
              <w:spacing w:after="0" w:line="240" w:lineRule="auto"/>
              <w:ind w:firstLine="282"/>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2) отказа взыскателя от взыскания по исполнительному документу, принятому к производству судебным исполнителем;</w:t>
            </w:r>
          </w:p>
          <w:p w14:paraId="3B067D37" w14:textId="77777777" w:rsidR="000A020A" w:rsidRPr="00B73E67" w:rsidRDefault="000A020A" w:rsidP="000A020A">
            <w:pPr>
              <w:pStyle w:val="tkZagolovok5"/>
              <w:spacing w:after="0" w:line="240" w:lineRule="auto"/>
              <w:ind w:firstLine="282"/>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3) отказа взыскателя от получения передаваемого ему имущества должника.</w:t>
            </w:r>
          </w:p>
          <w:p w14:paraId="02FE7536" w14:textId="77777777" w:rsidR="000A020A" w:rsidRPr="00B73E67" w:rsidRDefault="000A020A" w:rsidP="000A020A">
            <w:pPr>
              <w:pStyle w:val="tkZagolovok5"/>
              <w:spacing w:after="0" w:line="240" w:lineRule="auto"/>
              <w:ind w:firstLine="282"/>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В случаях, установленных настоящей частью, судебный исполнитель отменяет постановления о взыскании исполнительского сбора с должника</w:t>
            </w:r>
          </w:p>
          <w:p w14:paraId="76E35502" w14:textId="77777777" w:rsidR="000A020A" w:rsidRPr="00B73E67" w:rsidRDefault="000A020A" w:rsidP="000A020A">
            <w:pPr>
              <w:pStyle w:val="tkZagolovok5"/>
              <w:spacing w:after="0" w:line="240" w:lineRule="auto"/>
              <w:ind w:firstLine="709"/>
              <w:contextualSpacing/>
              <w:jc w:val="both"/>
              <w:rPr>
                <w:rFonts w:ascii="Times New Roman" w:hAnsi="Times New Roman" w:cs="Times New Roman"/>
                <w:b w:val="0"/>
                <w:color w:val="000000" w:themeColor="text1"/>
              </w:rPr>
            </w:pPr>
            <w:r w:rsidRPr="00B73E67">
              <w:rPr>
                <w:rFonts w:ascii="Times New Roman" w:hAnsi="Times New Roman" w:cs="Times New Roman"/>
                <w:b w:val="0"/>
                <w:color w:val="000000" w:themeColor="text1"/>
              </w:rPr>
              <w:t>Взыскатели – органы налоговой службы освобождаются от уплаты исполнительского сбора в случаях, предусмотренных настоящей частью.</w:t>
            </w:r>
          </w:p>
          <w:p w14:paraId="67A38941" w14:textId="0A411702"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rPr>
              <w:t>….</w:t>
            </w:r>
          </w:p>
        </w:tc>
      </w:tr>
      <w:tr w:rsidR="00B73E67" w:rsidRPr="00B73E67" w14:paraId="34621626" w14:textId="77777777" w:rsidTr="00EE1552">
        <w:tc>
          <w:tcPr>
            <w:tcW w:w="456" w:type="dxa"/>
          </w:tcPr>
          <w:p w14:paraId="609511E8"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c>
          <w:tcPr>
            <w:tcW w:w="14140" w:type="dxa"/>
            <w:gridSpan w:val="4"/>
          </w:tcPr>
          <w:p w14:paraId="129D3760" w14:textId="5B2CF8DB" w:rsidR="000A020A" w:rsidRPr="00B73E67" w:rsidRDefault="000A020A" w:rsidP="000A020A">
            <w:pPr>
              <w:pStyle w:val="a7"/>
              <w:jc w:val="center"/>
              <w:rPr>
                <w:rFonts w:ascii="Times New Roman" w:hAnsi="Times New Roman" w:cs="Times New Roman"/>
                <w:color w:val="000000" w:themeColor="text1"/>
              </w:rPr>
            </w:pPr>
            <w:r w:rsidRPr="00B73E67">
              <w:rPr>
                <w:rFonts w:ascii="Times New Roman" w:eastAsia="Times New Roman" w:hAnsi="Times New Roman" w:cs="Times New Roman"/>
                <w:b/>
                <w:bCs/>
                <w:color w:val="000000" w:themeColor="text1"/>
                <w:sz w:val="20"/>
                <w:szCs w:val="20"/>
              </w:rPr>
              <w:t>Закон КР «О введении в действие Налогового кодекса Кыргызской Республики»</w:t>
            </w:r>
          </w:p>
        </w:tc>
      </w:tr>
      <w:tr w:rsidR="00B73E67" w:rsidRPr="00B73E67" w14:paraId="6439CAB3" w14:textId="77777777" w:rsidTr="00166202">
        <w:tc>
          <w:tcPr>
            <w:tcW w:w="456" w:type="dxa"/>
          </w:tcPr>
          <w:p w14:paraId="44419ADE"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lang w:eastAsia="ru-RU"/>
              </w:rPr>
            </w:pPr>
          </w:p>
        </w:tc>
        <w:tc>
          <w:tcPr>
            <w:tcW w:w="3792" w:type="dxa"/>
          </w:tcPr>
          <w:p w14:paraId="18221BFB" w14:textId="77777777"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4.</w:t>
            </w:r>
          </w:p>
          <w:p w14:paraId="6F9835B0" w14:textId="77777777" w:rsidR="000A020A" w:rsidRPr="00B73E67" w:rsidRDefault="000A020A" w:rsidP="000A020A">
            <w:pPr>
              <w:ind w:firstLine="39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Установить, что:</w:t>
            </w:r>
          </w:p>
          <w:p w14:paraId="3D50820C" w14:textId="77777777"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w:t>
            </w:r>
          </w:p>
          <w:p w14:paraId="5499C96B" w14:textId="77777777"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14) отсутствует </w:t>
            </w:r>
          </w:p>
          <w:p w14:paraId="23DF1117" w14:textId="77777777" w:rsidR="000A020A" w:rsidRPr="00B73E67" w:rsidRDefault="000A020A" w:rsidP="000A020A">
            <w:pPr>
              <w:pStyle w:val="a7"/>
              <w:jc w:val="both"/>
              <w:rPr>
                <w:rFonts w:ascii="Times New Roman" w:eastAsia="Times New Roman" w:hAnsi="Times New Roman" w:cs="Times New Roman"/>
                <w:b/>
                <w:bCs/>
                <w:color w:val="000000" w:themeColor="text1"/>
                <w:sz w:val="20"/>
                <w:szCs w:val="20"/>
              </w:rPr>
            </w:pPr>
          </w:p>
        </w:tc>
        <w:tc>
          <w:tcPr>
            <w:tcW w:w="3969" w:type="dxa"/>
          </w:tcPr>
          <w:p w14:paraId="2AD0FD84" w14:textId="77777777"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4.</w:t>
            </w:r>
          </w:p>
          <w:p w14:paraId="2E9A7D28" w14:textId="77777777" w:rsidR="000A020A" w:rsidRPr="00B73E67" w:rsidRDefault="000A020A" w:rsidP="000A020A">
            <w:pPr>
              <w:ind w:firstLine="39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Установить, что:</w:t>
            </w:r>
          </w:p>
          <w:p w14:paraId="3F9F5C0C" w14:textId="77C036F4" w:rsidR="000A020A" w:rsidRPr="00B73E67" w:rsidRDefault="000A020A" w:rsidP="000A020A">
            <w:pPr>
              <w:shd w:val="clear" w:color="auto" w:fill="FFFFFF"/>
              <w:ind w:firstLine="709"/>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…14) </w:t>
            </w:r>
            <w:r w:rsidRPr="00B73E67">
              <w:rPr>
                <w:rFonts w:ascii="Times New Roman" w:eastAsia="Times New Roman" w:hAnsi="Times New Roman" w:cs="Times New Roman"/>
                <w:b/>
                <w:bCs/>
                <w:color w:val="000000" w:themeColor="text1"/>
                <w:sz w:val="20"/>
                <w:szCs w:val="20"/>
                <w:lang w:val="ky-KG" w:eastAsia="ru-RU"/>
              </w:rPr>
              <w:t>ставка, предусмотренная пунктом 1 части 1 статьи 379 Налогового кодекса Кыргызской Республики, для исчисления налога на имущество на жилое здание и помещение за налоговые периоды 2025–2027 годов, подлежит утверждению не позднее 1 марта 2025 года</w:t>
            </w:r>
            <w:r w:rsidRPr="00B73E67">
              <w:rPr>
                <w:rFonts w:ascii="Times New Roman" w:eastAsia="Times New Roman" w:hAnsi="Times New Roman" w:cs="Times New Roman"/>
                <w:b/>
                <w:bCs/>
                <w:color w:val="000000" w:themeColor="text1"/>
                <w:sz w:val="20"/>
                <w:szCs w:val="20"/>
              </w:rPr>
              <w:t>.</w:t>
            </w:r>
          </w:p>
        </w:tc>
        <w:tc>
          <w:tcPr>
            <w:tcW w:w="3260" w:type="dxa"/>
          </w:tcPr>
          <w:p w14:paraId="24091D29" w14:textId="77777777" w:rsidR="000A020A" w:rsidRPr="00B73E67" w:rsidRDefault="000A020A" w:rsidP="000A020A">
            <w:pPr>
              <w:shd w:val="clear" w:color="auto" w:fill="FFFFFF"/>
              <w:contextualSpacing/>
              <w:jc w:val="both"/>
              <w:rPr>
                <w:rFonts w:ascii="Times New Roman" w:eastAsia="Times New Roman" w:hAnsi="Times New Roman" w:cs="Times New Roman"/>
                <w:bCs/>
                <w:color w:val="000000" w:themeColor="text1"/>
                <w:sz w:val="20"/>
                <w:szCs w:val="20"/>
                <w:lang w:eastAsia="ru-RU"/>
              </w:rPr>
            </w:pPr>
            <w:r w:rsidRPr="00B73E67">
              <w:rPr>
                <w:rFonts w:ascii="Times New Roman" w:hAnsi="Times New Roman" w:cs="Times New Roman"/>
                <w:b/>
                <w:bCs/>
                <w:color w:val="000000" w:themeColor="text1"/>
                <w:sz w:val="20"/>
                <w:szCs w:val="20"/>
              </w:rPr>
              <w:t>от депутата</w:t>
            </w:r>
            <w:r w:rsidRPr="00B73E67">
              <w:rPr>
                <w:rFonts w:ascii="Times New Roman" w:hAnsi="Times New Roman" w:cs="Times New Roman"/>
                <w:bCs/>
                <w:color w:val="000000" w:themeColor="text1"/>
                <w:sz w:val="20"/>
                <w:szCs w:val="20"/>
              </w:rPr>
              <w:t xml:space="preserve"> </w:t>
            </w:r>
            <w:r w:rsidRPr="00B73E67">
              <w:rPr>
                <w:rFonts w:ascii="Times New Roman" w:hAnsi="Times New Roman" w:cs="Times New Roman"/>
                <w:b/>
                <w:bCs/>
                <w:color w:val="000000" w:themeColor="text1"/>
                <w:sz w:val="20"/>
                <w:szCs w:val="20"/>
              </w:rPr>
              <w:t>Кыдыкбаева Ж.С.</w:t>
            </w:r>
            <w:r w:rsidRPr="00B73E67">
              <w:rPr>
                <w:rFonts w:ascii="Times New Roman" w:hAnsi="Times New Roman" w:cs="Times New Roman"/>
                <w:b/>
                <w:color w:val="000000" w:themeColor="text1"/>
                <w:sz w:val="20"/>
                <w:szCs w:val="20"/>
              </w:rPr>
              <w:t xml:space="preserve"> № 9840/сл от 18 декабря 2024 года </w:t>
            </w:r>
            <w:r w:rsidRPr="00B73E67">
              <w:rPr>
                <w:rFonts w:ascii="Times New Roman" w:hAnsi="Times New Roman" w:cs="Times New Roman"/>
                <w:color w:val="000000" w:themeColor="text1"/>
                <w:sz w:val="20"/>
                <w:szCs w:val="20"/>
              </w:rPr>
              <w:t>дополнить пунктом 15 следующего содержания:</w:t>
            </w:r>
            <w:r w:rsidRPr="00B73E67">
              <w:rPr>
                <w:rFonts w:ascii="Times New Roman" w:eastAsia="Times New Roman" w:hAnsi="Times New Roman" w:cs="Times New Roman"/>
                <w:bCs/>
                <w:color w:val="000000" w:themeColor="text1"/>
                <w:sz w:val="20"/>
                <w:szCs w:val="20"/>
                <w:lang w:eastAsia="ru-RU"/>
              </w:rPr>
              <w:t xml:space="preserve"> </w:t>
            </w:r>
          </w:p>
          <w:p w14:paraId="0CB084BD" w14:textId="77777777" w:rsidR="000A020A" w:rsidRPr="00B73E67" w:rsidRDefault="000A020A" w:rsidP="000A020A">
            <w:pPr>
              <w:shd w:val="clear" w:color="auto" w:fill="FFFFFF"/>
              <w:contextualSpacing/>
              <w:jc w:val="both"/>
              <w:rPr>
                <w:rFonts w:ascii="Times New Roman" w:hAnsi="Times New Roman" w:cs="Times New Roman"/>
                <w:i/>
                <w:color w:val="000000" w:themeColor="text1"/>
                <w:sz w:val="20"/>
                <w:szCs w:val="20"/>
              </w:rPr>
            </w:pPr>
            <w:r w:rsidRPr="00B73E67">
              <w:rPr>
                <w:rFonts w:ascii="Times New Roman" w:eastAsia="Times New Roman" w:hAnsi="Times New Roman" w:cs="Times New Roman"/>
                <w:bCs/>
                <w:i/>
                <w:color w:val="000000" w:themeColor="text1"/>
                <w:sz w:val="20"/>
                <w:szCs w:val="20"/>
                <w:lang w:eastAsia="ru-RU"/>
              </w:rPr>
              <w:t xml:space="preserve">15) </w:t>
            </w:r>
            <w:r w:rsidRPr="00B73E67">
              <w:rPr>
                <w:rFonts w:ascii="Times New Roman" w:hAnsi="Times New Roman" w:cs="Times New Roman"/>
                <w:bCs/>
                <w:i/>
                <w:color w:val="000000" w:themeColor="text1"/>
                <w:sz w:val="20"/>
                <w:szCs w:val="20"/>
              </w:rPr>
              <w:t>По заявлению налогоплательщика - физического лица подлежит списанию сумма налоговой задолженности по подоходному налогу, в том числе сумма пени, имеющиеся по состоянию на 1 января 2025 года, начисленные по результатам камеральной проверки на доход от импорта и реализации автотранспортных средств, принадлежащим им на праве собственности менее одного года со дня приобретения в случае отсутствия судебного акта о взыскании указанной задолженности</w:t>
            </w:r>
            <w:r w:rsidRPr="00B73E67">
              <w:rPr>
                <w:rFonts w:ascii="Times New Roman" w:hAnsi="Times New Roman" w:cs="Times New Roman"/>
                <w:bCs/>
                <w:i/>
                <w:color w:val="000000" w:themeColor="text1"/>
                <w:sz w:val="20"/>
                <w:szCs w:val="20"/>
                <w:lang w:val="ky-KG"/>
              </w:rPr>
              <w:t>.</w:t>
            </w:r>
            <w:r w:rsidRPr="00B73E67">
              <w:rPr>
                <w:rFonts w:ascii="Times New Roman" w:eastAsia="Times New Roman" w:hAnsi="Times New Roman" w:cs="Times New Roman"/>
                <w:bCs/>
                <w:i/>
                <w:color w:val="000000" w:themeColor="text1"/>
                <w:sz w:val="20"/>
                <w:szCs w:val="20"/>
                <w:lang w:eastAsia="ru-RU"/>
              </w:rPr>
              <w:t>».</w:t>
            </w:r>
          </w:p>
          <w:p w14:paraId="6AE10E24" w14:textId="77777777" w:rsidR="000A020A" w:rsidRPr="00B73E67" w:rsidRDefault="000A020A" w:rsidP="000A020A">
            <w:pPr>
              <w:shd w:val="clear" w:color="auto" w:fill="FFFFFF"/>
              <w:ind w:firstLine="709"/>
              <w:contextualSpacing/>
              <w:jc w:val="both"/>
              <w:rPr>
                <w:rFonts w:ascii="Times New Roman" w:hAnsi="Times New Roman" w:cs="Times New Roman"/>
                <w:b/>
                <w:color w:val="000000" w:themeColor="text1"/>
                <w:sz w:val="20"/>
                <w:szCs w:val="20"/>
              </w:rPr>
            </w:pPr>
          </w:p>
          <w:p w14:paraId="18722D35" w14:textId="77777777" w:rsidR="000A020A" w:rsidRPr="00B73E67" w:rsidRDefault="000A020A" w:rsidP="000A020A">
            <w:pPr>
              <w:shd w:val="clear" w:color="auto" w:fill="FFFFFF"/>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Кабинетом Министров учтено в редакции.</w:t>
            </w:r>
          </w:p>
          <w:p w14:paraId="121DFDC3"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6482CB6"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4C0BEF11"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10168F0F"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20B9DEF2"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28C3BA3"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0B83B9F"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53710A3"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129BFE51"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D442CB7"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9C74B6E"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74BD48F8"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0B8CD3CB"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78420F0"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069F5F0"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КМ КР предложено дополнить пунтком 16 следующего содержания:</w:t>
            </w:r>
          </w:p>
          <w:p w14:paraId="640FFAA2"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094B307"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292AFAAA"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37BB7DE8"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7CCBC7E1"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0D62DF4"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7C67B4E5"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0A5518DC"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18F9391A"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0930E0E9"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782D4CF8"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B409123"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3128DD25"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4E7C65F2"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1926A14B"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746DA5D"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7C34592B"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6279A84"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2B2AA591"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12B2F91D"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0F7DE079"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40A53AB0"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4CCEF596"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1C67114A"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13199DB6"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738488CD"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78907875"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578C877"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04C5A708"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33FF465" w14:textId="56A2D0DC"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КМ КР предложено дополнить пунтком 17 следующего содержания:</w:t>
            </w:r>
          </w:p>
          <w:p w14:paraId="3D3385E3"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41E592F0"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46BDB1B"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619D720"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24C87564"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3B15DF37"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7D9041A6"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2ABF08DB"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222EB6D"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3E02D41"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4E5508A7"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9465872"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17AEA2C0"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07578CC7"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23065928"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4E5C24BE"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04FB35F1"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2710527D"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0BB1AFCE"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6084B1C4" w14:textId="77777777"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p>
          <w:p w14:paraId="5F9B1724" w14:textId="34DABDBE" w:rsidR="003503AA" w:rsidRPr="00B73E67" w:rsidRDefault="003503AA" w:rsidP="000A020A">
            <w:pPr>
              <w:shd w:val="clear" w:color="auto" w:fill="FFFFFF"/>
              <w:contextualSpacing/>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КМ КР предложено дополнить пунтком 18 следующего содержания:</w:t>
            </w:r>
          </w:p>
        </w:tc>
        <w:tc>
          <w:tcPr>
            <w:tcW w:w="3119" w:type="dxa"/>
          </w:tcPr>
          <w:p w14:paraId="2BB23A3D" w14:textId="77777777"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Статья 4.</w:t>
            </w:r>
          </w:p>
          <w:p w14:paraId="6F70FC4A" w14:textId="77777777" w:rsidR="000A020A" w:rsidRPr="00B73E67" w:rsidRDefault="000A020A" w:rsidP="000A020A">
            <w:pPr>
              <w:ind w:firstLine="397"/>
              <w:jc w:val="both"/>
              <w:rPr>
                <w:rFonts w:ascii="Times New Roman" w:eastAsia="Times New Roman" w:hAnsi="Times New Roman" w:cs="Times New Roman"/>
                <w:color w:val="000000" w:themeColor="text1"/>
                <w:sz w:val="20"/>
                <w:szCs w:val="20"/>
              </w:rPr>
            </w:pPr>
            <w:r w:rsidRPr="00B73E67">
              <w:rPr>
                <w:rFonts w:ascii="Times New Roman" w:eastAsia="Times New Roman" w:hAnsi="Times New Roman" w:cs="Times New Roman"/>
                <w:color w:val="000000" w:themeColor="text1"/>
                <w:sz w:val="20"/>
                <w:szCs w:val="20"/>
              </w:rPr>
              <w:t>Установить, что:</w:t>
            </w:r>
          </w:p>
          <w:p w14:paraId="5C8BA3AF" w14:textId="77777777"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…14) </w:t>
            </w:r>
            <w:r w:rsidRPr="00B73E67">
              <w:rPr>
                <w:rFonts w:ascii="Times New Roman" w:eastAsia="Times New Roman" w:hAnsi="Times New Roman" w:cs="Times New Roman"/>
                <w:b/>
                <w:bCs/>
                <w:color w:val="000000" w:themeColor="text1"/>
                <w:sz w:val="20"/>
                <w:szCs w:val="20"/>
                <w:lang w:val="ky-KG" w:eastAsia="ru-RU"/>
              </w:rPr>
              <w:t>ставка, предусмотренная пунктом 1 части 1 статьи 379 Налогового кодекса Кыргызской Республики, для исчисления налога на имущество на жилое здание и помещение за налоговые периоды 2025–2027 годов, подлежит утверждению не позднее 1 марта 2025 года</w:t>
            </w:r>
            <w:r w:rsidRPr="00B73E67">
              <w:rPr>
                <w:rFonts w:ascii="Times New Roman" w:eastAsia="Times New Roman" w:hAnsi="Times New Roman" w:cs="Times New Roman"/>
                <w:b/>
                <w:bCs/>
                <w:color w:val="000000" w:themeColor="text1"/>
                <w:sz w:val="20"/>
                <w:szCs w:val="20"/>
              </w:rPr>
              <w:t>;</w:t>
            </w:r>
          </w:p>
          <w:p w14:paraId="741353B4" w14:textId="77777777"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xml:space="preserve">15) Физические лица, за исключением индивидуальных предпринимателей, освобождаются от ответственности и исполнения обязательства по налогам, в том числе по суммам процентов и пений, от дохода, полученного в период с 1 января 2022 года по 1 января 2025 года при импорте и реализации автотранспортных средств, принадлежащим на праве собственности менее одного года со дня приобретения. </w:t>
            </w:r>
          </w:p>
          <w:p w14:paraId="247F0625" w14:textId="77777777"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Освобождение, предусмотренное настоящей статьей не распространяется на:</w:t>
            </w:r>
          </w:p>
          <w:p w14:paraId="381B86B1" w14:textId="77777777"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 исполненное налоговое обязательство;</w:t>
            </w:r>
          </w:p>
          <w:p w14:paraId="334C0480" w14:textId="77777777" w:rsidR="000A020A" w:rsidRPr="00B73E67" w:rsidRDefault="000A020A" w:rsidP="003503AA">
            <w:pPr>
              <w:ind w:firstLine="709"/>
              <w:jc w:val="both"/>
              <w:rPr>
                <w:rFonts w:ascii="Times New Roman" w:hAnsi="Times New Roman" w:cs="Times New Roman"/>
                <w:b/>
                <w:bCs/>
                <w:color w:val="000000" w:themeColor="text1"/>
                <w:sz w:val="20"/>
                <w:szCs w:val="16"/>
              </w:rPr>
            </w:pPr>
            <w:r w:rsidRPr="00B73E67">
              <w:rPr>
                <w:rFonts w:ascii="Times New Roman" w:hAnsi="Times New Roman" w:cs="Times New Roman"/>
                <w:b/>
                <w:bCs/>
                <w:color w:val="000000" w:themeColor="text1"/>
                <w:sz w:val="20"/>
                <w:szCs w:val="16"/>
              </w:rPr>
              <w:t>- налоговую задолженность, в отношении которой имеется решение суда о взыскании.</w:t>
            </w:r>
          </w:p>
          <w:p w14:paraId="7054CD96" w14:textId="77777777" w:rsidR="003503AA" w:rsidRPr="00B73E67" w:rsidRDefault="003503AA" w:rsidP="003503A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val="ky-KG" w:eastAsia="ru-RU"/>
              </w:rPr>
              <w:t xml:space="preserve">16) </w:t>
            </w:r>
            <w:r w:rsidRPr="00B73E67">
              <w:rPr>
                <w:rFonts w:ascii="Times New Roman" w:eastAsia="Times New Roman" w:hAnsi="Times New Roman" w:cs="Times New Roman"/>
                <w:b/>
                <w:bCs/>
                <w:color w:val="000000" w:themeColor="text1"/>
                <w:sz w:val="20"/>
                <w:szCs w:val="20"/>
                <w:lang w:eastAsia="ru-RU"/>
              </w:rPr>
              <w:t xml:space="preserve">налогоплательщик освобождается от ответственности и обязанности налогового агента на товары, на которые отсутствуют первичные учетные документы, </w:t>
            </w:r>
            <w:r w:rsidRPr="00B73E67">
              <w:rPr>
                <w:rFonts w:ascii="Times New Roman" w:eastAsia="Times New Roman" w:hAnsi="Times New Roman" w:cs="Times New Roman"/>
                <w:b/>
                <w:bCs/>
                <w:color w:val="000000" w:themeColor="text1"/>
                <w:sz w:val="20"/>
                <w:szCs w:val="20"/>
                <w:lang w:val="ky-KG" w:eastAsia="ru-RU"/>
              </w:rPr>
              <w:t xml:space="preserve">при условии внесения </w:t>
            </w:r>
            <w:r w:rsidRPr="00B73E67">
              <w:rPr>
                <w:rFonts w:ascii="Times New Roman" w:eastAsia="Times New Roman" w:hAnsi="Times New Roman" w:cs="Times New Roman"/>
                <w:b/>
                <w:bCs/>
                <w:color w:val="000000" w:themeColor="text1"/>
                <w:sz w:val="20"/>
                <w:szCs w:val="20"/>
                <w:lang w:eastAsia="ru-RU"/>
              </w:rPr>
              <w:t>сведений</w:t>
            </w:r>
            <w:r w:rsidRPr="00B73E67">
              <w:rPr>
                <w:rFonts w:ascii="Times New Roman" w:eastAsia="Times New Roman" w:hAnsi="Times New Roman" w:cs="Times New Roman"/>
                <w:b/>
                <w:bCs/>
                <w:color w:val="000000" w:themeColor="text1"/>
                <w:sz w:val="20"/>
                <w:szCs w:val="20"/>
                <w:lang w:val="ky-KG" w:eastAsia="ru-RU"/>
              </w:rPr>
              <w:t xml:space="preserve"> о таких товаров в информационную систему уполномоченного налогового органа </w:t>
            </w:r>
            <w:r w:rsidRPr="00B73E67">
              <w:rPr>
                <w:rFonts w:ascii="Times New Roman" w:eastAsia="Times New Roman" w:hAnsi="Times New Roman" w:cs="Times New Roman"/>
                <w:b/>
                <w:bCs/>
                <w:color w:val="000000" w:themeColor="text1"/>
                <w:sz w:val="20"/>
                <w:szCs w:val="20"/>
                <w:lang w:eastAsia="ru-RU"/>
              </w:rPr>
              <w:t>до 1 апреля 2025 года</w:t>
            </w:r>
            <w:r w:rsidRPr="00B73E67">
              <w:rPr>
                <w:rFonts w:ascii="Times New Roman" w:eastAsia="Times New Roman" w:hAnsi="Times New Roman" w:cs="Times New Roman"/>
                <w:b/>
                <w:bCs/>
                <w:color w:val="000000" w:themeColor="text1"/>
                <w:sz w:val="20"/>
                <w:szCs w:val="20"/>
                <w:lang w:val="ky-KG" w:eastAsia="ru-RU"/>
              </w:rPr>
              <w:t>, за исключением:</w:t>
            </w:r>
          </w:p>
          <w:p w14:paraId="005FEDEE" w14:textId="77777777" w:rsidR="003503AA" w:rsidRPr="00B73E67" w:rsidRDefault="003503AA" w:rsidP="003503A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1) алкогольной продукции, табачных изделий, лекарственных средств, медицинских изделий, ювелирных изделий из драгоценных металлов;</w:t>
            </w:r>
          </w:p>
          <w:p w14:paraId="7B376F71" w14:textId="77777777" w:rsidR="003503AA" w:rsidRPr="00B73E67" w:rsidRDefault="003503AA" w:rsidP="003503AA">
            <w:pPr>
              <w:ind w:firstLine="709"/>
              <w:jc w:val="both"/>
              <w:rPr>
                <w:rFonts w:ascii="Times New Roman" w:eastAsia="Times New Roman" w:hAnsi="Times New Roman" w:cs="Times New Roman"/>
                <w:b/>
                <w:bCs/>
                <w:color w:val="000000" w:themeColor="text1"/>
                <w:sz w:val="20"/>
                <w:szCs w:val="20"/>
                <w:lang w:eastAsia="ru-RU"/>
              </w:rPr>
            </w:pPr>
            <w:r w:rsidRPr="00B73E67">
              <w:rPr>
                <w:rFonts w:ascii="Times New Roman" w:eastAsia="Times New Roman" w:hAnsi="Times New Roman" w:cs="Times New Roman"/>
                <w:b/>
                <w:bCs/>
                <w:color w:val="000000" w:themeColor="text1"/>
                <w:sz w:val="20"/>
                <w:szCs w:val="20"/>
                <w:lang w:eastAsia="ru-RU"/>
              </w:rPr>
              <w:t>2) нефти и нефтепродуктов, за исключением масла смазочные и масла прочие под кодами ТНВЭД 2710197100-2710199800;</w:t>
            </w:r>
          </w:p>
          <w:p w14:paraId="18BB33CC" w14:textId="77777777" w:rsidR="003503AA" w:rsidRPr="00B73E67" w:rsidRDefault="003503AA" w:rsidP="003503AA">
            <w:pPr>
              <w:ind w:firstLine="709"/>
              <w:jc w:val="both"/>
              <w:rPr>
                <w:rFonts w:ascii="Times New Roman" w:eastAsia="Times New Roman" w:hAnsi="Times New Roman" w:cs="Times New Roman"/>
                <w:b/>
                <w:bCs/>
                <w:color w:val="000000" w:themeColor="text1"/>
                <w:sz w:val="20"/>
                <w:szCs w:val="20"/>
                <w:lang w:val="ky-KG" w:eastAsia="ru-RU"/>
              </w:rPr>
            </w:pPr>
            <w:r w:rsidRPr="00B73E67">
              <w:rPr>
                <w:rFonts w:ascii="Times New Roman" w:eastAsia="Times New Roman" w:hAnsi="Times New Roman" w:cs="Times New Roman"/>
                <w:b/>
                <w:bCs/>
                <w:color w:val="000000" w:themeColor="text1"/>
                <w:sz w:val="20"/>
                <w:szCs w:val="20"/>
                <w:lang w:eastAsia="ru-RU"/>
              </w:rPr>
              <w:t>3) товаров, на которые имеются решения органа налоговой службы о результатах налоговой проверки, в отношении которых имеются решения суда, вступившие в законную силу</w:t>
            </w:r>
            <w:r w:rsidRPr="00B73E67">
              <w:rPr>
                <w:rFonts w:ascii="Times New Roman" w:eastAsia="Times New Roman" w:hAnsi="Times New Roman" w:cs="Times New Roman"/>
                <w:b/>
                <w:bCs/>
                <w:color w:val="000000" w:themeColor="text1"/>
                <w:sz w:val="20"/>
                <w:szCs w:val="20"/>
                <w:lang w:val="ky-KG" w:eastAsia="ru-RU"/>
              </w:rPr>
              <w:t>;</w:t>
            </w:r>
          </w:p>
          <w:p w14:paraId="60BED0A1" w14:textId="77777777" w:rsidR="003503AA" w:rsidRPr="00B73E67" w:rsidRDefault="003503AA" w:rsidP="003503AA">
            <w:pPr>
              <w:ind w:firstLine="709"/>
              <w:jc w:val="both"/>
              <w:rPr>
                <w:rFonts w:ascii="Times New Roman" w:hAnsi="Times New Roman" w:cs="Times New Roman"/>
                <w:b/>
                <w:bCs/>
                <w:color w:val="000000" w:themeColor="text1"/>
                <w:sz w:val="20"/>
                <w:szCs w:val="16"/>
              </w:rPr>
            </w:pPr>
            <w:r w:rsidRPr="00B73E67">
              <w:rPr>
                <w:rFonts w:ascii="Times New Roman" w:hAnsi="Times New Roman" w:cs="Times New Roman"/>
                <w:b/>
                <w:bCs/>
                <w:color w:val="000000" w:themeColor="text1"/>
                <w:sz w:val="20"/>
                <w:szCs w:val="16"/>
              </w:rPr>
              <w:t>17) субъекты, осуществляющие деятельность в сфере строительства жилых и нежилых зданий, а также выполняющие специальные строительные работы, намеренные применять упрощенную систему налогообложения на основе единого налога либо выйти из этой системы налогообложения, имеют право подать заявление о переходе на иной режим налогообложения в течение периода до 1 июля 2025 года в налоговый орган по месту текущего налогового учета. Уплата налогов по выбранному налоговому режиму осуществляется налогоплательщиком с 1 числа месяца, следующего за месяцем подачи заявления;</w:t>
            </w:r>
          </w:p>
          <w:p w14:paraId="1356A12F" w14:textId="77777777" w:rsidR="003503AA" w:rsidRPr="00B73E67" w:rsidRDefault="003503AA" w:rsidP="003503AA">
            <w:pPr>
              <w:ind w:firstLine="709"/>
              <w:jc w:val="both"/>
              <w:rPr>
                <w:rFonts w:ascii="Times New Roman" w:hAnsi="Times New Roman" w:cs="Times New Roman"/>
                <w:b/>
                <w:bCs/>
                <w:color w:val="000000" w:themeColor="text1"/>
                <w:sz w:val="20"/>
                <w:szCs w:val="16"/>
              </w:rPr>
            </w:pPr>
            <w:r w:rsidRPr="00B73E67">
              <w:rPr>
                <w:rFonts w:ascii="Times New Roman" w:hAnsi="Times New Roman" w:cs="Times New Roman"/>
                <w:b/>
                <w:bCs/>
                <w:color w:val="000000" w:themeColor="text1"/>
                <w:sz w:val="20"/>
                <w:szCs w:val="16"/>
              </w:rPr>
              <w:t>18) в случае отсутствия у налогоплательщика – физического лица отчетности по исчислению налога на имущество, налоговый орган до 1 января 2026 года вправе, в пределах срока исковой давности, исчислить сумму налога на имущество:</w:t>
            </w:r>
          </w:p>
          <w:p w14:paraId="7D7242BD" w14:textId="77777777" w:rsidR="003503AA" w:rsidRPr="00B73E67" w:rsidRDefault="003503AA" w:rsidP="003503AA">
            <w:pPr>
              <w:ind w:firstLine="709"/>
              <w:jc w:val="both"/>
              <w:rPr>
                <w:rFonts w:ascii="Times New Roman" w:hAnsi="Times New Roman" w:cs="Times New Roman"/>
                <w:b/>
                <w:bCs/>
                <w:color w:val="000000" w:themeColor="text1"/>
                <w:sz w:val="20"/>
                <w:szCs w:val="16"/>
              </w:rPr>
            </w:pPr>
            <w:r w:rsidRPr="00B73E67">
              <w:rPr>
                <w:rFonts w:ascii="Times New Roman" w:hAnsi="Times New Roman" w:cs="Times New Roman"/>
                <w:b/>
                <w:bCs/>
                <w:color w:val="000000" w:themeColor="text1"/>
                <w:sz w:val="20"/>
                <w:szCs w:val="16"/>
              </w:rPr>
              <w:t>– на жилое здание, помещение, не используемое в предпринимательских целях и не расположенное на территории курортно-рекреационной зоны;</w:t>
            </w:r>
          </w:p>
          <w:p w14:paraId="2377557B" w14:textId="77777777" w:rsidR="003503AA" w:rsidRPr="00B73E67" w:rsidRDefault="003503AA" w:rsidP="003503AA">
            <w:pPr>
              <w:ind w:firstLine="709"/>
              <w:jc w:val="both"/>
              <w:rPr>
                <w:rFonts w:ascii="Times New Roman" w:hAnsi="Times New Roman" w:cs="Times New Roman"/>
                <w:b/>
                <w:bCs/>
                <w:color w:val="000000" w:themeColor="text1"/>
                <w:sz w:val="20"/>
                <w:szCs w:val="16"/>
              </w:rPr>
            </w:pPr>
            <w:r w:rsidRPr="00B73E67">
              <w:rPr>
                <w:rFonts w:ascii="Times New Roman" w:hAnsi="Times New Roman" w:cs="Times New Roman"/>
                <w:b/>
                <w:bCs/>
                <w:color w:val="000000" w:themeColor="text1"/>
                <w:sz w:val="20"/>
                <w:szCs w:val="16"/>
              </w:rPr>
              <w:t>– на транспортное средство;</w:t>
            </w:r>
          </w:p>
          <w:p w14:paraId="34171D3C" w14:textId="77777777" w:rsidR="003503AA" w:rsidRPr="00B73E67" w:rsidRDefault="003503AA" w:rsidP="003503AA">
            <w:pPr>
              <w:ind w:firstLine="709"/>
              <w:jc w:val="both"/>
              <w:rPr>
                <w:rFonts w:ascii="Times New Roman" w:hAnsi="Times New Roman" w:cs="Times New Roman"/>
                <w:b/>
                <w:bCs/>
                <w:color w:val="000000" w:themeColor="text1"/>
                <w:sz w:val="20"/>
                <w:szCs w:val="16"/>
              </w:rPr>
            </w:pPr>
            <w:r w:rsidRPr="00B73E67">
              <w:rPr>
                <w:rFonts w:ascii="Times New Roman" w:hAnsi="Times New Roman" w:cs="Times New Roman"/>
                <w:b/>
                <w:bCs/>
                <w:color w:val="000000" w:themeColor="text1"/>
                <w:sz w:val="20"/>
                <w:szCs w:val="16"/>
              </w:rPr>
              <w:t>– на придомовой, приусадебный и садово-огородный земельный участок;</w:t>
            </w:r>
          </w:p>
          <w:p w14:paraId="5BD3B7AA" w14:textId="5DDC03E5" w:rsidR="003503AA" w:rsidRPr="00B73E67" w:rsidRDefault="003503AA" w:rsidP="006B2CFC">
            <w:pPr>
              <w:ind w:firstLine="709"/>
              <w:jc w:val="both"/>
              <w:rPr>
                <w:rFonts w:ascii="Times New Roman" w:hAnsi="Times New Roman" w:cs="Times New Roman"/>
                <w:b/>
                <w:bCs/>
                <w:color w:val="000000" w:themeColor="text1"/>
                <w:sz w:val="20"/>
                <w:szCs w:val="16"/>
              </w:rPr>
            </w:pPr>
            <w:r w:rsidRPr="00B73E67">
              <w:rPr>
                <w:rFonts w:ascii="Times New Roman" w:hAnsi="Times New Roman" w:cs="Times New Roman"/>
                <w:b/>
                <w:bCs/>
                <w:color w:val="000000" w:themeColor="text1"/>
                <w:sz w:val="20"/>
                <w:szCs w:val="16"/>
              </w:rPr>
              <w:t>– на земельный участок, относящийся к сельскохозяйственным угодьям;</w:t>
            </w:r>
          </w:p>
        </w:tc>
      </w:tr>
      <w:tr w:rsidR="00B73E67" w:rsidRPr="00B73E67" w14:paraId="3923F4DF" w14:textId="77777777" w:rsidTr="00EE1552">
        <w:tc>
          <w:tcPr>
            <w:tcW w:w="14596" w:type="dxa"/>
            <w:gridSpan w:val="5"/>
          </w:tcPr>
          <w:p w14:paraId="2C46F4A4" w14:textId="50F013AC" w:rsidR="000A020A" w:rsidRPr="00B73E67" w:rsidRDefault="000A020A" w:rsidP="000A020A">
            <w:pPr>
              <w:ind w:firstLine="397"/>
              <w:jc w:val="center"/>
              <w:rPr>
                <w:rFonts w:ascii="Times New Roman" w:eastAsia="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Закон Кыргызской Республики «О банках и банковской деятельности»</w:t>
            </w:r>
          </w:p>
        </w:tc>
      </w:tr>
      <w:tr w:rsidR="00B73E67" w:rsidRPr="00B73E67" w14:paraId="667ED53E" w14:textId="77777777" w:rsidTr="00166202">
        <w:tc>
          <w:tcPr>
            <w:tcW w:w="456" w:type="dxa"/>
          </w:tcPr>
          <w:p w14:paraId="4D71447C"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rPr>
            </w:pPr>
          </w:p>
        </w:tc>
        <w:tc>
          <w:tcPr>
            <w:tcW w:w="3792" w:type="dxa"/>
          </w:tcPr>
          <w:p w14:paraId="2AC79E51"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48. Банковская деятельность и банковские операции</w:t>
            </w:r>
          </w:p>
          <w:p w14:paraId="47114764"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w:t>
            </w:r>
          </w:p>
          <w:p w14:paraId="7CECA97B"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7-1. Отсутствует </w:t>
            </w:r>
          </w:p>
          <w:p w14:paraId="0D5D16C0" w14:textId="1E2ED1F1"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w:t>
            </w:r>
          </w:p>
        </w:tc>
        <w:tc>
          <w:tcPr>
            <w:tcW w:w="3969" w:type="dxa"/>
          </w:tcPr>
          <w:p w14:paraId="0538C094" w14:textId="77777777" w:rsidR="000A020A" w:rsidRPr="00B73E67" w:rsidRDefault="000A020A" w:rsidP="000A020A">
            <w:pPr>
              <w:tabs>
                <w:tab w:val="left" w:pos="7067"/>
              </w:tabs>
              <w:ind w:firstLine="709"/>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Статья 48. Банковская деятельность и банковские операции</w:t>
            </w:r>
          </w:p>
          <w:p w14:paraId="473E8516" w14:textId="6D409FD1"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strike/>
                <w:color w:val="000000" w:themeColor="text1"/>
                <w:sz w:val="20"/>
                <w:szCs w:val="20"/>
              </w:rPr>
              <w:t>…</w:t>
            </w:r>
            <w:r w:rsidRPr="00B73E67">
              <w:rPr>
                <w:rFonts w:ascii="Times New Roman" w:hAnsi="Times New Roman" w:cs="Times New Roman"/>
                <w:b/>
                <w:bCs/>
                <w:strike/>
                <w:color w:val="000000" w:themeColor="text1"/>
                <w:sz w:val="20"/>
                <w:szCs w:val="20"/>
              </w:rPr>
              <w:t>7</w:t>
            </w:r>
            <w:r w:rsidRPr="00B73E67">
              <w:rPr>
                <w:rFonts w:ascii="Times New Roman" w:hAnsi="Times New Roman" w:cs="Times New Roman"/>
                <w:b/>
                <w:bCs/>
                <w:strike/>
                <w:color w:val="000000" w:themeColor="text1"/>
                <w:sz w:val="20"/>
                <w:szCs w:val="20"/>
                <w:vertAlign w:val="superscript"/>
              </w:rPr>
              <w:t>1</w:t>
            </w:r>
            <w:r w:rsidRPr="00B73E67">
              <w:rPr>
                <w:rFonts w:ascii="Times New Roman" w:hAnsi="Times New Roman" w:cs="Times New Roman"/>
                <w:b/>
                <w:bCs/>
                <w:strike/>
                <w:color w:val="000000" w:themeColor="text1"/>
                <w:sz w:val="20"/>
                <w:szCs w:val="20"/>
              </w:rPr>
              <w:t>. Банки обязаны осуществлять контроль в отношении субъектов предпринимательства на факты применения оборудования (программно-технического устройства), предназначенного для осуществления платежей с использованием банковских платежных карт и/или электронных денег, и/или двухмерных символов штрихкода (QR-кода) национального стандарта, зарегистрированного на иное лицо.</w:t>
            </w:r>
            <w:r w:rsidRPr="00B73E67">
              <w:rPr>
                <w:rFonts w:ascii="Times New Roman" w:hAnsi="Times New Roman" w:cs="Times New Roman"/>
                <w:strike/>
                <w:color w:val="000000" w:themeColor="text1"/>
                <w:sz w:val="20"/>
                <w:szCs w:val="20"/>
              </w:rPr>
              <w:t>…</w:t>
            </w:r>
          </w:p>
        </w:tc>
        <w:tc>
          <w:tcPr>
            <w:tcW w:w="3260" w:type="dxa"/>
          </w:tcPr>
          <w:p w14:paraId="633FFBA7" w14:textId="77777777" w:rsidR="000A020A" w:rsidRPr="00B73E67" w:rsidRDefault="000A020A" w:rsidP="000A020A">
            <w:pPr>
              <w:jc w:val="both"/>
              <w:rPr>
                <w:rFonts w:ascii="Times New Roman" w:hAnsi="Times New Roman" w:cs="Times New Roman"/>
                <w:b/>
                <w:color w:val="000000" w:themeColor="text1"/>
                <w:sz w:val="20"/>
                <w:szCs w:val="20"/>
                <w:u w:val="single"/>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r w:rsidRPr="00B73E67">
              <w:rPr>
                <w:rFonts w:ascii="Times New Roman" w:hAnsi="Times New Roman" w:cs="Times New Roman"/>
                <w:color w:val="000000" w:themeColor="text1"/>
                <w:sz w:val="28"/>
                <w:szCs w:val="28"/>
              </w:rPr>
              <w:t xml:space="preserve"> </w:t>
            </w:r>
            <w:r w:rsidRPr="00B73E67">
              <w:rPr>
                <w:rFonts w:ascii="Times New Roman" w:hAnsi="Times New Roman" w:cs="Times New Roman"/>
                <w:b/>
                <w:color w:val="000000" w:themeColor="text1"/>
                <w:sz w:val="20"/>
                <w:szCs w:val="20"/>
                <w:u w:val="single"/>
              </w:rPr>
              <w:t>статью 15 проекта Закона исключить.</w:t>
            </w:r>
          </w:p>
          <w:p w14:paraId="28A610B5" w14:textId="77777777" w:rsidR="000A020A" w:rsidRPr="00B73E67" w:rsidRDefault="000A020A" w:rsidP="000A020A">
            <w:pPr>
              <w:tabs>
                <w:tab w:val="left" w:pos="7067"/>
              </w:tabs>
              <w:jc w:val="both"/>
              <w:rPr>
                <w:rFonts w:ascii="Times New Roman" w:eastAsia="Times New Roman" w:hAnsi="Times New Roman" w:cs="Times New Roman"/>
                <w:b/>
                <w:bCs/>
                <w:color w:val="000000" w:themeColor="text1"/>
                <w:sz w:val="20"/>
                <w:szCs w:val="20"/>
              </w:rPr>
            </w:pPr>
          </w:p>
          <w:p w14:paraId="448485D1" w14:textId="05DBBDD5" w:rsidR="000A020A" w:rsidRPr="00B73E67" w:rsidRDefault="000A020A" w:rsidP="000A020A">
            <w:pPr>
              <w:shd w:val="clear" w:color="auto" w:fill="FFFFFF"/>
              <w:contextualSpacing/>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rPr>
              <w:t>Кабинетом Министров учтено.</w:t>
            </w:r>
          </w:p>
        </w:tc>
        <w:tc>
          <w:tcPr>
            <w:tcW w:w="3119" w:type="dxa"/>
          </w:tcPr>
          <w:p w14:paraId="2B0E8130" w14:textId="77777777"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p>
        </w:tc>
      </w:tr>
      <w:tr w:rsidR="00B73E67" w:rsidRPr="00B73E67" w14:paraId="798E0C95" w14:textId="77777777" w:rsidTr="00EE1552">
        <w:tc>
          <w:tcPr>
            <w:tcW w:w="456" w:type="dxa"/>
          </w:tcPr>
          <w:p w14:paraId="209CA99A"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rPr>
            </w:pPr>
          </w:p>
        </w:tc>
        <w:tc>
          <w:tcPr>
            <w:tcW w:w="14140" w:type="dxa"/>
            <w:gridSpan w:val="4"/>
          </w:tcPr>
          <w:p w14:paraId="7761AF46" w14:textId="6E767CB8"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
                <w:color w:val="000000" w:themeColor="text1"/>
                <w:sz w:val="20"/>
                <w:szCs w:val="20"/>
              </w:rPr>
              <w:t>Закон Кыргызской Республики «О государственной монополии на производство, импорт, хранение и реализацию этилового спирта и государственном регулировании производства алкогольной продукции» (газета «Эркин Тоо» от 18 августа 2023 года №66)</w:t>
            </w:r>
          </w:p>
        </w:tc>
      </w:tr>
      <w:tr w:rsidR="00B73E67" w:rsidRPr="00B73E67" w14:paraId="48EA3D60" w14:textId="77777777" w:rsidTr="00166202">
        <w:tc>
          <w:tcPr>
            <w:tcW w:w="456" w:type="dxa"/>
          </w:tcPr>
          <w:p w14:paraId="5AE611FB"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rPr>
            </w:pPr>
          </w:p>
        </w:tc>
        <w:tc>
          <w:tcPr>
            <w:tcW w:w="3792" w:type="dxa"/>
          </w:tcPr>
          <w:p w14:paraId="5D416CE8" w14:textId="77777777" w:rsidR="000A020A" w:rsidRPr="00B73E67" w:rsidRDefault="000A020A" w:rsidP="000A020A">
            <w:pPr>
              <w:ind w:firstLine="567"/>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14. Порядок оптовой и розничной реализации алкогольной продукции</w:t>
            </w:r>
          </w:p>
          <w:p w14:paraId="31FBE2BD" w14:textId="77777777" w:rsidR="000A020A" w:rsidRPr="00B73E67" w:rsidRDefault="000A020A" w:rsidP="000A020A">
            <w:pPr>
              <w:ind w:firstLine="567"/>
              <w:jc w:val="both"/>
              <w:rPr>
                <w:rFonts w:ascii="Times New Roman" w:eastAsiaTheme="minorEastAsia" w:hAnsi="Times New Roman" w:cs="Times New Roman"/>
                <w:color w:val="000000" w:themeColor="text1"/>
                <w:sz w:val="20"/>
                <w:szCs w:val="20"/>
                <w:lang w:eastAsia="ru-RU"/>
              </w:rPr>
            </w:pPr>
            <w:r w:rsidRPr="00B73E67">
              <w:rPr>
                <w:rFonts w:ascii="Times New Roman" w:eastAsiaTheme="minorEastAsia" w:hAnsi="Times New Roman" w:cs="Times New Roman"/>
                <w:color w:val="000000" w:themeColor="text1"/>
                <w:sz w:val="20"/>
                <w:szCs w:val="20"/>
                <w:lang w:eastAsia="ru-RU"/>
              </w:rPr>
              <w:t>…</w:t>
            </w:r>
          </w:p>
          <w:p w14:paraId="27363A10" w14:textId="77777777" w:rsidR="000A020A" w:rsidRPr="00B73E67" w:rsidRDefault="000A020A" w:rsidP="000A020A">
            <w:pPr>
              <w:ind w:firstLine="567"/>
              <w:jc w:val="both"/>
              <w:rPr>
                <w:rFonts w:ascii="Times New Roman" w:eastAsiaTheme="minorEastAsia" w:hAnsi="Times New Roman" w:cs="Times New Roman"/>
                <w:color w:val="000000" w:themeColor="text1"/>
                <w:sz w:val="20"/>
                <w:szCs w:val="20"/>
                <w:lang w:eastAsia="ru-RU"/>
              </w:rPr>
            </w:pPr>
            <w:r w:rsidRPr="00B73E67">
              <w:rPr>
                <w:rFonts w:ascii="Times New Roman" w:eastAsiaTheme="minorEastAsia" w:hAnsi="Times New Roman" w:cs="Times New Roman"/>
                <w:color w:val="000000" w:themeColor="text1"/>
                <w:sz w:val="20"/>
                <w:szCs w:val="20"/>
                <w:lang w:eastAsia="ru-RU"/>
              </w:rPr>
              <w:t xml:space="preserve">4. Индивидуальные предприниматели и юридические лица, осуществляющие реализацию алкогольной продукции, должны иметь торговые и </w:t>
            </w:r>
            <w:r w:rsidRPr="00B73E67">
              <w:rPr>
                <w:rFonts w:ascii="Times New Roman" w:eastAsiaTheme="minorEastAsia" w:hAnsi="Times New Roman" w:cs="Times New Roman"/>
                <w:color w:val="000000" w:themeColor="text1"/>
                <w:sz w:val="20"/>
                <w:szCs w:val="20"/>
                <w:u w:val="single"/>
                <w:lang w:eastAsia="ru-RU"/>
              </w:rPr>
              <w:t>складские помещения</w:t>
            </w:r>
            <w:r w:rsidRPr="00B73E67">
              <w:rPr>
                <w:rFonts w:ascii="Times New Roman" w:eastAsiaTheme="minorEastAsia" w:hAnsi="Times New Roman" w:cs="Times New Roman"/>
                <w:color w:val="000000" w:themeColor="text1"/>
                <w:sz w:val="20"/>
                <w:szCs w:val="20"/>
                <w:lang w:eastAsia="ru-RU"/>
              </w:rPr>
              <w:t>.</w:t>
            </w:r>
          </w:p>
          <w:p w14:paraId="474CBE2C" w14:textId="77777777" w:rsidR="000A020A" w:rsidRPr="00B73E67" w:rsidRDefault="000A020A" w:rsidP="000A020A">
            <w:pPr>
              <w:tabs>
                <w:tab w:val="left" w:pos="7067"/>
              </w:tabs>
              <w:ind w:firstLine="709"/>
              <w:jc w:val="both"/>
              <w:rPr>
                <w:rFonts w:ascii="Times New Roman" w:hAnsi="Times New Roman" w:cs="Times New Roman"/>
                <w:b/>
                <w:color w:val="000000" w:themeColor="text1"/>
                <w:sz w:val="20"/>
                <w:szCs w:val="20"/>
              </w:rPr>
            </w:pPr>
          </w:p>
        </w:tc>
        <w:tc>
          <w:tcPr>
            <w:tcW w:w="3969" w:type="dxa"/>
          </w:tcPr>
          <w:p w14:paraId="66287EB7"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tc>
        <w:tc>
          <w:tcPr>
            <w:tcW w:w="3260" w:type="dxa"/>
          </w:tcPr>
          <w:p w14:paraId="665E43A3"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hAnsi="Times New Roman" w:cs="Times New Roman"/>
                <w:b/>
                <w:bCs/>
                <w:color w:val="000000" w:themeColor="text1"/>
                <w:sz w:val="20"/>
                <w:szCs w:val="20"/>
              </w:rPr>
              <w:t>депутат</w:t>
            </w:r>
            <w:r w:rsidRPr="00B73E67">
              <w:rPr>
                <w:rFonts w:ascii="Times New Roman" w:hAnsi="Times New Roman" w:cs="Times New Roman"/>
                <w:b/>
                <w:color w:val="000000" w:themeColor="text1"/>
                <w:sz w:val="20"/>
                <w:szCs w:val="20"/>
              </w:rPr>
              <w:t xml:space="preserve"> Маматалиев М. вх.№ 9676/сл. от 13 декабря 2024 года</w:t>
            </w:r>
            <w:r w:rsidRPr="00B73E67">
              <w:rPr>
                <w:rFonts w:ascii="Times New Roman" w:hAnsi="Times New Roman" w:cs="Times New Roman"/>
                <w:color w:val="000000" w:themeColor="text1"/>
                <w:sz w:val="20"/>
                <w:szCs w:val="20"/>
              </w:rPr>
              <w:t xml:space="preserve"> в части 4 после слов «и складские помещения» дополнить словами «</w:t>
            </w:r>
            <w:r w:rsidRPr="00B73E67">
              <w:rPr>
                <w:rFonts w:ascii="Times New Roman" w:hAnsi="Times New Roman" w:cs="Times New Roman"/>
                <w:i/>
                <w:color w:val="000000" w:themeColor="text1"/>
                <w:sz w:val="20"/>
                <w:szCs w:val="20"/>
              </w:rPr>
              <w:t>не менее 100 кв.м</w:t>
            </w:r>
            <w:r w:rsidRPr="00B73E67">
              <w:rPr>
                <w:rFonts w:ascii="Times New Roman" w:hAnsi="Times New Roman" w:cs="Times New Roman"/>
                <w:color w:val="000000" w:themeColor="text1"/>
                <w:sz w:val="20"/>
                <w:szCs w:val="20"/>
              </w:rPr>
              <w:t xml:space="preserve">»; </w:t>
            </w:r>
          </w:p>
          <w:p w14:paraId="4955BD86" w14:textId="77777777" w:rsidR="000A020A" w:rsidRPr="00B73E67" w:rsidRDefault="000A020A" w:rsidP="000A020A">
            <w:pPr>
              <w:jc w:val="both"/>
              <w:rPr>
                <w:rFonts w:ascii="Times New Roman" w:eastAsia="Times New Roman" w:hAnsi="Times New Roman" w:cs="Times New Roman"/>
                <w:b/>
                <w:bCs/>
                <w:color w:val="000000" w:themeColor="text1"/>
                <w:sz w:val="20"/>
                <w:szCs w:val="20"/>
                <w:lang w:eastAsia="ru-RU"/>
              </w:rPr>
            </w:pPr>
          </w:p>
          <w:p w14:paraId="3A921F6D" w14:textId="79549A70"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Кабинетом Министров не учтено.</w:t>
            </w:r>
          </w:p>
        </w:tc>
        <w:tc>
          <w:tcPr>
            <w:tcW w:w="3119" w:type="dxa"/>
          </w:tcPr>
          <w:p w14:paraId="12CC767C" w14:textId="77777777"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p>
        </w:tc>
      </w:tr>
      <w:tr w:rsidR="00B73E67" w:rsidRPr="00B73E67" w14:paraId="2892386D" w14:textId="77777777" w:rsidTr="00EE1552">
        <w:tc>
          <w:tcPr>
            <w:tcW w:w="456" w:type="dxa"/>
          </w:tcPr>
          <w:p w14:paraId="3B1501A1"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rPr>
            </w:pPr>
          </w:p>
        </w:tc>
        <w:tc>
          <w:tcPr>
            <w:tcW w:w="14140" w:type="dxa"/>
            <w:gridSpan w:val="4"/>
          </w:tcPr>
          <w:p w14:paraId="0750246E" w14:textId="09BFDC4C" w:rsidR="000A020A" w:rsidRPr="00B73E67" w:rsidRDefault="000A020A" w:rsidP="000A020A">
            <w:pPr>
              <w:ind w:firstLine="397"/>
              <w:jc w:val="center"/>
              <w:rPr>
                <w:rFonts w:ascii="Times New Roman" w:eastAsia="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Закон Кыргызской Республики  «О прохождении службы в правоохранительных органах Кыргызской Республики»</w:t>
            </w:r>
          </w:p>
        </w:tc>
      </w:tr>
      <w:tr w:rsidR="00B73E67" w:rsidRPr="00B73E67" w14:paraId="7422CE5C" w14:textId="77777777" w:rsidTr="00166202">
        <w:tc>
          <w:tcPr>
            <w:tcW w:w="456" w:type="dxa"/>
          </w:tcPr>
          <w:p w14:paraId="5EC1D9C4"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rPr>
            </w:pPr>
          </w:p>
        </w:tc>
        <w:tc>
          <w:tcPr>
            <w:tcW w:w="3792" w:type="dxa"/>
          </w:tcPr>
          <w:p w14:paraId="7653882B" w14:textId="77777777" w:rsidR="000A020A" w:rsidRPr="00B73E67" w:rsidRDefault="000A020A" w:rsidP="000A020A">
            <w:pPr>
              <w:ind w:firstLine="13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Статья 1. Понятия, используемые в настоящем Законе</w:t>
            </w:r>
          </w:p>
          <w:p w14:paraId="4DCC2379" w14:textId="7D9BD76C" w:rsidR="000A020A" w:rsidRPr="00B73E67" w:rsidRDefault="000A020A" w:rsidP="000A020A">
            <w:pPr>
              <w:ind w:firstLine="567"/>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15) правоохранительные органы - уполномоченный государственный орган в сфере внутренних дел, органы налоговой службы, уполномоченный государственный орган в сфере исполнения наказаний, уполномоченный государственный орган в сфере таможенного дела, а также уполномоченный государственный орган в сфере национальной безопасности и уполномоченный государственный орган в сфере осуществления надзора за исполнением законов, которые реализуют отдельные правоохранительные функции;</w:t>
            </w:r>
          </w:p>
        </w:tc>
        <w:tc>
          <w:tcPr>
            <w:tcW w:w="3969" w:type="dxa"/>
          </w:tcPr>
          <w:p w14:paraId="2B79A8AF"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tc>
        <w:tc>
          <w:tcPr>
            <w:tcW w:w="3260" w:type="dxa"/>
          </w:tcPr>
          <w:p w14:paraId="5EA44989"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Письмо КМ от 19.12.2024 года № 18-11512</w:t>
            </w:r>
          </w:p>
          <w:p w14:paraId="5FA5FDFC" w14:textId="77777777" w:rsidR="000A020A" w:rsidRPr="00B73E67" w:rsidRDefault="000A020A" w:rsidP="000A020A">
            <w:pPr>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предлагается подпункт 15 части 1 статьи 1 после слов «органы налоговой службы» дополнить словами </w:t>
            </w:r>
            <w:r w:rsidRPr="00B73E67">
              <w:rPr>
                <w:rFonts w:ascii="Times New Roman" w:hAnsi="Times New Roman" w:cs="Times New Roman"/>
                <w:b/>
                <w:bCs/>
                <w:color w:val="000000" w:themeColor="text1"/>
                <w:sz w:val="20"/>
                <w:szCs w:val="20"/>
              </w:rPr>
              <w:t>«, осуществляющие досудебное производство</w:t>
            </w:r>
            <w:r w:rsidRPr="00B73E67">
              <w:rPr>
                <w:rFonts w:ascii="Times New Roman" w:hAnsi="Times New Roman" w:cs="Times New Roman"/>
                <w:bCs/>
                <w:color w:val="000000" w:themeColor="text1"/>
                <w:sz w:val="20"/>
                <w:szCs w:val="20"/>
              </w:rPr>
              <w:t>»:</w:t>
            </w:r>
          </w:p>
          <w:p w14:paraId="7E0D97FE" w14:textId="77777777" w:rsidR="000A020A" w:rsidRPr="00B73E67" w:rsidRDefault="000A020A" w:rsidP="000A020A">
            <w:pPr>
              <w:jc w:val="both"/>
              <w:rPr>
                <w:rFonts w:ascii="Times New Roman" w:hAnsi="Times New Roman" w:cs="Times New Roman"/>
                <w:bCs/>
                <w:color w:val="000000" w:themeColor="text1"/>
                <w:sz w:val="20"/>
                <w:szCs w:val="20"/>
              </w:rPr>
            </w:pPr>
          </w:p>
          <w:p w14:paraId="7548FF3D" w14:textId="6A8CD73E"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15) правоохранительные органы - уполномоченный государственный орган в сфере внутренних дел, органы налоговой службы</w:t>
            </w:r>
            <w:r w:rsidRPr="00B73E67">
              <w:rPr>
                <w:rFonts w:ascii="Times New Roman" w:hAnsi="Times New Roman" w:cs="Times New Roman"/>
                <w:b/>
                <w:bCs/>
                <w:i/>
                <w:color w:val="000000" w:themeColor="text1"/>
                <w:sz w:val="20"/>
                <w:szCs w:val="20"/>
              </w:rPr>
              <w:t>, осуществляющие досудебное производство,</w:t>
            </w:r>
            <w:r w:rsidRPr="00B73E67">
              <w:rPr>
                <w:rFonts w:ascii="Times New Roman" w:hAnsi="Times New Roman" w:cs="Times New Roman"/>
                <w:bCs/>
                <w:color w:val="000000" w:themeColor="text1"/>
                <w:sz w:val="20"/>
                <w:szCs w:val="20"/>
              </w:rPr>
              <w:t xml:space="preserve"> уполномоченный государственный орган в сфере исполнения наказаний, уполномоченный государственный орган в сфере таможенного дела, а также уполномоченный государственный орган в сфере национальной безопасности и уполномоченный государственный орган в сфере осуществления надзора за исполнением законов, которые реализуют отдельные правоохранительные функции</w:t>
            </w:r>
          </w:p>
        </w:tc>
        <w:tc>
          <w:tcPr>
            <w:tcW w:w="3119" w:type="dxa"/>
          </w:tcPr>
          <w:p w14:paraId="382A5BFC" w14:textId="77777777" w:rsidR="000A020A" w:rsidRPr="00B73E67" w:rsidRDefault="000A020A" w:rsidP="000A020A">
            <w:pPr>
              <w:ind w:firstLine="138"/>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настоящем Законе</w:t>
            </w:r>
          </w:p>
          <w:p w14:paraId="0C74B3CF" w14:textId="4C17B30E" w:rsidR="000A020A" w:rsidRPr="00B73E67" w:rsidRDefault="000A020A" w:rsidP="000A020A">
            <w:pPr>
              <w:ind w:firstLine="397"/>
              <w:jc w:val="both"/>
              <w:rPr>
                <w:rFonts w:ascii="Times New Roman" w:eastAsia="Times New Roman" w:hAnsi="Times New Roman" w:cs="Times New Roman"/>
                <w:b/>
                <w:bCs/>
                <w:color w:val="000000" w:themeColor="text1"/>
                <w:sz w:val="20"/>
                <w:szCs w:val="20"/>
              </w:rPr>
            </w:pPr>
            <w:r w:rsidRPr="00B73E67">
              <w:rPr>
                <w:rFonts w:ascii="Times New Roman" w:hAnsi="Times New Roman" w:cs="Times New Roman"/>
                <w:bCs/>
                <w:color w:val="000000" w:themeColor="text1"/>
                <w:sz w:val="20"/>
                <w:szCs w:val="20"/>
              </w:rPr>
              <w:t>15) правоохранительные органы - уполномоченный государственный орган в сфере внутренних дел, органы налоговой службы</w:t>
            </w:r>
            <w:r w:rsidRPr="00B73E67">
              <w:rPr>
                <w:rFonts w:ascii="Times New Roman" w:hAnsi="Times New Roman" w:cs="Times New Roman"/>
                <w:b/>
                <w:bCs/>
                <w:color w:val="000000" w:themeColor="text1"/>
                <w:sz w:val="20"/>
                <w:szCs w:val="20"/>
              </w:rPr>
              <w:t>, осуществляющие досудебное производство</w:t>
            </w:r>
            <w:r w:rsidRPr="00B73E67">
              <w:rPr>
                <w:rFonts w:ascii="Times New Roman" w:hAnsi="Times New Roman" w:cs="Times New Roman"/>
                <w:bCs/>
                <w:color w:val="000000" w:themeColor="text1"/>
                <w:sz w:val="20"/>
                <w:szCs w:val="20"/>
              </w:rPr>
              <w:t>, уполномоченный государственный орган в сфере исполнения наказаний, уполномоченный государственный орган в сфере таможенного дела, а также уполномоченный государственный орган в сфере национальной безопасности и уполномоченный государственный орган в сфере осуществления надзора за исполнением законов, которые реализуют отдельные правоохранительные функции</w:t>
            </w:r>
          </w:p>
        </w:tc>
      </w:tr>
      <w:tr w:rsidR="00B73E67" w:rsidRPr="00B73E67" w14:paraId="674A1540" w14:textId="77777777" w:rsidTr="00EE1552">
        <w:tc>
          <w:tcPr>
            <w:tcW w:w="456" w:type="dxa"/>
          </w:tcPr>
          <w:p w14:paraId="021F858E"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rPr>
            </w:pPr>
          </w:p>
        </w:tc>
        <w:tc>
          <w:tcPr>
            <w:tcW w:w="14140" w:type="dxa"/>
            <w:gridSpan w:val="4"/>
          </w:tcPr>
          <w:p w14:paraId="4A242271" w14:textId="4A84D5D3" w:rsidR="000A020A" w:rsidRPr="00B73E67" w:rsidRDefault="000A020A" w:rsidP="000A020A">
            <w:pPr>
              <w:ind w:firstLine="138"/>
              <w:jc w:val="center"/>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Последняя статья 16 о сроках введения</w:t>
            </w:r>
          </w:p>
        </w:tc>
      </w:tr>
      <w:tr w:rsidR="000A020A" w:rsidRPr="00B73E67" w14:paraId="0ADC712B" w14:textId="77777777" w:rsidTr="00166202">
        <w:tc>
          <w:tcPr>
            <w:tcW w:w="456" w:type="dxa"/>
          </w:tcPr>
          <w:p w14:paraId="4CA4761B" w14:textId="77777777" w:rsidR="000A020A" w:rsidRPr="00B73E67" w:rsidRDefault="000A020A" w:rsidP="000A020A">
            <w:pPr>
              <w:shd w:val="clear" w:color="auto" w:fill="FFFFFF"/>
              <w:ind w:firstLine="709"/>
              <w:contextualSpacing/>
              <w:jc w:val="center"/>
              <w:rPr>
                <w:rFonts w:ascii="Times New Roman" w:eastAsia="Times New Roman" w:hAnsi="Times New Roman" w:cs="Times New Roman"/>
                <w:b/>
                <w:bCs/>
                <w:color w:val="000000" w:themeColor="text1"/>
                <w:sz w:val="20"/>
                <w:szCs w:val="20"/>
              </w:rPr>
            </w:pPr>
          </w:p>
        </w:tc>
        <w:tc>
          <w:tcPr>
            <w:tcW w:w="3792" w:type="dxa"/>
          </w:tcPr>
          <w:p w14:paraId="5C53B69C" w14:textId="77777777" w:rsidR="000A020A" w:rsidRPr="00B73E67" w:rsidRDefault="000A020A" w:rsidP="000A020A">
            <w:pPr>
              <w:ind w:firstLine="138"/>
              <w:jc w:val="both"/>
              <w:rPr>
                <w:rFonts w:ascii="Times New Roman" w:hAnsi="Times New Roman" w:cs="Times New Roman"/>
                <w:b/>
                <w:bCs/>
                <w:color w:val="000000" w:themeColor="text1"/>
                <w:sz w:val="20"/>
                <w:szCs w:val="20"/>
              </w:rPr>
            </w:pPr>
          </w:p>
        </w:tc>
        <w:tc>
          <w:tcPr>
            <w:tcW w:w="3969" w:type="dxa"/>
          </w:tcPr>
          <w:p w14:paraId="45EE43B4" w14:textId="77777777" w:rsidR="000A020A" w:rsidRPr="00B73E67" w:rsidRDefault="000A020A" w:rsidP="000A020A">
            <w:pPr>
              <w:ind w:firstLine="709"/>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rPr>
              <w:t>Статья 1</w:t>
            </w:r>
            <w:r w:rsidRPr="00B73E67">
              <w:rPr>
                <w:rFonts w:ascii="Times New Roman" w:hAnsi="Times New Roman" w:cs="Times New Roman"/>
                <w:b/>
                <w:bCs/>
                <w:color w:val="000000" w:themeColor="text1"/>
                <w:sz w:val="20"/>
                <w:szCs w:val="20"/>
                <w:lang w:val="ky-KG"/>
              </w:rPr>
              <w:t>6</w:t>
            </w:r>
          </w:p>
          <w:p w14:paraId="60A83C5C" w14:textId="77777777" w:rsidR="000A020A" w:rsidRPr="00B73E67" w:rsidRDefault="000A020A" w:rsidP="000A020A">
            <w:pPr>
              <w:ind w:firstLine="709"/>
              <w:jc w:val="both"/>
              <w:rPr>
                <w:rFonts w:ascii="Times New Roman" w:hAnsi="Times New Roman" w:cs="Times New Roman"/>
                <w:color w:val="000000" w:themeColor="text1"/>
                <w:sz w:val="20"/>
                <w:szCs w:val="20"/>
              </w:rPr>
            </w:pPr>
          </w:p>
          <w:p w14:paraId="31208BCF" w14:textId="77777777" w:rsidR="000A020A" w:rsidRPr="00B73E67" w:rsidRDefault="000A020A" w:rsidP="000A020A">
            <w:pPr>
              <w:ind w:firstLine="709"/>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1. Настоящий Закон вступает в силу </w:t>
            </w:r>
            <w:r w:rsidRPr="00B73E67">
              <w:rPr>
                <w:rFonts w:ascii="Times New Roman" w:hAnsi="Times New Roman" w:cs="Times New Roman"/>
                <w:bCs/>
                <w:color w:val="000000" w:themeColor="text1"/>
                <w:sz w:val="20"/>
                <w:szCs w:val="20"/>
                <w:lang w:val="ky-KG"/>
              </w:rPr>
              <w:t>с 1 января 2025 года, за исключением пункта 12</w:t>
            </w:r>
            <w:r w:rsidRPr="00B73E67">
              <w:rPr>
                <w:rFonts w:ascii="Times New Roman" w:hAnsi="Times New Roman" w:cs="Times New Roman"/>
                <w:bCs/>
                <w:color w:val="000000" w:themeColor="text1"/>
                <w:sz w:val="20"/>
                <w:szCs w:val="20"/>
              </w:rPr>
              <w:t>7</w:t>
            </w:r>
            <w:r w:rsidRPr="00B73E67">
              <w:rPr>
                <w:rFonts w:ascii="Times New Roman" w:hAnsi="Times New Roman" w:cs="Times New Roman"/>
                <w:bCs/>
                <w:color w:val="000000" w:themeColor="text1"/>
                <w:sz w:val="20"/>
                <w:szCs w:val="20"/>
                <w:lang w:val="ky-KG"/>
              </w:rPr>
              <w:t xml:space="preserve"> статьи 8,</w:t>
            </w:r>
            <w:r w:rsidRPr="00B73E67">
              <w:rPr>
                <w:rFonts w:ascii="Times New Roman" w:hAnsi="Times New Roman" w:cs="Times New Roman"/>
                <w:bCs/>
                <w:color w:val="000000" w:themeColor="text1"/>
                <w:sz w:val="20"/>
                <w:szCs w:val="20"/>
              </w:rPr>
              <w:t xml:space="preserve"> который вступает в силу с 1 января 2026 года.</w:t>
            </w:r>
          </w:p>
          <w:p w14:paraId="48A05DBD" w14:textId="77777777" w:rsidR="000A020A" w:rsidRPr="00B73E67" w:rsidRDefault="000A020A" w:rsidP="000A020A">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2. Кабинету Министров Кыргызской Республики в шестимесячный срок со дня вступления в силу настоящего Закона привести свои нормативные правовые акты в соответствие с настоящим Законом.</w:t>
            </w:r>
          </w:p>
          <w:p w14:paraId="12915F7B" w14:textId="77777777" w:rsidR="000A020A" w:rsidRPr="00B73E67" w:rsidRDefault="000A020A" w:rsidP="000A020A">
            <w:pPr>
              <w:tabs>
                <w:tab w:val="left" w:pos="7067"/>
              </w:tabs>
              <w:ind w:firstLine="709"/>
              <w:jc w:val="both"/>
              <w:rPr>
                <w:rFonts w:ascii="Times New Roman" w:hAnsi="Times New Roman" w:cs="Times New Roman"/>
                <w:b/>
                <w:bCs/>
                <w:color w:val="000000" w:themeColor="text1"/>
                <w:sz w:val="20"/>
                <w:szCs w:val="20"/>
              </w:rPr>
            </w:pPr>
          </w:p>
        </w:tc>
        <w:tc>
          <w:tcPr>
            <w:tcW w:w="3260" w:type="dxa"/>
          </w:tcPr>
          <w:p w14:paraId="4B38F7D2" w14:textId="77777777" w:rsidR="000A020A" w:rsidRPr="00B73E67" w:rsidRDefault="000A020A" w:rsidP="000A020A">
            <w:pPr>
              <w:jc w:val="both"/>
              <w:rPr>
                <w:rFonts w:ascii="Times New Roman" w:hAnsi="Times New Roman" w:cs="Times New Roman"/>
                <w:color w:val="000000" w:themeColor="text1"/>
                <w:sz w:val="20"/>
                <w:szCs w:val="20"/>
              </w:rPr>
            </w:pPr>
            <w:r w:rsidRPr="00B73E67">
              <w:rPr>
                <w:rFonts w:ascii="Times New Roman" w:eastAsia="Times New Roman" w:hAnsi="Times New Roman" w:cs="Times New Roman"/>
                <w:b/>
                <w:bCs/>
                <w:color w:val="000000" w:themeColor="text1"/>
                <w:sz w:val="20"/>
                <w:szCs w:val="20"/>
                <w:lang w:eastAsia="ru-RU"/>
              </w:rPr>
              <w:t>От депутатов Маткеримова А., Маматалиева М.</w:t>
            </w:r>
            <w:r w:rsidRPr="00B73E67">
              <w:rPr>
                <w:rFonts w:ascii="Times New Roman" w:eastAsia="Times New Roman" w:hAnsi="Times New Roman" w:cs="Times New Roman"/>
                <w:bCs/>
                <w:color w:val="000000" w:themeColor="text1"/>
                <w:sz w:val="20"/>
                <w:szCs w:val="20"/>
                <w:lang w:eastAsia="ru-RU"/>
              </w:rPr>
              <w:t xml:space="preserve"> вх. №6-11810/24 от 6 декабря 2024 года:</w:t>
            </w:r>
          </w:p>
          <w:p w14:paraId="63881D29" w14:textId="77777777" w:rsidR="000A020A" w:rsidRPr="00B73E67" w:rsidRDefault="000A020A" w:rsidP="000A020A">
            <w:pPr>
              <w:pStyle w:val="a7"/>
              <w:ind w:left="0"/>
              <w:jc w:val="both"/>
              <w:rPr>
                <w:rFonts w:ascii="Times New Roman" w:hAnsi="Times New Roman" w:cs="Times New Roman"/>
                <w:i/>
                <w:color w:val="000000" w:themeColor="text1"/>
                <w:sz w:val="20"/>
                <w:szCs w:val="20"/>
              </w:rPr>
            </w:pPr>
            <w:r w:rsidRPr="00B73E67">
              <w:rPr>
                <w:rFonts w:ascii="Times New Roman" w:hAnsi="Times New Roman" w:cs="Times New Roman"/>
                <w:i/>
                <w:color w:val="000000" w:themeColor="text1"/>
                <w:sz w:val="20"/>
                <w:szCs w:val="20"/>
              </w:rPr>
              <w:t xml:space="preserve">«1. Настоящий Закон вступает в силу с 1 января 2025 года, за исключением пункта 127 статьи 8, который вступает в силу с 1 января 2026 года </w:t>
            </w:r>
            <w:r w:rsidRPr="00B73E67">
              <w:rPr>
                <w:rFonts w:ascii="Times New Roman" w:hAnsi="Times New Roman" w:cs="Times New Roman"/>
                <w:i/>
                <w:color w:val="000000" w:themeColor="text1"/>
                <w:sz w:val="20"/>
                <w:szCs w:val="20"/>
                <w:u w:val="single"/>
              </w:rPr>
              <w:t>и подпункта «а» пункта 3 части 2 статьи 295, который вступает в силу с 1 января 2024 года.</w:t>
            </w:r>
            <w:r w:rsidRPr="00B73E67">
              <w:rPr>
                <w:rFonts w:ascii="Times New Roman" w:hAnsi="Times New Roman" w:cs="Times New Roman"/>
                <w:i/>
                <w:color w:val="000000" w:themeColor="text1"/>
                <w:sz w:val="20"/>
                <w:szCs w:val="20"/>
              </w:rPr>
              <w:t xml:space="preserve">». </w:t>
            </w:r>
          </w:p>
          <w:p w14:paraId="77D3A0FB" w14:textId="77777777" w:rsidR="000A020A" w:rsidRPr="00B73E67" w:rsidRDefault="000A020A" w:rsidP="000A020A">
            <w:pPr>
              <w:pStyle w:val="a7"/>
              <w:ind w:left="0"/>
              <w:jc w:val="both"/>
              <w:rPr>
                <w:rFonts w:ascii="Times New Roman" w:hAnsi="Times New Roman" w:cs="Times New Roman"/>
                <w:i/>
                <w:color w:val="000000" w:themeColor="text1"/>
                <w:sz w:val="20"/>
                <w:szCs w:val="20"/>
              </w:rPr>
            </w:pPr>
          </w:p>
          <w:p w14:paraId="0CD3BD64" w14:textId="77777777" w:rsidR="000A020A" w:rsidRPr="00B73E67" w:rsidRDefault="000A020A" w:rsidP="000A020A">
            <w:pPr>
              <w:pStyle w:val="a7"/>
              <w:ind w:left="0"/>
              <w:jc w:val="both"/>
              <w:rPr>
                <w:rFonts w:ascii="Times New Roman" w:hAnsi="Times New Roman" w:cs="Times New Roman"/>
                <w:color w:val="000000" w:themeColor="text1"/>
                <w:sz w:val="20"/>
                <w:szCs w:val="20"/>
              </w:rPr>
            </w:pPr>
            <w:r w:rsidRPr="00B73E67">
              <w:rPr>
                <w:rFonts w:ascii="Times New Roman" w:hAnsi="Times New Roman" w:cs="Times New Roman"/>
                <w:b/>
                <w:color w:val="000000" w:themeColor="text1"/>
                <w:sz w:val="20"/>
                <w:szCs w:val="20"/>
              </w:rPr>
              <w:t>Кабинетом министров учтено</w:t>
            </w:r>
            <w:r w:rsidRPr="00B73E67">
              <w:rPr>
                <w:rFonts w:ascii="Times New Roman" w:hAnsi="Times New Roman" w:cs="Times New Roman"/>
                <w:color w:val="000000" w:themeColor="text1"/>
                <w:sz w:val="20"/>
                <w:szCs w:val="20"/>
              </w:rPr>
              <w:t>.</w:t>
            </w:r>
          </w:p>
          <w:p w14:paraId="321550B6" w14:textId="77777777" w:rsidR="000A020A" w:rsidRPr="00B73E67" w:rsidRDefault="000A020A" w:rsidP="000A020A">
            <w:pPr>
              <w:pStyle w:val="tkTekst"/>
              <w:spacing w:after="0" w:line="240" w:lineRule="auto"/>
              <w:ind w:firstLine="0"/>
              <w:rPr>
                <w:rFonts w:ascii="Times New Roman" w:hAnsi="Times New Roman" w:cs="Times New Roman"/>
                <w:bCs/>
                <w:color w:val="000000" w:themeColor="text1"/>
                <w:sz w:val="22"/>
                <w:szCs w:val="22"/>
              </w:rPr>
            </w:pPr>
            <w:r w:rsidRPr="00B73E67">
              <w:rPr>
                <w:rFonts w:ascii="Times New Roman" w:hAnsi="Times New Roman" w:cs="Times New Roman"/>
                <w:b/>
                <w:bCs/>
                <w:color w:val="000000" w:themeColor="text1"/>
                <w:sz w:val="22"/>
                <w:szCs w:val="22"/>
              </w:rPr>
              <w:t>Депутат Бекешев Д.</w:t>
            </w:r>
            <w:r w:rsidRPr="00B73E67">
              <w:rPr>
                <w:rFonts w:ascii="Times New Roman" w:hAnsi="Times New Roman" w:cs="Times New Roman"/>
                <w:bCs/>
                <w:color w:val="000000" w:themeColor="text1"/>
                <w:sz w:val="28"/>
                <w:szCs w:val="28"/>
              </w:rPr>
              <w:t xml:space="preserve"> (</w:t>
            </w:r>
            <w:r w:rsidRPr="00B73E67">
              <w:rPr>
                <w:rFonts w:ascii="Times New Roman" w:hAnsi="Times New Roman" w:cs="Times New Roman"/>
                <w:bCs/>
                <w:color w:val="000000" w:themeColor="text1"/>
                <w:sz w:val="22"/>
                <w:szCs w:val="22"/>
              </w:rPr>
              <w:t>вх.6-11880/24 от 9 декабря 2024 года).</w:t>
            </w:r>
          </w:p>
          <w:p w14:paraId="76C63679" w14:textId="77777777" w:rsidR="000A020A" w:rsidRPr="00B73E67" w:rsidRDefault="000A020A" w:rsidP="000A020A">
            <w:pPr>
              <w:jc w:val="both"/>
              <w:rPr>
                <w:rFonts w:ascii="Times New Roman" w:hAnsi="Times New Roman" w:cs="Times New Roman"/>
                <w:bCs/>
                <w:i/>
                <w:color w:val="000000" w:themeColor="text1"/>
                <w:sz w:val="20"/>
                <w:szCs w:val="20"/>
              </w:rPr>
            </w:pPr>
            <w:r w:rsidRPr="00B73E67">
              <w:rPr>
                <w:rFonts w:ascii="Times New Roman" w:hAnsi="Times New Roman" w:cs="Times New Roman"/>
                <w:bCs/>
                <w:color w:val="000000" w:themeColor="text1"/>
                <w:sz w:val="20"/>
                <w:szCs w:val="20"/>
              </w:rPr>
              <w:t xml:space="preserve">«1. </w:t>
            </w:r>
            <w:r w:rsidRPr="00B73E67">
              <w:rPr>
                <w:rFonts w:ascii="Times New Roman" w:hAnsi="Times New Roman" w:cs="Times New Roman"/>
                <w:bCs/>
                <w:i/>
                <w:color w:val="000000" w:themeColor="text1"/>
                <w:sz w:val="20"/>
                <w:szCs w:val="20"/>
              </w:rPr>
              <w:t xml:space="preserve">Настоящий Закон вступает в силу по истечении пятнадцати дней, за исключением </w:t>
            </w:r>
            <w:r w:rsidRPr="00B73E67">
              <w:rPr>
                <w:rFonts w:ascii="Times New Roman" w:hAnsi="Times New Roman" w:cs="Times New Roman"/>
                <w:b/>
                <w:bCs/>
                <w:i/>
                <w:color w:val="000000" w:themeColor="text1"/>
                <w:sz w:val="20"/>
                <w:szCs w:val="20"/>
              </w:rPr>
              <w:t>подпункта «а» пункта 94 статьи 8, который вступает в силу с 1 января 2022 года</w:t>
            </w:r>
            <w:r w:rsidRPr="00B73E67">
              <w:rPr>
                <w:rFonts w:ascii="Times New Roman" w:hAnsi="Times New Roman" w:cs="Times New Roman"/>
                <w:bCs/>
                <w:i/>
                <w:color w:val="000000" w:themeColor="text1"/>
                <w:sz w:val="20"/>
                <w:szCs w:val="20"/>
              </w:rPr>
              <w:t xml:space="preserve"> и пункта 127 статьи 8, который вступает в силу с 1 января 2026 года.»</w:t>
            </w:r>
          </w:p>
          <w:p w14:paraId="2D24B06D" w14:textId="77777777" w:rsidR="000A020A" w:rsidRPr="00B73E67" w:rsidRDefault="000A020A" w:rsidP="000A020A">
            <w:pPr>
              <w:jc w:val="both"/>
              <w:rPr>
                <w:rFonts w:ascii="Times New Roman" w:hAnsi="Times New Roman" w:cs="Times New Roman"/>
                <w:bCs/>
                <w:color w:val="000000" w:themeColor="text1"/>
                <w:sz w:val="20"/>
                <w:szCs w:val="20"/>
              </w:rPr>
            </w:pPr>
          </w:p>
          <w:p w14:paraId="739111CC"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Кабинетом Минитсров учтено.</w:t>
            </w:r>
          </w:p>
          <w:p w14:paraId="1F64B4E6" w14:textId="77777777" w:rsidR="000A020A" w:rsidRPr="00B73E67" w:rsidRDefault="000A020A" w:rsidP="000A020A">
            <w:pPr>
              <w:jc w:val="both"/>
              <w:rPr>
                <w:rFonts w:ascii="Times New Roman" w:hAnsi="Times New Roman" w:cs="Times New Roman"/>
                <w:i/>
                <w:color w:val="000000" w:themeColor="text1"/>
                <w:sz w:val="20"/>
                <w:szCs w:val="20"/>
              </w:rPr>
            </w:pPr>
          </w:p>
          <w:p w14:paraId="757CA3B5" w14:textId="77777777" w:rsidR="000A020A" w:rsidRPr="00B73E67" w:rsidRDefault="000A020A" w:rsidP="000A020A">
            <w:pPr>
              <w:jc w:val="both"/>
              <w:rPr>
                <w:rFonts w:ascii="Times New Roman" w:eastAsia="Times New Roman" w:hAnsi="Times New Roman" w:cs="Times New Roman"/>
                <w:i/>
                <w:color w:val="000000" w:themeColor="text1"/>
                <w:sz w:val="20"/>
                <w:szCs w:val="20"/>
                <w:lang w:eastAsia="ru-RU"/>
              </w:rPr>
            </w:pPr>
            <w:r w:rsidRPr="00B73E67">
              <w:rPr>
                <w:rFonts w:ascii="Times New Roman" w:eastAsia="Times New Roman" w:hAnsi="Times New Roman" w:cs="Times New Roman"/>
                <w:b/>
                <w:i/>
                <w:color w:val="000000" w:themeColor="text1"/>
                <w:sz w:val="20"/>
                <w:szCs w:val="20"/>
                <w:lang w:eastAsia="ru-RU"/>
              </w:rPr>
              <w:t>Депутат Абакиров Э</w:t>
            </w:r>
            <w:r w:rsidRPr="00B73E67">
              <w:rPr>
                <w:rFonts w:ascii="Times New Roman" w:eastAsia="Times New Roman" w:hAnsi="Times New Roman" w:cs="Times New Roman"/>
                <w:i/>
                <w:color w:val="000000" w:themeColor="text1"/>
                <w:sz w:val="20"/>
                <w:szCs w:val="20"/>
                <w:lang w:eastAsia="ru-RU"/>
              </w:rPr>
              <w:t>:Требования подпункта «б» пункта 47 статьи 8 настоящего закона не применяются к товарам, приобретенным до 1 января 2025 года.</w:t>
            </w:r>
          </w:p>
          <w:p w14:paraId="49A153E2" w14:textId="77777777" w:rsidR="000A020A" w:rsidRPr="00B73E67" w:rsidRDefault="000A020A" w:rsidP="000A020A">
            <w:pPr>
              <w:jc w:val="both"/>
              <w:rPr>
                <w:rFonts w:ascii="Times New Roman" w:eastAsia="Times New Roman" w:hAnsi="Times New Roman" w:cs="Times New Roman"/>
                <w:b/>
                <w:color w:val="000000" w:themeColor="text1"/>
                <w:sz w:val="20"/>
                <w:szCs w:val="20"/>
                <w:lang w:eastAsia="ru-RU"/>
              </w:rPr>
            </w:pPr>
            <w:r w:rsidRPr="00B73E67">
              <w:rPr>
                <w:rFonts w:ascii="Times New Roman" w:eastAsia="Times New Roman" w:hAnsi="Times New Roman" w:cs="Times New Roman"/>
                <w:b/>
                <w:color w:val="000000" w:themeColor="text1"/>
                <w:sz w:val="20"/>
                <w:szCs w:val="20"/>
                <w:lang w:eastAsia="ru-RU"/>
              </w:rPr>
              <w:t>Кабинетом Министров не учтено.</w:t>
            </w:r>
          </w:p>
          <w:p w14:paraId="4D1BEC21" w14:textId="77777777" w:rsidR="000A020A" w:rsidRPr="00B73E67" w:rsidRDefault="000A020A" w:rsidP="000A020A">
            <w:pPr>
              <w:jc w:val="both"/>
              <w:rPr>
                <w:rFonts w:ascii="Times New Roman" w:eastAsia="Times New Roman" w:hAnsi="Times New Roman" w:cs="Times New Roman"/>
                <w:b/>
                <w:color w:val="000000" w:themeColor="text1"/>
                <w:sz w:val="20"/>
                <w:szCs w:val="20"/>
                <w:lang w:eastAsia="ru-RU"/>
              </w:rPr>
            </w:pPr>
          </w:p>
          <w:p w14:paraId="433E7E76" w14:textId="77777777" w:rsidR="000A020A" w:rsidRPr="00B73E67" w:rsidRDefault="000A020A" w:rsidP="000A020A">
            <w:pPr>
              <w:pStyle w:val="Default"/>
              <w:jc w:val="both"/>
              <w:rPr>
                <w:b/>
                <w:color w:val="000000" w:themeColor="text1"/>
                <w:sz w:val="20"/>
                <w:szCs w:val="20"/>
              </w:rPr>
            </w:pPr>
            <w:r w:rsidRPr="00B73E67">
              <w:rPr>
                <w:b/>
                <w:bCs/>
                <w:color w:val="000000" w:themeColor="text1"/>
                <w:sz w:val="20"/>
                <w:szCs w:val="20"/>
              </w:rPr>
              <w:t>От депутата Култаевой Г. №9702/сл от 16 декабря 2024 года</w:t>
            </w:r>
            <w:r w:rsidRPr="00B73E67">
              <w:rPr>
                <w:b/>
                <w:color w:val="000000" w:themeColor="text1"/>
                <w:sz w:val="20"/>
                <w:szCs w:val="20"/>
              </w:rPr>
              <w:t>:</w:t>
            </w:r>
          </w:p>
          <w:p w14:paraId="4F8651DA" w14:textId="77777777" w:rsidR="000A020A" w:rsidRPr="00B73E67" w:rsidRDefault="000A020A" w:rsidP="000A020A">
            <w:pPr>
              <w:pStyle w:val="Default"/>
              <w:jc w:val="both"/>
              <w:rPr>
                <w:color w:val="000000" w:themeColor="text1"/>
                <w:sz w:val="20"/>
                <w:szCs w:val="20"/>
              </w:rPr>
            </w:pPr>
            <w:r w:rsidRPr="00B73E67">
              <w:rPr>
                <w:color w:val="000000" w:themeColor="text1"/>
                <w:sz w:val="20"/>
                <w:szCs w:val="20"/>
                <w:lang w:val="ky-KG"/>
              </w:rPr>
              <w:t>«1</w:t>
            </w:r>
            <w:r w:rsidRPr="00B73E67">
              <w:rPr>
                <w:i/>
                <w:color w:val="000000" w:themeColor="text1"/>
                <w:sz w:val="20"/>
                <w:szCs w:val="20"/>
                <w:lang w:val="ky-KG"/>
              </w:rPr>
              <w:t>. Настоящий Закон вступает в силу с 1 января 2025 года, за исключением пункта 2 статьи 7, который вступает в силу с 1 июля 2025 года и пункта 127 статьи 8, который вступает в силу с 1 января 2026 года</w:t>
            </w:r>
            <w:r w:rsidRPr="00B73E67">
              <w:rPr>
                <w:color w:val="000000" w:themeColor="text1"/>
                <w:sz w:val="20"/>
                <w:szCs w:val="20"/>
                <w:lang w:val="ky-KG"/>
              </w:rPr>
              <w:t>. »</w:t>
            </w:r>
          </w:p>
          <w:p w14:paraId="15C8643D" w14:textId="77777777" w:rsidR="000A020A" w:rsidRPr="00B73E67" w:rsidRDefault="000A020A"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Кабинетом Министров учтено.</w:t>
            </w:r>
          </w:p>
          <w:p w14:paraId="57A4A3D6" w14:textId="77777777" w:rsidR="000A020A" w:rsidRPr="00B73E67" w:rsidRDefault="000A020A" w:rsidP="000A020A">
            <w:pPr>
              <w:jc w:val="both"/>
              <w:rPr>
                <w:rFonts w:ascii="Times New Roman" w:hAnsi="Times New Roman" w:cs="Times New Roman"/>
                <w:b/>
                <w:bCs/>
                <w:color w:val="000000" w:themeColor="text1"/>
                <w:sz w:val="20"/>
                <w:szCs w:val="20"/>
              </w:rPr>
            </w:pPr>
          </w:p>
          <w:p w14:paraId="1E8A0475" w14:textId="77777777" w:rsidR="000A020A" w:rsidRPr="00B73E67" w:rsidRDefault="000A020A" w:rsidP="000A020A">
            <w:pPr>
              <w:jc w:val="both"/>
              <w:rPr>
                <w:rFonts w:ascii="Times New Roman" w:hAnsi="Times New Roman" w:cs="Times New Roman"/>
                <w:b/>
                <w:bCs/>
                <w:color w:val="000000" w:themeColor="text1"/>
                <w:sz w:val="20"/>
                <w:szCs w:val="20"/>
              </w:rPr>
            </w:pPr>
          </w:p>
          <w:p w14:paraId="4B5BFC50" w14:textId="2FCFF3B5" w:rsidR="000A020A" w:rsidRPr="00B73E67" w:rsidRDefault="000A615F" w:rsidP="000A020A">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 xml:space="preserve">Предложение Каб.мина : </w:t>
            </w:r>
          </w:p>
          <w:p w14:paraId="608BC702" w14:textId="77777777" w:rsidR="000A615F" w:rsidRPr="00B73E67" w:rsidRDefault="000A615F" w:rsidP="000A615F">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подпункта «а» пункта 102 статьи 8, которая вступает в силу с 1 января 2022 года;</w:t>
            </w:r>
          </w:p>
          <w:p w14:paraId="6D5E7456" w14:textId="77777777" w:rsidR="000A615F" w:rsidRPr="00B73E67" w:rsidRDefault="000A615F" w:rsidP="000A615F">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2) пункта 101 статьи 8, пункта 9 статьи 13, которые вступают в силу с 1 января 2024 года;</w:t>
            </w:r>
          </w:p>
          <w:p w14:paraId="5BA1F490" w14:textId="77777777" w:rsidR="000A615F" w:rsidRPr="00B73E67" w:rsidRDefault="000A615F" w:rsidP="000A615F">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3) пункта 2 статьи 7, статьи 3, подпункта «б» пункта 14, пунктов 20–24 статьи 8 и пунктов 1–8 статьи 13, которые вступают в силу с 1 июля 2025 года;</w:t>
            </w:r>
          </w:p>
          <w:p w14:paraId="6F3012C0" w14:textId="77777777" w:rsidR="000A615F" w:rsidRPr="00B73E67" w:rsidRDefault="000A615F" w:rsidP="000A615F">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4) абзацев второго, третьего и четвертого пункта 6 статьи 7, подпункта «б» пункта 10, подпункта «б» пункта 66, подпункта «б» пункта 71 статьи 8, которые вступают в силу с 1 сентября 2025 года года;</w:t>
            </w:r>
          </w:p>
          <w:p w14:paraId="224C32CF" w14:textId="77777777" w:rsidR="000A615F" w:rsidRPr="00B73E67" w:rsidRDefault="000A615F" w:rsidP="000A615F">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5) пункта 139, 143 статьи 8, которые вступают в силу с 1 января 2026 года;</w:t>
            </w:r>
          </w:p>
          <w:p w14:paraId="01CDC92D" w14:textId="6045E7C5" w:rsidR="000A615F" w:rsidRPr="00B73E67" w:rsidRDefault="000A615F" w:rsidP="000A615F">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6) подпункта «а» и абзаца третьего подпункта «б» пункта 67, абзацев четвертого, пятого, шестого подпункта «г» пункта 68, абзацев второго и четвертого подпункта «б» пункта 78 и абзаца пятого пункта 93 статьи 8, которые вступают в силу со дня вступления в силу Закона Кыргызской Республики «О внесении изменений в некоторые законодательные акты Кыргызской Республики в сфере рынка ценных бумаг».</w:t>
            </w:r>
          </w:p>
          <w:p w14:paraId="1A8A91AE" w14:textId="77777777" w:rsidR="000A615F" w:rsidRPr="00B73E67" w:rsidRDefault="000A615F" w:rsidP="000A615F">
            <w:pPr>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Кабинетом Министров учтено.</w:t>
            </w:r>
          </w:p>
          <w:p w14:paraId="7148042B" w14:textId="77777777" w:rsidR="000A020A" w:rsidRPr="00B73E67" w:rsidRDefault="000A020A" w:rsidP="000A020A">
            <w:pPr>
              <w:jc w:val="both"/>
              <w:rPr>
                <w:rFonts w:ascii="Times New Roman" w:hAnsi="Times New Roman" w:cs="Times New Roman"/>
                <w:b/>
                <w:bCs/>
                <w:color w:val="000000" w:themeColor="text1"/>
                <w:sz w:val="20"/>
                <w:szCs w:val="20"/>
              </w:rPr>
            </w:pPr>
          </w:p>
          <w:p w14:paraId="6E08BF3B" w14:textId="22EB7363" w:rsidR="000A020A" w:rsidRPr="00B73E67" w:rsidRDefault="000A020A" w:rsidP="000A020A">
            <w:pPr>
              <w:jc w:val="both"/>
              <w:rPr>
                <w:rFonts w:ascii="Times New Roman" w:hAnsi="Times New Roman" w:cs="Times New Roman"/>
                <w:b/>
                <w:bCs/>
                <w:color w:val="000000" w:themeColor="text1"/>
                <w:sz w:val="20"/>
                <w:szCs w:val="20"/>
              </w:rPr>
            </w:pPr>
          </w:p>
        </w:tc>
        <w:tc>
          <w:tcPr>
            <w:tcW w:w="3119" w:type="dxa"/>
          </w:tcPr>
          <w:p w14:paraId="47FC5965" w14:textId="77777777" w:rsidR="000A020A" w:rsidRPr="00B73E67" w:rsidRDefault="000A020A" w:rsidP="000A020A">
            <w:pPr>
              <w:tabs>
                <w:tab w:val="left" w:pos="7067"/>
              </w:tabs>
              <w:ind w:firstLine="313"/>
              <w:jc w:val="both"/>
              <w:rPr>
                <w:rFonts w:ascii="Times New Roman" w:hAnsi="Times New Roman" w:cs="Times New Roman"/>
                <w:bCs/>
                <w:color w:val="000000" w:themeColor="text1"/>
                <w:sz w:val="20"/>
                <w:szCs w:val="20"/>
              </w:rPr>
            </w:pPr>
            <w:r w:rsidRPr="00B73E67">
              <w:rPr>
                <w:rFonts w:ascii="Times New Roman" w:hAnsi="Times New Roman" w:cs="Times New Roman"/>
                <w:bCs/>
                <w:color w:val="000000" w:themeColor="text1"/>
                <w:sz w:val="20"/>
                <w:szCs w:val="20"/>
              </w:rPr>
              <w:t xml:space="preserve">1. Настоящий Закон вступает в силу с 1 января 2025 года, </w:t>
            </w:r>
            <w:r w:rsidRPr="00B73E67">
              <w:rPr>
                <w:rFonts w:ascii="Times New Roman" w:hAnsi="Times New Roman" w:cs="Times New Roman"/>
                <w:bCs/>
                <w:color w:val="000000" w:themeColor="text1"/>
                <w:sz w:val="20"/>
                <w:szCs w:val="20"/>
                <w:u w:val="single"/>
              </w:rPr>
              <w:t>за исключением пункта 2 статьи 7, который вступает в силу с 1 июля 2025 года</w:t>
            </w:r>
            <w:r w:rsidRPr="00B73E67">
              <w:rPr>
                <w:rFonts w:ascii="Times New Roman" w:hAnsi="Times New Roman" w:cs="Times New Roman"/>
                <w:bCs/>
                <w:color w:val="000000" w:themeColor="text1"/>
                <w:sz w:val="20"/>
                <w:szCs w:val="20"/>
              </w:rPr>
              <w:t xml:space="preserve">, пункта 127 статьи 8, который вступает в силу с 1 января 2026 года и подпункта «а» пункта 3 части 2 статьи 295, который вступает в силу с 1 января 2024 года, </w:t>
            </w:r>
            <w:r w:rsidRPr="00B73E67">
              <w:rPr>
                <w:rFonts w:ascii="Times New Roman" w:hAnsi="Times New Roman" w:cs="Times New Roman"/>
                <w:i/>
                <w:color w:val="000000" w:themeColor="text1"/>
                <w:sz w:val="20"/>
                <w:szCs w:val="20"/>
                <w:u w:val="single"/>
              </w:rPr>
              <w:t>подпункта «а» пункта 3 части 2 статьи 295, который вступает в силу с 1 января 2024 года, подпункта «а» пункта 94 статьи 8, который вступает в силу с 1 января 2022 года</w:t>
            </w:r>
          </w:p>
          <w:p w14:paraId="36FE55BA" w14:textId="48C5AA92" w:rsidR="000A020A" w:rsidRPr="00B73E67" w:rsidRDefault="000A020A" w:rsidP="000A020A">
            <w:pPr>
              <w:tabs>
                <w:tab w:val="left" w:pos="7067"/>
              </w:tabs>
              <w:ind w:firstLine="709"/>
              <w:jc w:val="both"/>
              <w:rPr>
                <w:rFonts w:ascii="Times New Roman" w:hAnsi="Times New Roman" w:cs="Times New Roman"/>
                <w:bCs/>
                <w:color w:val="000000" w:themeColor="text1"/>
                <w:sz w:val="20"/>
                <w:szCs w:val="20"/>
              </w:rPr>
            </w:pPr>
          </w:p>
          <w:p w14:paraId="622D7469" w14:textId="04D7C407"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6487F8E3" w14:textId="4F640D15"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4C56B8B1" w14:textId="35F844E1"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107738C5" w14:textId="48C9868D"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763BB6C5" w14:textId="6BDFA4D1"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7DC2CC80" w14:textId="352C3DF7"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7D52031F" w14:textId="4E4EA6A9"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3A5C7889" w14:textId="08890321"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0B49B6EC" w14:textId="25FB3C79"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324BC566" w14:textId="1FE0B2EC"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0A3CCB8C" w14:textId="59597C18"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58FA9470" w14:textId="201D5FDC"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21F3463A" w14:textId="0CD9E79B"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1E96D231" w14:textId="1B0A7413"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7B13C14F" w14:textId="3FEBEDAF"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590A2153" w14:textId="74AD4351"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35FC7648" w14:textId="31528BBD"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46C7947F" w14:textId="7198A6DF"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0846B7F2" w14:textId="1C0B6701"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7C7B4BA7" w14:textId="21125203"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56E0F8CE" w14:textId="0FB5EE20"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517CFBB2" w14:textId="42D0ACBD"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5A7F96AA" w14:textId="6BC3E6F3"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557FE765" w14:textId="26DCF5EB"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05D30540" w14:textId="0B7D29AA"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5BB42830" w14:textId="29769394"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45085BF3" w14:textId="6CBC422E"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0D43D4CD" w14:textId="7E477A23"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17257D5D" w14:textId="14471AF3" w:rsidR="000A615F" w:rsidRPr="00B73E67" w:rsidRDefault="000A615F" w:rsidP="000A020A">
            <w:pPr>
              <w:tabs>
                <w:tab w:val="left" w:pos="7067"/>
              </w:tabs>
              <w:ind w:firstLine="709"/>
              <w:jc w:val="both"/>
              <w:rPr>
                <w:rFonts w:ascii="Times New Roman" w:hAnsi="Times New Roman" w:cs="Times New Roman"/>
                <w:bCs/>
                <w:color w:val="000000" w:themeColor="text1"/>
                <w:sz w:val="20"/>
                <w:szCs w:val="20"/>
              </w:rPr>
            </w:pPr>
          </w:p>
          <w:p w14:paraId="02CB38A8" w14:textId="77777777" w:rsidR="000A615F" w:rsidRPr="00B73E67" w:rsidRDefault="000A615F" w:rsidP="000A615F">
            <w:pPr>
              <w:tabs>
                <w:tab w:val="left" w:pos="7067"/>
              </w:tabs>
              <w:jc w:val="both"/>
              <w:rPr>
                <w:rFonts w:ascii="Times New Roman" w:hAnsi="Times New Roman" w:cs="Times New Roman"/>
                <w:bCs/>
                <w:color w:val="000000" w:themeColor="text1"/>
                <w:sz w:val="20"/>
                <w:szCs w:val="20"/>
              </w:rPr>
            </w:pPr>
          </w:p>
          <w:p w14:paraId="18DE2AFA" w14:textId="5605E68C" w:rsidR="00E34491" w:rsidRPr="00B73E67" w:rsidRDefault="00E34491" w:rsidP="00E34491">
            <w:pPr>
              <w:ind w:firstLine="709"/>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rPr>
              <w:t>Статья 1</w:t>
            </w:r>
            <w:r w:rsidRPr="00B73E67">
              <w:rPr>
                <w:rFonts w:ascii="Times New Roman" w:hAnsi="Times New Roman" w:cs="Times New Roman"/>
                <w:b/>
                <w:bCs/>
                <w:color w:val="000000" w:themeColor="text1"/>
                <w:sz w:val="20"/>
                <w:szCs w:val="20"/>
                <w:lang w:val="ky-KG"/>
              </w:rPr>
              <w:t>6</w:t>
            </w:r>
          </w:p>
          <w:p w14:paraId="1E2367CE" w14:textId="77777777" w:rsidR="00E34491" w:rsidRPr="00B73E67" w:rsidRDefault="00E34491" w:rsidP="00E34491">
            <w:pPr>
              <w:ind w:firstLine="709"/>
              <w:jc w:val="both"/>
              <w:rPr>
                <w:rFonts w:ascii="Times New Roman" w:hAnsi="Times New Roman" w:cs="Times New Roman"/>
                <w:color w:val="000000" w:themeColor="text1"/>
                <w:sz w:val="20"/>
                <w:szCs w:val="20"/>
              </w:rPr>
            </w:pPr>
          </w:p>
          <w:p w14:paraId="4F51F90A" w14:textId="77777777" w:rsidR="00E34491" w:rsidRPr="00B73E67" w:rsidRDefault="00E34491" w:rsidP="00E34491">
            <w:pPr>
              <w:ind w:firstLine="709"/>
              <w:jc w:val="both"/>
              <w:rPr>
                <w:rFonts w:ascii="Times New Roman" w:hAnsi="Times New Roman" w:cs="Times New Roman"/>
                <w:color w:val="000000" w:themeColor="text1"/>
                <w:sz w:val="20"/>
                <w:szCs w:val="20"/>
              </w:rPr>
            </w:pPr>
            <w:r w:rsidRPr="00B73E67">
              <w:rPr>
                <w:rFonts w:ascii="Times New Roman" w:hAnsi="Times New Roman" w:cs="Times New Roman"/>
                <w:color w:val="000000" w:themeColor="text1"/>
                <w:sz w:val="20"/>
                <w:szCs w:val="20"/>
              </w:rPr>
              <w:t>1. Настоящий Закон подлежит официальному опубликованию и вступает в силу с 1 января 2025 года, за исключением:</w:t>
            </w:r>
          </w:p>
          <w:p w14:paraId="16CBDF1C" w14:textId="77777777" w:rsidR="00E34491" w:rsidRPr="00B73E67" w:rsidRDefault="00E34491" w:rsidP="00E34491">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rPr>
              <w:t>1) стат</w:t>
            </w:r>
            <w:r w:rsidRPr="00B73E67">
              <w:rPr>
                <w:rFonts w:ascii="Times New Roman" w:hAnsi="Times New Roman" w:cs="Times New Roman"/>
                <w:b/>
                <w:bCs/>
                <w:color w:val="000000" w:themeColor="text1"/>
                <w:sz w:val="20"/>
                <w:szCs w:val="20"/>
                <w:lang w:val="ky-KG"/>
              </w:rPr>
              <w:t>ей</w:t>
            </w:r>
            <w:r w:rsidRPr="00B73E67">
              <w:rPr>
                <w:rFonts w:ascii="Times New Roman" w:hAnsi="Times New Roman" w:cs="Times New Roman"/>
                <w:b/>
                <w:bCs/>
                <w:color w:val="000000" w:themeColor="text1"/>
                <w:sz w:val="20"/>
                <w:szCs w:val="20"/>
              </w:rPr>
              <w:t xml:space="preserve"> 4</w:t>
            </w:r>
            <w:r w:rsidRPr="00B73E67">
              <w:rPr>
                <w:rFonts w:ascii="Times New Roman" w:hAnsi="Times New Roman" w:cs="Times New Roman"/>
                <w:b/>
                <w:bCs/>
                <w:color w:val="000000" w:themeColor="text1"/>
                <w:sz w:val="20"/>
                <w:szCs w:val="20"/>
                <w:lang w:val="ky-KG"/>
              </w:rPr>
              <w:t xml:space="preserve"> и</w:t>
            </w:r>
            <w:r w:rsidRPr="00B73E67">
              <w:rPr>
                <w:rFonts w:ascii="Times New Roman" w:hAnsi="Times New Roman" w:cs="Times New Roman"/>
                <w:b/>
                <w:bCs/>
                <w:color w:val="000000" w:themeColor="text1"/>
                <w:sz w:val="20"/>
                <w:szCs w:val="20"/>
              </w:rPr>
              <w:t xml:space="preserve"> 5</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пунктов 5, 6, 10, 54, 94, подпункта «в» пункта 121, абзаца второго пункта «в» пункта 150, пункта 154</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статьи 8 и пункта 1 статьи 10</w:t>
            </w:r>
            <w:r w:rsidRPr="00B73E67">
              <w:rPr>
                <w:rFonts w:ascii="Times New Roman" w:hAnsi="Times New Roman" w:cs="Times New Roman"/>
                <w:b/>
                <w:bCs/>
                <w:color w:val="000000" w:themeColor="text1"/>
                <w:sz w:val="20"/>
                <w:szCs w:val="20"/>
                <w:lang w:val="ky-KG"/>
              </w:rPr>
              <w:t xml:space="preserve"> настоящего Закона, </w:t>
            </w:r>
            <w:r w:rsidRPr="00B73E67">
              <w:rPr>
                <w:rFonts w:ascii="Times New Roman" w:hAnsi="Times New Roman" w:cs="Times New Roman"/>
                <w:b/>
                <w:bCs/>
                <w:color w:val="000000" w:themeColor="text1"/>
                <w:sz w:val="20"/>
                <w:szCs w:val="20"/>
              </w:rPr>
              <w:t>которые вступают в силу с момента официального опубликования;</w:t>
            </w:r>
          </w:p>
          <w:p w14:paraId="263AECEC" w14:textId="77777777" w:rsidR="00E34491" w:rsidRPr="00B73E67" w:rsidRDefault="00E34491" w:rsidP="00E34491">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 xml:space="preserve">2) </w:t>
            </w:r>
            <w:r w:rsidRPr="00B73E67">
              <w:rPr>
                <w:rFonts w:ascii="Times New Roman" w:hAnsi="Times New Roman" w:cs="Times New Roman"/>
                <w:b/>
                <w:bCs/>
                <w:color w:val="000000" w:themeColor="text1"/>
                <w:sz w:val="20"/>
                <w:szCs w:val="20"/>
              </w:rPr>
              <w:t>статьи 7</w:t>
            </w:r>
            <w:r w:rsidRPr="00B73E67">
              <w:rPr>
                <w:rFonts w:ascii="Times New Roman" w:hAnsi="Times New Roman" w:cs="Times New Roman"/>
                <w:b/>
                <w:bCs/>
                <w:color w:val="000000" w:themeColor="text1"/>
                <w:sz w:val="20"/>
                <w:szCs w:val="20"/>
                <w:lang w:val="ky-KG"/>
              </w:rPr>
              <w:t xml:space="preserve"> настоящего Закона,</w:t>
            </w:r>
            <w:r w:rsidRPr="00B73E67">
              <w:rPr>
                <w:rFonts w:ascii="Times New Roman" w:hAnsi="Times New Roman" w:cs="Times New Roman"/>
                <w:b/>
                <w:bCs/>
                <w:color w:val="000000" w:themeColor="text1"/>
                <w:sz w:val="20"/>
                <w:szCs w:val="20"/>
              </w:rPr>
              <w:t xml:space="preserve"> которые вступают в силу с момента официального опубликования</w:t>
            </w:r>
            <w:r w:rsidRPr="00B73E67">
              <w:rPr>
                <w:rFonts w:ascii="Times New Roman" w:hAnsi="Times New Roman" w:cs="Times New Roman"/>
                <w:b/>
                <w:bCs/>
                <w:color w:val="000000" w:themeColor="text1"/>
                <w:sz w:val="20"/>
                <w:szCs w:val="20"/>
                <w:lang w:val="ky-KG"/>
              </w:rPr>
              <w:t xml:space="preserve">, </w:t>
            </w:r>
            <w:r w:rsidRPr="00B73E67">
              <w:rPr>
                <w:rFonts w:ascii="Times New Roman" w:hAnsi="Times New Roman" w:cs="Times New Roman"/>
                <w:b/>
                <w:bCs/>
                <w:color w:val="000000" w:themeColor="text1"/>
                <w:sz w:val="20"/>
                <w:szCs w:val="20"/>
              </w:rPr>
              <w:t>за исключением:</w:t>
            </w:r>
          </w:p>
          <w:p w14:paraId="3D9FD29B" w14:textId="77777777" w:rsidR="00E34491" w:rsidRPr="00B73E67" w:rsidRDefault="00E34491" w:rsidP="00E34491">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а)</w:t>
            </w:r>
            <w:r w:rsidRPr="00B73E67">
              <w:rPr>
                <w:b/>
                <w:bCs/>
                <w:color w:val="000000" w:themeColor="text1"/>
                <w:sz w:val="16"/>
                <w:szCs w:val="16"/>
              </w:rPr>
              <w:t xml:space="preserve"> </w:t>
            </w:r>
            <w:r w:rsidRPr="00B73E67">
              <w:rPr>
                <w:rFonts w:ascii="Times New Roman" w:hAnsi="Times New Roman" w:cs="Times New Roman"/>
                <w:b/>
                <w:bCs/>
                <w:color w:val="000000" w:themeColor="text1"/>
                <w:sz w:val="20"/>
                <w:szCs w:val="20"/>
                <w:lang w:val="ky-KG"/>
              </w:rPr>
              <w:t>пункта 2 статьи 7 настоящего Закона,</w:t>
            </w:r>
            <w:r w:rsidRPr="00B73E67">
              <w:rPr>
                <w:rFonts w:ascii="Times New Roman" w:hAnsi="Times New Roman" w:cs="Times New Roman"/>
                <w:b/>
                <w:bCs/>
                <w:color w:val="000000" w:themeColor="text1"/>
                <w:sz w:val="20"/>
                <w:szCs w:val="20"/>
              </w:rPr>
              <w:t xml:space="preserve"> которые вступают в силу с 1 июля 2025 года;</w:t>
            </w:r>
          </w:p>
          <w:p w14:paraId="375F58FA" w14:textId="77777777" w:rsidR="00E34491" w:rsidRPr="00B73E67" w:rsidRDefault="00E34491" w:rsidP="00E34491">
            <w:pPr>
              <w:ind w:firstLine="709"/>
              <w:jc w:val="both"/>
              <w:rPr>
                <w:rFonts w:ascii="Times New Roman" w:hAnsi="Times New Roman" w:cs="Times New Roman"/>
                <w:b/>
                <w:bCs/>
                <w:color w:val="000000" w:themeColor="text1"/>
                <w:sz w:val="20"/>
                <w:szCs w:val="20"/>
                <w:lang w:val="ky-KG"/>
              </w:rPr>
            </w:pPr>
            <w:r w:rsidRPr="00B73E67">
              <w:rPr>
                <w:rFonts w:ascii="Times New Roman" w:hAnsi="Times New Roman" w:cs="Times New Roman"/>
                <w:b/>
                <w:bCs/>
                <w:color w:val="000000" w:themeColor="text1"/>
                <w:sz w:val="20"/>
                <w:szCs w:val="20"/>
                <w:lang w:val="ky-KG"/>
              </w:rPr>
              <w:t>б) абзацев второго, третьего и четвертого пункта 6 статьи 7 настоящего Закона,</w:t>
            </w:r>
            <w:r w:rsidRPr="00B73E67">
              <w:rPr>
                <w:rFonts w:ascii="Times New Roman" w:hAnsi="Times New Roman" w:cs="Times New Roman"/>
                <w:b/>
                <w:bCs/>
                <w:color w:val="000000" w:themeColor="text1"/>
                <w:sz w:val="20"/>
                <w:szCs w:val="20"/>
              </w:rPr>
              <w:t xml:space="preserve"> которые вступают в силу с 1 сентября 2025 года</w:t>
            </w:r>
            <w:r w:rsidRPr="00B73E67">
              <w:rPr>
                <w:rFonts w:ascii="Times New Roman" w:hAnsi="Times New Roman" w:cs="Times New Roman"/>
                <w:b/>
                <w:bCs/>
                <w:color w:val="000000" w:themeColor="text1"/>
                <w:sz w:val="20"/>
                <w:szCs w:val="20"/>
                <w:lang w:val="ky-KG"/>
              </w:rPr>
              <w:t>.</w:t>
            </w:r>
          </w:p>
          <w:p w14:paraId="5FE55266" w14:textId="77777777" w:rsidR="00E34491" w:rsidRPr="00B73E67" w:rsidRDefault="00E34491" w:rsidP="00E34491">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3</w:t>
            </w:r>
            <w:r w:rsidRPr="00B73E67">
              <w:rPr>
                <w:rFonts w:ascii="Times New Roman" w:hAnsi="Times New Roman" w:cs="Times New Roman"/>
                <w:b/>
                <w:bCs/>
                <w:color w:val="000000" w:themeColor="text1"/>
                <w:sz w:val="20"/>
                <w:szCs w:val="20"/>
              </w:rPr>
              <w:t>) подпункта «а» пункта 102 статьи 8, которая вступает в силу с 1 января 2022 года;</w:t>
            </w:r>
          </w:p>
          <w:p w14:paraId="7B96FC40" w14:textId="77777777" w:rsidR="00E34491" w:rsidRPr="00B73E67" w:rsidRDefault="00E34491" w:rsidP="00E34491">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4</w:t>
            </w:r>
            <w:r w:rsidRPr="00B73E67">
              <w:rPr>
                <w:rFonts w:ascii="Times New Roman" w:hAnsi="Times New Roman" w:cs="Times New Roman"/>
                <w:b/>
                <w:bCs/>
                <w:color w:val="000000" w:themeColor="text1"/>
                <w:sz w:val="20"/>
                <w:szCs w:val="20"/>
              </w:rPr>
              <w:t>) подпункта «б» пункта 101, подпункта «в» пункта 161 статьи 8, пункта 9 статьи 13, которые вступают в силу с 1 января 2024 года;</w:t>
            </w:r>
          </w:p>
          <w:p w14:paraId="6A582459" w14:textId="77777777" w:rsidR="00E34491" w:rsidRPr="00B73E67" w:rsidRDefault="00E34491" w:rsidP="00E34491">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5</w:t>
            </w:r>
            <w:r w:rsidRPr="00B73E67">
              <w:rPr>
                <w:rFonts w:ascii="Times New Roman" w:hAnsi="Times New Roman" w:cs="Times New Roman"/>
                <w:b/>
                <w:bCs/>
                <w:color w:val="000000" w:themeColor="text1"/>
                <w:sz w:val="20"/>
                <w:szCs w:val="20"/>
              </w:rPr>
              <w:t>) статьи 3, подпункта «б» пункта 14, пунктов 20–24 статьи 8 и пунктов 1–8 статьи 13, которые вступают в силу с 1 июля 2025 года;</w:t>
            </w:r>
          </w:p>
          <w:p w14:paraId="52776956" w14:textId="77777777" w:rsidR="00E34491" w:rsidRPr="00B73E67" w:rsidRDefault="00E34491" w:rsidP="00E34491">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6</w:t>
            </w:r>
            <w:r w:rsidRPr="00B73E67">
              <w:rPr>
                <w:rFonts w:ascii="Times New Roman" w:hAnsi="Times New Roman" w:cs="Times New Roman"/>
                <w:b/>
                <w:bCs/>
                <w:color w:val="000000" w:themeColor="text1"/>
                <w:sz w:val="20"/>
                <w:szCs w:val="20"/>
              </w:rPr>
              <w:t>) подпункта «б» пункта 10, подпункта «б» пункта 66, подпункта «б» пункта 71, абзаца восьмого пункта 73 статьи 8, которые вступают в силу с 1 сентября 2025 года;</w:t>
            </w:r>
          </w:p>
          <w:p w14:paraId="4A10DD83" w14:textId="77777777" w:rsidR="00E34491" w:rsidRPr="00B73E67" w:rsidRDefault="00E34491" w:rsidP="00E34491">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7</w:t>
            </w:r>
            <w:r w:rsidRPr="00B73E67">
              <w:rPr>
                <w:rFonts w:ascii="Times New Roman" w:hAnsi="Times New Roman" w:cs="Times New Roman"/>
                <w:b/>
                <w:bCs/>
                <w:color w:val="000000" w:themeColor="text1"/>
                <w:sz w:val="20"/>
                <w:szCs w:val="20"/>
              </w:rPr>
              <w:t>) пункта 139, который вступает в силу с 1 января 20</w:t>
            </w:r>
            <w:r w:rsidRPr="00B73E67">
              <w:rPr>
                <w:rFonts w:ascii="Times New Roman" w:hAnsi="Times New Roman" w:cs="Times New Roman"/>
                <w:b/>
                <w:bCs/>
                <w:color w:val="000000" w:themeColor="text1"/>
                <w:sz w:val="20"/>
                <w:szCs w:val="20"/>
                <w:lang w:val="ky-KG"/>
              </w:rPr>
              <w:t>26</w:t>
            </w:r>
            <w:r w:rsidRPr="00B73E67">
              <w:rPr>
                <w:rFonts w:ascii="Times New Roman" w:hAnsi="Times New Roman" w:cs="Times New Roman"/>
                <w:b/>
                <w:bCs/>
                <w:color w:val="000000" w:themeColor="text1"/>
                <w:sz w:val="20"/>
                <w:szCs w:val="20"/>
              </w:rPr>
              <w:t xml:space="preserve"> года;</w:t>
            </w:r>
          </w:p>
          <w:p w14:paraId="040EB932" w14:textId="77777777" w:rsidR="00E34491" w:rsidRPr="00B73E67" w:rsidRDefault="00E34491" w:rsidP="00E34491">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b/>
                <w:bCs/>
                <w:color w:val="000000" w:themeColor="text1"/>
                <w:sz w:val="20"/>
                <w:szCs w:val="20"/>
                <w:lang w:val="ky-KG"/>
              </w:rPr>
              <w:t>8</w:t>
            </w:r>
            <w:r w:rsidRPr="00B73E67">
              <w:rPr>
                <w:rFonts w:ascii="Times New Roman" w:hAnsi="Times New Roman" w:cs="Times New Roman"/>
                <w:b/>
                <w:bCs/>
                <w:color w:val="000000" w:themeColor="text1"/>
                <w:sz w:val="20"/>
                <w:szCs w:val="20"/>
              </w:rPr>
              <w:t>) подпункта «а» и абзаца третьего подпункта «б» пункта 67, абзацев третьего, четвертого подпункта «г» пункта 68, абзаца второго подпункта «б», абзаца второго подпункта «в» пункта 78 и абзаца пятого пункта 93 статьи 8, которые вступают в силу со дня вступления в силу Закона Кыргызской Республики «О внесении изменений в некоторые законодательные акты Кыргызской Республики в сфере рынка ценных бумаг».</w:t>
            </w:r>
          </w:p>
          <w:p w14:paraId="609D3A8F" w14:textId="3B6A65EC" w:rsidR="000A020A" w:rsidRPr="00B73E67" w:rsidRDefault="00E34491" w:rsidP="00E34491">
            <w:pPr>
              <w:ind w:firstLine="709"/>
              <w:jc w:val="both"/>
              <w:rPr>
                <w:rFonts w:ascii="Times New Roman" w:hAnsi="Times New Roman" w:cs="Times New Roman"/>
                <w:b/>
                <w:bCs/>
                <w:color w:val="000000" w:themeColor="text1"/>
                <w:sz w:val="20"/>
                <w:szCs w:val="20"/>
              </w:rPr>
            </w:pPr>
            <w:r w:rsidRPr="00B73E67">
              <w:rPr>
                <w:rFonts w:ascii="Times New Roman" w:hAnsi="Times New Roman" w:cs="Times New Roman"/>
                <w:color w:val="000000" w:themeColor="text1"/>
                <w:sz w:val="20"/>
                <w:szCs w:val="20"/>
              </w:rPr>
              <w:t>2. Кабинету Министров Кыргызской Республики в шестимесячный срок со дня вступления в силу настоящего Закона привести свои нормативные правовые акты в соответствие с настоящим Законом.</w:t>
            </w:r>
          </w:p>
        </w:tc>
      </w:tr>
    </w:tbl>
    <w:p w14:paraId="47C569E8" w14:textId="656E1090" w:rsidR="00036E54" w:rsidRPr="00B73E67" w:rsidRDefault="00036E54" w:rsidP="00053B6B">
      <w:pPr>
        <w:pStyle w:val="a3"/>
        <w:ind w:firstLine="709"/>
        <w:jc w:val="both"/>
        <w:rPr>
          <w:rFonts w:ascii="Times New Roman" w:hAnsi="Times New Roman" w:cs="Times New Roman"/>
          <w:color w:val="000000" w:themeColor="text1"/>
          <w:sz w:val="20"/>
          <w:szCs w:val="20"/>
        </w:rPr>
      </w:pPr>
    </w:p>
    <w:sectPr w:rsidR="00036E54" w:rsidRPr="00B73E67" w:rsidSect="00B30466">
      <w:footerReference w:type="default" r:id="rId89"/>
      <w:pgSz w:w="16838" w:h="11906" w:orient="landscape"/>
      <w:pgMar w:top="851" w:right="1134" w:bottom="1134" w:left="113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71B3A4" w14:textId="77777777" w:rsidR="00AB0EFA" w:rsidRDefault="00AB0EFA" w:rsidP="00E37025">
      <w:pPr>
        <w:spacing w:after="0" w:line="240" w:lineRule="auto"/>
      </w:pPr>
      <w:r>
        <w:separator/>
      </w:r>
    </w:p>
  </w:endnote>
  <w:endnote w:type="continuationSeparator" w:id="0">
    <w:p w14:paraId="53CBF000" w14:textId="77777777" w:rsidR="00AB0EFA" w:rsidRDefault="00AB0EFA" w:rsidP="00E37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rPr>
      <w:id w:val="677695701"/>
      <w:docPartObj>
        <w:docPartGallery w:val="Page Numbers (Bottom of Page)"/>
        <w:docPartUnique/>
      </w:docPartObj>
    </w:sdtPr>
    <w:sdtContent>
      <w:p w14:paraId="799F5C8B" w14:textId="2B884031" w:rsidR="00927641" w:rsidRPr="00E37025" w:rsidRDefault="00927641">
        <w:pPr>
          <w:pStyle w:val="ae"/>
          <w:jc w:val="right"/>
          <w:rPr>
            <w:rFonts w:ascii="Times New Roman" w:hAnsi="Times New Roman" w:cs="Times New Roman"/>
            <w:sz w:val="24"/>
          </w:rPr>
        </w:pPr>
        <w:r w:rsidRPr="00E37025">
          <w:rPr>
            <w:rFonts w:ascii="Times New Roman" w:hAnsi="Times New Roman" w:cs="Times New Roman"/>
            <w:sz w:val="24"/>
          </w:rPr>
          <w:fldChar w:fldCharType="begin"/>
        </w:r>
        <w:r w:rsidRPr="00E37025">
          <w:rPr>
            <w:rFonts w:ascii="Times New Roman" w:hAnsi="Times New Roman" w:cs="Times New Roman"/>
            <w:sz w:val="24"/>
          </w:rPr>
          <w:instrText>PAGE   \* MERGEFORMAT</w:instrText>
        </w:r>
        <w:r w:rsidRPr="00E37025">
          <w:rPr>
            <w:rFonts w:ascii="Times New Roman" w:hAnsi="Times New Roman" w:cs="Times New Roman"/>
            <w:sz w:val="24"/>
          </w:rPr>
          <w:fldChar w:fldCharType="separate"/>
        </w:r>
        <w:r w:rsidR="0062596E">
          <w:rPr>
            <w:rFonts w:ascii="Times New Roman" w:hAnsi="Times New Roman" w:cs="Times New Roman"/>
            <w:noProof/>
            <w:sz w:val="24"/>
          </w:rPr>
          <w:t>62</w:t>
        </w:r>
        <w:r w:rsidRPr="00E37025">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7CE60F" w14:textId="77777777" w:rsidR="00AB0EFA" w:rsidRDefault="00AB0EFA" w:rsidP="00E37025">
      <w:pPr>
        <w:spacing w:after="0" w:line="240" w:lineRule="auto"/>
      </w:pPr>
      <w:r>
        <w:separator/>
      </w:r>
    </w:p>
  </w:footnote>
  <w:footnote w:type="continuationSeparator" w:id="0">
    <w:p w14:paraId="2FB30FE1" w14:textId="77777777" w:rsidR="00AB0EFA" w:rsidRDefault="00AB0EFA" w:rsidP="00E37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E0E9A"/>
    <w:multiLevelType w:val="hybridMultilevel"/>
    <w:tmpl w:val="C1E4F28A"/>
    <w:lvl w:ilvl="0" w:tplc="FFD6385E">
      <w:start w:val="1"/>
      <w:numFmt w:val="decimal"/>
      <w:lvlText w:val="%1."/>
      <w:lvlJc w:val="left"/>
      <w:pPr>
        <w:ind w:left="503" w:hanging="36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1" w15:restartNumberingAfterBreak="0">
    <w:nsid w:val="08154882"/>
    <w:multiLevelType w:val="hybridMultilevel"/>
    <w:tmpl w:val="61183574"/>
    <w:lvl w:ilvl="0" w:tplc="8098A58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DE82715"/>
    <w:multiLevelType w:val="hybridMultilevel"/>
    <w:tmpl w:val="54D860E8"/>
    <w:lvl w:ilvl="0" w:tplc="32CC2784">
      <w:start w:val="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FAC410F"/>
    <w:multiLevelType w:val="hybridMultilevel"/>
    <w:tmpl w:val="F08241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B26455"/>
    <w:multiLevelType w:val="hybridMultilevel"/>
    <w:tmpl w:val="A1C473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EC52D1"/>
    <w:multiLevelType w:val="hybridMultilevel"/>
    <w:tmpl w:val="460499E2"/>
    <w:lvl w:ilvl="0" w:tplc="29505FCA">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31C22116"/>
    <w:multiLevelType w:val="hybridMultilevel"/>
    <w:tmpl w:val="526A34A4"/>
    <w:lvl w:ilvl="0" w:tplc="CEC02B76">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37CE0B84"/>
    <w:multiLevelType w:val="hybridMultilevel"/>
    <w:tmpl w:val="6242F95E"/>
    <w:lvl w:ilvl="0" w:tplc="5CDA692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44A36FD5"/>
    <w:multiLevelType w:val="hybridMultilevel"/>
    <w:tmpl w:val="721AD78A"/>
    <w:lvl w:ilvl="0" w:tplc="8526AD14">
      <w:start w:val="1"/>
      <w:numFmt w:val="decimal"/>
      <w:lvlText w:val="%1."/>
      <w:lvlJc w:val="left"/>
      <w:pPr>
        <w:ind w:left="1047" w:hanging="4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3692B58"/>
    <w:multiLevelType w:val="hybridMultilevel"/>
    <w:tmpl w:val="2990D808"/>
    <w:lvl w:ilvl="0" w:tplc="7BF6268C">
      <w:start w:val="1"/>
      <w:numFmt w:val="decimal"/>
      <w:lvlText w:val="%1)"/>
      <w:lvlJc w:val="left"/>
      <w:pPr>
        <w:ind w:left="535" w:hanging="360"/>
      </w:pPr>
      <w:rPr>
        <w:rFonts w:hint="default"/>
        <w:i/>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0" w15:restartNumberingAfterBreak="0">
    <w:nsid w:val="6E2265C4"/>
    <w:multiLevelType w:val="hybridMultilevel"/>
    <w:tmpl w:val="1D1873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8897330"/>
    <w:multiLevelType w:val="hybridMultilevel"/>
    <w:tmpl w:val="DF66F5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33843658">
    <w:abstractNumId w:val="3"/>
  </w:num>
  <w:num w:numId="2" w16cid:durableId="1393852286">
    <w:abstractNumId w:val="10"/>
  </w:num>
  <w:num w:numId="3" w16cid:durableId="1852335124">
    <w:abstractNumId w:val="7"/>
  </w:num>
  <w:num w:numId="4" w16cid:durableId="690838598">
    <w:abstractNumId w:val="6"/>
  </w:num>
  <w:num w:numId="5" w16cid:durableId="563564427">
    <w:abstractNumId w:val="4"/>
  </w:num>
  <w:num w:numId="6" w16cid:durableId="564688058">
    <w:abstractNumId w:val="5"/>
  </w:num>
  <w:num w:numId="7" w16cid:durableId="291054735">
    <w:abstractNumId w:val="0"/>
  </w:num>
  <w:num w:numId="8" w16cid:durableId="1283806976">
    <w:abstractNumId w:val="11"/>
  </w:num>
  <w:num w:numId="9" w16cid:durableId="1291134924">
    <w:abstractNumId w:val="2"/>
  </w:num>
  <w:num w:numId="10" w16cid:durableId="1814591490">
    <w:abstractNumId w:val="1"/>
  </w:num>
  <w:num w:numId="11" w16cid:durableId="1374572588">
    <w:abstractNumId w:val="9"/>
  </w:num>
  <w:num w:numId="12" w16cid:durableId="833951553">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6CA"/>
    <w:rsid w:val="000000E3"/>
    <w:rsid w:val="000018DC"/>
    <w:rsid w:val="00001FD5"/>
    <w:rsid w:val="0000360F"/>
    <w:rsid w:val="000038AC"/>
    <w:rsid w:val="000047C6"/>
    <w:rsid w:val="000051D8"/>
    <w:rsid w:val="000055FC"/>
    <w:rsid w:val="000057B9"/>
    <w:rsid w:val="00005E38"/>
    <w:rsid w:val="000108CD"/>
    <w:rsid w:val="00010D95"/>
    <w:rsid w:val="00012262"/>
    <w:rsid w:val="000128D0"/>
    <w:rsid w:val="00012ABB"/>
    <w:rsid w:val="0001515B"/>
    <w:rsid w:val="0001556F"/>
    <w:rsid w:val="00016922"/>
    <w:rsid w:val="00016ACF"/>
    <w:rsid w:val="00016B5D"/>
    <w:rsid w:val="00016B6F"/>
    <w:rsid w:val="000174E9"/>
    <w:rsid w:val="00017C36"/>
    <w:rsid w:val="000205B5"/>
    <w:rsid w:val="0002151F"/>
    <w:rsid w:val="00022D73"/>
    <w:rsid w:val="0002333F"/>
    <w:rsid w:val="0003086C"/>
    <w:rsid w:val="00031E6D"/>
    <w:rsid w:val="000320DD"/>
    <w:rsid w:val="0003260D"/>
    <w:rsid w:val="00034A0E"/>
    <w:rsid w:val="000352F1"/>
    <w:rsid w:val="00035C43"/>
    <w:rsid w:val="00036535"/>
    <w:rsid w:val="00036727"/>
    <w:rsid w:val="00036D77"/>
    <w:rsid w:val="00036E54"/>
    <w:rsid w:val="00037706"/>
    <w:rsid w:val="00040C53"/>
    <w:rsid w:val="000432D2"/>
    <w:rsid w:val="00043555"/>
    <w:rsid w:val="00043788"/>
    <w:rsid w:val="00043A85"/>
    <w:rsid w:val="00043C2F"/>
    <w:rsid w:val="00044042"/>
    <w:rsid w:val="000471A1"/>
    <w:rsid w:val="00047DF8"/>
    <w:rsid w:val="00052025"/>
    <w:rsid w:val="0005244A"/>
    <w:rsid w:val="00053869"/>
    <w:rsid w:val="00053B6B"/>
    <w:rsid w:val="00054A7B"/>
    <w:rsid w:val="000559C5"/>
    <w:rsid w:val="00057856"/>
    <w:rsid w:val="00057A54"/>
    <w:rsid w:val="000621BF"/>
    <w:rsid w:val="000621DA"/>
    <w:rsid w:val="00062B66"/>
    <w:rsid w:val="000632FB"/>
    <w:rsid w:val="00064AB3"/>
    <w:rsid w:val="00064DB4"/>
    <w:rsid w:val="0006621E"/>
    <w:rsid w:val="00066C59"/>
    <w:rsid w:val="00067113"/>
    <w:rsid w:val="000674D8"/>
    <w:rsid w:val="00071C2B"/>
    <w:rsid w:val="0007298D"/>
    <w:rsid w:val="00074982"/>
    <w:rsid w:val="000756CF"/>
    <w:rsid w:val="00080091"/>
    <w:rsid w:val="000802CB"/>
    <w:rsid w:val="00080E2C"/>
    <w:rsid w:val="000819A8"/>
    <w:rsid w:val="00082C08"/>
    <w:rsid w:val="000843F2"/>
    <w:rsid w:val="00084894"/>
    <w:rsid w:val="00084B5A"/>
    <w:rsid w:val="00085D18"/>
    <w:rsid w:val="00090EC8"/>
    <w:rsid w:val="00090F80"/>
    <w:rsid w:val="0009159B"/>
    <w:rsid w:val="00091F7B"/>
    <w:rsid w:val="00093760"/>
    <w:rsid w:val="00093F0F"/>
    <w:rsid w:val="00096190"/>
    <w:rsid w:val="00096828"/>
    <w:rsid w:val="000A020A"/>
    <w:rsid w:val="000A15E0"/>
    <w:rsid w:val="000A19F7"/>
    <w:rsid w:val="000A2358"/>
    <w:rsid w:val="000A5D3C"/>
    <w:rsid w:val="000A615F"/>
    <w:rsid w:val="000B28E5"/>
    <w:rsid w:val="000B332C"/>
    <w:rsid w:val="000B3789"/>
    <w:rsid w:val="000B3D7A"/>
    <w:rsid w:val="000B4EDC"/>
    <w:rsid w:val="000B5230"/>
    <w:rsid w:val="000B57B2"/>
    <w:rsid w:val="000B5DB9"/>
    <w:rsid w:val="000B6A4E"/>
    <w:rsid w:val="000B709C"/>
    <w:rsid w:val="000B74E7"/>
    <w:rsid w:val="000B7979"/>
    <w:rsid w:val="000C03FE"/>
    <w:rsid w:val="000C1F09"/>
    <w:rsid w:val="000C2852"/>
    <w:rsid w:val="000C2934"/>
    <w:rsid w:val="000C56BF"/>
    <w:rsid w:val="000C5902"/>
    <w:rsid w:val="000C643E"/>
    <w:rsid w:val="000C6A3B"/>
    <w:rsid w:val="000C7766"/>
    <w:rsid w:val="000D4237"/>
    <w:rsid w:val="000D5235"/>
    <w:rsid w:val="000D5333"/>
    <w:rsid w:val="000D5570"/>
    <w:rsid w:val="000D61F1"/>
    <w:rsid w:val="000E2E76"/>
    <w:rsid w:val="000E5CEA"/>
    <w:rsid w:val="000E687E"/>
    <w:rsid w:val="000F04D5"/>
    <w:rsid w:val="000F440B"/>
    <w:rsid w:val="000F4621"/>
    <w:rsid w:val="000F5C3F"/>
    <w:rsid w:val="000F6D8F"/>
    <w:rsid w:val="000F765C"/>
    <w:rsid w:val="001019AB"/>
    <w:rsid w:val="00101F5C"/>
    <w:rsid w:val="00102DF5"/>
    <w:rsid w:val="00102EB4"/>
    <w:rsid w:val="00103241"/>
    <w:rsid w:val="00103BEA"/>
    <w:rsid w:val="00103C5D"/>
    <w:rsid w:val="00104BC3"/>
    <w:rsid w:val="00111EDF"/>
    <w:rsid w:val="00112B5A"/>
    <w:rsid w:val="001133BF"/>
    <w:rsid w:val="00114B28"/>
    <w:rsid w:val="00114E89"/>
    <w:rsid w:val="00115577"/>
    <w:rsid w:val="00117E83"/>
    <w:rsid w:val="00121331"/>
    <w:rsid w:val="00122CD0"/>
    <w:rsid w:val="00122F04"/>
    <w:rsid w:val="001237BC"/>
    <w:rsid w:val="001260CE"/>
    <w:rsid w:val="00127EA7"/>
    <w:rsid w:val="00130B81"/>
    <w:rsid w:val="00130E0C"/>
    <w:rsid w:val="001319C3"/>
    <w:rsid w:val="001323FA"/>
    <w:rsid w:val="00132E95"/>
    <w:rsid w:val="00135EA7"/>
    <w:rsid w:val="0013726E"/>
    <w:rsid w:val="0014175A"/>
    <w:rsid w:val="0014353A"/>
    <w:rsid w:val="00145900"/>
    <w:rsid w:val="00145D39"/>
    <w:rsid w:val="0015094C"/>
    <w:rsid w:val="001513E6"/>
    <w:rsid w:val="001528F1"/>
    <w:rsid w:val="001530A3"/>
    <w:rsid w:val="001552F6"/>
    <w:rsid w:val="001561EF"/>
    <w:rsid w:val="00161E6E"/>
    <w:rsid w:val="001621C0"/>
    <w:rsid w:val="001621F4"/>
    <w:rsid w:val="0016328E"/>
    <w:rsid w:val="00166202"/>
    <w:rsid w:val="00170C7B"/>
    <w:rsid w:val="00170C82"/>
    <w:rsid w:val="00170FE5"/>
    <w:rsid w:val="00171A21"/>
    <w:rsid w:val="00172C1A"/>
    <w:rsid w:val="00172FE6"/>
    <w:rsid w:val="001733E7"/>
    <w:rsid w:val="001739CD"/>
    <w:rsid w:val="0017415D"/>
    <w:rsid w:val="00174C85"/>
    <w:rsid w:val="00174E44"/>
    <w:rsid w:val="00176FA1"/>
    <w:rsid w:val="00177ECA"/>
    <w:rsid w:val="00177EDD"/>
    <w:rsid w:val="001816E9"/>
    <w:rsid w:val="00181942"/>
    <w:rsid w:val="0018206F"/>
    <w:rsid w:val="00183319"/>
    <w:rsid w:val="001857DA"/>
    <w:rsid w:val="00193A9D"/>
    <w:rsid w:val="00193B50"/>
    <w:rsid w:val="00193F32"/>
    <w:rsid w:val="00196250"/>
    <w:rsid w:val="00196ABC"/>
    <w:rsid w:val="00197784"/>
    <w:rsid w:val="00197786"/>
    <w:rsid w:val="00197972"/>
    <w:rsid w:val="00197F08"/>
    <w:rsid w:val="001A01A6"/>
    <w:rsid w:val="001A05A5"/>
    <w:rsid w:val="001A097F"/>
    <w:rsid w:val="001A09CE"/>
    <w:rsid w:val="001A0B55"/>
    <w:rsid w:val="001A0C54"/>
    <w:rsid w:val="001A19BF"/>
    <w:rsid w:val="001A40C6"/>
    <w:rsid w:val="001A5041"/>
    <w:rsid w:val="001A56FB"/>
    <w:rsid w:val="001A6D8E"/>
    <w:rsid w:val="001A770F"/>
    <w:rsid w:val="001B352A"/>
    <w:rsid w:val="001B56DA"/>
    <w:rsid w:val="001B6EEA"/>
    <w:rsid w:val="001B74C1"/>
    <w:rsid w:val="001C054E"/>
    <w:rsid w:val="001C0634"/>
    <w:rsid w:val="001C0BD5"/>
    <w:rsid w:val="001C6E1F"/>
    <w:rsid w:val="001C798D"/>
    <w:rsid w:val="001D08C6"/>
    <w:rsid w:val="001D0966"/>
    <w:rsid w:val="001D1937"/>
    <w:rsid w:val="001D460B"/>
    <w:rsid w:val="001D4E6C"/>
    <w:rsid w:val="001D5241"/>
    <w:rsid w:val="001D55DD"/>
    <w:rsid w:val="001D7138"/>
    <w:rsid w:val="001E0067"/>
    <w:rsid w:val="001E29A5"/>
    <w:rsid w:val="001E31B7"/>
    <w:rsid w:val="001E54D7"/>
    <w:rsid w:val="001F1263"/>
    <w:rsid w:val="001F2320"/>
    <w:rsid w:val="001F283D"/>
    <w:rsid w:val="001F32DD"/>
    <w:rsid w:val="001F5E45"/>
    <w:rsid w:val="001F795D"/>
    <w:rsid w:val="001F79C3"/>
    <w:rsid w:val="00202341"/>
    <w:rsid w:val="00202A41"/>
    <w:rsid w:val="0020410D"/>
    <w:rsid w:val="00211DF5"/>
    <w:rsid w:val="00215276"/>
    <w:rsid w:val="00215E77"/>
    <w:rsid w:val="002160C3"/>
    <w:rsid w:val="00216B9C"/>
    <w:rsid w:val="00216FB6"/>
    <w:rsid w:val="00220F1D"/>
    <w:rsid w:val="00222E97"/>
    <w:rsid w:val="00223983"/>
    <w:rsid w:val="002243A4"/>
    <w:rsid w:val="002257FE"/>
    <w:rsid w:val="0022719F"/>
    <w:rsid w:val="002307C9"/>
    <w:rsid w:val="00231216"/>
    <w:rsid w:val="00232909"/>
    <w:rsid w:val="0023424F"/>
    <w:rsid w:val="00234430"/>
    <w:rsid w:val="00235E3E"/>
    <w:rsid w:val="0024277E"/>
    <w:rsid w:val="00245019"/>
    <w:rsid w:val="00245E9F"/>
    <w:rsid w:val="00246C7D"/>
    <w:rsid w:val="0025119A"/>
    <w:rsid w:val="00251471"/>
    <w:rsid w:val="00251F32"/>
    <w:rsid w:val="002532D3"/>
    <w:rsid w:val="0025392C"/>
    <w:rsid w:val="00255449"/>
    <w:rsid w:val="00255903"/>
    <w:rsid w:val="00256882"/>
    <w:rsid w:val="00256A56"/>
    <w:rsid w:val="0025775F"/>
    <w:rsid w:val="002613F0"/>
    <w:rsid w:val="00263205"/>
    <w:rsid w:val="00263B80"/>
    <w:rsid w:val="002642D3"/>
    <w:rsid w:val="00265039"/>
    <w:rsid w:val="00265BEF"/>
    <w:rsid w:val="0026621F"/>
    <w:rsid w:val="00266BE1"/>
    <w:rsid w:val="002710FE"/>
    <w:rsid w:val="002712A1"/>
    <w:rsid w:val="00272FEE"/>
    <w:rsid w:val="00274703"/>
    <w:rsid w:val="00275345"/>
    <w:rsid w:val="002756D5"/>
    <w:rsid w:val="00275CEC"/>
    <w:rsid w:val="002763E6"/>
    <w:rsid w:val="002769EB"/>
    <w:rsid w:val="00277359"/>
    <w:rsid w:val="00277CE9"/>
    <w:rsid w:val="0028003E"/>
    <w:rsid w:val="002806B9"/>
    <w:rsid w:val="00281434"/>
    <w:rsid w:val="00281BF9"/>
    <w:rsid w:val="002828BE"/>
    <w:rsid w:val="002834D7"/>
    <w:rsid w:val="0028390A"/>
    <w:rsid w:val="002848BB"/>
    <w:rsid w:val="002848DF"/>
    <w:rsid w:val="00285F42"/>
    <w:rsid w:val="0028785B"/>
    <w:rsid w:val="00287D14"/>
    <w:rsid w:val="0029035F"/>
    <w:rsid w:val="00290596"/>
    <w:rsid w:val="00291E0D"/>
    <w:rsid w:val="00293D72"/>
    <w:rsid w:val="002944A8"/>
    <w:rsid w:val="00294D74"/>
    <w:rsid w:val="002953B7"/>
    <w:rsid w:val="00295405"/>
    <w:rsid w:val="00295795"/>
    <w:rsid w:val="002961B9"/>
    <w:rsid w:val="00297BF6"/>
    <w:rsid w:val="00297C02"/>
    <w:rsid w:val="002A0065"/>
    <w:rsid w:val="002A0898"/>
    <w:rsid w:val="002A0BF0"/>
    <w:rsid w:val="002A1F1D"/>
    <w:rsid w:val="002A38E5"/>
    <w:rsid w:val="002A534B"/>
    <w:rsid w:val="002A5DA7"/>
    <w:rsid w:val="002A5FD2"/>
    <w:rsid w:val="002A6CB3"/>
    <w:rsid w:val="002A7116"/>
    <w:rsid w:val="002A7A87"/>
    <w:rsid w:val="002B00E3"/>
    <w:rsid w:val="002B1BA6"/>
    <w:rsid w:val="002B2B40"/>
    <w:rsid w:val="002B3B84"/>
    <w:rsid w:val="002B472B"/>
    <w:rsid w:val="002B47AF"/>
    <w:rsid w:val="002B75BB"/>
    <w:rsid w:val="002C0DEF"/>
    <w:rsid w:val="002C19AB"/>
    <w:rsid w:val="002C571B"/>
    <w:rsid w:val="002C6D17"/>
    <w:rsid w:val="002C6F40"/>
    <w:rsid w:val="002C6F57"/>
    <w:rsid w:val="002C762E"/>
    <w:rsid w:val="002D06AE"/>
    <w:rsid w:val="002D41D9"/>
    <w:rsid w:val="002D4591"/>
    <w:rsid w:val="002D76B4"/>
    <w:rsid w:val="002E156D"/>
    <w:rsid w:val="002E20CA"/>
    <w:rsid w:val="002E25CF"/>
    <w:rsid w:val="002E3304"/>
    <w:rsid w:val="002E68B9"/>
    <w:rsid w:val="002F064E"/>
    <w:rsid w:val="002F189E"/>
    <w:rsid w:val="002F4894"/>
    <w:rsid w:val="002F68C6"/>
    <w:rsid w:val="002F693C"/>
    <w:rsid w:val="002F6AD5"/>
    <w:rsid w:val="002F71D7"/>
    <w:rsid w:val="003001A8"/>
    <w:rsid w:val="00302573"/>
    <w:rsid w:val="003029F5"/>
    <w:rsid w:val="00303AD3"/>
    <w:rsid w:val="003040C4"/>
    <w:rsid w:val="00306582"/>
    <w:rsid w:val="00306C35"/>
    <w:rsid w:val="00307E25"/>
    <w:rsid w:val="00311E7C"/>
    <w:rsid w:val="00314A65"/>
    <w:rsid w:val="003158C1"/>
    <w:rsid w:val="003206C8"/>
    <w:rsid w:val="00320ECE"/>
    <w:rsid w:val="00321394"/>
    <w:rsid w:val="003215B3"/>
    <w:rsid w:val="00323274"/>
    <w:rsid w:val="003236DA"/>
    <w:rsid w:val="0032625D"/>
    <w:rsid w:val="0032662A"/>
    <w:rsid w:val="00331151"/>
    <w:rsid w:val="003319CE"/>
    <w:rsid w:val="00333517"/>
    <w:rsid w:val="0033391C"/>
    <w:rsid w:val="00334F6B"/>
    <w:rsid w:val="00334F7A"/>
    <w:rsid w:val="00336279"/>
    <w:rsid w:val="003373C7"/>
    <w:rsid w:val="00340CDE"/>
    <w:rsid w:val="00341EBA"/>
    <w:rsid w:val="0034286D"/>
    <w:rsid w:val="00342D01"/>
    <w:rsid w:val="00343A23"/>
    <w:rsid w:val="00345708"/>
    <w:rsid w:val="00345B21"/>
    <w:rsid w:val="0034737C"/>
    <w:rsid w:val="00347B29"/>
    <w:rsid w:val="00347C17"/>
    <w:rsid w:val="003503AA"/>
    <w:rsid w:val="00350E24"/>
    <w:rsid w:val="00351937"/>
    <w:rsid w:val="00351AA4"/>
    <w:rsid w:val="00353140"/>
    <w:rsid w:val="003531BA"/>
    <w:rsid w:val="00353869"/>
    <w:rsid w:val="00353E03"/>
    <w:rsid w:val="003545EC"/>
    <w:rsid w:val="00354C6A"/>
    <w:rsid w:val="00355A78"/>
    <w:rsid w:val="0035664A"/>
    <w:rsid w:val="00360465"/>
    <w:rsid w:val="00360631"/>
    <w:rsid w:val="0036085D"/>
    <w:rsid w:val="003641D5"/>
    <w:rsid w:val="00365AF7"/>
    <w:rsid w:val="00366742"/>
    <w:rsid w:val="00367ED1"/>
    <w:rsid w:val="00372F79"/>
    <w:rsid w:val="00374A25"/>
    <w:rsid w:val="00375DCE"/>
    <w:rsid w:val="00376172"/>
    <w:rsid w:val="003817D9"/>
    <w:rsid w:val="00382834"/>
    <w:rsid w:val="00384109"/>
    <w:rsid w:val="00384D32"/>
    <w:rsid w:val="00385350"/>
    <w:rsid w:val="00385D50"/>
    <w:rsid w:val="00386CD8"/>
    <w:rsid w:val="00387242"/>
    <w:rsid w:val="003874F6"/>
    <w:rsid w:val="00387CF1"/>
    <w:rsid w:val="00390659"/>
    <w:rsid w:val="003914A4"/>
    <w:rsid w:val="0039202F"/>
    <w:rsid w:val="003920FD"/>
    <w:rsid w:val="0039551C"/>
    <w:rsid w:val="00397278"/>
    <w:rsid w:val="003A1258"/>
    <w:rsid w:val="003A1EBE"/>
    <w:rsid w:val="003A4455"/>
    <w:rsid w:val="003A5D70"/>
    <w:rsid w:val="003A6563"/>
    <w:rsid w:val="003A6ADB"/>
    <w:rsid w:val="003A6CE6"/>
    <w:rsid w:val="003B7543"/>
    <w:rsid w:val="003C0259"/>
    <w:rsid w:val="003C1228"/>
    <w:rsid w:val="003C1764"/>
    <w:rsid w:val="003C18A5"/>
    <w:rsid w:val="003C1C12"/>
    <w:rsid w:val="003C31E3"/>
    <w:rsid w:val="003C6EA2"/>
    <w:rsid w:val="003C7FAD"/>
    <w:rsid w:val="003D37B9"/>
    <w:rsid w:val="003D39AD"/>
    <w:rsid w:val="003D43AD"/>
    <w:rsid w:val="003D4C88"/>
    <w:rsid w:val="003D54F4"/>
    <w:rsid w:val="003D56D9"/>
    <w:rsid w:val="003D64CB"/>
    <w:rsid w:val="003D7790"/>
    <w:rsid w:val="003D7B7D"/>
    <w:rsid w:val="003E0261"/>
    <w:rsid w:val="003E218E"/>
    <w:rsid w:val="003E39E8"/>
    <w:rsid w:val="003E4E66"/>
    <w:rsid w:val="003E5A54"/>
    <w:rsid w:val="003E69BD"/>
    <w:rsid w:val="003F35E2"/>
    <w:rsid w:val="003F5BEA"/>
    <w:rsid w:val="003F655D"/>
    <w:rsid w:val="003F6C9C"/>
    <w:rsid w:val="003F718C"/>
    <w:rsid w:val="0040070E"/>
    <w:rsid w:val="00400C49"/>
    <w:rsid w:val="004015D1"/>
    <w:rsid w:val="00402A1D"/>
    <w:rsid w:val="00406E0E"/>
    <w:rsid w:val="00407BDF"/>
    <w:rsid w:val="00407D57"/>
    <w:rsid w:val="00413B5F"/>
    <w:rsid w:val="00413D38"/>
    <w:rsid w:val="00414528"/>
    <w:rsid w:val="00414622"/>
    <w:rsid w:val="0041785C"/>
    <w:rsid w:val="00417A66"/>
    <w:rsid w:val="004204AA"/>
    <w:rsid w:val="0042059A"/>
    <w:rsid w:val="004208FD"/>
    <w:rsid w:val="0042092E"/>
    <w:rsid w:val="004214A4"/>
    <w:rsid w:val="0042346A"/>
    <w:rsid w:val="00424CC3"/>
    <w:rsid w:val="00431991"/>
    <w:rsid w:val="00432289"/>
    <w:rsid w:val="0043406F"/>
    <w:rsid w:val="00437745"/>
    <w:rsid w:val="004379AF"/>
    <w:rsid w:val="004400EA"/>
    <w:rsid w:val="0044228A"/>
    <w:rsid w:val="00443A12"/>
    <w:rsid w:val="00443B7E"/>
    <w:rsid w:val="00445E3E"/>
    <w:rsid w:val="00445F9A"/>
    <w:rsid w:val="00446EF0"/>
    <w:rsid w:val="00447B77"/>
    <w:rsid w:val="004516EA"/>
    <w:rsid w:val="004520E5"/>
    <w:rsid w:val="0045264B"/>
    <w:rsid w:val="00454789"/>
    <w:rsid w:val="004549B1"/>
    <w:rsid w:val="0045763B"/>
    <w:rsid w:val="00457658"/>
    <w:rsid w:val="00460A7B"/>
    <w:rsid w:val="00461081"/>
    <w:rsid w:val="0046210D"/>
    <w:rsid w:val="00463086"/>
    <w:rsid w:val="00464E19"/>
    <w:rsid w:val="00466EC8"/>
    <w:rsid w:val="004676D1"/>
    <w:rsid w:val="00470191"/>
    <w:rsid w:val="0047064F"/>
    <w:rsid w:val="00472A7E"/>
    <w:rsid w:val="004767AF"/>
    <w:rsid w:val="004768AA"/>
    <w:rsid w:val="0047692B"/>
    <w:rsid w:val="00476BF6"/>
    <w:rsid w:val="00481B23"/>
    <w:rsid w:val="0048209E"/>
    <w:rsid w:val="00483A1C"/>
    <w:rsid w:val="00485B21"/>
    <w:rsid w:val="00486698"/>
    <w:rsid w:val="004901E4"/>
    <w:rsid w:val="00491044"/>
    <w:rsid w:val="00491855"/>
    <w:rsid w:val="004922D8"/>
    <w:rsid w:val="0049272D"/>
    <w:rsid w:val="00492A4B"/>
    <w:rsid w:val="0049349F"/>
    <w:rsid w:val="0049376E"/>
    <w:rsid w:val="00493A61"/>
    <w:rsid w:val="004A0178"/>
    <w:rsid w:val="004A1581"/>
    <w:rsid w:val="004A23DD"/>
    <w:rsid w:val="004A2501"/>
    <w:rsid w:val="004A2735"/>
    <w:rsid w:val="004A2C1B"/>
    <w:rsid w:val="004A76EB"/>
    <w:rsid w:val="004B17E5"/>
    <w:rsid w:val="004B2B9D"/>
    <w:rsid w:val="004B4C04"/>
    <w:rsid w:val="004B553C"/>
    <w:rsid w:val="004B60FF"/>
    <w:rsid w:val="004B6E09"/>
    <w:rsid w:val="004B7D48"/>
    <w:rsid w:val="004B7D51"/>
    <w:rsid w:val="004C3201"/>
    <w:rsid w:val="004C3395"/>
    <w:rsid w:val="004C38B0"/>
    <w:rsid w:val="004C4A93"/>
    <w:rsid w:val="004C4DD8"/>
    <w:rsid w:val="004C4F81"/>
    <w:rsid w:val="004C6A98"/>
    <w:rsid w:val="004D0925"/>
    <w:rsid w:val="004D203F"/>
    <w:rsid w:val="004D2095"/>
    <w:rsid w:val="004D2BE7"/>
    <w:rsid w:val="004D3D6B"/>
    <w:rsid w:val="004D3E28"/>
    <w:rsid w:val="004D488A"/>
    <w:rsid w:val="004E0859"/>
    <w:rsid w:val="004E1DE5"/>
    <w:rsid w:val="004E324B"/>
    <w:rsid w:val="004E39DB"/>
    <w:rsid w:val="004E5DCC"/>
    <w:rsid w:val="004E7056"/>
    <w:rsid w:val="004F1230"/>
    <w:rsid w:val="004F1AA8"/>
    <w:rsid w:val="004F6198"/>
    <w:rsid w:val="004F7629"/>
    <w:rsid w:val="00500A1B"/>
    <w:rsid w:val="00501495"/>
    <w:rsid w:val="005039CD"/>
    <w:rsid w:val="00503D0A"/>
    <w:rsid w:val="0050705A"/>
    <w:rsid w:val="005104D0"/>
    <w:rsid w:val="00510774"/>
    <w:rsid w:val="00510DAA"/>
    <w:rsid w:val="00511795"/>
    <w:rsid w:val="00511B47"/>
    <w:rsid w:val="005131CA"/>
    <w:rsid w:val="005140E3"/>
    <w:rsid w:val="005161DD"/>
    <w:rsid w:val="00516923"/>
    <w:rsid w:val="00521103"/>
    <w:rsid w:val="00522CD4"/>
    <w:rsid w:val="005234B3"/>
    <w:rsid w:val="00525E67"/>
    <w:rsid w:val="00525EDC"/>
    <w:rsid w:val="00526DE8"/>
    <w:rsid w:val="00526E99"/>
    <w:rsid w:val="005272DD"/>
    <w:rsid w:val="005306FD"/>
    <w:rsid w:val="00530F0C"/>
    <w:rsid w:val="005310A2"/>
    <w:rsid w:val="0053141B"/>
    <w:rsid w:val="00533C35"/>
    <w:rsid w:val="00535450"/>
    <w:rsid w:val="00535720"/>
    <w:rsid w:val="00537323"/>
    <w:rsid w:val="00537770"/>
    <w:rsid w:val="0053791E"/>
    <w:rsid w:val="0054057B"/>
    <w:rsid w:val="00541628"/>
    <w:rsid w:val="005418B6"/>
    <w:rsid w:val="00541EB2"/>
    <w:rsid w:val="00543744"/>
    <w:rsid w:val="00544841"/>
    <w:rsid w:val="00544D03"/>
    <w:rsid w:val="00545AA5"/>
    <w:rsid w:val="0054688B"/>
    <w:rsid w:val="005469F5"/>
    <w:rsid w:val="00550909"/>
    <w:rsid w:val="00550DB8"/>
    <w:rsid w:val="00550FA0"/>
    <w:rsid w:val="005523BA"/>
    <w:rsid w:val="00552601"/>
    <w:rsid w:val="00553211"/>
    <w:rsid w:val="0055422F"/>
    <w:rsid w:val="005630F1"/>
    <w:rsid w:val="005642CA"/>
    <w:rsid w:val="00564E23"/>
    <w:rsid w:val="00565009"/>
    <w:rsid w:val="00565310"/>
    <w:rsid w:val="00565D3E"/>
    <w:rsid w:val="00566725"/>
    <w:rsid w:val="00571736"/>
    <w:rsid w:val="00572027"/>
    <w:rsid w:val="00573161"/>
    <w:rsid w:val="0057396A"/>
    <w:rsid w:val="00573F28"/>
    <w:rsid w:val="005759A1"/>
    <w:rsid w:val="00575D44"/>
    <w:rsid w:val="00576D25"/>
    <w:rsid w:val="00581EC7"/>
    <w:rsid w:val="005839F1"/>
    <w:rsid w:val="005851EC"/>
    <w:rsid w:val="005853D3"/>
    <w:rsid w:val="005854B9"/>
    <w:rsid w:val="00585C15"/>
    <w:rsid w:val="00585E73"/>
    <w:rsid w:val="00586E1F"/>
    <w:rsid w:val="0059114E"/>
    <w:rsid w:val="00592E91"/>
    <w:rsid w:val="005955DF"/>
    <w:rsid w:val="0059770C"/>
    <w:rsid w:val="005A0DDF"/>
    <w:rsid w:val="005A299C"/>
    <w:rsid w:val="005A2A4A"/>
    <w:rsid w:val="005A2BD4"/>
    <w:rsid w:val="005A3A74"/>
    <w:rsid w:val="005A622B"/>
    <w:rsid w:val="005A7FF5"/>
    <w:rsid w:val="005B07AF"/>
    <w:rsid w:val="005B0DF9"/>
    <w:rsid w:val="005B1978"/>
    <w:rsid w:val="005B21FB"/>
    <w:rsid w:val="005B2C88"/>
    <w:rsid w:val="005B7FD9"/>
    <w:rsid w:val="005C0041"/>
    <w:rsid w:val="005C0C3B"/>
    <w:rsid w:val="005C25D7"/>
    <w:rsid w:val="005C2706"/>
    <w:rsid w:val="005C41ED"/>
    <w:rsid w:val="005C49BB"/>
    <w:rsid w:val="005C4A3B"/>
    <w:rsid w:val="005C6A3A"/>
    <w:rsid w:val="005C6B25"/>
    <w:rsid w:val="005D0397"/>
    <w:rsid w:val="005D11D8"/>
    <w:rsid w:val="005D58F4"/>
    <w:rsid w:val="005D7420"/>
    <w:rsid w:val="005E18F1"/>
    <w:rsid w:val="005E2D74"/>
    <w:rsid w:val="005E2DAE"/>
    <w:rsid w:val="005E3573"/>
    <w:rsid w:val="005E45EE"/>
    <w:rsid w:val="005E4816"/>
    <w:rsid w:val="005E4A9A"/>
    <w:rsid w:val="005E4ED9"/>
    <w:rsid w:val="005E6305"/>
    <w:rsid w:val="005E75B4"/>
    <w:rsid w:val="005F0495"/>
    <w:rsid w:val="005F1378"/>
    <w:rsid w:val="005F2096"/>
    <w:rsid w:val="005F47AA"/>
    <w:rsid w:val="005F68EC"/>
    <w:rsid w:val="005F6F1F"/>
    <w:rsid w:val="005F7AE1"/>
    <w:rsid w:val="006007E6"/>
    <w:rsid w:val="00600AD1"/>
    <w:rsid w:val="00601857"/>
    <w:rsid w:val="00602573"/>
    <w:rsid w:val="00603857"/>
    <w:rsid w:val="006039D6"/>
    <w:rsid w:val="00604B25"/>
    <w:rsid w:val="00605060"/>
    <w:rsid w:val="006058EC"/>
    <w:rsid w:val="00606734"/>
    <w:rsid w:val="00606980"/>
    <w:rsid w:val="00607062"/>
    <w:rsid w:val="00607416"/>
    <w:rsid w:val="00607808"/>
    <w:rsid w:val="00607A60"/>
    <w:rsid w:val="00610178"/>
    <w:rsid w:val="00611B65"/>
    <w:rsid w:val="006140A8"/>
    <w:rsid w:val="00615D8D"/>
    <w:rsid w:val="00616F7A"/>
    <w:rsid w:val="006173BB"/>
    <w:rsid w:val="00617542"/>
    <w:rsid w:val="006213AD"/>
    <w:rsid w:val="00621602"/>
    <w:rsid w:val="006226CD"/>
    <w:rsid w:val="00622DD9"/>
    <w:rsid w:val="00623DC1"/>
    <w:rsid w:val="00623ED2"/>
    <w:rsid w:val="00624FCD"/>
    <w:rsid w:val="0062596E"/>
    <w:rsid w:val="00625CB6"/>
    <w:rsid w:val="00627653"/>
    <w:rsid w:val="006309BE"/>
    <w:rsid w:val="00631FBD"/>
    <w:rsid w:val="00632E56"/>
    <w:rsid w:val="006332F2"/>
    <w:rsid w:val="00634C9F"/>
    <w:rsid w:val="006358FE"/>
    <w:rsid w:val="00635E65"/>
    <w:rsid w:val="00636D79"/>
    <w:rsid w:val="00637665"/>
    <w:rsid w:val="00637681"/>
    <w:rsid w:val="00640203"/>
    <w:rsid w:val="006408AE"/>
    <w:rsid w:val="00641183"/>
    <w:rsid w:val="006413D6"/>
    <w:rsid w:val="00645521"/>
    <w:rsid w:val="00645A06"/>
    <w:rsid w:val="00647A71"/>
    <w:rsid w:val="00647F3E"/>
    <w:rsid w:val="00650136"/>
    <w:rsid w:val="0065070B"/>
    <w:rsid w:val="00650B49"/>
    <w:rsid w:val="0065190A"/>
    <w:rsid w:val="00651F58"/>
    <w:rsid w:val="00652786"/>
    <w:rsid w:val="00652EC5"/>
    <w:rsid w:val="00653F3E"/>
    <w:rsid w:val="0065485A"/>
    <w:rsid w:val="00654E40"/>
    <w:rsid w:val="00655FBD"/>
    <w:rsid w:val="00656769"/>
    <w:rsid w:val="00657587"/>
    <w:rsid w:val="006627CA"/>
    <w:rsid w:val="006634D8"/>
    <w:rsid w:val="0066373E"/>
    <w:rsid w:val="006639DC"/>
    <w:rsid w:val="00663E3C"/>
    <w:rsid w:val="0066561B"/>
    <w:rsid w:val="0067063E"/>
    <w:rsid w:val="00670BE1"/>
    <w:rsid w:val="00670C37"/>
    <w:rsid w:val="00671F76"/>
    <w:rsid w:val="0067251F"/>
    <w:rsid w:val="00672911"/>
    <w:rsid w:val="00672AA9"/>
    <w:rsid w:val="006735BB"/>
    <w:rsid w:val="00674F10"/>
    <w:rsid w:val="0067528D"/>
    <w:rsid w:val="00676AAC"/>
    <w:rsid w:val="0067705A"/>
    <w:rsid w:val="006803B6"/>
    <w:rsid w:val="00680DC2"/>
    <w:rsid w:val="00682775"/>
    <w:rsid w:val="00682956"/>
    <w:rsid w:val="00682F0C"/>
    <w:rsid w:val="00683E7E"/>
    <w:rsid w:val="00686AA7"/>
    <w:rsid w:val="006901C1"/>
    <w:rsid w:val="006909F5"/>
    <w:rsid w:val="006917BD"/>
    <w:rsid w:val="006920A3"/>
    <w:rsid w:val="00692DFF"/>
    <w:rsid w:val="00693244"/>
    <w:rsid w:val="006937DA"/>
    <w:rsid w:val="006942CB"/>
    <w:rsid w:val="00697F3E"/>
    <w:rsid w:val="006A082A"/>
    <w:rsid w:val="006A12BD"/>
    <w:rsid w:val="006A372A"/>
    <w:rsid w:val="006A4B25"/>
    <w:rsid w:val="006A73F4"/>
    <w:rsid w:val="006B07F2"/>
    <w:rsid w:val="006B1706"/>
    <w:rsid w:val="006B2757"/>
    <w:rsid w:val="006B2CFC"/>
    <w:rsid w:val="006B3046"/>
    <w:rsid w:val="006B3ADE"/>
    <w:rsid w:val="006B7844"/>
    <w:rsid w:val="006C312A"/>
    <w:rsid w:val="006C49FB"/>
    <w:rsid w:val="006C610A"/>
    <w:rsid w:val="006C72FF"/>
    <w:rsid w:val="006C76BE"/>
    <w:rsid w:val="006D05E3"/>
    <w:rsid w:val="006D133F"/>
    <w:rsid w:val="006D1553"/>
    <w:rsid w:val="006D1D4C"/>
    <w:rsid w:val="006D1E28"/>
    <w:rsid w:val="006D3094"/>
    <w:rsid w:val="006D4532"/>
    <w:rsid w:val="006D460E"/>
    <w:rsid w:val="006D5035"/>
    <w:rsid w:val="006D51C3"/>
    <w:rsid w:val="006D5913"/>
    <w:rsid w:val="006D6B92"/>
    <w:rsid w:val="006D7DC2"/>
    <w:rsid w:val="006D7EAF"/>
    <w:rsid w:val="006E1409"/>
    <w:rsid w:val="006E149F"/>
    <w:rsid w:val="006E2567"/>
    <w:rsid w:val="006E341A"/>
    <w:rsid w:val="006E4884"/>
    <w:rsid w:val="006E4A6A"/>
    <w:rsid w:val="006E6903"/>
    <w:rsid w:val="006E7894"/>
    <w:rsid w:val="006F402A"/>
    <w:rsid w:val="006F4DBB"/>
    <w:rsid w:val="006F560E"/>
    <w:rsid w:val="006F5C30"/>
    <w:rsid w:val="006F677E"/>
    <w:rsid w:val="006F693B"/>
    <w:rsid w:val="006F738A"/>
    <w:rsid w:val="006F7A36"/>
    <w:rsid w:val="00700A87"/>
    <w:rsid w:val="0070166A"/>
    <w:rsid w:val="007019B4"/>
    <w:rsid w:val="00702F26"/>
    <w:rsid w:val="0070412C"/>
    <w:rsid w:val="00704A1E"/>
    <w:rsid w:val="00705741"/>
    <w:rsid w:val="00705DC7"/>
    <w:rsid w:val="00710605"/>
    <w:rsid w:val="0071180E"/>
    <w:rsid w:val="007125B3"/>
    <w:rsid w:val="0071317E"/>
    <w:rsid w:val="00714AAB"/>
    <w:rsid w:val="0071524A"/>
    <w:rsid w:val="00715953"/>
    <w:rsid w:val="0071627F"/>
    <w:rsid w:val="00716DA9"/>
    <w:rsid w:val="00717337"/>
    <w:rsid w:val="007203B5"/>
    <w:rsid w:val="00721969"/>
    <w:rsid w:val="00722E99"/>
    <w:rsid w:val="00724871"/>
    <w:rsid w:val="007252F2"/>
    <w:rsid w:val="007276F9"/>
    <w:rsid w:val="00730023"/>
    <w:rsid w:val="00730A78"/>
    <w:rsid w:val="00730C03"/>
    <w:rsid w:val="00730C44"/>
    <w:rsid w:val="00731B5B"/>
    <w:rsid w:val="00731DE2"/>
    <w:rsid w:val="00735A82"/>
    <w:rsid w:val="007361CF"/>
    <w:rsid w:val="007370D2"/>
    <w:rsid w:val="00737279"/>
    <w:rsid w:val="00743B84"/>
    <w:rsid w:val="007442A5"/>
    <w:rsid w:val="00744A09"/>
    <w:rsid w:val="00746FA2"/>
    <w:rsid w:val="00747A5A"/>
    <w:rsid w:val="00750FED"/>
    <w:rsid w:val="00751691"/>
    <w:rsid w:val="00751E43"/>
    <w:rsid w:val="00753552"/>
    <w:rsid w:val="00753B30"/>
    <w:rsid w:val="0075558F"/>
    <w:rsid w:val="00755E80"/>
    <w:rsid w:val="00756236"/>
    <w:rsid w:val="007562EB"/>
    <w:rsid w:val="00756894"/>
    <w:rsid w:val="007573F2"/>
    <w:rsid w:val="00761900"/>
    <w:rsid w:val="00762899"/>
    <w:rsid w:val="00766599"/>
    <w:rsid w:val="00767C6E"/>
    <w:rsid w:val="00767CAB"/>
    <w:rsid w:val="00770274"/>
    <w:rsid w:val="00771189"/>
    <w:rsid w:val="0077217B"/>
    <w:rsid w:val="0077246D"/>
    <w:rsid w:val="00772B21"/>
    <w:rsid w:val="00773010"/>
    <w:rsid w:val="0077731C"/>
    <w:rsid w:val="00777500"/>
    <w:rsid w:val="00777ABF"/>
    <w:rsid w:val="00777F02"/>
    <w:rsid w:val="00780765"/>
    <w:rsid w:val="00782504"/>
    <w:rsid w:val="00782BEC"/>
    <w:rsid w:val="00782DD7"/>
    <w:rsid w:val="007845F5"/>
    <w:rsid w:val="00784703"/>
    <w:rsid w:val="00784A29"/>
    <w:rsid w:val="0078635F"/>
    <w:rsid w:val="007866F5"/>
    <w:rsid w:val="007924E7"/>
    <w:rsid w:val="00794B67"/>
    <w:rsid w:val="007971C0"/>
    <w:rsid w:val="007A1AB4"/>
    <w:rsid w:val="007A1F1F"/>
    <w:rsid w:val="007A5F77"/>
    <w:rsid w:val="007A6EF8"/>
    <w:rsid w:val="007B097A"/>
    <w:rsid w:val="007B26A8"/>
    <w:rsid w:val="007B5518"/>
    <w:rsid w:val="007B6735"/>
    <w:rsid w:val="007B6A00"/>
    <w:rsid w:val="007B7B04"/>
    <w:rsid w:val="007B7CF9"/>
    <w:rsid w:val="007C31D4"/>
    <w:rsid w:val="007C4052"/>
    <w:rsid w:val="007C7B9C"/>
    <w:rsid w:val="007D0410"/>
    <w:rsid w:val="007D1074"/>
    <w:rsid w:val="007D1850"/>
    <w:rsid w:val="007D235C"/>
    <w:rsid w:val="007D30F1"/>
    <w:rsid w:val="007D31AD"/>
    <w:rsid w:val="007D3B6F"/>
    <w:rsid w:val="007D5D69"/>
    <w:rsid w:val="007D64CE"/>
    <w:rsid w:val="007D6964"/>
    <w:rsid w:val="007D7B7A"/>
    <w:rsid w:val="007E08F9"/>
    <w:rsid w:val="007E0F85"/>
    <w:rsid w:val="007E3170"/>
    <w:rsid w:val="007E3D60"/>
    <w:rsid w:val="007E3DB4"/>
    <w:rsid w:val="007E6B44"/>
    <w:rsid w:val="007E758F"/>
    <w:rsid w:val="007E7A6F"/>
    <w:rsid w:val="007F2534"/>
    <w:rsid w:val="007F2C2F"/>
    <w:rsid w:val="007F2EE0"/>
    <w:rsid w:val="007F3072"/>
    <w:rsid w:val="007F34CE"/>
    <w:rsid w:val="007F4D3C"/>
    <w:rsid w:val="007F5F64"/>
    <w:rsid w:val="007F66A0"/>
    <w:rsid w:val="007F7C8A"/>
    <w:rsid w:val="008028C0"/>
    <w:rsid w:val="00802CE2"/>
    <w:rsid w:val="00803544"/>
    <w:rsid w:val="00803A5C"/>
    <w:rsid w:val="00805526"/>
    <w:rsid w:val="00812E93"/>
    <w:rsid w:val="008143C3"/>
    <w:rsid w:val="00814F26"/>
    <w:rsid w:val="0081593C"/>
    <w:rsid w:val="00815ABC"/>
    <w:rsid w:val="008166F2"/>
    <w:rsid w:val="008200BE"/>
    <w:rsid w:val="008236A1"/>
    <w:rsid w:val="00825572"/>
    <w:rsid w:val="00826A9E"/>
    <w:rsid w:val="0082719F"/>
    <w:rsid w:val="008302A1"/>
    <w:rsid w:val="00831175"/>
    <w:rsid w:val="008317AA"/>
    <w:rsid w:val="00833BE8"/>
    <w:rsid w:val="00840803"/>
    <w:rsid w:val="0084090F"/>
    <w:rsid w:val="008422B5"/>
    <w:rsid w:val="008424EE"/>
    <w:rsid w:val="008431D0"/>
    <w:rsid w:val="00843EC5"/>
    <w:rsid w:val="0084453B"/>
    <w:rsid w:val="008453DB"/>
    <w:rsid w:val="00846607"/>
    <w:rsid w:val="00847186"/>
    <w:rsid w:val="008476DA"/>
    <w:rsid w:val="00850AAC"/>
    <w:rsid w:val="008519EC"/>
    <w:rsid w:val="008523B1"/>
    <w:rsid w:val="00852F0D"/>
    <w:rsid w:val="00854358"/>
    <w:rsid w:val="008554C0"/>
    <w:rsid w:val="00855908"/>
    <w:rsid w:val="00855C33"/>
    <w:rsid w:val="00856461"/>
    <w:rsid w:val="00857E28"/>
    <w:rsid w:val="00857FB0"/>
    <w:rsid w:val="008614C6"/>
    <w:rsid w:val="0086193A"/>
    <w:rsid w:val="00864538"/>
    <w:rsid w:val="00864D2B"/>
    <w:rsid w:val="008652CB"/>
    <w:rsid w:val="00865981"/>
    <w:rsid w:val="00865C5C"/>
    <w:rsid w:val="008701C1"/>
    <w:rsid w:val="00870CB2"/>
    <w:rsid w:val="00871A71"/>
    <w:rsid w:val="00877E65"/>
    <w:rsid w:val="00880A29"/>
    <w:rsid w:val="008822F1"/>
    <w:rsid w:val="008835DB"/>
    <w:rsid w:val="00883EFD"/>
    <w:rsid w:val="00886211"/>
    <w:rsid w:val="008870B6"/>
    <w:rsid w:val="00891B40"/>
    <w:rsid w:val="00892D4E"/>
    <w:rsid w:val="00893CAA"/>
    <w:rsid w:val="00894951"/>
    <w:rsid w:val="00896A1E"/>
    <w:rsid w:val="00896B2F"/>
    <w:rsid w:val="008976FF"/>
    <w:rsid w:val="008A14DE"/>
    <w:rsid w:val="008A1878"/>
    <w:rsid w:val="008A1C19"/>
    <w:rsid w:val="008A3F98"/>
    <w:rsid w:val="008A4DF7"/>
    <w:rsid w:val="008A51A7"/>
    <w:rsid w:val="008A59FA"/>
    <w:rsid w:val="008A5C56"/>
    <w:rsid w:val="008A6141"/>
    <w:rsid w:val="008A7E76"/>
    <w:rsid w:val="008B0A7A"/>
    <w:rsid w:val="008B0EC4"/>
    <w:rsid w:val="008B1254"/>
    <w:rsid w:val="008B2D78"/>
    <w:rsid w:val="008B2DA7"/>
    <w:rsid w:val="008B3EB3"/>
    <w:rsid w:val="008B788F"/>
    <w:rsid w:val="008B7B6F"/>
    <w:rsid w:val="008C099F"/>
    <w:rsid w:val="008C0C16"/>
    <w:rsid w:val="008C1B11"/>
    <w:rsid w:val="008C549E"/>
    <w:rsid w:val="008C7F8E"/>
    <w:rsid w:val="008D06A3"/>
    <w:rsid w:val="008D093B"/>
    <w:rsid w:val="008D1749"/>
    <w:rsid w:val="008D1948"/>
    <w:rsid w:val="008D1B6E"/>
    <w:rsid w:val="008D1FE1"/>
    <w:rsid w:val="008D249B"/>
    <w:rsid w:val="008D4820"/>
    <w:rsid w:val="008D6349"/>
    <w:rsid w:val="008D68E0"/>
    <w:rsid w:val="008D7C8B"/>
    <w:rsid w:val="008E16C1"/>
    <w:rsid w:val="008E2011"/>
    <w:rsid w:val="008E398E"/>
    <w:rsid w:val="008E3CD0"/>
    <w:rsid w:val="008E4207"/>
    <w:rsid w:val="008E4874"/>
    <w:rsid w:val="008E4D4F"/>
    <w:rsid w:val="008E5C89"/>
    <w:rsid w:val="008E67CA"/>
    <w:rsid w:val="008E7877"/>
    <w:rsid w:val="008F0DA8"/>
    <w:rsid w:val="008F18A6"/>
    <w:rsid w:val="008F1B8F"/>
    <w:rsid w:val="008F1DF7"/>
    <w:rsid w:val="008F2050"/>
    <w:rsid w:val="008F20CC"/>
    <w:rsid w:val="008F73EE"/>
    <w:rsid w:val="00900102"/>
    <w:rsid w:val="00900992"/>
    <w:rsid w:val="009029A4"/>
    <w:rsid w:val="00902DE7"/>
    <w:rsid w:val="009042D3"/>
    <w:rsid w:val="00906E6F"/>
    <w:rsid w:val="00907526"/>
    <w:rsid w:val="009101EB"/>
    <w:rsid w:val="0091054B"/>
    <w:rsid w:val="00910B1A"/>
    <w:rsid w:val="0091121C"/>
    <w:rsid w:val="009123CD"/>
    <w:rsid w:val="009134B4"/>
    <w:rsid w:val="009154CC"/>
    <w:rsid w:val="00915988"/>
    <w:rsid w:val="00915AE7"/>
    <w:rsid w:val="00916B52"/>
    <w:rsid w:val="009173CA"/>
    <w:rsid w:val="0092009B"/>
    <w:rsid w:val="00921E1E"/>
    <w:rsid w:val="00921FE5"/>
    <w:rsid w:val="009235BF"/>
    <w:rsid w:val="00924626"/>
    <w:rsid w:val="00924C52"/>
    <w:rsid w:val="00925B0C"/>
    <w:rsid w:val="00927641"/>
    <w:rsid w:val="00927FB8"/>
    <w:rsid w:val="00932277"/>
    <w:rsid w:val="009337A7"/>
    <w:rsid w:val="00933AC1"/>
    <w:rsid w:val="009354B6"/>
    <w:rsid w:val="00937639"/>
    <w:rsid w:val="00941152"/>
    <w:rsid w:val="009419B2"/>
    <w:rsid w:val="0094284D"/>
    <w:rsid w:val="00942A21"/>
    <w:rsid w:val="00943740"/>
    <w:rsid w:val="009451B6"/>
    <w:rsid w:val="00945538"/>
    <w:rsid w:val="009455F4"/>
    <w:rsid w:val="00945863"/>
    <w:rsid w:val="0094602C"/>
    <w:rsid w:val="00946518"/>
    <w:rsid w:val="00947198"/>
    <w:rsid w:val="009503B2"/>
    <w:rsid w:val="0095093E"/>
    <w:rsid w:val="0095112A"/>
    <w:rsid w:val="0095694F"/>
    <w:rsid w:val="0096165E"/>
    <w:rsid w:val="00961ED4"/>
    <w:rsid w:val="00964179"/>
    <w:rsid w:val="00965A20"/>
    <w:rsid w:val="009661AD"/>
    <w:rsid w:val="00970473"/>
    <w:rsid w:val="009710B3"/>
    <w:rsid w:val="00973B79"/>
    <w:rsid w:val="00973F42"/>
    <w:rsid w:val="009740F6"/>
    <w:rsid w:val="00974715"/>
    <w:rsid w:val="00975CFA"/>
    <w:rsid w:val="009760D7"/>
    <w:rsid w:val="00976D41"/>
    <w:rsid w:val="00977DF6"/>
    <w:rsid w:val="00983CE6"/>
    <w:rsid w:val="00985E74"/>
    <w:rsid w:val="009865BA"/>
    <w:rsid w:val="009874F0"/>
    <w:rsid w:val="00987787"/>
    <w:rsid w:val="00990AB2"/>
    <w:rsid w:val="00992C18"/>
    <w:rsid w:val="00992F42"/>
    <w:rsid w:val="0099574D"/>
    <w:rsid w:val="00995BE2"/>
    <w:rsid w:val="009A1843"/>
    <w:rsid w:val="009A19E5"/>
    <w:rsid w:val="009A20DB"/>
    <w:rsid w:val="009A60A5"/>
    <w:rsid w:val="009A6D77"/>
    <w:rsid w:val="009A719C"/>
    <w:rsid w:val="009A74E6"/>
    <w:rsid w:val="009B1802"/>
    <w:rsid w:val="009B2728"/>
    <w:rsid w:val="009B4C9E"/>
    <w:rsid w:val="009C0FC0"/>
    <w:rsid w:val="009C14B6"/>
    <w:rsid w:val="009C2503"/>
    <w:rsid w:val="009C2F24"/>
    <w:rsid w:val="009C3657"/>
    <w:rsid w:val="009C4018"/>
    <w:rsid w:val="009C44ED"/>
    <w:rsid w:val="009C4EE2"/>
    <w:rsid w:val="009C526E"/>
    <w:rsid w:val="009C5407"/>
    <w:rsid w:val="009C5652"/>
    <w:rsid w:val="009C6798"/>
    <w:rsid w:val="009C7D1C"/>
    <w:rsid w:val="009D1E6F"/>
    <w:rsid w:val="009D1F24"/>
    <w:rsid w:val="009D200F"/>
    <w:rsid w:val="009D2EBB"/>
    <w:rsid w:val="009D2FCC"/>
    <w:rsid w:val="009D4B17"/>
    <w:rsid w:val="009D58EE"/>
    <w:rsid w:val="009D6196"/>
    <w:rsid w:val="009D73D7"/>
    <w:rsid w:val="009E0089"/>
    <w:rsid w:val="009E18AA"/>
    <w:rsid w:val="009E29F7"/>
    <w:rsid w:val="009E3638"/>
    <w:rsid w:val="009E3AAE"/>
    <w:rsid w:val="009E4A45"/>
    <w:rsid w:val="009E4D3F"/>
    <w:rsid w:val="009E5793"/>
    <w:rsid w:val="009E5B87"/>
    <w:rsid w:val="009E5C00"/>
    <w:rsid w:val="009E608E"/>
    <w:rsid w:val="009E66CA"/>
    <w:rsid w:val="009E6D9F"/>
    <w:rsid w:val="009E79D0"/>
    <w:rsid w:val="009E7DE9"/>
    <w:rsid w:val="009F0129"/>
    <w:rsid w:val="009F1315"/>
    <w:rsid w:val="009F2999"/>
    <w:rsid w:val="009F4774"/>
    <w:rsid w:val="009F4E2A"/>
    <w:rsid w:val="009F6BA9"/>
    <w:rsid w:val="009F7F0B"/>
    <w:rsid w:val="009F7FED"/>
    <w:rsid w:val="00A028A7"/>
    <w:rsid w:val="00A032F7"/>
    <w:rsid w:val="00A04C08"/>
    <w:rsid w:val="00A055F0"/>
    <w:rsid w:val="00A05C80"/>
    <w:rsid w:val="00A0653E"/>
    <w:rsid w:val="00A06AF2"/>
    <w:rsid w:val="00A07FB0"/>
    <w:rsid w:val="00A106B9"/>
    <w:rsid w:val="00A10D26"/>
    <w:rsid w:val="00A11A8F"/>
    <w:rsid w:val="00A129DC"/>
    <w:rsid w:val="00A1467D"/>
    <w:rsid w:val="00A1527D"/>
    <w:rsid w:val="00A20789"/>
    <w:rsid w:val="00A2296D"/>
    <w:rsid w:val="00A22DA2"/>
    <w:rsid w:val="00A2533C"/>
    <w:rsid w:val="00A25E22"/>
    <w:rsid w:val="00A2600F"/>
    <w:rsid w:val="00A2655D"/>
    <w:rsid w:val="00A27391"/>
    <w:rsid w:val="00A31EE9"/>
    <w:rsid w:val="00A33D30"/>
    <w:rsid w:val="00A350F7"/>
    <w:rsid w:val="00A354CC"/>
    <w:rsid w:val="00A35A33"/>
    <w:rsid w:val="00A35AB8"/>
    <w:rsid w:val="00A36224"/>
    <w:rsid w:val="00A364B2"/>
    <w:rsid w:val="00A37DB3"/>
    <w:rsid w:val="00A40343"/>
    <w:rsid w:val="00A407C7"/>
    <w:rsid w:val="00A41798"/>
    <w:rsid w:val="00A4311F"/>
    <w:rsid w:val="00A4357D"/>
    <w:rsid w:val="00A44C2C"/>
    <w:rsid w:val="00A46992"/>
    <w:rsid w:val="00A50078"/>
    <w:rsid w:val="00A51BCF"/>
    <w:rsid w:val="00A51DB2"/>
    <w:rsid w:val="00A52EEF"/>
    <w:rsid w:val="00A53DC7"/>
    <w:rsid w:val="00A5430D"/>
    <w:rsid w:val="00A55126"/>
    <w:rsid w:val="00A55DE2"/>
    <w:rsid w:val="00A607E2"/>
    <w:rsid w:val="00A60B29"/>
    <w:rsid w:val="00A61520"/>
    <w:rsid w:val="00A61842"/>
    <w:rsid w:val="00A61A97"/>
    <w:rsid w:val="00A627ED"/>
    <w:rsid w:val="00A65844"/>
    <w:rsid w:val="00A66330"/>
    <w:rsid w:val="00A66CA8"/>
    <w:rsid w:val="00A7201E"/>
    <w:rsid w:val="00A7229D"/>
    <w:rsid w:val="00A735D9"/>
    <w:rsid w:val="00A73DEB"/>
    <w:rsid w:val="00A7434C"/>
    <w:rsid w:val="00A747D1"/>
    <w:rsid w:val="00A759B0"/>
    <w:rsid w:val="00A76FB5"/>
    <w:rsid w:val="00A77835"/>
    <w:rsid w:val="00A80AA9"/>
    <w:rsid w:val="00A8126D"/>
    <w:rsid w:val="00A81993"/>
    <w:rsid w:val="00A81B49"/>
    <w:rsid w:val="00A8380F"/>
    <w:rsid w:val="00A83E54"/>
    <w:rsid w:val="00A861B3"/>
    <w:rsid w:val="00A870F0"/>
    <w:rsid w:val="00A90A8F"/>
    <w:rsid w:val="00A911AC"/>
    <w:rsid w:val="00A91415"/>
    <w:rsid w:val="00A917C8"/>
    <w:rsid w:val="00A92720"/>
    <w:rsid w:val="00A928B4"/>
    <w:rsid w:val="00A938A3"/>
    <w:rsid w:val="00A94500"/>
    <w:rsid w:val="00A9623C"/>
    <w:rsid w:val="00A96D3B"/>
    <w:rsid w:val="00AA1288"/>
    <w:rsid w:val="00AA213A"/>
    <w:rsid w:val="00AA230C"/>
    <w:rsid w:val="00AA2AA9"/>
    <w:rsid w:val="00AA313F"/>
    <w:rsid w:val="00AA46A1"/>
    <w:rsid w:val="00AA4C9A"/>
    <w:rsid w:val="00AA6F40"/>
    <w:rsid w:val="00AA7FD5"/>
    <w:rsid w:val="00AB034C"/>
    <w:rsid w:val="00AB0EFA"/>
    <w:rsid w:val="00AB1930"/>
    <w:rsid w:val="00AB4E60"/>
    <w:rsid w:val="00AB64BC"/>
    <w:rsid w:val="00AC007E"/>
    <w:rsid w:val="00AC0BBE"/>
    <w:rsid w:val="00AC0E00"/>
    <w:rsid w:val="00AC2905"/>
    <w:rsid w:val="00AC2A6A"/>
    <w:rsid w:val="00AC4A86"/>
    <w:rsid w:val="00AC520B"/>
    <w:rsid w:val="00AC5242"/>
    <w:rsid w:val="00AC7210"/>
    <w:rsid w:val="00AC726E"/>
    <w:rsid w:val="00AC75A9"/>
    <w:rsid w:val="00AD17D2"/>
    <w:rsid w:val="00AD287D"/>
    <w:rsid w:val="00AD2B72"/>
    <w:rsid w:val="00AE093C"/>
    <w:rsid w:val="00AE1083"/>
    <w:rsid w:val="00AE1F36"/>
    <w:rsid w:val="00AE2015"/>
    <w:rsid w:val="00AE240F"/>
    <w:rsid w:val="00AE261F"/>
    <w:rsid w:val="00AE2776"/>
    <w:rsid w:val="00AE400F"/>
    <w:rsid w:val="00AE411F"/>
    <w:rsid w:val="00AE5D02"/>
    <w:rsid w:val="00AE77EB"/>
    <w:rsid w:val="00AF0A65"/>
    <w:rsid w:val="00AF39F7"/>
    <w:rsid w:val="00AF5932"/>
    <w:rsid w:val="00AF5A8F"/>
    <w:rsid w:val="00AF660D"/>
    <w:rsid w:val="00AF7A3E"/>
    <w:rsid w:val="00AF7B9A"/>
    <w:rsid w:val="00B01236"/>
    <w:rsid w:val="00B01330"/>
    <w:rsid w:val="00B01F5C"/>
    <w:rsid w:val="00B036E0"/>
    <w:rsid w:val="00B04DFF"/>
    <w:rsid w:val="00B06403"/>
    <w:rsid w:val="00B0690B"/>
    <w:rsid w:val="00B06C22"/>
    <w:rsid w:val="00B07910"/>
    <w:rsid w:val="00B103E5"/>
    <w:rsid w:val="00B10E80"/>
    <w:rsid w:val="00B1167C"/>
    <w:rsid w:val="00B128A8"/>
    <w:rsid w:val="00B14C7B"/>
    <w:rsid w:val="00B15C19"/>
    <w:rsid w:val="00B15C74"/>
    <w:rsid w:val="00B15FC1"/>
    <w:rsid w:val="00B177FE"/>
    <w:rsid w:val="00B17F18"/>
    <w:rsid w:val="00B208DF"/>
    <w:rsid w:val="00B21312"/>
    <w:rsid w:val="00B21A60"/>
    <w:rsid w:val="00B21E7E"/>
    <w:rsid w:val="00B2227E"/>
    <w:rsid w:val="00B226B2"/>
    <w:rsid w:val="00B236E0"/>
    <w:rsid w:val="00B23DAD"/>
    <w:rsid w:val="00B23E0F"/>
    <w:rsid w:val="00B2501D"/>
    <w:rsid w:val="00B2737C"/>
    <w:rsid w:val="00B27EEF"/>
    <w:rsid w:val="00B30466"/>
    <w:rsid w:val="00B31F14"/>
    <w:rsid w:val="00B328CC"/>
    <w:rsid w:val="00B32D2B"/>
    <w:rsid w:val="00B34047"/>
    <w:rsid w:val="00B3546A"/>
    <w:rsid w:val="00B35799"/>
    <w:rsid w:val="00B35BC1"/>
    <w:rsid w:val="00B41AC6"/>
    <w:rsid w:val="00B41B65"/>
    <w:rsid w:val="00B42DAA"/>
    <w:rsid w:val="00B43442"/>
    <w:rsid w:val="00B43617"/>
    <w:rsid w:val="00B462B2"/>
    <w:rsid w:val="00B4781A"/>
    <w:rsid w:val="00B47B4B"/>
    <w:rsid w:val="00B5036A"/>
    <w:rsid w:val="00B505B4"/>
    <w:rsid w:val="00B52DA6"/>
    <w:rsid w:val="00B557EF"/>
    <w:rsid w:val="00B62E85"/>
    <w:rsid w:val="00B65B76"/>
    <w:rsid w:val="00B65E90"/>
    <w:rsid w:val="00B67C2B"/>
    <w:rsid w:val="00B72EF8"/>
    <w:rsid w:val="00B73E67"/>
    <w:rsid w:val="00B75956"/>
    <w:rsid w:val="00B7778E"/>
    <w:rsid w:val="00B77C04"/>
    <w:rsid w:val="00B77E8E"/>
    <w:rsid w:val="00B8513F"/>
    <w:rsid w:val="00B85F31"/>
    <w:rsid w:val="00B91CB6"/>
    <w:rsid w:val="00B91E49"/>
    <w:rsid w:val="00B91F6B"/>
    <w:rsid w:val="00B9248E"/>
    <w:rsid w:val="00B92960"/>
    <w:rsid w:val="00B93134"/>
    <w:rsid w:val="00B93E21"/>
    <w:rsid w:val="00B951EE"/>
    <w:rsid w:val="00B955F4"/>
    <w:rsid w:val="00B97123"/>
    <w:rsid w:val="00B97138"/>
    <w:rsid w:val="00B97C0C"/>
    <w:rsid w:val="00BA196E"/>
    <w:rsid w:val="00BA1B42"/>
    <w:rsid w:val="00BA2592"/>
    <w:rsid w:val="00BA313F"/>
    <w:rsid w:val="00BA36EE"/>
    <w:rsid w:val="00BA4303"/>
    <w:rsid w:val="00BA5219"/>
    <w:rsid w:val="00BA52FB"/>
    <w:rsid w:val="00BA5C66"/>
    <w:rsid w:val="00BA5E68"/>
    <w:rsid w:val="00BA73B9"/>
    <w:rsid w:val="00BA7FBF"/>
    <w:rsid w:val="00BB0E59"/>
    <w:rsid w:val="00BB39DD"/>
    <w:rsid w:val="00BB5497"/>
    <w:rsid w:val="00BB6C1B"/>
    <w:rsid w:val="00BB6D12"/>
    <w:rsid w:val="00BC16B8"/>
    <w:rsid w:val="00BC1E3B"/>
    <w:rsid w:val="00BC2ADC"/>
    <w:rsid w:val="00BC456D"/>
    <w:rsid w:val="00BC47BB"/>
    <w:rsid w:val="00BC668A"/>
    <w:rsid w:val="00BC678B"/>
    <w:rsid w:val="00BC7B74"/>
    <w:rsid w:val="00BD080E"/>
    <w:rsid w:val="00BD0C2A"/>
    <w:rsid w:val="00BD1A7F"/>
    <w:rsid w:val="00BD2A7A"/>
    <w:rsid w:val="00BD376C"/>
    <w:rsid w:val="00BD6400"/>
    <w:rsid w:val="00BD68A2"/>
    <w:rsid w:val="00BD7359"/>
    <w:rsid w:val="00BE0ECE"/>
    <w:rsid w:val="00BE1611"/>
    <w:rsid w:val="00BE3F7E"/>
    <w:rsid w:val="00BE415C"/>
    <w:rsid w:val="00BE4C7F"/>
    <w:rsid w:val="00BE5CFC"/>
    <w:rsid w:val="00BE6B05"/>
    <w:rsid w:val="00BE6D86"/>
    <w:rsid w:val="00BF0D6A"/>
    <w:rsid w:val="00BF21AA"/>
    <w:rsid w:val="00BF229C"/>
    <w:rsid w:val="00BF2F56"/>
    <w:rsid w:val="00BF3BF0"/>
    <w:rsid w:val="00BF4617"/>
    <w:rsid w:val="00BF6476"/>
    <w:rsid w:val="00BF736A"/>
    <w:rsid w:val="00C03627"/>
    <w:rsid w:val="00C03841"/>
    <w:rsid w:val="00C06E41"/>
    <w:rsid w:val="00C07F6B"/>
    <w:rsid w:val="00C10817"/>
    <w:rsid w:val="00C124CC"/>
    <w:rsid w:val="00C133B4"/>
    <w:rsid w:val="00C147CC"/>
    <w:rsid w:val="00C17183"/>
    <w:rsid w:val="00C20834"/>
    <w:rsid w:val="00C20C69"/>
    <w:rsid w:val="00C21D61"/>
    <w:rsid w:val="00C226D3"/>
    <w:rsid w:val="00C22A9B"/>
    <w:rsid w:val="00C23757"/>
    <w:rsid w:val="00C24B72"/>
    <w:rsid w:val="00C257D0"/>
    <w:rsid w:val="00C261E1"/>
    <w:rsid w:val="00C30006"/>
    <w:rsid w:val="00C30FF2"/>
    <w:rsid w:val="00C334E6"/>
    <w:rsid w:val="00C356C4"/>
    <w:rsid w:val="00C3586B"/>
    <w:rsid w:val="00C36DCA"/>
    <w:rsid w:val="00C37008"/>
    <w:rsid w:val="00C37021"/>
    <w:rsid w:val="00C37CD2"/>
    <w:rsid w:val="00C40374"/>
    <w:rsid w:val="00C41440"/>
    <w:rsid w:val="00C42231"/>
    <w:rsid w:val="00C43642"/>
    <w:rsid w:val="00C43D51"/>
    <w:rsid w:val="00C44A5E"/>
    <w:rsid w:val="00C45CE3"/>
    <w:rsid w:val="00C45FFA"/>
    <w:rsid w:val="00C47D7E"/>
    <w:rsid w:val="00C50391"/>
    <w:rsid w:val="00C507C9"/>
    <w:rsid w:val="00C513A1"/>
    <w:rsid w:val="00C51B5D"/>
    <w:rsid w:val="00C52AC8"/>
    <w:rsid w:val="00C53C54"/>
    <w:rsid w:val="00C53E6E"/>
    <w:rsid w:val="00C5448B"/>
    <w:rsid w:val="00C54867"/>
    <w:rsid w:val="00C550BB"/>
    <w:rsid w:val="00C60968"/>
    <w:rsid w:val="00C64A9B"/>
    <w:rsid w:val="00C651A6"/>
    <w:rsid w:val="00C662C8"/>
    <w:rsid w:val="00C66A43"/>
    <w:rsid w:val="00C66EB8"/>
    <w:rsid w:val="00C67199"/>
    <w:rsid w:val="00C67293"/>
    <w:rsid w:val="00C673EB"/>
    <w:rsid w:val="00C67DD0"/>
    <w:rsid w:val="00C70AA2"/>
    <w:rsid w:val="00C72DC8"/>
    <w:rsid w:val="00C73342"/>
    <w:rsid w:val="00C80231"/>
    <w:rsid w:val="00C804FA"/>
    <w:rsid w:val="00C81425"/>
    <w:rsid w:val="00C817DC"/>
    <w:rsid w:val="00C81AAD"/>
    <w:rsid w:val="00C81AEE"/>
    <w:rsid w:val="00C840FF"/>
    <w:rsid w:val="00C84DAB"/>
    <w:rsid w:val="00C859C7"/>
    <w:rsid w:val="00C85A01"/>
    <w:rsid w:val="00C85E7C"/>
    <w:rsid w:val="00C86340"/>
    <w:rsid w:val="00C86408"/>
    <w:rsid w:val="00C869FE"/>
    <w:rsid w:val="00C87D46"/>
    <w:rsid w:val="00C91374"/>
    <w:rsid w:val="00C930FF"/>
    <w:rsid w:val="00C93BCC"/>
    <w:rsid w:val="00C944CE"/>
    <w:rsid w:val="00C9600B"/>
    <w:rsid w:val="00C97457"/>
    <w:rsid w:val="00CA05C6"/>
    <w:rsid w:val="00CA0715"/>
    <w:rsid w:val="00CA0CE6"/>
    <w:rsid w:val="00CA10E0"/>
    <w:rsid w:val="00CA13C7"/>
    <w:rsid w:val="00CA2C68"/>
    <w:rsid w:val="00CA3B84"/>
    <w:rsid w:val="00CA3D09"/>
    <w:rsid w:val="00CA471F"/>
    <w:rsid w:val="00CA4A74"/>
    <w:rsid w:val="00CA6BAF"/>
    <w:rsid w:val="00CA6EE7"/>
    <w:rsid w:val="00CB0AB4"/>
    <w:rsid w:val="00CB2546"/>
    <w:rsid w:val="00CB267B"/>
    <w:rsid w:val="00CB320D"/>
    <w:rsid w:val="00CB339C"/>
    <w:rsid w:val="00CB4760"/>
    <w:rsid w:val="00CB4E47"/>
    <w:rsid w:val="00CB50FD"/>
    <w:rsid w:val="00CB567F"/>
    <w:rsid w:val="00CB5A25"/>
    <w:rsid w:val="00CB7E38"/>
    <w:rsid w:val="00CC0FB5"/>
    <w:rsid w:val="00CC17AD"/>
    <w:rsid w:val="00CC1812"/>
    <w:rsid w:val="00CC1B65"/>
    <w:rsid w:val="00CC3802"/>
    <w:rsid w:val="00CC5147"/>
    <w:rsid w:val="00CC56EB"/>
    <w:rsid w:val="00CC6D4B"/>
    <w:rsid w:val="00CC6F33"/>
    <w:rsid w:val="00CC794C"/>
    <w:rsid w:val="00CD0DE1"/>
    <w:rsid w:val="00CD176C"/>
    <w:rsid w:val="00CD4914"/>
    <w:rsid w:val="00CE0943"/>
    <w:rsid w:val="00CE168A"/>
    <w:rsid w:val="00CE1E6C"/>
    <w:rsid w:val="00CE22F1"/>
    <w:rsid w:val="00CE45D2"/>
    <w:rsid w:val="00CE499D"/>
    <w:rsid w:val="00CE4FA0"/>
    <w:rsid w:val="00CE6FFC"/>
    <w:rsid w:val="00CF3633"/>
    <w:rsid w:val="00CF3634"/>
    <w:rsid w:val="00CF60D3"/>
    <w:rsid w:val="00CF6B41"/>
    <w:rsid w:val="00CF7D08"/>
    <w:rsid w:val="00D00114"/>
    <w:rsid w:val="00D00B76"/>
    <w:rsid w:val="00D01459"/>
    <w:rsid w:val="00D01580"/>
    <w:rsid w:val="00D03EF1"/>
    <w:rsid w:val="00D0615F"/>
    <w:rsid w:val="00D07919"/>
    <w:rsid w:val="00D110F4"/>
    <w:rsid w:val="00D111B9"/>
    <w:rsid w:val="00D115D6"/>
    <w:rsid w:val="00D13898"/>
    <w:rsid w:val="00D13F03"/>
    <w:rsid w:val="00D144C2"/>
    <w:rsid w:val="00D1513A"/>
    <w:rsid w:val="00D15C22"/>
    <w:rsid w:val="00D16C86"/>
    <w:rsid w:val="00D178FF"/>
    <w:rsid w:val="00D20228"/>
    <w:rsid w:val="00D22548"/>
    <w:rsid w:val="00D23631"/>
    <w:rsid w:val="00D24354"/>
    <w:rsid w:val="00D24B11"/>
    <w:rsid w:val="00D2626A"/>
    <w:rsid w:val="00D2686D"/>
    <w:rsid w:val="00D27058"/>
    <w:rsid w:val="00D277EE"/>
    <w:rsid w:val="00D30E56"/>
    <w:rsid w:val="00D31CF1"/>
    <w:rsid w:val="00D3273D"/>
    <w:rsid w:val="00D33ADC"/>
    <w:rsid w:val="00D40026"/>
    <w:rsid w:val="00D409FD"/>
    <w:rsid w:val="00D41BCB"/>
    <w:rsid w:val="00D425BE"/>
    <w:rsid w:val="00D435D5"/>
    <w:rsid w:val="00D441DC"/>
    <w:rsid w:val="00D4693E"/>
    <w:rsid w:val="00D46AAF"/>
    <w:rsid w:val="00D54BB3"/>
    <w:rsid w:val="00D54DE5"/>
    <w:rsid w:val="00D552F3"/>
    <w:rsid w:val="00D57587"/>
    <w:rsid w:val="00D57E6F"/>
    <w:rsid w:val="00D6249E"/>
    <w:rsid w:val="00D63496"/>
    <w:rsid w:val="00D6371E"/>
    <w:rsid w:val="00D663C0"/>
    <w:rsid w:val="00D66A4F"/>
    <w:rsid w:val="00D70201"/>
    <w:rsid w:val="00D71BBF"/>
    <w:rsid w:val="00D73382"/>
    <w:rsid w:val="00D75DE4"/>
    <w:rsid w:val="00D814C4"/>
    <w:rsid w:val="00D81944"/>
    <w:rsid w:val="00D83433"/>
    <w:rsid w:val="00D839D6"/>
    <w:rsid w:val="00D83C87"/>
    <w:rsid w:val="00D84154"/>
    <w:rsid w:val="00D85C63"/>
    <w:rsid w:val="00D862B7"/>
    <w:rsid w:val="00D86792"/>
    <w:rsid w:val="00D868F6"/>
    <w:rsid w:val="00D86B22"/>
    <w:rsid w:val="00D90461"/>
    <w:rsid w:val="00D91530"/>
    <w:rsid w:val="00D93E35"/>
    <w:rsid w:val="00D94D41"/>
    <w:rsid w:val="00D96FCC"/>
    <w:rsid w:val="00D9700B"/>
    <w:rsid w:val="00D976FB"/>
    <w:rsid w:val="00DA04E3"/>
    <w:rsid w:val="00DA0C37"/>
    <w:rsid w:val="00DA16F7"/>
    <w:rsid w:val="00DA2ECD"/>
    <w:rsid w:val="00DA4518"/>
    <w:rsid w:val="00DA4528"/>
    <w:rsid w:val="00DA46F1"/>
    <w:rsid w:val="00DA6F17"/>
    <w:rsid w:val="00DA75D7"/>
    <w:rsid w:val="00DA7755"/>
    <w:rsid w:val="00DA77A6"/>
    <w:rsid w:val="00DA7ECC"/>
    <w:rsid w:val="00DB0CE8"/>
    <w:rsid w:val="00DB1B4C"/>
    <w:rsid w:val="00DB2338"/>
    <w:rsid w:val="00DB276F"/>
    <w:rsid w:val="00DB2CE8"/>
    <w:rsid w:val="00DB5B2F"/>
    <w:rsid w:val="00DB6597"/>
    <w:rsid w:val="00DC23F9"/>
    <w:rsid w:val="00DC2CF6"/>
    <w:rsid w:val="00DC3A9D"/>
    <w:rsid w:val="00DC3BC0"/>
    <w:rsid w:val="00DD0EDC"/>
    <w:rsid w:val="00DD51A5"/>
    <w:rsid w:val="00DD5685"/>
    <w:rsid w:val="00DD587E"/>
    <w:rsid w:val="00DD66F2"/>
    <w:rsid w:val="00DD7449"/>
    <w:rsid w:val="00DE0D18"/>
    <w:rsid w:val="00DE106F"/>
    <w:rsid w:val="00DE233C"/>
    <w:rsid w:val="00DE35AF"/>
    <w:rsid w:val="00DE35F9"/>
    <w:rsid w:val="00DE44F4"/>
    <w:rsid w:val="00DE4C71"/>
    <w:rsid w:val="00DE4D40"/>
    <w:rsid w:val="00DE5224"/>
    <w:rsid w:val="00DE55AB"/>
    <w:rsid w:val="00DE5600"/>
    <w:rsid w:val="00DE5606"/>
    <w:rsid w:val="00DE5AB6"/>
    <w:rsid w:val="00DE62AC"/>
    <w:rsid w:val="00DE6862"/>
    <w:rsid w:val="00DE6E2B"/>
    <w:rsid w:val="00DE70FC"/>
    <w:rsid w:val="00DE7F64"/>
    <w:rsid w:val="00DF29CA"/>
    <w:rsid w:val="00DF2FE0"/>
    <w:rsid w:val="00DF34BF"/>
    <w:rsid w:val="00DF3AD5"/>
    <w:rsid w:val="00E0043A"/>
    <w:rsid w:val="00E00AE3"/>
    <w:rsid w:val="00E020B3"/>
    <w:rsid w:val="00E02590"/>
    <w:rsid w:val="00E0393D"/>
    <w:rsid w:val="00E03D5A"/>
    <w:rsid w:val="00E05C2E"/>
    <w:rsid w:val="00E0637B"/>
    <w:rsid w:val="00E0670F"/>
    <w:rsid w:val="00E10439"/>
    <w:rsid w:val="00E10E13"/>
    <w:rsid w:val="00E124D7"/>
    <w:rsid w:val="00E14214"/>
    <w:rsid w:val="00E14B30"/>
    <w:rsid w:val="00E16EC6"/>
    <w:rsid w:val="00E17708"/>
    <w:rsid w:val="00E20338"/>
    <w:rsid w:val="00E238E0"/>
    <w:rsid w:val="00E23BD1"/>
    <w:rsid w:val="00E254CD"/>
    <w:rsid w:val="00E26B0F"/>
    <w:rsid w:val="00E27F67"/>
    <w:rsid w:val="00E30FCE"/>
    <w:rsid w:val="00E31667"/>
    <w:rsid w:val="00E319E5"/>
    <w:rsid w:val="00E31D52"/>
    <w:rsid w:val="00E33015"/>
    <w:rsid w:val="00E33541"/>
    <w:rsid w:val="00E33E38"/>
    <w:rsid w:val="00E34491"/>
    <w:rsid w:val="00E34974"/>
    <w:rsid w:val="00E364FA"/>
    <w:rsid w:val="00E37025"/>
    <w:rsid w:val="00E375C6"/>
    <w:rsid w:val="00E422FC"/>
    <w:rsid w:val="00E426A7"/>
    <w:rsid w:val="00E428B7"/>
    <w:rsid w:val="00E44E03"/>
    <w:rsid w:val="00E45695"/>
    <w:rsid w:val="00E4575D"/>
    <w:rsid w:val="00E46461"/>
    <w:rsid w:val="00E4737C"/>
    <w:rsid w:val="00E527D1"/>
    <w:rsid w:val="00E603FD"/>
    <w:rsid w:val="00E61818"/>
    <w:rsid w:val="00E61C5D"/>
    <w:rsid w:val="00E62952"/>
    <w:rsid w:val="00E62F05"/>
    <w:rsid w:val="00E63458"/>
    <w:rsid w:val="00E635A6"/>
    <w:rsid w:val="00E64B81"/>
    <w:rsid w:val="00E657FC"/>
    <w:rsid w:val="00E678EE"/>
    <w:rsid w:val="00E70074"/>
    <w:rsid w:val="00E70BC5"/>
    <w:rsid w:val="00E710F4"/>
    <w:rsid w:val="00E746D8"/>
    <w:rsid w:val="00E747A6"/>
    <w:rsid w:val="00E75D7D"/>
    <w:rsid w:val="00E77585"/>
    <w:rsid w:val="00E80303"/>
    <w:rsid w:val="00E83268"/>
    <w:rsid w:val="00E84005"/>
    <w:rsid w:val="00E84560"/>
    <w:rsid w:val="00E86D26"/>
    <w:rsid w:val="00E87943"/>
    <w:rsid w:val="00E90DE1"/>
    <w:rsid w:val="00E923D6"/>
    <w:rsid w:val="00E9252A"/>
    <w:rsid w:val="00E9669D"/>
    <w:rsid w:val="00EA00AE"/>
    <w:rsid w:val="00EA05C9"/>
    <w:rsid w:val="00EA231F"/>
    <w:rsid w:val="00EA385F"/>
    <w:rsid w:val="00EA3CCE"/>
    <w:rsid w:val="00EA4455"/>
    <w:rsid w:val="00EB1B4B"/>
    <w:rsid w:val="00EB228F"/>
    <w:rsid w:val="00EB47C0"/>
    <w:rsid w:val="00EB4FD5"/>
    <w:rsid w:val="00EB6A66"/>
    <w:rsid w:val="00EB7316"/>
    <w:rsid w:val="00EB74E9"/>
    <w:rsid w:val="00EC1BBD"/>
    <w:rsid w:val="00EC236F"/>
    <w:rsid w:val="00EC23F3"/>
    <w:rsid w:val="00EC306B"/>
    <w:rsid w:val="00EC3222"/>
    <w:rsid w:val="00EC3513"/>
    <w:rsid w:val="00EC5730"/>
    <w:rsid w:val="00EC6055"/>
    <w:rsid w:val="00EC7222"/>
    <w:rsid w:val="00ED0026"/>
    <w:rsid w:val="00ED01A6"/>
    <w:rsid w:val="00ED0275"/>
    <w:rsid w:val="00ED2671"/>
    <w:rsid w:val="00ED3553"/>
    <w:rsid w:val="00ED36B4"/>
    <w:rsid w:val="00ED4CE8"/>
    <w:rsid w:val="00ED5919"/>
    <w:rsid w:val="00ED60AC"/>
    <w:rsid w:val="00ED6730"/>
    <w:rsid w:val="00EE01FE"/>
    <w:rsid w:val="00EE1552"/>
    <w:rsid w:val="00EE17A4"/>
    <w:rsid w:val="00EE6061"/>
    <w:rsid w:val="00EE6275"/>
    <w:rsid w:val="00EE6933"/>
    <w:rsid w:val="00EE6A50"/>
    <w:rsid w:val="00EF1137"/>
    <w:rsid w:val="00EF12E6"/>
    <w:rsid w:val="00EF25CC"/>
    <w:rsid w:val="00EF25D7"/>
    <w:rsid w:val="00EF2FE1"/>
    <w:rsid w:val="00EF4AF3"/>
    <w:rsid w:val="00EF4EF1"/>
    <w:rsid w:val="00EF5676"/>
    <w:rsid w:val="00EF6914"/>
    <w:rsid w:val="00EF760F"/>
    <w:rsid w:val="00EF798A"/>
    <w:rsid w:val="00F004F6"/>
    <w:rsid w:val="00F00D8B"/>
    <w:rsid w:val="00F013C5"/>
    <w:rsid w:val="00F01D61"/>
    <w:rsid w:val="00F024A5"/>
    <w:rsid w:val="00F02BE8"/>
    <w:rsid w:val="00F036AF"/>
    <w:rsid w:val="00F03B5D"/>
    <w:rsid w:val="00F03B65"/>
    <w:rsid w:val="00F03FC5"/>
    <w:rsid w:val="00F05FF1"/>
    <w:rsid w:val="00F07EB2"/>
    <w:rsid w:val="00F10663"/>
    <w:rsid w:val="00F108F4"/>
    <w:rsid w:val="00F11642"/>
    <w:rsid w:val="00F1194D"/>
    <w:rsid w:val="00F11EF5"/>
    <w:rsid w:val="00F125A3"/>
    <w:rsid w:val="00F1650B"/>
    <w:rsid w:val="00F21BD0"/>
    <w:rsid w:val="00F22830"/>
    <w:rsid w:val="00F24498"/>
    <w:rsid w:val="00F24C4A"/>
    <w:rsid w:val="00F25221"/>
    <w:rsid w:val="00F2636D"/>
    <w:rsid w:val="00F30BA1"/>
    <w:rsid w:val="00F317A5"/>
    <w:rsid w:val="00F32E56"/>
    <w:rsid w:val="00F34200"/>
    <w:rsid w:val="00F34243"/>
    <w:rsid w:val="00F348D6"/>
    <w:rsid w:val="00F353AB"/>
    <w:rsid w:val="00F357BB"/>
    <w:rsid w:val="00F3652D"/>
    <w:rsid w:val="00F36A07"/>
    <w:rsid w:val="00F37BA3"/>
    <w:rsid w:val="00F413DB"/>
    <w:rsid w:val="00F41F59"/>
    <w:rsid w:val="00F42219"/>
    <w:rsid w:val="00F43488"/>
    <w:rsid w:val="00F4538E"/>
    <w:rsid w:val="00F464EF"/>
    <w:rsid w:val="00F46973"/>
    <w:rsid w:val="00F51D06"/>
    <w:rsid w:val="00F52128"/>
    <w:rsid w:val="00F5269A"/>
    <w:rsid w:val="00F532C1"/>
    <w:rsid w:val="00F54D54"/>
    <w:rsid w:val="00F57995"/>
    <w:rsid w:val="00F600AC"/>
    <w:rsid w:val="00F604AA"/>
    <w:rsid w:val="00F622CB"/>
    <w:rsid w:val="00F63E6C"/>
    <w:rsid w:val="00F64BBF"/>
    <w:rsid w:val="00F6567F"/>
    <w:rsid w:val="00F65EC9"/>
    <w:rsid w:val="00F67301"/>
    <w:rsid w:val="00F70810"/>
    <w:rsid w:val="00F70D29"/>
    <w:rsid w:val="00F71806"/>
    <w:rsid w:val="00F71901"/>
    <w:rsid w:val="00F74136"/>
    <w:rsid w:val="00F759C9"/>
    <w:rsid w:val="00F76499"/>
    <w:rsid w:val="00F765D5"/>
    <w:rsid w:val="00F76EAF"/>
    <w:rsid w:val="00F77D1A"/>
    <w:rsid w:val="00F8009E"/>
    <w:rsid w:val="00F8119C"/>
    <w:rsid w:val="00F83828"/>
    <w:rsid w:val="00F84264"/>
    <w:rsid w:val="00F84D17"/>
    <w:rsid w:val="00F85F38"/>
    <w:rsid w:val="00F8616F"/>
    <w:rsid w:val="00F863F9"/>
    <w:rsid w:val="00F90436"/>
    <w:rsid w:val="00F90BD3"/>
    <w:rsid w:val="00F92593"/>
    <w:rsid w:val="00F93706"/>
    <w:rsid w:val="00F942C5"/>
    <w:rsid w:val="00F95E8D"/>
    <w:rsid w:val="00F96901"/>
    <w:rsid w:val="00FA0CA6"/>
    <w:rsid w:val="00FA414D"/>
    <w:rsid w:val="00FA4343"/>
    <w:rsid w:val="00FA5A01"/>
    <w:rsid w:val="00FA7F87"/>
    <w:rsid w:val="00FB092A"/>
    <w:rsid w:val="00FB0C27"/>
    <w:rsid w:val="00FB13EE"/>
    <w:rsid w:val="00FB2063"/>
    <w:rsid w:val="00FB21A7"/>
    <w:rsid w:val="00FB2B3C"/>
    <w:rsid w:val="00FB326C"/>
    <w:rsid w:val="00FB3933"/>
    <w:rsid w:val="00FB52A5"/>
    <w:rsid w:val="00FC1637"/>
    <w:rsid w:val="00FC2AAC"/>
    <w:rsid w:val="00FC65DB"/>
    <w:rsid w:val="00FC6B15"/>
    <w:rsid w:val="00FC7479"/>
    <w:rsid w:val="00FC7A79"/>
    <w:rsid w:val="00FD1154"/>
    <w:rsid w:val="00FD4A9A"/>
    <w:rsid w:val="00FD4C1D"/>
    <w:rsid w:val="00FD64E5"/>
    <w:rsid w:val="00FD79F4"/>
    <w:rsid w:val="00FE2711"/>
    <w:rsid w:val="00FE30BE"/>
    <w:rsid w:val="00FE389B"/>
    <w:rsid w:val="00FE5BDC"/>
    <w:rsid w:val="00FE60F0"/>
    <w:rsid w:val="00FE6ED9"/>
    <w:rsid w:val="00FE79EB"/>
    <w:rsid w:val="00FF1B2F"/>
    <w:rsid w:val="00FF3482"/>
    <w:rsid w:val="00FF36EB"/>
    <w:rsid w:val="00FF75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5034"/>
  <w15:docId w15:val="{EE7DBE56-894F-4726-9FD9-D55FEECA7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42CB"/>
  </w:style>
  <w:style w:type="paragraph" w:styleId="1">
    <w:name w:val="heading 1"/>
    <w:basedOn w:val="a"/>
    <w:next w:val="a"/>
    <w:link w:val="10"/>
    <w:uiPriority w:val="9"/>
    <w:qFormat/>
    <w:rsid w:val="00C43642"/>
    <w:pPr>
      <w:keepNext/>
      <w:keepLines/>
      <w:spacing w:before="240" w:after="0"/>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2">
    <w:name w:val="heading 2"/>
    <w:basedOn w:val="a"/>
    <w:next w:val="a"/>
    <w:link w:val="20"/>
    <w:uiPriority w:val="9"/>
    <w:unhideWhenUsed/>
    <w:qFormat/>
    <w:rsid w:val="009E57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0"/>
    <w:uiPriority w:val="9"/>
    <w:semiHidden/>
    <w:unhideWhenUsed/>
    <w:qFormat/>
    <w:rsid w:val="00C70AA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Обя,мелкий,Дооранов"/>
    <w:link w:val="a4"/>
    <w:uiPriority w:val="1"/>
    <w:qFormat/>
    <w:rsid w:val="00A55126"/>
    <w:pPr>
      <w:spacing w:after="0" w:line="240" w:lineRule="auto"/>
    </w:pPr>
  </w:style>
  <w:style w:type="table" w:styleId="a5">
    <w:name w:val="Table Grid"/>
    <w:aliases w:val="CV table,Table Grid"/>
    <w:basedOn w:val="a1"/>
    <w:uiPriority w:val="39"/>
    <w:rsid w:val="00036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Tekst">
    <w:name w:val="_Текст обычный (tkTekst)"/>
    <w:basedOn w:val="a"/>
    <w:qFormat/>
    <w:rsid w:val="00D84154"/>
    <w:pPr>
      <w:spacing w:after="60" w:line="276" w:lineRule="auto"/>
      <w:ind w:firstLine="567"/>
      <w:jc w:val="both"/>
    </w:pPr>
    <w:rPr>
      <w:rFonts w:ascii="Arial" w:eastAsia="Times New Roman" w:hAnsi="Arial" w:cs="Arial"/>
      <w:sz w:val="20"/>
      <w:szCs w:val="20"/>
      <w:lang w:eastAsia="ru-RU"/>
    </w:rPr>
  </w:style>
  <w:style w:type="paragraph" w:customStyle="1" w:styleId="tkZagolovok5">
    <w:name w:val="_Заголовок Статья (tkZagolovok5)"/>
    <w:basedOn w:val="a"/>
    <w:qFormat/>
    <w:rsid w:val="00D84154"/>
    <w:pPr>
      <w:spacing w:before="200" w:after="60" w:line="276" w:lineRule="auto"/>
      <w:ind w:firstLine="567"/>
    </w:pPr>
    <w:rPr>
      <w:rFonts w:ascii="Arial" w:eastAsia="Times New Roman" w:hAnsi="Arial" w:cs="Arial"/>
      <w:b/>
      <w:bCs/>
      <w:sz w:val="20"/>
      <w:szCs w:val="20"/>
      <w:lang w:eastAsia="ru-RU"/>
    </w:rPr>
  </w:style>
  <w:style w:type="character" w:customStyle="1" w:styleId="a4">
    <w:name w:val="Без интервала Знак"/>
    <w:aliases w:val="Обя Знак,мелкий Знак,Дооранов Знак"/>
    <w:basedOn w:val="a0"/>
    <w:link w:val="a3"/>
    <w:uiPriority w:val="1"/>
    <w:locked/>
    <w:rsid w:val="00D84154"/>
  </w:style>
  <w:style w:type="character" w:styleId="a6">
    <w:name w:val="Hyperlink"/>
    <w:uiPriority w:val="99"/>
    <w:unhideWhenUsed/>
    <w:rsid w:val="00D84154"/>
    <w:rPr>
      <w:color w:val="0000FF"/>
      <w:u w:val="single"/>
    </w:rPr>
  </w:style>
  <w:style w:type="paragraph" w:styleId="a7">
    <w:name w:val="List Paragraph"/>
    <w:basedOn w:val="a"/>
    <w:link w:val="a8"/>
    <w:uiPriority w:val="34"/>
    <w:qFormat/>
    <w:rsid w:val="0005244A"/>
    <w:pPr>
      <w:spacing w:after="0" w:line="240" w:lineRule="auto"/>
      <w:ind w:left="720"/>
      <w:contextualSpacing/>
    </w:pPr>
    <w:rPr>
      <w:rFonts w:ascii="Calibri" w:hAnsi="Calibri" w:cs="Calibri"/>
      <w:lang w:eastAsia="ru-RU"/>
    </w:rPr>
  </w:style>
  <w:style w:type="character" w:customStyle="1" w:styleId="11">
    <w:name w:val="Неразрешенное упоминание1"/>
    <w:basedOn w:val="a0"/>
    <w:uiPriority w:val="99"/>
    <w:semiHidden/>
    <w:unhideWhenUsed/>
    <w:rsid w:val="00AA1288"/>
    <w:rPr>
      <w:color w:val="605E5C"/>
      <w:shd w:val="clear" w:color="auto" w:fill="E1DFDD"/>
    </w:rPr>
  </w:style>
  <w:style w:type="paragraph" w:styleId="a9">
    <w:name w:val="Balloon Text"/>
    <w:basedOn w:val="a"/>
    <w:link w:val="aa"/>
    <w:uiPriority w:val="99"/>
    <w:semiHidden/>
    <w:unhideWhenUsed/>
    <w:rsid w:val="00BC678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BC678B"/>
    <w:rPr>
      <w:rFonts w:ascii="Segoe UI" w:hAnsi="Segoe UI" w:cs="Segoe UI"/>
      <w:sz w:val="18"/>
      <w:szCs w:val="18"/>
    </w:rPr>
  </w:style>
  <w:style w:type="paragraph" w:customStyle="1" w:styleId="tkKomentarij">
    <w:name w:val="_Комментарий (tkKomentarij)"/>
    <w:basedOn w:val="a"/>
    <w:rsid w:val="00CA10E0"/>
    <w:pPr>
      <w:spacing w:after="60" w:line="276" w:lineRule="auto"/>
      <w:ind w:firstLine="567"/>
      <w:jc w:val="both"/>
    </w:pPr>
    <w:rPr>
      <w:rFonts w:ascii="Arial" w:eastAsia="Times New Roman" w:hAnsi="Arial" w:cs="Arial"/>
      <w:i/>
      <w:iCs/>
      <w:color w:val="006600"/>
      <w:sz w:val="20"/>
      <w:szCs w:val="20"/>
      <w:lang w:eastAsia="ru-RU"/>
    </w:rPr>
  </w:style>
  <w:style w:type="paragraph" w:customStyle="1" w:styleId="tkRedakcijaTekst">
    <w:name w:val="_В редакции текст (tkRedakcijaTekst)"/>
    <w:basedOn w:val="a"/>
    <w:rsid w:val="00D663C0"/>
    <w:pPr>
      <w:spacing w:after="60" w:line="276" w:lineRule="auto"/>
      <w:ind w:firstLine="567"/>
      <w:jc w:val="both"/>
    </w:pPr>
    <w:rPr>
      <w:rFonts w:ascii="Arial" w:eastAsia="Times New Roman" w:hAnsi="Arial" w:cs="Arial"/>
      <w:i/>
      <w:iCs/>
      <w:sz w:val="20"/>
      <w:szCs w:val="20"/>
      <w:lang w:eastAsia="ru-RU"/>
    </w:rPr>
  </w:style>
  <w:style w:type="character" w:customStyle="1" w:styleId="10">
    <w:name w:val="Заголовок 1 Знак"/>
    <w:basedOn w:val="a0"/>
    <w:link w:val="1"/>
    <w:uiPriority w:val="9"/>
    <w:rsid w:val="00C43642"/>
    <w:rPr>
      <w:rFonts w:asciiTheme="majorHAnsi" w:eastAsiaTheme="majorEastAsia" w:hAnsiTheme="majorHAnsi" w:cstheme="majorBidi"/>
      <w:color w:val="2F5496" w:themeColor="accent1" w:themeShade="BF"/>
      <w:kern w:val="2"/>
      <w:sz w:val="32"/>
      <w:szCs w:val="32"/>
      <w14:ligatures w14:val="standardContextual"/>
    </w:rPr>
  </w:style>
  <w:style w:type="paragraph" w:customStyle="1" w:styleId="docdata">
    <w:name w:val="docdata"/>
    <w:aliases w:val="docy,v5,1775,bqiaagaaeyqcaaagiaiaaapwbqaabf4faaaaaaaaaaaaaaaaaaaaaaaaaaaaaaaaaaaaaaaaaaaaaaaaaaaaaaaaaaaaaaaaaaaaaaaaaaaaaaaaaaaaaaaaaaaaaaaaaaaaaaaaaaaaaaaaaaaaaaaaaaaaaaaaaaaaaaaaaaaaaaaaaaaaaaaaaaaaaaaaaaaaaaaaaaaaaaaaaaaaaaaaaaaaaaaaaaaaaaaa"/>
    <w:basedOn w:val="a"/>
    <w:rsid w:val="001979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Normal (Web)"/>
    <w:basedOn w:val="a"/>
    <w:uiPriority w:val="99"/>
    <w:unhideWhenUsed/>
    <w:rsid w:val="00E03D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ktekst0">
    <w:name w:val="tktekst"/>
    <w:basedOn w:val="a"/>
    <w:rsid w:val="009747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kzagolovok50">
    <w:name w:val="tkzagolovok5"/>
    <w:basedOn w:val="a"/>
    <w:rsid w:val="0065070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j">
    <w:name w:val="pj"/>
    <w:basedOn w:val="a"/>
    <w:rsid w:val="0065070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1">
    <w:name w:val="normaltextrun1"/>
    <w:basedOn w:val="a0"/>
    <w:rsid w:val="002E20CA"/>
  </w:style>
  <w:style w:type="paragraph" w:customStyle="1" w:styleId="paragraph1">
    <w:name w:val="paragraph1"/>
    <w:basedOn w:val="a"/>
    <w:rsid w:val="002E20CA"/>
    <w:pPr>
      <w:spacing w:after="0" w:line="240" w:lineRule="auto"/>
    </w:pPr>
    <w:rPr>
      <w:rFonts w:ascii="Times New Roman" w:eastAsia="Times New Roman" w:hAnsi="Times New Roman" w:cs="Times New Roman"/>
      <w:sz w:val="24"/>
      <w:szCs w:val="24"/>
      <w:lang w:eastAsia="ru-RU"/>
    </w:rPr>
  </w:style>
  <w:style w:type="character" w:customStyle="1" w:styleId="eop">
    <w:name w:val="eop"/>
    <w:basedOn w:val="a0"/>
    <w:rsid w:val="002E20CA"/>
  </w:style>
  <w:style w:type="paragraph" w:styleId="ac">
    <w:name w:val="header"/>
    <w:basedOn w:val="a"/>
    <w:link w:val="ad"/>
    <w:unhideWhenUsed/>
    <w:rsid w:val="003D54F4"/>
    <w:pPr>
      <w:tabs>
        <w:tab w:val="center" w:pos="4844"/>
        <w:tab w:val="right" w:pos="9689"/>
      </w:tabs>
      <w:spacing w:after="0" w:line="240" w:lineRule="auto"/>
    </w:pPr>
  </w:style>
  <w:style w:type="character" w:customStyle="1" w:styleId="ad">
    <w:name w:val="Верхний колонтитул Знак"/>
    <w:basedOn w:val="a0"/>
    <w:link w:val="ac"/>
    <w:rsid w:val="003D54F4"/>
  </w:style>
  <w:style w:type="paragraph" w:customStyle="1" w:styleId="tkTablica">
    <w:name w:val="_Текст таблицы (tkTablica)"/>
    <w:basedOn w:val="a"/>
    <w:rsid w:val="00961ED4"/>
    <w:pPr>
      <w:spacing w:after="60" w:line="276" w:lineRule="auto"/>
    </w:pPr>
    <w:rPr>
      <w:rFonts w:ascii="Arial" w:eastAsia="Times New Roman" w:hAnsi="Arial" w:cs="Arial"/>
      <w:sz w:val="20"/>
      <w:szCs w:val="20"/>
    </w:rPr>
  </w:style>
  <w:style w:type="paragraph" w:styleId="ae">
    <w:name w:val="footer"/>
    <w:basedOn w:val="a"/>
    <w:link w:val="af"/>
    <w:uiPriority w:val="99"/>
    <w:unhideWhenUsed/>
    <w:rsid w:val="00E3702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37025"/>
  </w:style>
  <w:style w:type="character" w:customStyle="1" w:styleId="selectable-text">
    <w:name w:val="selectable-text"/>
    <w:basedOn w:val="a0"/>
    <w:rsid w:val="00115577"/>
  </w:style>
  <w:style w:type="paragraph" w:styleId="HTML">
    <w:name w:val="HTML Preformatted"/>
    <w:basedOn w:val="a"/>
    <w:link w:val="HTML0"/>
    <w:uiPriority w:val="99"/>
    <w:unhideWhenUsed/>
    <w:rsid w:val="00E330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0">
    <w:name w:val="Стандартный HTML Знак"/>
    <w:basedOn w:val="a0"/>
    <w:link w:val="HTML"/>
    <w:uiPriority w:val="99"/>
    <w:rsid w:val="00E33015"/>
    <w:rPr>
      <w:rFonts w:ascii="Courier New" w:eastAsia="Times New Roman" w:hAnsi="Courier New" w:cs="Courier New"/>
      <w:sz w:val="20"/>
      <w:szCs w:val="20"/>
      <w:lang w:val="en-US"/>
    </w:rPr>
  </w:style>
  <w:style w:type="paragraph" w:customStyle="1" w:styleId="tkredakcijatekst0">
    <w:name w:val="tkredakcijatekst"/>
    <w:basedOn w:val="a"/>
    <w:rsid w:val="008835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f0">
    <w:name w:val="Body Text Indent"/>
    <w:basedOn w:val="a"/>
    <w:link w:val="af1"/>
    <w:uiPriority w:val="99"/>
    <w:unhideWhenUsed/>
    <w:rsid w:val="000A15E0"/>
    <w:pPr>
      <w:spacing w:after="120" w:line="240" w:lineRule="auto"/>
      <w:ind w:firstLine="397"/>
      <w:jc w:val="both"/>
    </w:pPr>
    <w:rPr>
      <w:rFonts w:ascii="Times New Roman" w:eastAsia="Times New Roman" w:hAnsi="Times New Roman" w:cs="Times New Roman"/>
      <w:color w:val="000000"/>
      <w:sz w:val="24"/>
      <w:szCs w:val="24"/>
      <w:lang w:val="ky-KG"/>
    </w:rPr>
  </w:style>
  <w:style w:type="character" w:customStyle="1" w:styleId="af1">
    <w:name w:val="Основной текст с отступом Знак"/>
    <w:basedOn w:val="a0"/>
    <w:link w:val="af0"/>
    <w:uiPriority w:val="99"/>
    <w:rsid w:val="000A15E0"/>
    <w:rPr>
      <w:rFonts w:ascii="Times New Roman" w:eastAsia="Times New Roman" w:hAnsi="Times New Roman" w:cs="Times New Roman"/>
      <w:color w:val="000000"/>
      <w:sz w:val="24"/>
      <w:szCs w:val="24"/>
      <w:lang w:val="ky-KG"/>
    </w:rPr>
  </w:style>
  <w:style w:type="paragraph" w:customStyle="1" w:styleId="12">
    <w:name w:val="Текст сноски1"/>
    <w:basedOn w:val="a"/>
    <w:next w:val="af2"/>
    <w:uiPriority w:val="99"/>
    <w:semiHidden/>
    <w:unhideWhenUsed/>
    <w:rsid w:val="00064AB3"/>
    <w:pPr>
      <w:spacing w:after="0" w:line="240" w:lineRule="auto"/>
    </w:pPr>
    <w:rPr>
      <w:sz w:val="20"/>
      <w:szCs w:val="20"/>
      <w:lang w:val="en-US"/>
    </w:rPr>
  </w:style>
  <w:style w:type="character" w:styleId="af3">
    <w:name w:val="footnote reference"/>
    <w:basedOn w:val="a0"/>
    <w:uiPriority w:val="99"/>
    <w:semiHidden/>
    <w:unhideWhenUsed/>
    <w:rsid w:val="00064AB3"/>
    <w:rPr>
      <w:vertAlign w:val="superscript"/>
    </w:rPr>
  </w:style>
  <w:style w:type="paragraph" w:styleId="af2">
    <w:name w:val="footnote text"/>
    <w:basedOn w:val="a"/>
    <w:link w:val="af4"/>
    <w:uiPriority w:val="99"/>
    <w:semiHidden/>
    <w:unhideWhenUsed/>
    <w:rsid w:val="00064AB3"/>
    <w:pPr>
      <w:spacing w:after="0" w:line="240" w:lineRule="auto"/>
    </w:pPr>
    <w:rPr>
      <w:sz w:val="20"/>
      <w:szCs w:val="20"/>
    </w:rPr>
  </w:style>
  <w:style w:type="character" w:customStyle="1" w:styleId="af4">
    <w:name w:val="Текст сноски Знак"/>
    <w:basedOn w:val="a0"/>
    <w:link w:val="af2"/>
    <w:uiPriority w:val="99"/>
    <w:semiHidden/>
    <w:rsid w:val="00064AB3"/>
    <w:rPr>
      <w:sz w:val="20"/>
      <w:szCs w:val="20"/>
    </w:rPr>
  </w:style>
  <w:style w:type="paragraph" w:customStyle="1" w:styleId="Default">
    <w:name w:val="Default"/>
    <w:rsid w:val="00064AB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qFormat/>
    <w:rsid w:val="009E5793"/>
    <w:pPr>
      <w:widowControl w:val="0"/>
      <w:autoSpaceDE w:val="0"/>
      <w:autoSpaceDN w:val="0"/>
      <w:spacing w:after="0" w:line="240" w:lineRule="auto"/>
    </w:pPr>
    <w:rPr>
      <w:rFonts w:ascii="Cambria" w:eastAsia="Cambria" w:hAnsi="Cambria" w:cs="Cambria"/>
    </w:rPr>
  </w:style>
  <w:style w:type="character" w:customStyle="1" w:styleId="20">
    <w:name w:val="Заголовок 2 Знак"/>
    <w:basedOn w:val="a0"/>
    <w:link w:val="2"/>
    <w:uiPriority w:val="9"/>
    <w:rsid w:val="009E5793"/>
    <w:rPr>
      <w:rFonts w:asciiTheme="majorHAnsi" w:eastAsiaTheme="majorEastAsia" w:hAnsiTheme="majorHAnsi" w:cstheme="majorBidi"/>
      <w:color w:val="2F5496" w:themeColor="accent1" w:themeShade="BF"/>
      <w:sz w:val="26"/>
      <w:szCs w:val="26"/>
    </w:rPr>
  </w:style>
  <w:style w:type="paragraph" w:styleId="af5">
    <w:name w:val="Body Text"/>
    <w:basedOn w:val="a"/>
    <w:link w:val="af6"/>
    <w:uiPriority w:val="99"/>
    <w:unhideWhenUsed/>
    <w:rsid w:val="009E5793"/>
    <w:pPr>
      <w:spacing w:after="120"/>
    </w:pPr>
  </w:style>
  <w:style w:type="character" w:customStyle="1" w:styleId="af6">
    <w:name w:val="Основной текст Знак"/>
    <w:basedOn w:val="a0"/>
    <w:link w:val="af5"/>
    <w:uiPriority w:val="99"/>
    <w:rsid w:val="009E5793"/>
  </w:style>
  <w:style w:type="character" w:customStyle="1" w:styleId="ezkurwreuab5ozgtqnkl">
    <w:name w:val="ezkurwreuab5ozgtqnkl"/>
    <w:basedOn w:val="a0"/>
    <w:rsid w:val="00F10663"/>
  </w:style>
  <w:style w:type="paragraph" w:customStyle="1" w:styleId="tkNazvanie">
    <w:name w:val="_Название (tkNazvanie)"/>
    <w:basedOn w:val="a"/>
    <w:rsid w:val="00F036AF"/>
    <w:pPr>
      <w:spacing w:before="400" w:after="400" w:line="276" w:lineRule="auto"/>
      <w:ind w:left="1134" w:right="1134"/>
      <w:jc w:val="center"/>
    </w:pPr>
    <w:rPr>
      <w:rFonts w:ascii="Arial" w:eastAsia="Times New Roman" w:hAnsi="Arial" w:cs="Arial"/>
      <w:b/>
      <w:bCs/>
      <w:sz w:val="24"/>
      <w:szCs w:val="24"/>
      <w:lang w:eastAsia="ru-RU"/>
    </w:rPr>
  </w:style>
  <w:style w:type="paragraph" w:customStyle="1" w:styleId="tsSystem">
    <w:name w:val="__Служебный (tsSystem)"/>
    <w:basedOn w:val="a"/>
    <w:rsid w:val="00647F3E"/>
    <w:pPr>
      <w:shd w:val="clear" w:color="auto" w:fill="FFC000"/>
      <w:spacing w:before="120" w:after="120" w:line="276" w:lineRule="auto"/>
    </w:pPr>
    <w:rPr>
      <w:rFonts w:ascii="Arial" w:eastAsia="Times New Roman" w:hAnsi="Arial" w:cs="Arial"/>
      <w:vanish/>
      <w:color w:val="404040"/>
      <w:sz w:val="20"/>
      <w:szCs w:val="20"/>
      <w:lang w:eastAsia="ru-RU"/>
    </w:rPr>
  </w:style>
  <w:style w:type="character" w:customStyle="1" w:styleId="a8">
    <w:name w:val="Абзац списка Знак"/>
    <w:link w:val="a7"/>
    <w:uiPriority w:val="34"/>
    <w:locked/>
    <w:rsid w:val="00A364B2"/>
    <w:rPr>
      <w:rFonts w:ascii="Calibri" w:hAnsi="Calibri" w:cs="Calibri"/>
      <w:lang w:eastAsia="ru-RU"/>
    </w:rPr>
  </w:style>
  <w:style w:type="paragraph" w:styleId="af7">
    <w:name w:val="annotation text"/>
    <w:basedOn w:val="a"/>
    <w:link w:val="af8"/>
    <w:uiPriority w:val="99"/>
    <w:semiHidden/>
    <w:unhideWhenUsed/>
    <w:rsid w:val="007F4D3C"/>
    <w:pPr>
      <w:spacing w:line="240" w:lineRule="auto"/>
    </w:pPr>
    <w:rPr>
      <w:sz w:val="20"/>
      <w:szCs w:val="20"/>
    </w:rPr>
  </w:style>
  <w:style w:type="character" w:customStyle="1" w:styleId="af8">
    <w:name w:val="Текст примечания Знак"/>
    <w:basedOn w:val="a0"/>
    <w:link w:val="af7"/>
    <w:uiPriority w:val="99"/>
    <w:semiHidden/>
    <w:rsid w:val="007F4D3C"/>
    <w:rPr>
      <w:sz w:val="20"/>
      <w:szCs w:val="20"/>
    </w:rPr>
  </w:style>
  <w:style w:type="character" w:customStyle="1" w:styleId="af9">
    <w:name w:val="Основной текст_"/>
    <w:basedOn w:val="a0"/>
    <w:link w:val="13"/>
    <w:locked/>
    <w:rsid w:val="0003260D"/>
    <w:rPr>
      <w:rFonts w:eastAsia="Times New Roman" w:cs="Times New Roman"/>
      <w:sz w:val="26"/>
      <w:szCs w:val="26"/>
    </w:rPr>
  </w:style>
  <w:style w:type="paragraph" w:customStyle="1" w:styleId="13">
    <w:name w:val="Основной текст1"/>
    <w:basedOn w:val="a"/>
    <w:link w:val="af9"/>
    <w:rsid w:val="0003260D"/>
    <w:pPr>
      <w:widowControl w:val="0"/>
      <w:spacing w:after="100" w:line="240" w:lineRule="auto"/>
    </w:pPr>
    <w:rPr>
      <w:rFonts w:eastAsia="Times New Roman" w:cs="Times New Roman"/>
      <w:sz w:val="26"/>
      <w:szCs w:val="26"/>
    </w:rPr>
  </w:style>
  <w:style w:type="character" w:customStyle="1" w:styleId="40">
    <w:name w:val="Заголовок 4 Знак"/>
    <w:basedOn w:val="a0"/>
    <w:link w:val="4"/>
    <w:uiPriority w:val="9"/>
    <w:semiHidden/>
    <w:rsid w:val="00C70AA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9114">
      <w:bodyDiv w:val="1"/>
      <w:marLeft w:val="0"/>
      <w:marRight w:val="0"/>
      <w:marTop w:val="0"/>
      <w:marBottom w:val="0"/>
      <w:divBdr>
        <w:top w:val="none" w:sz="0" w:space="0" w:color="auto"/>
        <w:left w:val="none" w:sz="0" w:space="0" w:color="auto"/>
        <w:bottom w:val="none" w:sz="0" w:space="0" w:color="auto"/>
        <w:right w:val="none" w:sz="0" w:space="0" w:color="auto"/>
      </w:divBdr>
    </w:div>
    <w:div w:id="20665987">
      <w:bodyDiv w:val="1"/>
      <w:marLeft w:val="0"/>
      <w:marRight w:val="0"/>
      <w:marTop w:val="0"/>
      <w:marBottom w:val="0"/>
      <w:divBdr>
        <w:top w:val="none" w:sz="0" w:space="0" w:color="auto"/>
        <w:left w:val="none" w:sz="0" w:space="0" w:color="auto"/>
        <w:bottom w:val="none" w:sz="0" w:space="0" w:color="auto"/>
        <w:right w:val="none" w:sz="0" w:space="0" w:color="auto"/>
      </w:divBdr>
    </w:div>
    <w:div w:id="22483466">
      <w:bodyDiv w:val="1"/>
      <w:marLeft w:val="0"/>
      <w:marRight w:val="0"/>
      <w:marTop w:val="0"/>
      <w:marBottom w:val="0"/>
      <w:divBdr>
        <w:top w:val="none" w:sz="0" w:space="0" w:color="auto"/>
        <w:left w:val="none" w:sz="0" w:space="0" w:color="auto"/>
        <w:bottom w:val="none" w:sz="0" w:space="0" w:color="auto"/>
        <w:right w:val="none" w:sz="0" w:space="0" w:color="auto"/>
      </w:divBdr>
    </w:div>
    <w:div w:id="51391270">
      <w:bodyDiv w:val="1"/>
      <w:marLeft w:val="0"/>
      <w:marRight w:val="0"/>
      <w:marTop w:val="0"/>
      <w:marBottom w:val="0"/>
      <w:divBdr>
        <w:top w:val="none" w:sz="0" w:space="0" w:color="auto"/>
        <w:left w:val="none" w:sz="0" w:space="0" w:color="auto"/>
        <w:bottom w:val="none" w:sz="0" w:space="0" w:color="auto"/>
        <w:right w:val="none" w:sz="0" w:space="0" w:color="auto"/>
      </w:divBdr>
    </w:div>
    <w:div w:id="56905203">
      <w:bodyDiv w:val="1"/>
      <w:marLeft w:val="0"/>
      <w:marRight w:val="0"/>
      <w:marTop w:val="0"/>
      <w:marBottom w:val="0"/>
      <w:divBdr>
        <w:top w:val="none" w:sz="0" w:space="0" w:color="auto"/>
        <w:left w:val="none" w:sz="0" w:space="0" w:color="auto"/>
        <w:bottom w:val="none" w:sz="0" w:space="0" w:color="auto"/>
        <w:right w:val="none" w:sz="0" w:space="0" w:color="auto"/>
      </w:divBdr>
    </w:div>
    <w:div w:id="63577250">
      <w:bodyDiv w:val="1"/>
      <w:marLeft w:val="0"/>
      <w:marRight w:val="0"/>
      <w:marTop w:val="0"/>
      <w:marBottom w:val="0"/>
      <w:divBdr>
        <w:top w:val="none" w:sz="0" w:space="0" w:color="auto"/>
        <w:left w:val="none" w:sz="0" w:space="0" w:color="auto"/>
        <w:bottom w:val="none" w:sz="0" w:space="0" w:color="auto"/>
        <w:right w:val="none" w:sz="0" w:space="0" w:color="auto"/>
      </w:divBdr>
    </w:div>
    <w:div w:id="66152615">
      <w:bodyDiv w:val="1"/>
      <w:marLeft w:val="0"/>
      <w:marRight w:val="0"/>
      <w:marTop w:val="0"/>
      <w:marBottom w:val="0"/>
      <w:divBdr>
        <w:top w:val="none" w:sz="0" w:space="0" w:color="auto"/>
        <w:left w:val="none" w:sz="0" w:space="0" w:color="auto"/>
        <w:bottom w:val="none" w:sz="0" w:space="0" w:color="auto"/>
        <w:right w:val="none" w:sz="0" w:space="0" w:color="auto"/>
      </w:divBdr>
    </w:div>
    <w:div w:id="84957733">
      <w:bodyDiv w:val="1"/>
      <w:marLeft w:val="0"/>
      <w:marRight w:val="0"/>
      <w:marTop w:val="0"/>
      <w:marBottom w:val="0"/>
      <w:divBdr>
        <w:top w:val="none" w:sz="0" w:space="0" w:color="auto"/>
        <w:left w:val="none" w:sz="0" w:space="0" w:color="auto"/>
        <w:bottom w:val="none" w:sz="0" w:space="0" w:color="auto"/>
        <w:right w:val="none" w:sz="0" w:space="0" w:color="auto"/>
      </w:divBdr>
    </w:div>
    <w:div w:id="89202472">
      <w:bodyDiv w:val="1"/>
      <w:marLeft w:val="0"/>
      <w:marRight w:val="0"/>
      <w:marTop w:val="0"/>
      <w:marBottom w:val="0"/>
      <w:divBdr>
        <w:top w:val="none" w:sz="0" w:space="0" w:color="auto"/>
        <w:left w:val="none" w:sz="0" w:space="0" w:color="auto"/>
        <w:bottom w:val="none" w:sz="0" w:space="0" w:color="auto"/>
        <w:right w:val="none" w:sz="0" w:space="0" w:color="auto"/>
      </w:divBdr>
    </w:div>
    <w:div w:id="112600207">
      <w:bodyDiv w:val="1"/>
      <w:marLeft w:val="0"/>
      <w:marRight w:val="0"/>
      <w:marTop w:val="0"/>
      <w:marBottom w:val="0"/>
      <w:divBdr>
        <w:top w:val="none" w:sz="0" w:space="0" w:color="auto"/>
        <w:left w:val="none" w:sz="0" w:space="0" w:color="auto"/>
        <w:bottom w:val="none" w:sz="0" w:space="0" w:color="auto"/>
        <w:right w:val="none" w:sz="0" w:space="0" w:color="auto"/>
      </w:divBdr>
    </w:div>
    <w:div w:id="159850791">
      <w:bodyDiv w:val="1"/>
      <w:marLeft w:val="0"/>
      <w:marRight w:val="0"/>
      <w:marTop w:val="0"/>
      <w:marBottom w:val="0"/>
      <w:divBdr>
        <w:top w:val="none" w:sz="0" w:space="0" w:color="auto"/>
        <w:left w:val="none" w:sz="0" w:space="0" w:color="auto"/>
        <w:bottom w:val="none" w:sz="0" w:space="0" w:color="auto"/>
        <w:right w:val="none" w:sz="0" w:space="0" w:color="auto"/>
      </w:divBdr>
    </w:div>
    <w:div w:id="185021047">
      <w:bodyDiv w:val="1"/>
      <w:marLeft w:val="0"/>
      <w:marRight w:val="0"/>
      <w:marTop w:val="0"/>
      <w:marBottom w:val="0"/>
      <w:divBdr>
        <w:top w:val="none" w:sz="0" w:space="0" w:color="auto"/>
        <w:left w:val="none" w:sz="0" w:space="0" w:color="auto"/>
        <w:bottom w:val="none" w:sz="0" w:space="0" w:color="auto"/>
        <w:right w:val="none" w:sz="0" w:space="0" w:color="auto"/>
      </w:divBdr>
    </w:div>
    <w:div w:id="190187669">
      <w:bodyDiv w:val="1"/>
      <w:marLeft w:val="0"/>
      <w:marRight w:val="0"/>
      <w:marTop w:val="0"/>
      <w:marBottom w:val="0"/>
      <w:divBdr>
        <w:top w:val="none" w:sz="0" w:space="0" w:color="auto"/>
        <w:left w:val="none" w:sz="0" w:space="0" w:color="auto"/>
        <w:bottom w:val="none" w:sz="0" w:space="0" w:color="auto"/>
        <w:right w:val="none" w:sz="0" w:space="0" w:color="auto"/>
      </w:divBdr>
    </w:div>
    <w:div w:id="203759510">
      <w:bodyDiv w:val="1"/>
      <w:marLeft w:val="0"/>
      <w:marRight w:val="0"/>
      <w:marTop w:val="0"/>
      <w:marBottom w:val="0"/>
      <w:divBdr>
        <w:top w:val="none" w:sz="0" w:space="0" w:color="auto"/>
        <w:left w:val="none" w:sz="0" w:space="0" w:color="auto"/>
        <w:bottom w:val="none" w:sz="0" w:space="0" w:color="auto"/>
        <w:right w:val="none" w:sz="0" w:space="0" w:color="auto"/>
      </w:divBdr>
    </w:div>
    <w:div w:id="204022160">
      <w:bodyDiv w:val="1"/>
      <w:marLeft w:val="0"/>
      <w:marRight w:val="0"/>
      <w:marTop w:val="0"/>
      <w:marBottom w:val="0"/>
      <w:divBdr>
        <w:top w:val="none" w:sz="0" w:space="0" w:color="auto"/>
        <w:left w:val="none" w:sz="0" w:space="0" w:color="auto"/>
        <w:bottom w:val="none" w:sz="0" w:space="0" w:color="auto"/>
        <w:right w:val="none" w:sz="0" w:space="0" w:color="auto"/>
      </w:divBdr>
    </w:div>
    <w:div w:id="211891512">
      <w:bodyDiv w:val="1"/>
      <w:marLeft w:val="0"/>
      <w:marRight w:val="0"/>
      <w:marTop w:val="0"/>
      <w:marBottom w:val="0"/>
      <w:divBdr>
        <w:top w:val="none" w:sz="0" w:space="0" w:color="auto"/>
        <w:left w:val="none" w:sz="0" w:space="0" w:color="auto"/>
        <w:bottom w:val="none" w:sz="0" w:space="0" w:color="auto"/>
        <w:right w:val="none" w:sz="0" w:space="0" w:color="auto"/>
      </w:divBdr>
    </w:div>
    <w:div w:id="226770364">
      <w:bodyDiv w:val="1"/>
      <w:marLeft w:val="0"/>
      <w:marRight w:val="0"/>
      <w:marTop w:val="0"/>
      <w:marBottom w:val="0"/>
      <w:divBdr>
        <w:top w:val="none" w:sz="0" w:space="0" w:color="auto"/>
        <w:left w:val="none" w:sz="0" w:space="0" w:color="auto"/>
        <w:bottom w:val="none" w:sz="0" w:space="0" w:color="auto"/>
        <w:right w:val="none" w:sz="0" w:space="0" w:color="auto"/>
      </w:divBdr>
    </w:div>
    <w:div w:id="235823634">
      <w:bodyDiv w:val="1"/>
      <w:marLeft w:val="0"/>
      <w:marRight w:val="0"/>
      <w:marTop w:val="0"/>
      <w:marBottom w:val="0"/>
      <w:divBdr>
        <w:top w:val="none" w:sz="0" w:space="0" w:color="auto"/>
        <w:left w:val="none" w:sz="0" w:space="0" w:color="auto"/>
        <w:bottom w:val="none" w:sz="0" w:space="0" w:color="auto"/>
        <w:right w:val="none" w:sz="0" w:space="0" w:color="auto"/>
      </w:divBdr>
    </w:div>
    <w:div w:id="261961483">
      <w:bodyDiv w:val="1"/>
      <w:marLeft w:val="0"/>
      <w:marRight w:val="0"/>
      <w:marTop w:val="0"/>
      <w:marBottom w:val="0"/>
      <w:divBdr>
        <w:top w:val="none" w:sz="0" w:space="0" w:color="auto"/>
        <w:left w:val="none" w:sz="0" w:space="0" w:color="auto"/>
        <w:bottom w:val="none" w:sz="0" w:space="0" w:color="auto"/>
        <w:right w:val="none" w:sz="0" w:space="0" w:color="auto"/>
      </w:divBdr>
    </w:div>
    <w:div w:id="264700873">
      <w:bodyDiv w:val="1"/>
      <w:marLeft w:val="0"/>
      <w:marRight w:val="0"/>
      <w:marTop w:val="0"/>
      <w:marBottom w:val="0"/>
      <w:divBdr>
        <w:top w:val="none" w:sz="0" w:space="0" w:color="auto"/>
        <w:left w:val="none" w:sz="0" w:space="0" w:color="auto"/>
        <w:bottom w:val="none" w:sz="0" w:space="0" w:color="auto"/>
        <w:right w:val="none" w:sz="0" w:space="0" w:color="auto"/>
      </w:divBdr>
    </w:div>
    <w:div w:id="268977337">
      <w:bodyDiv w:val="1"/>
      <w:marLeft w:val="0"/>
      <w:marRight w:val="0"/>
      <w:marTop w:val="0"/>
      <w:marBottom w:val="0"/>
      <w:divBdr>
        <w:top w:val="none" w:sz="0" w:space="0" w:color="auto"/>
        <w:left w:val="none" w:sz="0" w:space="0" w:color="auto"/>
        <w:bottom w:val="none" w:sz="0" w:space="0" w:color="auto"/>
        <w:right w:val="none" w:sz="0" w:space="0" w:color="auto"/>
      </w:divBdr>
    </w:div>
    <w:div w:id="299264512">
      <w:bodyDiv w:val="1"/>
      <w:marLeft w:val="0"/>
      <w:marRight w:val="0"/>
      <w:marTop w:val="0"/>
      <w:marBottom w:val="0"/>
      <w:divBdr>
        <w:top w:val="none" w:sz="0" w:space="0" w:color="auto"/>
        <w:left w:val="none" w:sz="0" w:space="0" w:color="auto"/>
        <w:bottom w:val="none" w:sz="0" w:space="0" w:color="auto"/>
        <w:right w:val="none" w:sz="0" w:space="0" w:color="auto"/>
      </w:divBdr>
    </w:div>
    <w:div w:id="315190323">
      <w:bodyDiv w:val="1"/>
      <w:marLeft w:val="0"/>
      <w:marRight w:val="0"/>
      <w:marTop w:val="0"/>
      <w:marBottom w:val="0"/>
      <w:divBdr>
        <w:top w:val="none" w:sz="0" w:space="0" w:color="auto"/>
        <w:left w:val="none" w:sz="0" w:space="0" w:color="auto"/>
        <w:bottom w:val="none" w:sz="0" w:space="0" w:color="auto"/>
        <w:right w:val="none" w:sz="0" w:space="0" w:color="auto"/>
      </w:divBdr>
    </w:div>
    <w:div w:id="356081271">
      <w:bodyDiv w:val="1"/>
      <w:marLeft w:val="0"/>
      <w:marRight w:val="0"/>
      <w:marTop w:val="0"/>
      <w:marBottom w:val="0"/>
      <w:divBdr>
        <w:top w:val="none" w:sz="0" w:space="0" w:color="auto"/>
        <w:left w:val="none" w:sz="0" w:space="0" w:color="auto"/>
        <w:bottom w:val="none" w:sz="0" w:space="0" w:color="auto"/>
        <w:right w:val="none" w:sz="0" w:space="0" w:color="auto"/>
      </w:divBdr>
    </w:div>
    <w:div w:id="427232933">
      <w:bodyDiv w:val="1"/>
      <w:marLeft w:val="0"/>
      <w:marRight w:val="0"/>
      <w:marTop w:val="0"/>
      <w:marBottom w:val="0"/>
      <w:divBdr>
        <w:top w:val="none" w:sz="0" w:space="0" w:color="auto"/>
        <w:left w:val="none" w:sz="0" w:space="0" w:color="auto"/>
        <w:bottom w:val="none" w:sz="0" w:space="0" w:color="auto"/>
        <w:right w:val="none" w:sz="0" w:space="0" w:color="auto"/>
      </w:divBdr>
    </w:div>
    <w:div w:id="428158119">
      <w:bodyDiv w:val="1"/>
      <w:marLeft w:val="0"/>
      <w:marRight w:val="0"/>
      <w:marTop w:val="0"/>
      <w:marBottom w:val="0"/>
      <w:divBdr>
        <w:top w:val="none" w:sz="0" w:space="0" w:color="auto"/>
        <w:left w:val="none" w:sz="0" w:space="0" w:color="auto"/>
        <w:bottom w:val="none" w:sz="0" w:space="0" w:color="auto"/>
        <w:right w:val="none" w:sz="0" w:space="0" w:color="auto"/>
      </w:divBdr>
    </w:div>
    <w:div w:id="433785824">
      <w:bodyDiv w:val="1"/>
      <w:marLeft w:val="0"/>
      <w:marRight w:val="0"/>
      <w:marTop w:val="0"/>
      <w:marBottom w:val="0"/>
      <w:divBdr>
        <w:top w:val="none" w:sz="0" w:space="0" w:color="auto"/>
        <w:left w:val="none" w:sz="0" w:space="0" w:color="auto"/>
        <w:bottom w:val="none" w:sz="0" w:space="0" w:color="auto"/>
        <w:right w:val="none" w:sz="0" w:space="0" w:color="auto"/>
      </w:divBdr>
    </w:div>
    <w:div w:id="449012070">
      <w:bodyDiv w:val="1"/>
      <w:marLeft w:val="0"/>
      <w:marRight w:val="0"/>
      <w:marTop w:val="0"/>
      <w:marBottom w:val="0"/>
      <w:divBdr>
        <w:top w:val="none" w:sz="0" w:space="0" w:color="auto"/>
        <w:left w:val="none" w:sz="0" w:space="0" w:color="auto"/>
        <w:bottom w:val="none" w:sz="0" w:space="0" w:color="auto"/>
        <w:right w:val="none" w:sz="0" w:space="0" w:color="auto"/>
      </w:divBdr>
    </w:div>
    <w:div w:id="465970731">
      <w:bodyDiv w:val="1"/>
      <w:marLeft w:val="0"/>
      <w:marRight w:val="0"/>
      <w:marTop w:val="0"/>
      <w:marBottom w:val="0"/>
      <w:divBdr>
        <w:top w:val="none" w:sz="0" w:space="0" w:color="auto"/>
        <w:left w:val="none" w:sz="0" w:space="0" w:color="auto"/>
        <w:bottom w:val="none" w:sz="0" w:space="0" w:color="auto"/>
        <w:right w:val="none" w:sz="0" w:space="0" w:color="auto"/>
      </w:divBdr>
    </w:div>
    <w:div w:id="473568078">
      <w:bodyDiv w:val="1"/>
      <w:marLeft w:val="0"/>
      <w:marRight w:val="0"/>
      <w:marTop w:val="0"/>
      <w:marBottom w:val="0"/>
      <w:divBdr>
        <w:top w:val="none" w:sz="0" w:space="0" w:color="auto"/>
        <w:left w:val="none" w:sz="0" w:space="0" w:color="auto"/>
        <w:bottom w:val="none" w:sz="0" w:space="0" w:color="auto"/>
        <w:right w:val="none" w:sz="0" w:space="0" w:color="auto"/>
      </w:divBdr>
    </w:div>
    <w:div w:id="487139708">
      <w:bodyDiv w:val="1"/>
      <w:marLeft w:val="0"/>
      <w:marRight w:val="0"/>
      <w:marTop w:val="0"/>
      <w:marBottom w:val="0"/>
      <w:divBdr>
        <w:top w:val="none" w:sz="0" w:space="0" w:color="auto"/>
        <w:left w:val="none" w:sz="0" w:space="0" w:color="auto"/>
        <w:bottom w:val="none" w:sz="0" w:space="0" w:color="auto"/>
        <w:right w:val="none" w:sz="0" w:space="0" w:color="auto"/>
      </w:divBdr>
    </w:div>
    <w:div w:id="498691075">
      <w:bodyDiv w:val="1"/>
      <w:marLeft w:val="0"/>
      <w:marRight w:val="0"/>
      <w:marTop w:val="0"/>
      <w:marBottom w:val="0"/>
      <w:divBdr>
        <w:top w:val="none" w:sz="0" w:space="0" w:color="auto"/>
        <w:left w:val="none" w:sz="0" w:space="0" w:color="auto"/>
        <w:bottom w:val="none" w:sz="0" w:space="0" w:color="auto"/>
        <w:right w:val="none" w:sz="0" w:space="0" w:color="auto"/>
      </w:divBdr>
    </w:div>
    <w:div w:id="501892960">
      <w:bodyDiv w:val="1"/>
      <w:marLeft w:val="0"/>
      <w:marRight w:val="0"/>
      <w:marTop w:val="0"/>
      <w:marBottom w:val="0"/>
      <w:divBdr>
        <w:top w:val="none" w:sz="0" w:space="0" w:color="auto"/>
        <w:left w:val="none" w:sz="0" w:space="0" w:color="auto"/>
        <w:bottom w:val="none" w:sz="0" w:space="0" w:color="auto"/>
        <w:right w:val="none" w:sz="0" w:space="0" w:color="auto"/>
      </w:divBdr>
    </w:div>
    <w:div w:id="509830944">
      <w:bodyDiv w:val="1"/>
      <w:marLeft w:val="0"/>
      <w:marRight w:val="0"/>
      <w:marTop w:val="0"/>
      <w:marBottom w:val="0"/>
      <w:divBdr>
        <w:top w:val="none" w:sz="0" w:space="0" w:color="auto"/>
        <w:left w:val="none" w:sz="0" w:space="0" w:color="auto"/>
        <w:bottom w:val="none" w:sz="0" w:space="0" w:color="auto"/>
        <w:right w:val="none" w:sz="0" w:space="0" w:color="auto"/>
      </w:divBdr>
    </w:div>
    <w:div w:id="531695147">
      <w:bodyDiv w:val="1"/>
      <w:marLeft w:val="0"/>
      <w:marRight w:val="0"/>
      <w:marTop w:val="0"/>
      <w:marBottom w:val="0"/>
      <w:divBdr>
        <w:top w:val="none" w:sz="0" w:space="0" w:color="auto"/>
        <w:left w:val="none" w:sz="0" w:space="0" w:color="auto"/>
        <w:bottom w:val="none" w:sz="0" w:space="0" w:color="auto"/>
        <w:right w:val="none" w:sz="0" w:space="0" w:color="auto"/>
      </w:divBdr>
    </w:div>
    <w:div w:id="570623135">
      <w:bodyDiv w:val="1"/>
      <w:marLeft w:val="0"/>
      <w:marRight w:val="0"/>
      <w:marTop w:val="0"/>
      <w:marBottom w:val="0"/>
      <w:divBdr>
        <w:top w:val="none" w:sz="0" w:space="0" w:color="auto"/>
        <w:left w:val="none" w:sz="0" w:space="0" w:color="auto"/>
        <w:bottom w:val="none" w:sz="0" w:space="0" w:color="auto"/>
        <w:right w:val="none" w:sz="0" w:space="0" w:color="auto"/>
      </w:divBdr>
    </w:div>
    <w:div w:id="572424174">
      <w:bodyDiv w:val="1"/>
      <w:marLeft w:val="0"/>
      <w:marRight w:val="0"/>
      <w:marTop w:val="0"/>
      <w:marBottom w:val="0"/>
      <w:divBdr>
        <w:top w:val="none" w:sz="0" w:space="0" w:color="auto"/>
        <w:left w:val="none" w:sz="0" w:space="0" w:color="auto"/>
        <w:bottom w:val="none" w:sz="0" w:space="0" w:color="auto"/>
        <w:right w:val="none" w:sz="0" w:space="0" w:color="auto"/>
      </w:divBdr>
    </w:div>
    <w:div w:id="586311749">
      <w:bodyDiv w:val="1"/>
      <w:marLeft w:val="0"/>
      <w:marRight w:val="0"/>
      <w:marTop w:val="0"/>
      <w:marBottom w:val="0"/>
      <w:divBdr>
        <w:top w:val="none" w:sz="0" w:space="0" w:color="auto"/>
        <w:left w:val="none" w:sz="0" w:space="0" w:color="auto"/>
        <w:bottom w:val="none" w:sz="0" w:space="0" w:color="auto"/>
        <w:right w:val="none" w:sz="0" w:space="0" w:color="auto"/>
      </w:divBdr>
    </w:div>
    <w:div w:id="603417866">
      <w:bodyDiv w:val="1"/>
      <w:marLeft w:val="0"/>
      <w:marRight w:val="0"/>
      <w:marTop w:val="0"/>
      <w:marBottom w:val="0"/>
      <w:divBdr>
        <w:top w:val="none" w:sz="0" w:space="0" w:color="auto"/>
        <w:left w:val="none" w:sz="0" w:space="0" w:color="auto"/>
        <w:bottom w:val="none" w:sz="0" w:space="0" w:color="auto"/>
        <w:right w:val="none" w:sz="0" w:space="0" w:color="auto"/>
      </w:divBdr>
    </w:div>
    <w:div w:id="610169210">
      <w:bodyDiv w:val="1"/>
      <w:marLeft w:val="0"/>
      <w:marRight w:val="0"/>
      <w:marTop w:val="0"/>
      <w:marBottom w:val="0"/>
      <w:divBdr>
        <w:top w:val="none" w:sz="0" w:space="0" w:color="auto"/>
        <w:left w:val="none" w:sz="0" w:space="0" w:color="auto"/>
        <w:bottom w:val="none" w:sz="0" w:space="0" w:color="auto"/>
        <w:right w:val="none" w:sz="0" w:space="0" w:color="auto"/>
      </w:divBdr>
    </w:div>
    <w:div w:id="660231195">
      <w:bodyDiv w:val="1"/>
      <w:marLeft w:val="0"/>
      <w:marRight w:val="0"/>
      <w:marTop w:val="0"/>
      <w:marBottom w:val="0"/>
      <w:divBdr>
        <w:top w:val="none" w:sz="0" w:space="0" w:color="auto"/>
        <w:left w:val="none" w:sz="0" w:space="0" w:color="auto"/>
        <w:bottom w:val="none" w:sz="0" w:space="0" w:color="auto"/>
        <w:right w:val="none" w:sz="0" w:space="0" w:color="auto"/>
      </w:divBdr>
    </w:div>
    <w:div w:id="696469178">
      <w:bodyDiv w:val="1"/>
      <w:marLeft w:val="0"/>
      <w:marRight w:val="0"/>
      <w:marTop w:val="0"/>
      <w:marBottom w:val="0"/>
      <w:divBdr>
        <w:top w:val="none" w:sz="0" w:space="0" w:color="auto"/>
        <w:left w:val="none" w:sz="0" w:space="0" w:color="auto"/>
        <w:bottom w:val="none" w:sz="0" w:space="0" w:color="auto"/>
        <w:right w:val="none" w:sz="0" w:space="0" w:color="auto"/>
      </w:divBdr>
    </w:div>
    <w:div w:id="846869499">
      <w:bodyDiv w:val="1"/>
      <w:marLeft w:val="0"/>
      <w:marRight w:val="0"/>
      <w:marTop w:val="0"/>
      <w:marBottom w:val="0"/>
      <w:divBdr>
        <w:top w:val="none" w:sz="0" w:space="0" w:color="auto"/>
        <w:left w:val="none" w:sz="0" w:space="0" w:color="auto"/>
        <w:bottom w:val="none" w:sz="0" w:space="0" w:color="auto"/>
        <w:right w:val="none" w:sz="0" w:space="0" w:color="auto"/>
      </w:divBdr>
    </w:div>
    <w:div w:id="880673623">
      <w:bodyDiv w:val="1"/>
      <w:marLeft w:val="0"/>
      <w:marRight w:val="0"/>
      <w:marTop w:val="0"/>
      <w:marBottom w:val="0"/>
      <w:divBdr>
        <w:top w:val="none" w:sz="0" w:space="0" w:color="auto"/>
        <w:left w:val="none" w:sz="0" w:space="0" w:color="auto"/>
        <w:bottom w:val="none" w:sz="0" w:space="0" w:color="auto"/>
        <w:right w:val="none" w:sz="0" w:space="0" w:color="auto"/>
      </w:divBdr>
    </w:div>
    <w:div w:id="967588473">
      <w:bodyDiv w:val="1"/>
      <w:marLeft w:val="0"/>
      <w:marRight w:val="0"/>
      <w:marTop w:val="0"/>
      <w:marBottom w:val="0"/>
      <w:divBdr>
        <w:top w:val="none" w:sz="0" w:space="0" w:color="auto"/>
        <w:left w:val="none" w:sz="0" w:space="0" w:color="auto"/>
        <w:bottom w:val="none" w:sz="0" w:space="0" w:color="auto"/>
        <w:right w:val="none" w:sz="0" w:space="0" w:color="auto"/>
      </w:divBdr>
    </w:div>
    <w:div w:id="983778801">
      <w:bodyDiv w:val="1"/>
      <w:marLeft w:val="0"/>
      <w:marRight w:val="0"/>
      <w:marTop w:val="0"/>
      <w:marBottom w:val="0"/>
      <w:divBdr>
        <w:top w:val="none" w:sz="0" w:space="0" w:color="auto"/>
        <w:left w:val="none" w:sz="0" w:space="0" w:color="auto"/>
        <w:bottom w:val="none" w:sz="0" w:space="0" w:color="auto"/>
        <w:right w:val="none" w:sz="0" w:space="0" w:color="auto"/>
      </w:divBdr>
    </w:div>
    <w:div w:id="992879081">
      <w:bodyDiv w:val="1"/>
      <w:marLeft w:val="0"/>
      <w:marRight w:val="0"/>
      <w:marTop w:val="0"/>
      <w:marBottom w:val="0"/>
      <w:divBdr>
        <w:top w:val="none" w:sz="0" w:space="0" w:color="auto"/>
        <w:left w:val="none" w:sz="0" w:space="0" w:color="auto"/>
        <w:bottom w:val="none" w:sz="0" w:space="0" w:color="auto"/>
        <w:right w:val="none" w:sz="0" w:space="0" w:color="auto"/>
      </w:divBdr>
    </w:div>
    <w:div w:id="1022590209">
      <w:bodyDiv w:val="1"/>
      <w:marLeft w:val="0"/>
      <w:marRight w:val="0"/>
      <w:marTop w:val="0"/>
      <w:marBottom w:val="0"/>
      <w:divBdr>
        <w:top w:val="none" w:sz="0" w:space="0" w:color="auto"/>
        <w:left w:val="none" w:sz="0" w:space="0" w:color="auto"/>
        <w:bottom w:val="none" w:sz="0" w:space="0" w:color="auto"/>
        <w:right w:val="none" w:sz="0" w:space="0" w:color="auto"/>
      </w:divBdr>
    </w:div>
    <w:div w:id="1030764718">
      <w:bodyDiv w:val="1"/>
      <w:marLeft w:val="0"/>
      <w:marRight w:val="0"/>
      <w:marTop w:val="0"/>
      <w:marBottom w:val="0"/>
      <w:divBdr>
        <w:top w:val="none" w:sz="0" w:space="0" w:color="auto"/>
        <w:left w:val="none" w:sz="0" w:space="0" w:color="auto"/>
        <w:bottom w:val="none" w:sz="0" w:space="0" w:color="auto"/>
        <w:right w:val="none" w:sz="0" w:space="0" w:color="auto"/>
      </w:divBdr>
    </w:div>
    <w:div w:id="1039866196">
      <w:bodyDiv w:val="1"/>
      <w:marLeft w:val="0"/>
      <w:marRight w:val="0"/>
      <w:marTop w:val="0"/>
      <w:marBottom w:val="0"/>
      <w:divBdr>
        <w:top w:val="none" w:sz="0" w:space="0" w:color="auto"/>
        <w:left w:val="none" w:sz="0" w:space="0" w:color="auto"/>
        <w:bottom w:val="none" w:sz="0" w:space="0" w:color="auto"/>
        <w:right w:val="none" w:sz="0" w:space="0" w:color="auto"/>
      </w:divBdr>
    </w:div>
    <w:div w:id="1049963236">
      <w:bodyDiv w:val="1"/>
      <w:marLeft w:val="0"/>
      <w:marRight w:val="0"/>
      <w:marTop w:val="0"/>
      <w:marBottom w:val="0"/>
      <w:divBdr>
        <w:top w:val="none" w:sz="0" w:space="0" w:color="auto"/>
        <w:left w:val="none" w:sz="0" w:space="0" w:color="auto"/>
        <w:bottom w:val="none" w:sz="0" w:space="0" w:color="auto"/>
        <w:right w:val="none" w:sz="0" w:space="0" w:color="auto"/>
      </w:divBdr>
    </w:div>
    <w:div w:id="1062949971">
      <w:bodyDiv w:val="1"/>
      <w:marLeft w:val="0"/>
      <w:marRight w:val="0"/>
      <w:marTop w:val="0"/>
      <w:marBottom w:val="0"/>
      <w:divBdr>
        <w:top w:val="none" w:sz="0" w:space="0" w:color="auto"/>
        <w:left w:val="none" w:sz="0" w:space="0" w:color="auto"/>
        <w:bottom w:val="none" w:sz="0" w:space="0" w:color="auto"/>
        <w:right w:val="none" w:sz="0" w:space="0" w:color="auto"/>
      </w:divBdr>
    </w:div>
    <w:div w:id="1067534820">
      <w:bodyDiv w:val="1"/>
      <w:marLeft w:val="0"/>
      <w:marRight w:val="0"/>
      <w:marTop w:val="0"/>
      <w:marBottom w:val="0"/>
      <w:divBdr>
        <w:top w:val="none" w:sz="0" w:space="0" w:color="auto"/>
        <w:left w:val="none" w:sz="0" w:space="0" w:color="auto"/>
        <w:bottom w:val="none" w:sz="0" w:space="0" w:color="auto"/>
        <w:right w:val="none" w:sz="0" w:space="0" w:color="auto"/>
      </w:divBdr>
    </w:div>
    <w:div w:id="1070074988">
      <w:bodyDiv w:val="1"/>
      <w:marLeft w:val="0"/>
      <w:marRight w:val="0"/>
      <w:marTop w:val="0"/>
      <w:marBottom w:val="0"/>
      <w:divBdr>
        <w:top w:val="none" w:sz="0" w:space="0" w:color="auto"/>
        <w:left w:val="none" w:sz="0" w:space="0" w:color="auto"/>
        <w:bottom w:val="none" w:sz="0" w:space="0" w:color="auto"/>
        <w:right w:val="none" w:sz="0" w:space="0" w:color="auto"/>
      </w:divBdr>
    </w:div>
    <w:div w:id="1083260762">
      <w:bodyDiv w:val="1"/>
      <w:marLeft w:val="0"/>
      <w:marRight w:val="0"/>
      <w:marTop w:val="0"/>
      <w:marBottom w:val="0"/>
      <w:divBdr>
        <w:top w:val="none" w:sz="0" w:space="0" w:color="auto"/>
        <w:left w:val="none" w:sz="0" w:space="0" w:color="auto"/>
        <w:bottom w:val="none" w:sz="0" w:space="0" w:color="auto"/>
        <w:right w:val="none" w:sz="0" w:space="0" w:color="auto"/>
      </w:divBdr>
    </w:div>
    <w:div w:id="1105417222">
      <w:bodyDiv w:val="1"/>
      <w:marLeft w:val="0"/>
      <w:marRight w:val="0"/>
      <w:marTop w:val="0"/>
      <w:marBottom w:val="0"/>
      <w:divBdr>
        <w:top w:val="none" w:sz="0" w:space="0" w:color="auto"/>
        <w:left w:val="none" w:sz="0" w:space="0" w:color="auto"/>
        <w:bottom w:val="none" w:sz="0" w:space="0" w:color="auto"/>
        <w:right w:val="none" w:sz="0" w:space="0" w:color="auto"/>
      </w:divBdr>
    </w:div>
    <w:div w:id="1114055684">
      <w:bodyDiv w:val="1"/>
      <w:marLeft w:val="0"/>
      <w:marRight w:val="0"/>
      <w:marTop w:val="0"/>
      <w:marBottom w:val="0"/>
      <w:divBdr>
        <w:top w:val="none" w:sz="0" w:space="0" w:color="auto"/>
        <w:left w:val="none" w:sz="0" w:space="0" w:color="auto"/>
        <w:bottom w:val="none" w:sz="0" w:space="0" w:color="auto"/>
        <w:right w:val="none" w:sz="0" w:space="0" w:color="auto"/>
      </w:divBdr>
    </w:div>
    <w:div w:id="1117409123">
      <w:bodyDiv w:val="1"/>
      <w:marLeft w:val="0"/>
      <w:marRight w:val="0"/>
      <w:marTop w:val="0"/>
      <w:marBottom w:val="0"/>
      <w:divBdr>
        <w:top w:val="none" w:sz="0" w:space="0" w:color="auto"/>
        <w:left w:val="none" w:sz="0" w:space="0" w:color="auto"/>
        <w:bottom w:val="none" w:sz="0" w:space="0" w:color="auto"/>
        <w:right w:val="none" w:sz="0" w:space="0" w:color="auto"/>
      </w:divBdr>
    </w:div>
    <w:div w:id="1148278080">
      <w:bodyDiv w:val="1"/>
      <w:marLeft w:val="0"/>
      <w:marRight w:val="0"/>
      <w:marTop w:val="0"/>
      <w:marBottom w:val="0"/>
      <w:divBdr>
        <w:top w:val="none" w:sz="0" w:space="0" w:color="auto"/>
        <w:left w:val="none" w:sz="0" w:space="0" w:color="auto"/>
        <w:bottom w:val="none" w:sz="0" w:space="0" w:color="auto"/>
        <w:right w:val="none" w:sz="0" w:space="0" w:color="auto"/>
      </w:divBdr>
    </w:div>
    <w:div w:id="1177189873">
      <w:bodyDiv w:val="1"/>
      <w:marLeft w:val="0"/>
      <w:marRight w:val="0"/>
      <w:marTop w:val="0"/>
      <w:marBottom w:val="0"/>
      <w:divBdr>
        <w:top w:val="none" w:sz="0" w:space="0" w:color="auto"/>
        <w:left w:val="none" w:sz="0" w:space="0" w:color="auto"/>
        <w:bottom w:val="none" w:sz="0" w:space="0" w:color="auto"/>
        <w:right w:val="none" w:sz="0" w:space="0" w:color="auto"/>
      </w:divBdr>
    </w:div>
    <w:div w:id="1177230423">
      <w:bodyDiv w:val="1"/>
      <w:marLeft w:val="0"/>
      <w:marRight w:val="0"/>
      <w:marTop w:val="0"/>
      <w:marBottom w:val="0"/>
      <w:divBdr>
        <w:top w:val="none" w:sz="0" w:space="0" w:color="auto"/>
        <w:left w:val="none" w:sz="0" w:space="0" w:color="auto"/>
        <w:bottom w:val="none" w:sz="0" w:space="0" w:color="auto"/>
        <w:right w:val="none" w:sz="0" w:space="0" w:color="auto"/>
      </w:divBdr>
    </w:div>
    <w:div w:id="1177960165">
      <w:bodyDiv w:val="1"/>
      <w:marLeft w:val="0"/>
      <w:marRight w:val="0"/>
      <w:marTop w:val="0"/>
      <w:marBottom w:val="0"/>
      <w:divBdr>
        <w:top w:val="none" w:sz="0" w:space="0" w:color="auto"/>
        <w:left w:val="none" w:sz="0" w:space="0" w:color="auto"/>
        <w:bottom w:val="none" w:sz="0" w:space="0" w:color="auto"/>
        <w:right w:val="none" w:sz="0" w:space="0" w:color="auto"/>
      </w:divBdr>
    </w:div>
    <w:div w:id="1201239556">
      <w:bodyDiv w:val="1"/>
      <w:marLeft w:val="0"/>
      <w:marRight w:val="0"/>
      <w:marTop w:val="0"/>
      <w:marBottom w:val="0"/>
      <w:divBdr>
        <w:top w:val="none" w:sz="0" w:space="0" w:color="auto"/>
        <w:left w:val="none" w:sz="0" w:space="0" w:color="auto"/>
        <w:bottom w:val="none" w:sz="0" w:space="0" w:color="auto"/>
        <w:right w:val="none" w:sz="0" w:space="0" w:color="auto"/>
      </w:divBdr>
    </w:div>
    <w:div w:id="1206865129">
      <w:bodyDiv w:val="1"/>
      <w:marLeft w:val="0"/>
      <w:marRight w:val="0"/>
      <w:marTop w:val="0"/>
      <w:marBottom w:val="0"/>
      <w:divBdr>
        <w:top w:val="none" w:sz="0" w:space="0" w:color="auto"/>
        <w:left w:val="none" w:sz="0" w:space="0" w:color="auto"/>
        <w:bottom w:val="none" w:sz="0" w:space="0" w:color="auto"/>
        <w:right w:val="none" w:sz="0" w:space="0" w:color="auto"/>
      </w:divBdr>
    </w:div>
    <w:div w:id="1208567705">
      <w:bodyDiv w:val="1"/>
      <w:marLeft w:val="0"/>
      <w:marRight w:val="0"/>
      <w:marTop w:val="0"/>
      <w:marBottom w:val="0"/>
      <w:divBdr>
        <w:top w:val="none" w:sz="0" w:space="0" w:color="auto"/>
        <w:left w:val="none" w:sz="0" w:space="0" w:color="auto"/>
        <w:bottom w:val="none" w:sz="0" w:space="0" w:color="auto"/>
        <w:right w:val="none" w:sz="0" w:space="0" w:color="auto"/>
      </w:divBdr>
    </w:div>
    <w:div w:id="1215503012">
      <w:bodyDiv w:val="1"/>
      <w:marLeft w:val="0"/>
      <w:marRight w:val="0"/>
      <w:marTop w:val="0"/>
      <w:marBottom w:val="0"/>
      <w:divBdr>
        <w:top w:val="none" w:sz="0" w:space="0" w:color="auto"/>
        <w:left w:val="none" w:sz="0" w:space="0" w:color="auto"/>
        <w:bottom w:val="none" w:sz="0" w:space="0" w:color="auto"/>
        <w:right w:val="none" w:sz="0" w:space="0" w:color="auto"/>
      </w:divBdr>
    </w:div>
    <w:div w:id="1241139556">
      <w:bodyDiv w:val="1"/>
      <w:marLeft w:val="0"/>
      <w:marRight w:val="0"/>
      <w:marTop w:val="0"/>
      <w:marBottom w:val="0"/>
      <w:divBdr>
        <w:top w:val="none" w:sz="0" w:space="0" w:color="auto"/>
        <w:left w:val="none" w:sz="0" w:space="0" w:color="auto"/>
        <w:bottom w:val="none" w:sz="0" w:space="0" w:color="auto"/>
        <w:right w:val="none" w:sz="0" w:space="0" w:color="auto"/>
      </w:divBdr>
    </w:div>
    <w:div w:id="1245991024">
      <w:bodyDiv w:val="1"/>
      <w:marLeft w:val="0"/>
      <w:marRight w:val="0"/>
      <w:marTop w:val="0"/>
      <w:marBottom w:val="0"/>
      <w:divBdr>
        <w:top w:val="none" w:sz="0" w:space="0" w:color="auto"/>
        <w:left w:val="none" w:sz="0" w:space="0" w:color="auto"/>
        <w:bottom w:val="none" w:sz="0" w:space="0" w:color="auto"/>
        <w:right w:val="none" w:sz="0" w:space="0" w:color="auto"/>
      </w:divBdr>
    </w:div>
    <w:div w:id="1246963964">
      <w:bodyDiv w:val="1"/>
      <w:marLeft w:val="0"/>
      <w:marRight w:val="0"/>
      <w:marTop w:val="0"/>
      <w:marBottom w:val="0"/>
      <w:divBdr>
        <w:top w:val="none" w:sz="0" w:space="0" w:color="auto"/>
        <w:left w:val="none" w:sz="0" w:space="0" w:color="auto"/>
        <w:bottom w:val="none" w:sz="0" w:space="0" w:color="auto"/>
        <w:right w:val="none" w:sz="0" w:space="0" w:color="auto"/>
      </w:divBdr>
    </w:div>
    <w:div w:id="1262487935">
      <w:bodyDiv w:val="1"/>
      <w:marLeft w:val="0"/>
      <w:marRight w:val="0"/>
      <w:marTop w:val="0"/>
      <w:marBottom w:val="0"/>
      <w:divBdr>
        <w:top w:val="none" w:sz="0" w:space="0" w:color="auto"/>
        <w:left w:val="none" w:sz="0" w:space="0" w:color="auto"/>
        <w:bottom w:val="none" w:sz="0" w:space="0" w:color="auto"/>
        <w:right w:val="none" w:sz="0" w:space="0" w:color="auto"/>
      </w:divBdr>
    </w:div>
    <w:div w:id="1279873861">
      <w:bodyDiv w:val="1"/>
      <w:marLeft w:val="0"/>
      <w:marRight w:val="0"/>
      <w:marTop w:val="0"/>
      <w:marBottom w:val="0"/>
      <w:divBdr>
        <w:top w:val="none" w:sz="0" w:space="0" w:color="auto"/>
        <w:left w:val="none" w:sz="0" w:space="0" w:color="auto"/>
        <w:bottom w:val="none" w:sz="0" w:space="0" w:color="auto"/>
        <w:right w:val="none" w:sz="0" w:space="0" w:color="auto"/>
      </w:divBdr>
    </w:div>
    <w:div w:id="1292443640">
      <w:bodyDiv w:val="1"/>
      <w:marLeft w:val="0"/>
      <w:marRight w:val="0"/>
      <w:marTop w:val="0"/>
      <w:marBottom w:val="0"/>
      <w:divBdr>
        <w:top w:val="none" w:sz="0" w:space="0" w:color="auto"/>
        <w:left w:val="none" w:sz="0" w:space="0" w:color="auto"/>
        <w:bottom w:val="none" w:sz="0" w:space="0" w:color="auto"/>
        <w:right w:val="none" w:sz="0" w:space="0" w:color="auto"/>
      </w:divBdr>
    </w:div>
    <w:div w:id="1306275538">
      <w:bodyDiv w:val="1"/>
      <w:marLeft w:val="0"/>
      <w:marRight w:val="0"/>
      <w:marTop w:val="0"/>
      <w:marBottom w:val="0"/>
      <w:divBdr>
        <w:top w:val="none" w:sz="0" w:space="0" w:color="auto"/>
        <w:left w:val="none" w:sz="0" w:space="0" w:color="auto"/>
        <w:bottom w:val="none" w:sz="0" w:space="0" w:color="auto"/>
        <w:right w:val="none" w:sz="0" w:space="0" w:color="auto"/>
      </w:divBdr>
    </w:div>
    <w:div w:id="1325740285">
      <w:bodyDiv w:val="1"/>
      <w:marLeft w:val="0"/>
      <w:marRight w:val="0"/>
      <w:marTop w:val="0"/>
      <w:marBottom w:val="0"/>
      <w:divBdr>
        <w:top w:val="none" w:sz="0" w:space="0" w:color="auto"/>
        <w:left w:val="none" w:sz="0" w:space="0" w:color="auto"/>
        <w:bottom w:val="none" w:sz="0" w:space="0" w:color="auto"/>
        <w:right w:val="none" w:sz="0" w:space="0" w:color="auto"/>
      </w:divBdr>
    </w:div>
    <w:div w:id="1344162335">
      <w:bodyDiv w:val="1"/>
      <w:marLeft w:val="0"/>
      <w:marRight w:val="0"/>
      <w:marTop w:val="0"/>
      <w:marBottom w:val="0"/>
      <w:divBdr>
        <w:top w:val="none" w:sz="0" w:space="0" w:color="auto"/>
        <w:left w:val="none" w:sz="0" w:space="0" w:color="auto"/>
        <w:bottom w:val="none" w:sz="0" w:space="0" w:color="auto"/>
        <w:right w:val="none" w:sz="0" w:space="0" w:color="auto"/>
      </w:divBdr>
    </w:div>
    <w:div w:id="1369574410">
      <w:bodyDiv w:val="1"/>
      <w:marLeft w:val="0"/>
      <w:marRight w:val="0"/>
      <w:marTop w:val="0"/>
      <w:marBottom w:val="0"/>
      <w:divBdr>
        <w:top w:val="none" w:sz="0" w:space="0" w:color="auto"/>
        <w:left w:val="none" w:sz="0" w:space="0" w:color="auto"/>
        <w:bottom w:val="none" w:sz="0" w:space="0" w:color="auto"/>
        <w:right w:val="none" w:sz="0" w:space="0" w:color="auto"/>
      </w:divBdr>
    </w:div>
    <w:div w:id="1401752097">
      <w:bodyDiv w:val="1"/>
      <w:marLeft w:val="0"/>
      <w:marRight w:val="0"/>
      <w:marTop w:val="0"/>
      <w:marBottom w:val="0"/>
      <w:divBdr>
        <w:top w:val="none" w:sz="0" w:space="0" w:color="auto"/>
        <w:left w:val="none" w:sz="0" w:space="0" w:color="auto"/>
        <w:bottom w:val="none" w:sz="0" w:space="0" w:color="auto"/>
        <w:right w:val="none" w:sz="0" w:space="0" w:color="auto"/>
      </w:divBdr>
    </w:div>
    <w:div w:id="1402171247">
      <w:bodyDiv w:val="1"/>
      <w:marLeft w:val="0"/>
      <w:marRight w:val="0"/>
      <w:marTop w:val="0"/>
      <w:marBottom w:val="0"/>
      <w:divBdr>
        <w:top w:val="none" w:sz="0" w:space="0" w:color="auto"/>
        <w:left w:val="none" w:sz="0" w:space="0" w:color="auto"/>
        <w:bottom w:val="none" w:sz="0" w:space="0" w:color="auto"/>
        <w:right w:val="none" w:sz="0" w:space="0" w:color="auto"/>
      </w:divBdr>
    </w:div>
    <w:div w:id="1404569650">
      <w:bodyDiv w:val="1"/>
      <w:marLeft w:val="0"/>
      <w:marRight w:val="0"/>
      <w:marTop w:val="0"/>
      <w:marBottom w:val="0"/>
      <w:divBdr>
        <w:top w:val="none" w:sz="0" w:space="0" w:color="auto"/>
        <w:left w:val="none" w:sz="0" w:space="0" w:color="auto"/>
        <w:bottom w:val="none" w:sz="0" w:space="0" w:color="auto"/>
        <w:right w:val="none" w:sz="0" w:space="0" w:color="auto"/>
      </w:divBdr>
    </w:div>
    <w:div w:id="1432160995">
      <w:bodyDiv w:val="1"/>
      <w:marLeft w:val="0"/>
      <w:marRight w:val="0"/>
      <w:marTop w:val="0"/>
      <w:marBottom w:val="0"/>
      <w:divBdr>
        <w:top w:val="none" w:sz="0" w:space="0" w:color="auto"/>
        <w:left w:val="none" w:sz="0" w:space="0" w:color="auto"/>
        <w:bottom w:val="none" w:sz="0" w:space="0" w:color="auto"/>
        <w:right w:val="none" w:sz="0" w:space="0" w:color="auto"/>
      </w:divBdr>
    </w:div>
    <w:div w:id="1435437412">
      <w:bodyDiv w:val="1"/>
      <w:marLeft w:val="0"/>
      <w:marRight w:val="0"/>
      <w:marTop w:val="0"/>
      <w:marBottom w:val="0"/>
      <w:divBdr>
        <w:top w:val="none" w:sz="0" w:space="0" w:color="auto"/>
        <w:left w:val="none" w:sz="0" w:space="0" w:color="auto"/>
        <w:bottom w:val="none" w:sz="0" w:space="0" w:color="auto"/>
        <w:right w:val="none" w:sz="0" w:space="0" w:color="auto"/>
      </w:divBdr>
    </w:div>
    <w:div w:id="1469275669">
      <w:bodyDiv w:val="1"/>
      <w:marLeft w:val="0"/>
      <w:marRight w:val="0"/>
      <w:marTop w:val="0"/>
      <w:marBottom w:val="0"/>
      <w:divBdr>
        <w:top w:val="none" w:sz="0" w:space="0" w:color="auto"/>
        <w:left w:val="none" w:sz="0" w:space="0" w:color="auto"/>
        <w:bottom w:val="none" w:sz="0" w:space="0" w:color="auto"/>
        <w:right w:val="none" w:sz="0" w:space="0" w:color="auto"/>
      </w:divBdr>
    </w:div>
    <w:div w:id="1491671950">
      <w:bodyDiv w:val="1"/>
      <w:marLeft w:val="0"/>
      <w:marRight w:val="0"/>
      <w:marTop w:val="0"/>
      <w:marBottom w:val="0"/>
      <w:divBdr>
        <w:top w:val="none" w:sz="0" w:space="0" w:color="auto"/>
        <w:left w:val="none" w:sz="0" w:space="0" w:color="auto"/>
        <w:bottom w:val="none" w:sz="0" w:space="0" w:color="auto"/>
        <w:right w:val="none" w:sz="0" w:space="0" w:color="auto"/>
      </w:divBdr>
    </w:div>
    <w:div w:id="1502618117">
      <w:bodyDiv w:val="1"/>
      <w:marLeft w:val="0"/>
      <w:marRight w:val="0"/>
      <w:marTop w:val="0"/>
      <w:marBottom w:val="0"/>
      <w:divBdr>
        <w:top w:val="none" w:sz="0" w:space="0" w:color="auto"/>
        <w:left w:val="none" w:sz="0" w:space="0" w:color="auto"/>
        <w:bottom w:val="none" w:sz="0" w:space="0" w:color="auto"/>
        <w:right w:val="none" w:sz="0" w:space="0" w:color="auto"/>
      </w:divBdr>
    </w:div>
    <w:div w:id="1514956058">
      <w:bodyDiv w:val="1"/>
      <w:marLeft w:val="0"/>
      <w:marRight w:val="0"/>
      <w:marTop w:val="0"/>
      <w:marBottom w:val="0"/>
      <w:divBdr>
        <w:top w:val="none" w:sz="0" w:space="0" w:color="auto"/>
        <w:left w:val="none" w:sz="0" w:space="0" w:color="auto"/>
        <w:bottom w:val="none" w:sz="0" w:space="0" w:color="auto"/>
        <w:right w:val="none" w:sz="0" w:space="0" w:color="auto"/>
      </w:divBdr>
    </w:div>
    <w:div w:id="1525897439">
      <w:bodyDiv w:val="1"/>
      <w:marLeft w:val="0"/>
      <w:marRight w:val="0"/>
      <w:marTop w:val="0"/>
      <w:marBottom w:val="0"/>
      <w:divBdr>
        <w:top w:val="none" w:sz="0" w:space="0" w:color="auto"/>
        <w:left w:val="none" w:sz="0" w:space="0" w:color="auto"/>
        <w:bottom w:val="none" w:sz="0" w:space="0" w:color="auto"/>
        <w:right w:val="none" w:sz="0" w:space="0" w:color="auto"/>
      </w:divBdr>
    </w:div>
    <w:div w:id="1562253327">
      <w:bodyDiv w:val="1"/>
      <w:marLeft w:val="0"/>
      <w:marRight w:val="0"/>
      <w:marTop w:val="0"/>
      <w:marBottom w:val="0"/>
      <w:divBdr>
        <w:top w:val="none" w:sz="0" w:space="0" w:color="auto"/>
        <w:left w:val="none" w:sz="0" w:space="0" w:color="auto"/>
        <w:bottom w:val="none" w:sz="0" w:space="0" w:color="auto"/>
        <w:right w:val="none" w:sz="0" w:space="0" w:color="auto"/>
      </w:divBdr>
    </w:div>
    <w:div w:id="1584216286">
      <w:bodyDiv w:val="1"/>
      <w:marLeft w:val="0"/>
      <w:marRight w:val="0"/>
      <w:marTop w:val="0"/>
      <w:marBottom w:val="0"/>
      <w:divBdr>
        <w:top w:val="none" w:sz="0" w:space="0" w:color="auto"/>
        <w:left w:val="none" w:sz="0" w:space="0" w:color="auto"/>
        <w:bottom w:val="none" w:sz="0" w:space="0" w:color="auto"/>
        <w:right w:val="none" w:sz="0" w:space="0" w:color="auto"/>
      </w:divBdr>
    </w:div>
    <w:div w:id="1638222208">
      <w:bodyDiv w:val="1"/>
      <w:marLeft w:val="0"/>
      <w:marRight w:val="0"/>
      <w:marTop w:val="0"/>
      <w:marBottom w:val="0"/>
      <w:divBdr>
        <w:top w:val="none" w:sz="0" w:space="0" w:color="auto"/>
        <w:left w:val="none" w:sz="0" w:space="0" w:color="auto"/>
        <w:bottom w:val="none" w:sz="0" w:space="0" w:color="auto"/>
        <w:right w:val="none" w:sz="0" w:space="0" w:color="auto"/>
      </w:divBdr>
    </w:div>
    <w:div w:id="1638872809">
      <w:bodyDiv w:val="1"/>
      <w:marLeft w:val="0"/>
      <w:marRight w:val="0"/>
      <w:marTop w:val="0"/>
      <w:marBottom w:val="0"/>
      <w:divBdr>
        <w:top w:val="none" w:sz="0" w:space="0" w:color="auto"/>
        <w:left w:val="none" w:sz="0" w:space="0" w:color="auto"/>
        <w:bottom w:val="none" w:sz="0" w:space="0" w:color="auto"/>
        <w:right w:val="none" w:sz="0" w:space="0" w:color="auto"/>
      </w:divBdr>
    </w:div>
    <w:div w:id="1639454130">
      <w:bodyDiv w:val="1"/>
      <w:marLeft w:val="0"/>
      <w:marRight w:val="0"/>
      <w:marTop w:val="0"/>
      <w:marBottom w:val="0"/>
      <w:divBdr>
        <w:top w:val="none" w:sz="0" w:space="0" w:color="auto"/>
        <w:left w:val="none" w:sz="0" w:space="0" w:color="auto"/>
        <w:bottom w:val="none" w:sz="0" w:space="0" w:color="auto"/>
        <w:right w:val="none" w:sz="0" w:space="0" w:color="auto"/>
      </w:divBdr>
    </w:div>
    <w:div w:id="1651594791">
      <w:bodyDiv w:val="1"/>
      <w:marLeft w:val="0"/>
      <w:marRight w:val="0"/>
      <w:marTop w:val="0"/>
      <w:marBottom w:val="0"/>
      <w:divBdr>
        <w:top w:val="none" w:sz="0" w:space="0" w:color="auto"/>
        <w:left w:val="none" w:sz="0" w:space="0" w:color="auto"/>
        <w:bottom w:val="none" w:sz="0" w:space="0" w:color="auto"/>
        <w:right w:val="none" w:sz="0" w:space="0" w:color="auto"/>
      </w:divBdr>
    </w:div>
    <w:div w:id="1653678245">
      <w:bodyDiv w:val="1"/>
      <w:marLeft w:val="0"/>
      <w:marRight w:val="0"/>
      <w:marTop w:val="0"/>
      <w:marBottom w:val="0"/>
      <w:divBdr>
        <w:top w:val="none" w:sz="0" w:space="0" w:color="auto"/>
        <w:left w:val="none" w:sz="0" w:space="0" w:color="auto"/>
        <w:bottom w:val="none" w:sz="0" w:space="0" w:color="auto"/>
        <w:right w:val="none" w:sz="0" w:space="0" w:color="auto"/>
      </w:divBdr>
    </w:div>
    <w:div w:id="1666467601">
      <w:bodyDiv w:val="1"/>
      <w:marLeft w:val="0"/>
      <w:marRight w:val="0"/>
      <w:marTop w:val="0"/>
      <w:marBottom w:val="0"/>
      <w:divBdr>
        <w:top w:val="none" w:sz="0" w:space="0" w:color="auto"/>
        <w:left w:val="none" w:sz="0" w:space="0" w:color="auto"/>
        <w:bottom w:val="none" w:sz="0" w:space="0" w:color="auto"/>
        <w:right w:val="none" w:sz="0" w:space="0" w:color="auto"/>
      </w:divBdr>
    </w:div>
    <w:div w:id="1739135218">
      <w:bodyDiv w:val="1"/>
      <w:marLeft w:val="0"/>
      <w:marRight w:val="0"/>
      <w:marTop w:val="0"/>
      <w:marBottom w:val="0"/>
      <w:divBdr>
        <w:top w:val="none" w:sz="0" w:space="0" w:color="auto"/>
        <w:left w:val="none" w:sz="0" w:space="0" w:color="auto"/>
        <w:bottom w:val="none" w:sz="0" w:space="0" w:color="auto"/>
        <w:right w:val="none" w:sz="0" w:space="0" w:color="auto"/>
      </w:divBdr>
    </w:div>
    <w:div w:id="1770196192">
      <w:bodyDiv w:val="1"/>
      <w:marLeft w:val="0"/>
      <w:marRight w:val="0"/>
      <w:marTop w:val="0"/>
      <w:marBottom w:val="0"/>
      <w:divBdr>
        <w:top w:val="none" w:sz="0" w:space="0" w:color="auto"/>
        <w:left w:val="none" w:sz="0" w:space="0" w:color="auto"/>
        <w:bottom w:val="none" w:sz="0" w:space="0" w:color="auto"/>
        <w:right w:val="none" w:sz="0" w:space="0" w:color="auto"/>
      </w:divBdr>
    </w:div>
    <w:div w:id="1797410195">
      <w:bodyDiv w:val="1"/>
      <w:marLeft w:val="0"/>
      <w:marRight w:val="0"/>
      <w:marTop w:val="0"/>
      <w:marBottom w:val="0"/>
      <w:divBdr>
        <w:top w:val="none" w:sz="0" w:space="0" w:color="auto"/>
        <w:left w:val="none" w:sz="0" w:space="0" w:color="auto"/>
        <w:bottom w:val="none" w:sz="0" w:space="0" w:color="auto"/>
        <w:right w:val="none" w:sz="0" w:space="0" w:color="auto"/>
      </w:divBdr>
    </w:div>
    <w:div w:id="1814171957">
      <w:bodyDiv w:val="1"/>
      <w:marLeft w:val="0"/>
      <w:marRight w:val="0"/>
      <w:marTop w:val="0"/>
      <w:marBottom w:val="0"/>
      <w:divBdr>
        <w:top w:val="none" w:sz="0" w:space="0" w:color="auto"/>
        <w:left w:val="none" w:sz="0" w:space="0" w:color="auto"/>
        <w:bottom w:val="none" w:sz="0" w:space="0" w:color="auto"/>
        <w:right w:val="none" w:sz="0" w:space="0" w:color="auto"/>
      </w:divBdr>
    </w:div>
    <w:div w:id="1823883727">
      <w:bodyDiv w:val="1"/>
      <w:marLeft w:val="0"/>
      <w:marRight w:val="0"/>
      <w:marTop w:val="0"/>
      <w:marBottom w:val="0"/>
      <w:divBdr>
        <w:top w:val="none" w:sz="0" w:space="0" w:color="auto"/>
        <w:left w:val="none" w:sz="0" w:space="0" w:color="auto"/>
        <w:bottom w:val="none" w:sz="0" w:space="0" w:color="auto"/>
        <w:right w:val="none" w:sz="0" w:space="0" w:color="auto"/>
      </w:divBdr>
    </w:div>
    <w:div w:id="1885287176">
      <w:bodyDiv w:val="1"/>
      <w:marLeft w:val="0"/>
      <w:marRight w:val="0"/>
      <w:marTop w:val="0"/>
      <w:marBottom w:val="0"/>
      <w:divBdr>
        <w:top w:val="none" w:sz="0" w:space="0" w:color="auto"/>
        <w:left w:val="none" w:sz="0" w:space="0" w:color="auto"/>
        <w:bottom w:val="none" w:sz="0" w:space="0" w:color="auto"/>
        <w:right w:val="none" w:sz="0" w:space="0" w:color="auto"/>
      </w:divBdr>
    </w:div>
    <w:div w:id="1909729599">
      <w:bodyDiv w:val="1"/>
      <w:marLeft w:val="0"/>
      <w:marRight w:val="0"/>
      <w:marTop w:val="0"/>
      <w:marBottom w:val="0"/>
      <w:divBdr>
        <w:top w:val="none" w:sz="0" w:space="0" w:color="auto"/>
        <w:left w:val="none" w:sz="0" w:space="0" w:color="auto"/>
        <w:bottom w:val="none" w:sz="0" w:space="0" w:color="auto"/>
        <w:right w:val="none" w:sz="0" w:space="0" w:color="auto"/>
      </w:divBdr>
    </w:div>
    <w:div w:id="1939290965">
      <w:bodyDiv w:val="1"/>
      <w:marLeft w:val="0"/>
      <w:marRight w:val="0"/>
      <w:marTop w:val="0"/>
      <w:marBottom w:val="0"/>
      <w:divBdr>
        <w:top w:val="none" w:sz="0" w:space="0" w:color="auto"/>
        <w:left w:val="none" w:sz="0" w:space="0" w:color="auto"/>
        <w:bottom w:val="none" w:sz="0" w:space="0" w:color="auto"/>
        <w:right w:val="none" w:sz="0" w:space="0" w:color="auto"/>
      </w:divBdr>
    </w:div>
    <w:div w:id="1944651626">
      <w:bodyDiv w:val="1"/>
      <w:marLeft w:val="0"/>
      <w:marRight w:val="0"/>
      <w:marTop w:val="0"/>
      <w:marBottom w:val="0"/>
      <w:divBdr>
        <w:top w:val="none" w:sz="0" w:space="0" w:color="auto"/>
        <w:left w:val="none" w:sz="0" w:space="0" w:color="auto"/>
        <w:bottom w:val="none" w:sz="0" w:space="0" w:color="auto"/>
        <w:right w:val="none" w:sz="0" w:space="0" w:color="auto"/>
      </w:divBdr>
    </w:div>
    <w:div w:id="1998073502">
      <w:bodyDiv w:val="1"/>
      <w:marLeft w:val="0"/>
      <w:marRight w:val="0"/>
      <w:marTop w:val="0"/>
      <w:marBottom w:val="0"/>
      <w:divBdr>
        <w:top w:val="none" w:sz="0" w:space="0" w:color="auto"/>
        <w:left w:val="none" w:sz="0" w:space="0" w:color="auto"/>
        <w:bottom w:val="none" w:sz="0" w:space="0" w:color="auto"/>
        <w:right w:val="none" w:sz="0" w:space="0" w:color="auto"/>
      </w:divBdr>
    </w:div>
    <w:div w:id="2000691698">
      <w:bodyDiv w:val="1"/>
      <w:marLeft w:val="0"/>
      <w:marRight w:val="0"/>
      <w:marTop w:val="0"/>
      <w:marBottom w:val="0"/>
      <w:divBdr>
        <w:top w:val="none" w:sz="0" w:space="0" w:color="auto"/>
        <w:left w:val="none" w:sz="0" w:space="0" w:color="auto"/>
        <w:bottom w:val="none" w:sz="0" w:space="0" w:color="auto"/>
        <w:right w:val="none" w:sz="0" w:space="0" w:color="auto"/>
      </w:divBdr>
    </w:div>
    <w:div w:id="2067026466">
      <w:bodyDiv w:val="1"/>
      <w:marLeft w:val="0"/>
      <w:marRight w:val="0"/>
      <w:marTop w:val="0"/>
      <w:marBottom w:val="0"/>
      <w:divBdr>
        <w:top w:val="none" w:sz="0" w:space="0" w:color="auto"/>
        <w:left w:val="none" w:sz="0" w:space="0" w:color="auto"/>
        <w:bottom w:val="none" w:sz="0" w:space="0" w:color="auto"/>
        <w:right w:val="none" w:sz="0" w:space="0" w:color="auto"/>
      </w:divBdr>
    </w:div>
    <w:div w:id="208097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1043;&#1053;&#1057;\AppData\Local\Temp\Toktom\e5013a0b-6dab-48d6-9eaa-a15a724cbc95\document.htm" TargetMode="External"/><Relationship Id="rId21" Type="http://schemas.openxmlformats.org/officeDocument/2006/relationships/hyperlink" Target="file:///C:\Users\&#1043;&#1053;&#1057;\AppData\Local\Temp\Toktom\e5013a0b-6dab-48d6-9eaa-a15a724cbc95\document.htm" TargetMode="External"/><Relationship Id="rId42" Type="http://schemas.openxmlformats.org/officeDocument/2006/relationships/hyperlink" Target="file:///C:\Users\u.maksutov\AppData\Local\Temp\Toktom\af99b01b-2ce9-4ab5-a626-d4b0c89b9c47\document.htm" TargetMode="External"/><Relationship Id="rId47" Type="http://schemas.openxmlformats.org/officeDocument/2006/relationships/hyperlink" Target="file:///C:\Users\u.maksutov\AppData\Local\Temp\Toktom\af99b01b-2ce9-4ab5-a626-d4b0c89b9c47\document.htm" TargetMode="External"/><Relationship Id="rId63" Type="http://schemas.openxmlformats.org/officeDocument/2006/relationships/hyperlink" Target="toktom://db/165313" TargetMode="External"/><Relationship Id="rId68" Type="http://schemas.openxmlformats.org/officeDocument/2006/relationships/hyperlink" Target="file:///C:\Users\Zhumadilova\AppData\Local\Temp\Toktom\12a13f20-7339-4ab2-961e-d4c37af1440a\document.htm" TargetMode="External"/><Relationship Id="rId84" Type="http://schemas.openxmlformats.org/officeDocument/2006/relationships/hyperlink" Target="https://cbd.minjust.gov.kg/112340" TargetMode="External"/><Relationship Id="rId89" Type="http://schemas.openxmlformats.org/officeDocument/2006/relationships/footer" Target="footer1.xml"/><Relationship Id="rId16" Type="http://schemas.openxmlformats.org/officeDocument/2006/relationships/hyperlink" Target="file:///C:\Users\&#1043;&#1053;&#1057;\AppData\Local\Temp\Toktom\e5013a0b-6dab-48d6-9eaa-a15a724cbc95\document.htm" TargetMode="External"/><Relationship Id="rId11" Type="http://schemas.openxmlformats.org/officeDocument/2006/relationships/hyperlink" Target="http://cbd.minjust.gov.kg/act/view/ru-ru/112566?cl=ru-ru" TargetMode="External"/><Relationship Id="rId32" Type="http://schemas.openxmlformats.org/officeDocument/2006/relationships/hyperlink" Target="file:///C:\Users\&#1043;&#1053;&#1057;\AppData\Local\Temp\Toktom\e5013a0b-6dab-48d6-9eaa-a15a724cbc95\document.htm" TargetMode="External"/><Relationship Id="rId37" Type="http://schemas.openxmlformats.org/officeDocument/2006/relationships/hyperlink" Target="file:///C:\Users\u.maksutov\AppData\Local\Temp\Toktom\af99b01b-2ce9-4ab5-a626-d4b0c89b9c47\document.htm" TargetMode="External"/><Relationship Id="rId53" Type="http://schemas.openxmlformats.org/officeDocument/2006/relationships/hyperlink" Target="file:///C:\Users\&#1043;&#1053;&#1057;\AppData\Local\Temp\Toktom\5902bf93-6706-4040-bb6b-23f901972717\document.htm" TargetMode="External"/><Relationship Id="rId58" Type="http://schemas.openxmlformats.org/officeDocument/2006/relationships/hyperlink" Target="toktom://db/95880" TargetMode="External"/><Relationship Id="rId74" Type="http://schemas.openxmlformats.org/officeDocument/2006/relationships/hyperlink" Target="https://cbd.minjust.gov.kg/112340" TargetMode="External"/><Relationship Id="rId79" Type="http://schemas.openxmlformats.org/officeDocument/2006/relationships/hyperlink" Target="https://cbd.minjust.gov.kg/112340"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hyperlink" Target="file:///C:\Users\&#1043;&#1053;&#1057;\AppData\Local\Temp\Toktom\e5013a0b-6dab-48d6-9eaa-a15a724cbc95\document.htm" TargetMode="External"/><Relationship Id="rId22" Type="http://schemas.openxmlformats.org/officeDocument/2006/relationships/hyperlink" Target="file:///C:\Users\&#1043;&#1053;&#1057;\AppData\Local\Temp\Toktom\e5013a0b-6dab-48d6-9eaa-a15a724cbc95\document.htm" TargetMode="External"/><Relationship Id="rId27" Type="http://schemas.openxmlformats.org/officeDocument/2006/relationships/hyperlink" Target="file:///C:\Users\&#1043;&#1053;&#1057;\AppData\Local\Temp\Toktom\e5013a0b-6dab-48d6-9eaa-a15a724cbc95\document.htm" TargetMode="External"/><Relationship Id="rId30" Type="http://schemas.openxmlformats.org/officeDocument/2006/relationships/hyperlink" Target="file:///C:\Users\&#1043;&#1053;&#1057;\AppData\Local\Temp\Toktom\e5013a0b-6dab-48d6-9eaa-a15a724cbc95\document.htm" TargetMode="External"/><Relationship Id="rId35" Type="http://schemas.openxmlformats.org/officeDocument/2006/relationships/hyperlink" Target="file:///C:\Users\&#1043;&#1053;&#1057;\AppData\Local\Temp\Toktom\e5013a0b-6dab-48d6-9eaa-a15a724cbc95\document.htm" TargetMode="External"/><Relationship Id="rId43" Type="http://schemas.openxmlformats.org/officeDocument/2006/relationships/hyperlink" Target="file:///C:\Users\u.maksutov\AppData\Local\Temp\Toktom\af99b01b-2ce9-4ab5-a626-d4b0c89b9c47\document.htm" TargetMode="External"/><Relationship Id="rId48" Type="http://schemas.openxmlformats.org/officeDocument/2006/relationships/hyperlink" Target="toktom://db/178693" TargetMode="External"/><Relationship Id="rId56" Type="http://schemas.openxmlformats.org/officeDocument/2006/relationships/hyperlink" Target="file:///C:\Users\u.maksutov\AppData\Local\Temp\Toktom\c4e500dd-660d-4f45-918e-5efb9125f2ab\document.htm" TargetMode="External"/><Relationship Id="rId64" Type="http://schemas.openxmlformats.org/officeDocument/2006/relationships/hyperlink" Target="file:///C:\Users\Zhumadilova\AppData\Local\Temp\Toktom\12a13f20-7339-4ab2-961e-d4c37af1440a\document.htm" TargetMode="External"/><Relationship Id="rId69" Type="http://schemas.openxmlformats.org/officeDocument/2006/relationships/hyperlink" Target="file:///C:\Users\Zhumadilova\AppData\Local\Temp\Toktom\12a13f20-7339-4ab2-961e-d4c37af1440a\document.htm" TargetMode="External"/><Relationship Id="rId77" Type="http://schemas.openxmlformats.org/officeDocument/2006/relationships/hyperlink" Target="https://cbd.minjust.gov.kg/112340" TargetMode="External"/><Relationship Id="rId8" Type="http://schemas.openxmlformats.org/officeDocument/2006/relationships/hyperlink" Target="file:///C:\Users\Zhumadilova\AppData\Local\Temp\Toktom\d353852b-dda6-47ee-8cf4-0a908ed06c53\document.htm" TargetMode="External"/><Relationship Id="rId51" Type="http://schemas.openxmlformats.org/officeDocument/2006/relationships/hyperlink" Target="file:///C:\Users\Zhumadilova\AppData\Local\Temp\Toktom\12a13f20-7339-4ab2-961e-d4c37af1440a\document.htm" TargetMode="External"/><Relationship Id="rId72" Type="http://schemas.openxmlformats.org/officeDocument/2006/relationships/hyperlink" Target="file:///C:\Users\e.alymkulov\AppData\Local\Temp\Toktom\0e6c4353-09fa-4ba0-b14e-19abe8d9270e\document.htm" TargetMode="External"/><Relationship Id="rId80" Type="http://schemas.openxmlformats.org/officeDocument/2006/relationships/hyperlink" Target="https://cbd.minjust.gov.kg/112340" TargetMode="External"/><Relationship Id="rId85" Type="http://schemas.openxmlformats.org/officeDocument/2006/relationships/hyperlink" Target="https://cbd.minjust.gov.kg/112340" TargetMode="External"/><Relationship Id="rId3" Type="http://schemas.openxmlformats.org/officeDocument/2006/relationships/styles" Target="styles.xml"/><Relationship Id="rId12" Type="http://schemas.openxmlformats.org/officeDocument/2006/relationships/hyperlink" Target="http://cbd.minjust.gov.kg/act/view/ru-ru/111521?cl=ru-ru" TargetMode="External"/><Relationship Id="rId17" Type="http://schemas.openxmlformats.org/officeDocument/2006/relationships/hyperlink" Target="file:///C:\Users\&#1043;&#1053;&#1057;\AppData\Local\Temp\Toktom\e5013a0b-6dab-48d6-9eaa-a15a724cbc95\document.htm" TargetMode="External"/><Relationship Id="rId25" Type="http://schemas.openxmlformats.org/officeDocument/2006/relationships/hyperlink" Target="file:///C:\Users\&#1043;&#1053;&#1057;\AppData\Local\Temp\Toktom\e5013a0b-6dab-48d6-9eaa-a15a724cbc95\document.htm" TargetMode="External"/><Relationship Id="rId33" Type="http://schemas.openxmlformats.org/officeDocument/2006/relationships/hyperlink" Target="file:///C:\Users\&#1043;&#1053;&#1057;\AppData\Local\Temp\Toktom\e5013a0b-6dab-48d6-9eaa-a15a724cbc95\document.htm" TargetMode="External"/><Relationship Id="rId38" Type="http://schemas.openxmlformats.org/officeDocument/2006/relationships/hyperlink" Target="file:///C:\Users\u.maksutov\AppData\Local\Temp\Toktom\af99b01b-2ce9-4ab5-a626-d4b0c89b9c47\document.htm" TargetMode="External"/><Relationship Id="rId46" Type="http://schemas.openxmlformats.org/officeDocument/2006/relationships/hyperlink" Target="file:///C:\Users\u.maksutov\AppData\Local\Temp\Toktom\af99b01b-2ce9-4ab5-a626-d4b0c89b9c47\document.htm" TargetMode="External"/><Relationship Id="rId59" Type="http://schemas.openxmlformats.org/officeDocument/2006/relationships/hyperlink" Target="toktom://db/165313" TargetMode="External"/><Relationship Id="rId67" Type="http://schemas.openxmlformats.org/officeDocument/2006/relationships/hyperlink" Target="file:///C:\Users\Zhumadilova\AppData\Local\Temp\Toktom\12a13f20-7339-4ab2-961e-d4c37af1440a\document.htm" TargetMode="External"/><Relationship Id="rId20" Type="http://schemas.openxmlformats.org/officeDocument/2006/relationships/hyperlink" Target="file:///C:\Users\&#1043;&#1053;&#1057;\AppData\Local\Temp\Toktom\e5013a0b-6dab-48d6-9eaa-a15a724cbc95\document.htm" TargetMode="External"/><Relationship Id="rId41" Type="http://schemas.openxmlformats.org/officeDocument/2006/relationships/hyperlink" Target="file:///C:\Users\u.maksutov\AppData\Local\Temp\Toktom\af99b01b-2ce9-4ab5-a626-d4b0c89b9c47\document.htm" TargetMode="External"/><Relationship Id="rId54" Type="http://schemas.openxmlformats.org/officeDocument/2006/relationships/hyperlink" Target="file:///C:\Users\Zhumadilova\AppData\Local\Temp\Toktom\12a13f20-7339-4ab2-961e-d4c37af1440a\document.htm" TargetMode="External"/><Relationship Id="rId62" Type="http://schemas.openxmlformats.org/officeDocument/2006/relationships/hyperlink" Target="toktom://db/95880" TargetMode="External"/><Relationship Id="rId70" Type="http://schemas.openxmlformats.org/officeDocument/2006/relationships/hyperlink" Target="file:///C:\Users\e.alymkulov\AppData\Local\Temp\Toktom\c6737f56-5794-4841-8fd8-3ad41172da85\document.htm" TargetMode="External"/><Relationship Id="rId75" Type="http://schemas.openxmlformats.org/officeDocument/2006/relationships/hyperlink" Target="file:///C:\Users\&#1043;&#1053;&#1057;\AppData\Local\Temp\Toktom\7a341aed-6397-4b26-83dd-2677464ac785\document.htm" TargetMode="External"/><Relationship Id="rId83" Type="http://schemas.openxmlformats.org/officeDocument/2006/relationships/hyperlink" Target="https://cbd.minjust.gov.kg/112340" TargetMode="External"/><Relationship Id="rId88" Type="http://schemas.openxmlformats.org/officeDocument/2006/relationships/hyperlink" Target="file:///C:\Users\e.alymkulov\AppData\Local\Temp\Toktom\55a94161-ff34-40d6-8fbd-910bc06cf075\document.htm"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1043;&#1053;&#1057;\AppData\Local\Temp\Toktom\e5013a0b-6dab-48d6-9eaa-a15a724cbc95\document.htm" TargetMode="External"/><Relationship Id="rId23" Type="http://schemas.openxmlformats.org/officeDocument/2006/relationships/hyperlink" Target="file:///C:\Users\&#1043;&#1053;&#1057;\AppData\Local\Temp\Toktom\e5013a0b-6dab-48d6-9eaa-a15a724cbc95\document.htm" TargetMode="External"/><Relationship Id="rId28" Type="http://schemas.openxmlformats.org/officeDocument/2006/relationships/hyperlink" Target="file:///C:\Users\&#1043;&#1053;&#1057;\AppData\Local\Temp\Toktom\e5013a0b-6dab-48d6-9eaa-a15a724cbc95\document.htm" TargetMode="External"/><Relationship Id="rId36" Type="http://schemas.openxmlformats.org/officeDocument/2006/relationships/hyperlink" Target="https://cbd.minjust.gov.kg/111671" TargetMode="External"/><Relationship Id="rId49" Type="http://schemas.openxmlformats.org/officeDocument/2006/relationships/hyperlink" Target="toktom://db/178693" TargetMode="External"/><Relationship Id="rId57" Type="http://schemas.openxmlformats.org/officeDocument/2006/relationships/hyperlink" Target="file:///C:\Users\u.maksutov\AppData\Local\Temp\Toktom\c4e500dd-660d-4f45-918e-5efb9125f2ab\document.htm" TargetMode="External"/><Relationship Id="rId10" Type="http://schemas.openxmlformats.org/officeDocument/2006/relationships/hyperlink" Target="file:///C:\Users\Zhumadilova\AppData\Local\Temp\Toktom\d353852b-dda6-47ee-8cf4-0a908ed06c53\document.htm" TargetMode="External"/><Relationship Id="rId31" Type="http://schemas.openxmlformats.org/officeDocument/2006/relationships/hyperlink" Target="file:///C:\Users\&#1043;&#1053;&#1057;\AppData\Local\Temp\Toktom\e5013a0b-6dab-48d6-9eaa-a15a724cbc95\document.htm" TargetMode="External"/><Relationship Id="rId44" Type="http://schemas.openxmlformats.org/officeDocument/2006/relationships/hyperlink" Target="file:///C:\Users\u.maksutov\AppData\Local\Temp\Toktom\af99b01b-2ce9-4ab5-a626-d4b0c89b9c47\document.htm" TargetMode="External"/><Relationship Id="rId52" Type="http://schemas.openxmlformats.org/officeDocument/2006/relationships/hyperlink" Target="file:///C:\Users\&#1043;&#1053;&#1057;\AppData\Local\Temp\Toktom\5902bf93-6706-4040-bb6b-23f901972717\document.htm" TargetMode="External"/><Relationship Id="rId60" Type="http://schemas.openxmlformats.org/officeDocument/2006/relationships/hyperlink" Target="toktom://db/95880" TargetMode="External"/><Relationship Id="rId65" Type="http://schemas.openxmlformats.org/officeDocument/2006/relationships/hyperlink" Target="file:///C:\Users\Zhumadilova\AppData\Local\Temp\Toktom\12a13f20-7339-4ab2-961e-d4c37af1440a\document.htm" TargetMode="External"/><Relationship Id="rId73" Type="http://schemas.openxmlformats.org/officeDocument/2006/relationships/hyperlink" Target="file:///C:\Users\e.alymkulov\AppData\Local\Temp\Toktom\0e6c4353-09fa-4ba0-b14e-19abe8d9270e\document.htm" TargetMode="External"/><Relationship Id="rId78" Type="http://schemas.openxmlformats.org/officeDocument/2006/relationships/hyperlink" Target="https://cbd.minjust.gov.kg/112340" TargetMode="External"/><Relationship Id="rId81" Type="http://schemas.openxmlformats.org/officeDocument/2006/relationships/hyperlink" Target="https://cbd.minjust.gov.kg/112340" TargetMode="External"/><Relationship Id="rId86" Type="http://schemas.openxmlformats.org/officeDocument/2006/relationships/hyperlink" Target="https://cbd.minjust.gov.kg/112340" TargetMode="External"/><Relationship Id="rId4" Type="http://schemas.openxmlformats.org/officeDocument/2006/relationships/settings" Target="settings.xml"/><Relationship Id="rId9" Type="http://schemas.openxmlformats.org/officeDocument/2006/relationships/hyperlink" Target="file:///C:\Users\Zhumadilova\AppData\Local\Temp\Toktom\d353852b-dda6-47ee-8cf4-0a908ed06c53\document.htm" TargetMode="External"/><Relationship Id="rId13" Type="http://schemas.openxmlformats.org/officeDocument/2006/relationships/hyperlink" Target="http://cbd.minjust.gov.kg/act/view/ru-ru/111521?cl=ru-ru" TargetMode="External"/><Relationship Id="rId18" Type="http://schemas.openxmlformats.org/officeDocument/2006/relationships/hyperlink" Target="file:///C:\Users\&#1043;&#1053;&#1057;\AppData\Local\Temp\Toktom\e5013a0b-6dab-48d6-9eaa-a15a724cbc95\document.htm" TargetMode="External"/><Relationship Id="rId39" Type="http://schemas.openxmlformats.org/officeDocument/2006/relationships/hyperlink" Target="file:///C:\Users\u.maksutov\AppData\Local\Temp\Toktom\af99b01b-2ce9-4ab5-a626-d4b0c89b9c47\document.htm" TargetMode="External"/><Relationship Id="rId34" Type="http://schemas.openxmlformats.org/officeDocument/2006/relationships/hyperlink" Target="file:///C:\Users\&#1043;&#1053;&#1057;\AppData\Local\Temp\Toktom\e5013a0b-6dab-48d6-9eaa-a15a724cbc95\document.htm" TargetMode="External"/><Relationship Id="rId50" Type="http://schemas.openxmlformats.org/officeDocument/2006/relationships/hyperlink" Target="file:///C:\Users\Zhumadilova\AppData\Local\Temp\Toktom\12a13f20-7339-4ab2-961e-d4c37af1440a\document.htm" TargetMode="External"/><Relationship Id="rId55" Type="http://schemas.openxmlformats.org/officeDocument/2006/relationships/hyperlink" Target="file:///C:\Users\u.maksutov\AppData\Local\Temp\Toktom\c4e500dd-660d-4f45-918e-5efb9125f2ab\document.htm" TargetMode="External"/><Relationship Id="rId76" Type="http://schemas.openxmlformats.org/officeDocument/2006/relationships/hyperlink" Target="file:///C:\Users\&#1043;&#1053;&#1057;\AppData\Local\Temp\Toktom\7a341aed-6397-4b26-83dd-2677464ac785\document.htm" TargetMode="External"/><Relationship Id="rId7" Type="http://schemas.openxmlformats.org/officeDocument/2006/relationships/endnotes" Target="endnotes.xml"/><Relationship Id="rId71" Type="http://schemas.openxmlformats.org/officeDocument/2006/relationships/hyperlink" Target="https://cbd.minjust.gov.kg/112340/edition/13809/ru?anchor=st_249" TargetMode="External"/><Relationship Id="rId2" Type="http://schemas.openxmlformats.org/officeDocument/2006/relationships/numbering" Target="numbering.xml"/><Relationship Id="rId29" Type="http://schemas.openxmlformats.org/officeDocument/2006/relationships/hyperlink" Target="file:///C:\Users\&#1043;&#1053;&#1057;\AppData\Local\Temp\Toktom\e5013a0b-6dab-48d6-9eaa-a15a724cbc95\document.htm" TargetMode="External"/><Relationship Id="rId24" Type="http://schemas.openxmlformats.org/officeDocument/2006/relationships/hyperlink" Target="file:///C:\Users\&#1043;&#1053;&#1057;\AppData\Local\Temp\Toktom\e5013a0b-6dab-48d6-9eaa-a15a724cbc95\document.htm" TargetMode="External"/><Relationship Id="rId40" Type="http://schemas.openxmlformats.org/officeDocument/2006/relationships/hyperlink" Target="file:///C:\Users\u.maksutov\AppData\Local\Temp\Toktom\af99b01b-2ce9-4ab5-a626-d4b0c89b9c47\document.htm" TargetMode="External"/><Relationship Id="rId45" Type="http://schemas.openxmlformats.org/officeDocument/2006/relationships/hyperlink" Target="file:///C:\Users\u.maksutov\AppData\Local\Temp\Toktom\af99b01b-2ce9-4ab5-a626-d4b0c89b9c47\document.htm" TargetMode="External"/><Relationship Id="rId66" Type="http://schemas.openxmlformats.org/officeDocument/2006/relationships/hyperlink" Target="file:///C:\Users\Zhumadilova\AppData\Local\Temp\Toktom\12a13f20-7339-4ab2-961e-d4c37af1440a\document.htm" TargetMode="External"/><Relationship Id="rId87" Type="http://schemas.openxmlformats.org/officeDocument/2006/relationships/hyperlink" Target="https://cbd.minjust.gov.kg/112340" TargetMode="External"/><Relationship Id="rId61" Type="http://schemas.openxmlformats.org/officeDocument/2006/relationships/hyperlink" Target="toktom://db/165313" TargetMode="External"/><Relationship Id="rId82" Type="http://schemas.openxmlformats.org/officeDocument/2006/relationships/hyperlink" Target="https://cbd.minjust.gov.kg/112340" TargetMode="External"/><Relationship Id="rId19" Type="http://schemas.openxmlformats.org/officeDocument/2006/relationships/hyperlink" Target="file:///C:\Users\&#1043;&#1053;&#1057;\AppData\Local\Temp\Toktom\e5013a0b-6dab-48d6-9eaa-a15a724cbc95\document.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DDBE4-96D4-4D65-AA56-212E79074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91912</Words>
  <Characters>523905</Characters>
  <Application>Microsoft Office Word</Application>
  <DocSecurity>0</DocSecurity>
  <Lines>4365</Lines>
  <Paragraphs>1229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Жумадилова Каныкей</dc:creator>
  <cp:lastModifiedBy>User</cp:lastModifiedBy>
  <cp:revision>4</cp:revision>
  <cp:lastPrinted>2024-12-25T03:36:00Z</cp:lastPrinted>
  <dcterms:created xsi:type="dcterms:W3CDTF">2024-12-25T16:55:00Z</dcterms:created>
  <dcterms:modified xsi:type="dcterms:W3CDTF">2024-12-25T14:50:00Z</dcterms:modified>
</cp:coreProperties>
</file>