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C5660" w14:textId="65567E21" w:rsidR="00F07098" w:rsidRPr="00AC51BA" w:rsidRDefault="00F07098" w:rsidP="00EF3EC3">
      <w:pPr>
        <w:tabs>
          <w:tab w:val="left" w:pos="7088"/>
          <w:tab w:val="left" w:pos="8364"/>
        </w:tabs>
        <w:spacing w:line="240" w:lineRule="auto"/>
        <w:contextualSpacing/>
        <w:jc w:val="center"/>
        <w:rPr>
          <w:rFonts w:eastAsia="Times New Roman" w:cs="Times New Roman"/>
          <w:b/>
          <w:szCs w:val="28"/>
          <w:lang w:eastAsia="ky-KG"/>
        </w:rPr>
      </w:pPr>
      <w:r w:rsidRPr="00AC51BA">
        <w:rPr>
          <w:rFonts w:eastAsia="Times New Roman" w:cs="Times New Roman"/>
          <w:b/>
          <w:szCs w:val="28"/>
          <w:lang w:eastAsia="ky-KG"/>
        </w:rPr>
        <w:t>ЗАКЛЮЧЕНИЕ</w:t>
      </w:r>
    </w:p>
    <w:p w14:paraId="30209982" w14:textId="77777777" w:rsidR="00EF3EC3" w:rsidRDefault="00F07098" w:rsidP="00EF3EC3">
      <w:pPr>
        <w:tabs>
          <w:tab w:val="left" w:pos="7088"/>
          <w:tab w:val="left" w:pos="8364"/>
        </w:tabs>
        <w:spacing w:line="240" w:lineRule="auto"/>
        <w:contextualSpacing/>
        <w:jc w:val="center"/>
        <w:rPr>
          <w:rFonts w:cs="Times New Roman"/>
          <w:b/>
          <w:szCs w:val="28"/>
        </w:rPr>
      </w:pPr>
      <w:r w:rsidRPr="00AC51BA">
        <w:rPr>
          <w:rFonts w:cs="Times New Roman"/>
          <w:b/>
          <w:bCs/>
          <w:color w:val="000000"/>
          <w:szCs w:val="28"/>
        </w:rPr>
        <w:t>Комитета по международным делам, обороне, безопасности и миграции</w:t>
      </w:r>
      <w:r w:rsidRPr="00AC51BA">
        <w:rPr>
          <w:rFonts w:eastAsia="Times New Roman" w:cs="Times New Roman"/>
          <w:b/>
          <w:szCs w:val="28"/>
          <w:lang w:eastAsia="ky-KG"/>
        </w:rPr>
        <w:t xml:space="preserve"> Жогорку Кенеша Кыргызской Республики к проекту Закона Кыргызской Республики </w:t>
      </w:r>
      <w:r w:rsidRPr="00AC51BA">
        <w:rPr>
          <w:rFonts w:cs="Times New Roman"/>
          <w:b/>
          <w:szCs w:val="28"/>
        </w:rPr>
        <w:t>«О республиканском бюджете Кыргызской Республики на 202</w:t>
      </w:r>
      <w:r w:rsidR="004665DC" w:rsidRPr="00AC51BA">
        <w:rPr>
          <w:rFonts w:cs="Times New Roman"/>
          <w:b/>
          <w:szCs w:val="28"/>
          <w:lang w:val="ky-KG"/>
        </w:rPr>
        <w:t>5</w:t>
      </w:r>
      <w:r w:rsidRPr="00AC51BA">
        <w:rPr>
          <w:rFonts w:cs="Times New Roman"/>
          <w:b/>
          <w:szCs w:val="28"/>
        </w:rPr>
        <w:t xml:space="preserve"> год и </w:t>
      </w:r>
    </w:p>
    <w:p w14:paraId="313A71F3" w14:textId="51471C96" w:rsidR="00F07098" w:rsidRPr="00AC51BA" w:rsidRDefault="00F07098" w:rsidP="00EF3EC3">
      <w:pPr>
        <w:tabs>
          <w:tab w:val="left" w:pos="7088"/>
          <w:tab w:val="left" w:pos="8364"/>
        </w:tabs>
        <w:spacing w:line="240" w:lineRule="auto"/>
        <w:contextualSpacing/>
        <w:jc w:val="center"/>
        <w:rPr>
          <w:rFonts w:cs="Times New Roman"/>
          <w:b/>
          <w:szCs w:val="28"/>
        </w:rPr>
      </w:pPr>
      <w:r w:rsidRPr="00AC51BA">
        <w:rPr>
          <w:rFonts w:cs="Times New Roman"/>
          <w:b/>
          <w:szCs w:val="28"/>
        </w:rPr>
        <w:t>плановый период 202</w:t>
      </w:r>
      <w:r w:rsidR="004665DC" w:rsidRPr="00AC51BA">
        <w:rPr>
          <w:rFonts w:cs="Times New Roman"/>
          <w:b/>
          <w:szCs w:val="28"/>
          <w:lang w:val="ky-KG"/>
        </w:rPr>
        <w:t>6</w:t>
      </w:r>
      <w:r w:rsidRPr="00AC51BA">
        <w:rPr>
          <w:rFonts w:cs="Times New Roman"/>
          <w:b/>
          <w:szCs w:val="28"/>
        </w:rPr>
        <w:t>-202</w:t>
      </w:r>
      <w:r w:rsidR="004665DC" w:rsidRPr="00AC51BA">
        <w:rPr>
          <w:rFonts w:cs="Times New Roman"/>
          <w:b/>
          <w:szCs w:val="28"/>
          <w:lang w:val="ky-KG"/>
        </w:rPr>
        <w:t>7</w:t>
      </w:r>
      <w:r w:rsidRPr="00AC51BA">
        <w:rPr>
          <w:rFonts w:cs="Times New Roman"/>
          <w:b/>
          <w:szCs w:val="28"/>
        </w:rPr>
        <w:t xml:space="preserve"> год</w:t>
      </w:r>
      <w:r w:rsidR="00235833" w:rsidRPr="00AC51BA">
        <w:rPr>
          <w:rFonts w:cs="Times New Roman"/>
          <w:b/>
          <w:szCs w:val="28"/>
        </w:rPr>
        <w:t>ов</w:t>
      </w:r>
      <w:r w:rsidRPr="00AC51BA">
        <w:rPr>
          <w:rFonts w:cs="Times New Roman"/>
          <w:b/>
          <w:szCs w:val="28"/>
        </w:rPr>
        <w:t>»</w:t>
      </w:r>
    </w:p>
    <w:p w14:paraId="2A323F49" w14:textId="77777777" w:rsidR="00F07098" w:rsidRPr="00AC51BA" w:rsidRDefault="00F07098" w:rsidP="00EF3EC3">
      <w:pPr>
        <w:spacing w:line="240" w:lineRule="auto"/>
        <w:contextualSpacing/>
        <w:jc w:val="center"/>
        <w:rPr>
          <w:rFonts w:eastAsia="Calibri" w:cs="Times New Roman"/>
          <w:b/>
          <w:szCs w:val="28"/>
          <w:lang w:eastAsia="ru-RU"/>
        </w:rPr>
      </w:pPr>
    </w:p>
    <w:p w14:paraId="64B29C59" w14:textId="0CF56A27" w:rsidR="00F07098" w:rsidRPr="00AC51BA" w:rsidRDefault="004665DC" w:rsidP="00EF3EC3">
      <w:pPr>
        <w:spacing w:line="240" w:lineRule="auto"/>
        <w:contextualSpacing/>
        <w:rPr>
          <w:rFonts w:eastAsia="Calibri" w:cs="Times New Roman"/>
          <w:i/>
          <w:szCs w:val="28"/>
          <w:lang w:eastAsia="ru-RU"/>
        </w:rPr>
      </w:pPr>
      <w:r w:rsidRPr="00AC51BA">
        <w:rPr>
          <w:rFonts w:eastAsia="Calibri" w:cs="Times New Roman"/>
          <w:i/>
          <w:szCs w:val="28"/>
          <w:lang w:val="ky-KG" w:eastAsia="ru-RU"/>
        </w:rPr>
        <w:t>21</w:t>
      </w:r>
      <w:r w:rsidR="00F07098" w:rsidRPr="00AC51BA">
        <w:rPr>
          <w:rFonts w:eastAsia="Calibri" w:cs="Times New Roman"/>
          <w:i/>
          <w:szCs w:val="28"/>
          <w:lang w:eastAsia="ru-RU"/>
        </w:rPr>
        <w:t xml:space="preserve"> </w:t>
      </w:r>
      <w:r w:rsidR="00235833" w:rsidRPr="00AC51BA">
        <w:rPr>
          <w:rFonts w:eastAsia="Calibri" w:cs="Times New Roman"/>
          <w:i/>
          <w:szCs w:val="28"/>
          <w:lang w:eastAsia="ru-RU"/>
        </w:rPr>
        <w:t>октября</w:t>
      </w:r>
      <w:r w:rsidR="00F07098" w:rsidRPr="00AC51BA">
        <w:rPr>
          <w:rFonts w:eastAsia="Calibri" w:cs="Times New Roman"/>
          <w:i/>
          <w:szCs w:val="28"/>
          <w:lang w:eastAsia="ru-RU"/>
        </w:rPr>
        <w:t xml:space="preserve"> 202</w:t>
      </w:r>
      <w:r w:rsidRPr="00AC51BA">
        <w:rPr>
          <w:rFonts w:eastAsia="Calibri" w:cs="Times New Roman"/>
          <w:i/>
          <w:szCs w:val="28"/>
          <w:lang w:val="ky-KG" w:eastAsia="ru-RU"/>
        </w:rPr>
        <w:t>4</w:t>
      </w:r>
      <w:r w:rsidR="00F07098" w:rsidRPr="00AC51BA">
        <w:rPr>
          <w:rFonts w:eastAsia="Calibri" w:cs="Times New Roman"/>
          <w:i/>
          <w:szCs w:val="28"/>
          <w:lang w:eastAsia="ru-RU"/>
        </w:rPr>
        <w:t xml:space="preserve"> года</w:t>
      </w:r>
      <w:r w:rsidR="00A95559" w:rsidRPr="00AC51BA">
        <w:rPr>
          <w:rFonts w:eastAsia="Calibri" w:cs="Times New Roman"/>
          <w:i/>
          <w:szCs w:val="28"/>
          <w:lang w:eastAsia="ru-RU"/>
        </w:rPr>
        <w:tab/>
      </w:r>
      <w:r w:rsidR="00A95559" w:rsidRPr="00AC51BA">
        <w:rPr>
          <w:rFonts w:eastAsia="Calibri" w:cs="Times New Roman"/>
          <w:i/>
          <w:szCs w:val="28"/>
          <w:lang w:eastAsia="ru-RU"/>
        </w:rPr>
        <w:tab/>
      </w:r>
      <w:r w:rsidR="00A95559" w:rsidRPr="00AC51BA">
        <w:rPr>
          <w:rFonts w:eastAsia="Calibri" w:cs="Times New Roman"/>
          <w:i/>
          <w:szCs w:val="28"/>
          <w:lang w:eastAsia="ru-RU"/>
        </w:rPr>
        <w:tab/>
      </w:r>
      <w:r w:rsidR="00A95559" w:rsidRPr="00AC51BA">
        <w:rPr>
          <w:rFonts w:eastAsia="Calibri" w:cs="Times New Roman"/>
          <w:i/>
          <w:szCs w:val="28"/>
          <w:lang w:eastAsia="ru-RU"/>
        </w:rPr>
        <w:tab/>
      </w:r>
      <w:r w:rsidR="00A95559" w:rsidRPr="00AC51BA">
        <w:rPr>
          <w:rFonts w:eastAsia="Calibri" w:cs="Times New Roman"/>
          <w:i/>
          <w:szCs w:val="28"/>
          <w:lang w:eastAsia="ru-RU"/>
        </w:rPr>
        <w:tab/>
      </w:r>
      <w:r w:rsidR="00A95559" w:rsidRPr="00AC51BA">
        <w:rPr>
          <w:rFonts w:eastAsia="Calibri" w:cs="Times New Roman"/>
          <w:i/>
          <w:szCs w:val="28"/>
          <w:lang w:eastAsia="ru-RU"/>
        </w:rPr>
        <w:tab/>
      </w:r>
      <w:r w:rsidR="00A95559" w:rsidRPr="00AC51BA">
        <w:rPr>
          <w:rFonts w:eastAsia="Calibri" w:cs="Times New Roman"/>
          <w:i/>
          <w:szCs w:val="28"/>
          <w:lang w:eastAsia="ru-RU"/>
        </w:rPr>
        <w:tab/>
        <w:t xml:space="preserve">   </w:t>
      </w:r>
      <w:r w:rsidR="00EF3EC3">
        <w:rPr>
          <w:rFonts w:eastAsia="Calibri" w:cs="Times New Roman"/>
          <w:i/>
          <w:szCs w:val="28"/>
          <w:lang w:eastAsia="ru-RU"/>
        </w:rPr>
        <w:t xml:space="preserve">   </w:t>
      </w:r>
      <w:r w:rsidR="00A95559" w:rsidRPr="00AC51BA">
        <w:rPr>
          <w:rFonts w:eastAsia="Calibri" w:cs="Times New Roman"/>
          <w:i/>
          <w:szCs w:val="28"/>
          <w:lang w:eastAsia="ru-RU"/>
        </w:rPr>
        <w:t xml:space="preserve">   г.</w:t>
      </w:r>
      <w:r w:rsidR="00EF3EC3">
        <w:rPr>
          <w:rFonts w:eastAsia="Calibri" w:cs="Times New Roman"/>
          <w:i/>
          <w:szCs w:val="28"/>
          <w:lang w:eastAsia="ru-RU"/>
        </w:rPr>
        <w:t xml:space="preserve"> </w:t>
      </w:r>
      <w:r w:rsidR="00A95559" w:rsidRPr="00AC51BA">
        <w:rPr>
          <w:rFonts w:eastAsia="Calibri" w:cs="Times New Roman"/>
          <w:i/>
          <w:szCs w:val="28"/>
          <w:lang w:eastAsia="ru-RU"/>
        </w:rPr>
        <w:t>Бишкек</w:t>
      </w:r>
    </w:p>
    <w:p w14:paraId="3324F174" w14:textId="77777777" w:rsidR="00F07098" w:rsidRPr="00AC51BA" w:rsidRDefault="00F07098" w:rsidP="00EF3EC3">
      <w:pPr>
        <w:spacing w:line="240" w:lineRule="auto"/>
        <w:contextualSpacing/>
        <w:rPr>
          <w:rFonts w:eastAsia="Calibri" w:cs="Times New Roman"/>
          <w:i/>
          <w:szCs w:val="28"/>
          <w:lang w:eastAsia="ru-RU"/>
        </w:rPr>
      </w:pPr>
    </w:p>
    <w:p w14:paraId="2B4FB0EE" w14:textId="635D4980" w:rsidR="00F07098" w:rsidRPr="00AC51BA" w:rsidRDefault="00F07098" w:rsidP="00EF3EC3">
      <w:pPr>
        <w:spacing w:line="240" w:lineRule="auto"/>
        <w:ind w:firstLine="709"/>
        <w:contextualSpacing/>
        <w:jc w:val="both"/>
        <w:rPr>
          <w:rFonts w:eastAsia="Calibri" w:cs="Times New Roman"/>
          <w:szCs w:val="28"/>
          <w:lang w:eastAsia="ru-RU"/>
        </w:rPr>
      </w:pPr>
      <w:r w:rsidRPr="00AC51BA">
        <w:rPr>
          <w:rFonts w:cs="Times New Roman"/>
          <w:color w:val="000000"/>
          <w:szCs w:val="28"/>
        </w:rPr>
        <w:t>Комитет по международным делам, обороне, безопасности и миграции</w:t>
      </w:r>
      <w:r w:rsidRPr="00AC51BA">
        <w:rPr>
          <w:rFonts w:eastAsia="Calibri" w:cs="Times New Roman"/>
          <w:szCs w:val="28"/>
          <w:lang w:eastAsia="ru-RU"/>
        </w:rPr>
        <w:t xml:space="preserve"> Жогорку Кенеша Кыргызской Республики </w:t>
      </w:r>
      <w:r w:rsidR="00A95559" w:rsidRPr="00AC51BA">
        <w:rPr>
          <w:rFonts w:cs="Times New Roman"/>
          <w:szCs w:val="28"/>
        </w:rPr>
        <w:t>(далее – Комитет), рассмотрев проект Закона Кыргызской Республики «О республиканском бюджете Кыргызской Республики на 2025 год и плановый период 2026–2027 годов» (далее – проект Закона), инициированный Председателем Кабинета Министров Кыргызской Республики</w:t>
      </w:r>
      <w:r w:rsidRPr="00AC51BA">
        <w:rPr>
          <w:rFonts w:eastAsia="Calibri" w:cs="Times New Roman"/>
          <w:szCs w:val="28"/>
          <w:lang w:eastAsia="ru-RU"/>
        </w:rPr>
        <w:t xml:space="preserve"> (</w:t>
      </w:r>
      <w:proofErr w:type="spellStart"/>
      <w:r w:rsidR="00E66D48" w:rsidRPr="00AC51BA">
        <w:rPr>
          <w:rFonts w:eastAsia="Calibri" w:cs="Times New Roman"/>
          <w:szCs w:val="28"/>
          <w:lang w:eastAsia="ru-RU"/>
        </w:rPr>
        <w:t>вх</w:t>
      </w:r>
      <w:proofErr w:type="spellEnd"/>
      <w:r w:rsidR="00E66D48" w:rsidRPr="00AC51BA">
        <w:rPr>
          <w:rFonts w:eastAsia="Calibri" w:cs="Times New Roman"/>
          <w:szCs w:val="28"/>
          <w:lang w:eastAsia="ru-RU"/>
        </w:rPr>
        <w:t xml:space="preserve">. </w:t>
      </w:r>
      <w:r w:rsidR="00235833" w:rsidRPr="00AC51BA">
        <w:rPr>
          <w:rFonts w:eastAsia="Calibri" w:cs="Times New Roman"/>
          <w:szCs w:val="28"/>
          <w:lang w:eastAsia="ru-RU"/>
        </w:rPr>
        <w:t xml:space="preserve">№ </w:t>
      </w:r>
      <w:r w:rsidRPr="00AC51BA">
        <w:rPr>
          <w:rFonts w:eastAsia="Calibri" w:cs="Times New Roman"/>
          <w:szCs w:val="28"/>
          <w:lang w:eastAsia="ru-RU"/>
        </w:rPr>
        <w:t>6-</w:t>
      </w:r>
      <w:r w:rsidR="004665DC" w:rsidRPr="00AC51BA">
        <w:rPr>
          <w:rFonts w:eastAsia="Calibri" w:cs="Times New Roman"/>
          <w:szCs w:val="28"/>
          <w:lang w:val="ky-KG" w:eastAsia="ru-RU"/>
        </w:rPr>
        <w:t>9343</w:t>
      </w:r>
      <w:r w:rsidRPr="00AC51BA">
        <w:rPr>
          <w:rFonts w:eastAsia="Calibri" w:cs="Times New Roman"/>
          <w:szCs w:val="28"/>
          <w:lang w:eastAsia="ru-RU"/>
        </w:rPr>
        <w:t>/2</w:t>
      </w:r>
      <w:r w:rsidR="004665DC" w:rsidRPr="00AC51BA">
        <w:rPr>
          <w:rFonts w:eastAsia="Calibri" w:cs="Times New Roman"/>
          <w:szCs w:val="28"/>
          <w:lang w:val="ky-KG" w:eastAsia="ru-RU"/>
        </w:rPr>
        <w:t>4</w:t>
      </w:r>
      <w:r w:rsidRPr="00AC51BA">
        <w:rPr>
          <w:rFonts w:eastAsia="Calibri" w:cs="Times New Roman"/>
          <w:szCs w:val="28"/>
          <w:lang w:eastAsia="ru-RU"/>
        </w:rPr>
        <w:t xml:space="preserve"> от </w:t>
      </w:r>
      <w:r w:rsidR="004665DC" w:rsidRPr="00AC51BA">
        <w:rPr>
          <w:rFonts w:eastAsia="Calibri" w:cs="Times New Roman"/>
          <w:szCs w:val="28"/>
          <w:lang w:val="ky-KG" w:eastAsia="ru-RU"/>
        </w:rPr>
        <w:t>30</w:t>
      </w:r>
      <w:r w:rsidR="00235833" w:rsidRPr="00AC51BA">
        <w:rPr>
          <w:rFonts w:eastAsia="Calibri" w:cs="Times New Roman"/>
          <w:szCs w:val="28"/>
          <w:lang w:eastAsia="ru-RU"/>
        </w:rPr>
        <w:t>.</w:t>
      </w:r>
      <w:r w:rsidRPr="00AC51BA">
        <w:rPr>
          <w:rFonts w:eastAsia="Calibri" w:cs="Times New Roman"/>
          <w:szCs w:val="28"/>
          <w:lang w:eastAsia="ru-RU"/>
        </w:rPr>
        <w:t>0</w:t>
      </w:r>
      <w:r w:rsidR="00235833" w:rsidRPr="00AC51BA">
        <w:rPr>
          <w:rFonts w:eastAsia="Calibri" w:cs="Times New Roman"/>
          <w:szCs w:val="28"/>
          <w:lang w:eastAsia="ru-RU"/>
        </w:rPr>
        <w:t>9</w:t>
      </w:r>
      <w:r w:rsidRPr="00AC51BA">
        <w:rPr>
          <w:rFonts w:eastAsia="Calibri" w:cs="Times New Roman"/>
          <w:szCs w:val="28"/>
          <w:lang w:eastAsia="ru-RU"/>
        </w:rPr>
        <w:t>.</w:t>
      </w:r>
      <w:r w:rsidR="00235833" w:rsidRPr="00AC51BA">
        <w:rPr>
          <w:rFonts w:eastAsia="Calibri" w:cs="Times New Roman"/>
          <w:szCs w:val="28"/>
          <w:lang w:eastAsia="ru-RU"/>
        </w:rPr>
        <w:t>20</w:t>
      </w:r>
      <w:r w:rsidRPr="00AC51BA">
        <w:rPr>
          <w:rFonts w:eastAsia="Calibri" w:cs="Times New Roman"/>
          <w:szCs w:val="28"/>
          <w:lang w:eastAsia="ru-RU"/>
        </w:rPr>
        <w:t>2</w:t>
      </w:r>
      <w:r w:rsidR="004665DC" w:rsidRPr="00AC51BA">
        <w:rPr>
          <w:rFonts w:eastAsia="Calibri" w:cs="Times New Roman"/>
          <w:szCs w:val="28"/>
          <w:lang w:val="ky-KG" w:eastAsia="ru-RU"/>
        </w:rPr>
        <w:t>4</w:t>
      </w:r>
      <w:r w:rsidRPr="00AC51BA">
        <w:rPr>
          <w:rFonts w:eastAsia="Calibri" w:cs="Times New Roman"/>
          <w:szCs w:val="28"/>
          <w:lang w:eastAsia="ru-RU"/>
        </w:rPr>
        <w:t>г.)</w:t>
      </w:r>
      <w:r w:rsidR="00A95559" w:rsidRPr="00AC51BA">
        <w:rPr>
          <w:rFonts w:eastAsia="Calibri" w:cs="Times New Roman"/>
          <w:szCs w:val="28"/>
          <w:lang w:eastAsia="ru-RU"/>
        </w:rPr>
        <w:t xml:space="preserve"> </w:t>
      </w:r>
      <w:r w:rsidR="00A95559" w:rsidRPr="00AC51BA">
        <w:rPr>
          <w:rFonts w:cs="Times New Roman"/>
          <w:szCs w:val="28"/>
        </w:rPr>
        <w:t>отмечает следующее</w:t>
      </w:r>
      <w:r w:rsidRPr="00AC51BA">
        <w:rPr>
          <w:rFonts w:eastAsia="Calibri" w:cs="Times New Roman"/>
          <w:szCs w:val="28"/>
          <w:lang w:eastAsia="ru-RU"/>
        </w:rPr>
        <w:t>.</w:t>
      </w:r>
    </w:p>
    <w:p w14:paraId="528BF2E7" w14:textId="1F99C78C" w:rsidR="004665DC" w:rsidRPr="00AC51BA" w:rsidRDefault="004665DC" w:rsidP="00EF3EC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cs="Times New Roman"/>
          <w:szCs w:val="28"/>
          <w:lang w:val="ky-KG"/>
        </w:rPr>
      </w:pPr>
      <w:r w:rsidRPr="00AC51BA">
        <w:rPr>
          <w:rFonts w:cs="Times New Roman"/>
          <w:szCs w:val="28"/>
        </w:rPr>
        <w:t xml:space="preserve">Проект Закона Кыргызской Республики разработан в соответствии с Бюджетным кодексом Кыргызской Республики. </w:t>
      </w:r>
      <w:r w:rsidRPr="00AC51BA">
        <w:rPr>
          <w:rFonts w:cs="Times New Roman"/>
          <w:szCs w:val="28"/>
          <w:lang w:val="ky-KG"/>
        </w:rPr>
        <w:t xml:space="preserve">Целью настоящего проекта Закона является утверждение параметров республиканского бюджета на </w:t>
      </w:r>
      <w:r w:rsidRPr="00AC51BA">
        <w:rPr>
          <w:rFonts w:cs="Times New Roman"/>
          <w:szCs w:val="28"/>
          <w:lang w:val="ky-KG"/>
        </w:rPr>
        <w:br/>
        <w:t>2025-2027 годы по доходам, расходам и профициту бюджета, бюджетных ассигнований по ведомственной, функциональной, экономической, программной классификации расходов главных распорядителей (распорядителей, получателей), нормативов отчислений от общегосударственных доходов, а также объемов капитальных вложений, стимулирующих грантов, выравнивающих трансфертов и межбюджетных трансфертов</w:t>
      </w:r>
      <w:r w:rsidRPr="00AC51BA">
        <w:rPr>
          <w:rFonts w:cs="Times New Roman"/>
          <w:szCs w:val="28"/>
        </w:rPr>
        <w:t xml:space="preserve">. </w:t>
      </w:r>
    </w:p>
    <w:p w14:paraId="369D2126" w14:textId="77777777" w:rsidR="004665DC" w:rsidRPr="00AC51BA" w:rsidRDefault="004665DC" w:rsidP="00EF3EC3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cs="Times New Roman"/>
          <w:bCs/>
          <w:szCs w:val="28"/>
        </w:rPr>
      </w:pPr>
      <w:r w:rsidRPr="00AC51BA">
        <w:rPr>
          <w:rFonts w:cs="Times New Roman"/>
          <w:szCs w:val="28"/>
        </w:rPr>
        <w:t>В основу расчетов в проекте бюджета на 202</w:t>
      </w:r>
      <w:r w:rsidRPr="00AC51BA">
        <w:rPr>
          <w:rFonts w:cs="Times New Roman"/>
          <w:szCs w:val="28"/>
          <w:lang w:val="ky-KG"/>
        </w:rPr>
        <w:t>5</w:t>
      </w:r>
      <w:r w:rsidRPr="00AC51BA">
        <w:rPr>
          <w:rFonts w:cs="Times New Roman"/>
          <w:bCs/>
          <w:szCs w:val="28"/>
        </w:rPr>
        <w:t>–</w:t>
      </w:r>
      <w:r w:rsidRPr="00AC51BA">
        <w:rPr>
          <w:rFonts w:cs="Times New Roman"/>
          <w:szCs w:val="28"/>
        </w:rPr>
        <w:t>202</w:t>
      </w:r>
      <w:r w:rsidRPr="00AC51BA">
        <w:rPr>
          <w:rFonts w:cs="Times New Roman"/>
          <w:szCs w:val="28"/>
          <w:lang w:val="ky-KG"/>
        </w:rPr>
        <w:t>7</w:t>
      </w:r>
      <w:r w:rsidRPr="00AC51BA">
        <w:rPr>
          <w:rFonts w:cs="Times New Roman"/>
          <w:szCs w:val="28"/>
        </w:rPr>
        <w:t xml:space="preserve"> годы взяты параметры проекта Основных направлений фискальной политики Кыргызской Республики на 202</w:t>
      </w:r>
      <w:r w:rsidRPr="00AC51BA">
        <w:rPr>
          <w:rFonts w:cs="Times New Roman"/>
          <w:szCs w:val="28"/>
          <w:lang w:val="ky-KG"/>
        </w:rPr>
        <w:t>5</w:t>
      </w:r>
      <w:r w:rsidRPr="00AC51BA">
        <w:rPr>
          <w:rFonts w:cs="Times New Roman"/>
          <w:szCs w:val="28"/>
        </w:rPr>
        <w:t>–202</w:t>
      </w:r>
      <w:r w:rsidRPr="00AC51BA">
        <w:rPr>
          <w:rFonts w:cs="Times New Roman"/>
          <w:szCs w:val="28"/>
          <w:lang w:val="ky-KG"/>
        </w:rPr>
        <w:t>9</w:t>
      </w:r>
      <w:r w:rsidRPr="00AC51BA">
        <w:rPr>
          <w:rFonts w:cs="Times New Roman"/>
          <w:szCs w:val="28"/>
        </w:rPr>
        <w:t xml:space="preserve"> годы одобренного Советом Кабинета Министров по фискальной и инвестиционной политике Кыргызской Республики.</w:t>
      </w:r>
    </w:p>
    <w:p w14:paraId="450D8832" w14:textId="77777777" w:rsidR="004665DC" w:rsidRPr="00AC51BA" w:rsidRDefault="004665DC" w:rsidP="00EF3EC3">
      <w:pPr>
        <w:spacing w:line="240" w:lineRule="auto"/>
        <w:ind w:firstLine="709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 xml:space="preserve">Базой для разработки прогноза экономических показателей на </w:t>
      </w:r>
      <w:r w:rsidRPr="00AC51BA">
        <w:rPr>
          <w:rFonts w:cs="Times New Roman"/>
          <w:szCs w:val="28"/>
        </w:rPr>
        <w:br/>
        <w:t>202</w:t>
      </w:r>
      <w:r w:rsidRPr="00AC51BA">
        <w:rPr>
          <w:rFonts w:cs="Times New Roman"/>
          <w:szCs w:val="28"/>
          <w:lang w:val="ky-KG"/>
        </w:rPr>
        <w:t>5</w:t>
      </w:r>
      <w:r w:rsidRPr="00AC51BA">
        <w:rPr>
          <w:rFonts w:cs="Times New Roman"/>
          <w:bCs/>
          <w:szCs w:val="28"/>
        </w:rPr>
        <w:t>–</w:t>
      </w:r>
      <w:r w:rsidRPr="00AC51BA">
        <w:rPr>
          <w:rFonts w:cs="Times New Roman"/>
          <w:szCs w:val="28"/>
        </w:rPr>
        <w:t>202</w:t>
      </w:r>
      <w:r w:rsidRPr="00AC51BA">
        <w:rPr>
          <w:rFonts w:cs="Times New Roman"/>
          <w:szCs w:val="28"/>
          <w:lang w:val="ky-KG"/>
        </w:rPr>
        <w:t>9</w:t>
      </w:r>
      <w:r w:rsidRPr="00AC51BA">
        <w:rPr>
          <w:rFonts w:cs="Times New Roman"/>
          <w:szCs w:val="28"/>
        </w:rPr>
        <w:t xml:space="preserve"> годы является Прогноз социально-экономического развития Кыргызской Республики на 202</w:t>
      </w:r>
      <w:r w:rsidRPr="00AC51BA">
        <w:rPr>
          <w:rFonts w:cs="Times New Roman"/>
          <w:szCs w:val="28"/>
          <w:lang w:val="ky-KG"/>
        </w:rPr>
        <w:t>5</w:t>
      </w:r>
      <w:r w:rsidRPr="00AC51BA">
        <w:rPr>
          <w:rFonts w:cs="Times New Roman"/>
          <w:bCs/>
          <w:szCs w:val="28"/>
        </w:rPr>
        <w:t>–</w:t>
      </w:r>
      <w:r w:rsidRPr="00AC51BA">
        <w:rPr>
          <w:rFonts w:cs="Times New Roman"/>
          <w:szCs w:val="28"/>
        </w:rPr>
        <w:t>202</w:t>
      </w:r>
      <w:r w:rsidRPr="00AC51BA">
        <w:rPr>
          <w:rFonts w:cs="Times New Roman"/>
          <w:szCs w:val="28"/>
          <w:lang w:val="ky-KG"/>
        </w:rPr>
        <w:t>9</w:t>
      </w:r>
      <w:r w:rsidRPr="00AC51BA">
        <w:rPr>
          <w:rFonts w:cs="Times New Roman"/>
          <w:szCs w:val="28"/>
        </w:rPr>
        <w:t xml:space="preserve"> годы, одобренный постановлением Кабинета Министров Кыргызской Республики от </w:t>
      </w:r>
      <w:r w:rsidRPr="00AC51BA">
        <w:rPr>
          <w:rFonts w:cs="Times New Roman"/>
          <w:szCs w:val="28"/>
          <w:lang w:val="ky-KG"/>
        </w:rPr>
        <w:t>1</w:t>
      </w:r>
      <w:r w:rsidRPr="00AC51BA">
        <w:rPr>
          <w:rFonts w:cs="Times New Roman"/>
          <w:szCs w:val="28"/>
        </w:rPr>
        <w:t xml:space="preserve"> </w:t>
      </w:r>
      <w:r w:rsidRPr="00AC51BA">
        <w:rPr>
          <w:rFonts w:cs="Times New Roman"/>
          <w:szCs w:val="28"/>
          <w:lang w:val="ky-KG"/>
        </w:rPr>
        <w:t xml:space="preserve">июля </w:t>
      </w:r>
      <w:r w:rsidRPr="00AC51BA">
        <w:rPr>
          <w:rFonts w:cs="Times New Roman"/>
          <w:szCs w:val="28"/>
        </w:rPr>
        <w:t>202</w:t>
      </w:r>
      <w:r w:rsidRPr="00AC51BA">
        <w:rPr>
          <w:rFonts w:cs="Times New Roman"/>
          <w:szCs w:val="28"/>
          <w:lang w:val="ky-KG"/>
        </w:rPr>
        <w:t xml:space="preserve">4 </w:t>
      </w:r>
      <w:r w:rsidRPr="00AC51BA">
        <w:rPr>
          <w:rFonts w:cs="Times New Roman"/>
          <w:szCs w:val="28"/>
        </w:rPr>
        <w:t xml:space="preserve">года № </w:t>
      </w:r>
      <w:r w:rsidRPr="00AC51BA">
        <w:rPr>
          <w:rFonts w:cs="Times New Roman"/>
          <w:szCs w:val="28"/>
          <w:lang w:val="ky-KG"/>
        </w:rPr>
        <w:t>344</w:t>
      </w:r>
      <w:r w:rsidRPr="00AC51BA">
        <w:rPr>
          <w:rFonts w:cs="Times New Roman"/>
          <w:szCs w:val="28"/>
        </w:rPr>
        <w:t>.</w:t>
      </w:r>
    </w:p>
    <w:p w14:paraId="332EB464" w14:textId="77777777" w:rsidR="004665DC" w:rsidRPr="00AC51BA" w:rsidRDefault="004665DC" w:rsidP="00EF3EC3">
      <w:pPr>
        <w:spacing w:line="240" w:lineRule="auto"/>
        <w:ind w:firstLine="709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Формирование доходной части государственного бюджета Кыргызской Республики на 2025-2027 годы осуществлялось на базе Прогноза социально-экономического развития Кыргызской Республики на 2025</w:t>
      </w:r>
      <w:r w:rsidRPr="00AC51BA">
        <w:rPr>
          <w:rFonts w:cs="Times New Roman"/>
          <w:bCs/>
          <w:szCs w:val="28"/>
        </w:rPr>
        <w:t>–</w:t>
      </w:r>
      <w:r w:rsidRPr="00AC51BA">
        <w:rPr>
          <w:rFonts w:cs="Times New Roman"/>
          <w:szCs w:val="28"/>
        </w:rPr>
        <w:t xml:space="preserve">2029 годы, фактических поступлений за ряд лет, оценки поступления доходов в 2024 году, на основе действующего законодательства Кыргызской Республики. </w:t>
      </w:r>
    </w:p>
    <w:p w14:paraId="21CB2C15" w14:textId="26E8BCE9" w:rsidR="004665DC" w:rsidRPr="00AC51BA" w:rsidRDefault="004665DC" w:rsidP="00EF3EC3">
      <w:pPr>
        <w:pStyle w:val="a8"/>
        <w:spacing w:after="0"/>
        <w:ind w:left="0" w:firstLine="708"/>
        <w:contextualSpacing/>
        <w:jc w:val="both"/>
        <w:rPr>
          <w:sz w:val="28"/>
          <w:szCs w:val="28"/>
          <w:lang w:val="ru-RU" w:eastAsia="ru-RU"/>
        </w:rPr>
      </w:pPr>
      <w:r w:rsidRPr="00AC51BA">
        <w:rPr>
          <w:sz w:val="28"/>
          <w:szCs w:val="28"/>
          <w:lang w:val="ru-RU" w:eastAsia="ru-RU"/>
        </w:rPr>
        <w:t xml:space="preserve">Общий объем совокупных доходов государственного бюджета с учетом грантов государственных инвестиций, а также поступлений от операций с нефинансовыми активами на 2025 год прогнозируется в сумме 472 856,1 млн. сомов, или на уровне 29,1 % к ВВП. В сравнении с </w:t>
      </w:r>
      <w:r w:rsidRPr="00AC51BA">
        <w:rPr>
          <w:sz w:val="28"/>
          <w:szCs w:val="28"/>
          <w:lang w:val="ru-RU" w:eastAsia="ru-RU"/>
        </w:rPr>
        <w:lastRenderedPageBreak/>
        <w:t>утвержденным бюджетом 2024 года совокупные доходы государственного бюджета в номинальном выражении увеличатся на 58 459,0 млн. сомов. За период 2026</w:t>
      </w:r>
      <w:r w:rsidRPr="00AC51BA">
        <w:rPr>
          <w:bCs/>
          <w:sz w:val="28"/>
          <w:szCs w:val="28"/>
        </w:rPr>
        <w:t>–</w:t>
      </w:r>
      <w:r w:rsidRPr="00AC51BA">
        <w:rPr>
          <w:sz w:val="28"/>
          <w:szCs w:val="28"/>
          <w:lang w:val="ru-RU" w:eastAsia="ru-RU"/>
        </w:rPr>
        <w:t xml:space="preserve">2027 годы общий объем совокупных доходов государственного бюджета составит 512 772,1 млн. сомов и 564 958,8 млн. сомов, соответственно. </w:t>
      </w:r>
    </w:p>
    <w:p w14:paraId="0A66ED9C" w14:textId="77777777" w:rsidR="004665DC" w:rsidRPr="00AC51BA" w:rsidRDefault="004665DC" w:rsidP="00EF3EC3">
      <w:pPr>
        <w:pStyle w:val="a8"/>
        <w:spacing w:after="0"/>
        <w:ind w:left="0" w:firstLine="708"/>
        <w:contextualSpacing/>
        <w:jc w:val="both"/>
        <w:rPr>
          <w:sz w:val="28"/>
          <w:szCs w:val="28"/>
          <w:lang w:val="ru-RU" w:eastAsia="ru-RU"/>
        </w:rPr>
      </w:pPr>
      <w:r w:rsidRPr="00AC51BA">
        <w:rPr>
          <w:sz w:val="28"/>
          <w:szCs w:val="28"/>
          <w:lang w:val="ru-RU" w:eastAsia="ru-RU"/>
        </w:rPr>
        <w:t xml:space="preserve">Общие доходы республиканского бюджета с учетом грантов государственных инвестиций в 2025 году предусматриваются в сумме </w:t>
      </w:r>
      <w:r w:rsidRPr="00AC51BA">
        <w:rPr>
          <w:sz w:val="28"/>
          <w:szCs w:val="28"/>
          <w:lang w:val="ru-RU" w:eastAsia="ru-RU"/>
        </w:rPr>
        <w:br/>
        <w:t xml:space="preserve">428 780,6 млн. сомов, или 26,4 % к ВВП. В номинальном выражении доходы республиканского бюджета по отношению к утвержденному бюджету 2024 года увеличатся на 13,3 % или на 50 375,0 млн. сомов. </w:t>
      </w:r>
      <w:r w:rsidRPr="00AC51BA">
        <w:rPr>
          <w:sz w:val="28"/>
          <w:szCs w:val="28"/>
          <w:lang w:val="ru-RU" w:eastAsia="ru-RU"/>
        </w:rPr>
        <w:br/>
        <w:t>В период 2026</w:t>
      </w:r>
      <w:r w:rsidRPr="00AC51BA">
        <w:rPr>
          <w:bCs/>
          <w:sz w:val="28"/>
          <w:szCs w:val="28"/>
        </w:rPr>
        <w:t>–</w:t>
      </w:r>
      <w:r w:rsidRPr="00AC51BA">
        <w:rPr>
          <w:sz w:val="28"/>
          <w:szCs w:val="28"/>
          <w:lang w:val="ru-RU" w:eastAsia="ru-RU"/>
        </w:rPr>
        <w:t xml:space="preserve">2027 гг. доходы республиканского бюджета составят </w:t>
      </w:r>
      <w:r w:rsidRPr="00AC51BA">
        <w:rPr>
          <w:sz w:val="28"/>
          <w:szCs w:val="28"/>
          <w:lang w:val="ru-RU" w:eastAsia="ru-RU"/>
        </w:rPr>
        <w:br/>
        <w:t>465 500,7 млн. сомов и 513 640,9 млн. сомов, соответственно.</w:t>
      </w:r>
    </w:p>
    <w:p w14:paraId="29B63431" w14:textId="3DF624A6" w:rsidR="004665DC" w:rsidRPr="00AC51BA" w:rsidRDefault="004665DC" w:rsidP="00EF3EC3">
      <w:pPr>
        <w:widowControl w:val="0"/>
        <w:shd w:val="clear" w:color="auto" w:fill="FFFFFF"/>
        <w:spacing w:line="240" w:lineRule="auto"/>
        <w:ind w:firstLine="709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Общий объем расходов республиканского бюджета на 2025 год без учета финансовых активов установлен на уровне 402 674,8 млн. сомов (24,8</w:t>
      </w:r>
      <w:r w:rsidRPr="00AC51BA">
        <w:rPr>
          <w:rFonts w:cs="Times New Roman"/>
          <w:color w:val="FF0000"/>
          <w:szCs w:val="28"/>
        </w:rPr>
        <w:t xml:space="preserve"> </w:t>
      </w:r>
      <w:r w:rsidRPr="00AC51BA">
        <w:rPr>
          <w:rFonts w:cs="Times New Roman"/>
          <w:szCs w:val="28"/>
        </w:rPr>
        <w:t xml:space="preserve">% ВВП), что на 35 181,6 млн. сомов больше утвержденного бюджета 2024 года. С учетом финансовых активов общий объем расходов установлен на уровне 506 545,4 млн. сомов, в том числе за счет бюджетных средств – 437 431,7 млн. сомов, что на 61 605,7 млн. сомов больше утвержденного бюджета 2024 года, средств специальных счетов – 24 866,4 млн. сомов, что на 3 715,0 млн. сомов больше утвержденного бюджета 2024 года, средств государственных инвестиций – 44 247,3 млн. сомов, что на 8 013,2 млн. сомов </w:t>
      </w:r>
      <w:r w:rsidRPr="00AC51BA">
        <w:rPr>
          <w:rFonts w:cs="Times New Roman"/>
          <w:szCs w:val="28"/>
          <w:lang w:val="ky-KG"/>
        </w:rPr>
        <w:t xml:space="preserve">меньше </w:t>
      </w:r>
      <w:r w:rsidRPr="00AC51BA">
        <w:rPr>
          <w:rFonts w:cs="Times New Roman"/>
          <w:szCs w:val="28"/>
        </w:rPr>
        <w:t>утвержденного бюджета 2024 года.</w:t>
      </w:r>
    </w:p>
    <w:p w14:paraId="4DFD1052" w14:textId="77777777" w:rsidR="004665DC" w:rsidRPr="00AC51BA" w:rsidRDefault="004665DC" w:rsidP="00EF3EC3">
      <w:pPr>
        <w:widowControl w:val="0"/>
        <w:shd w:val="clear" w:color="auto" w:fill="FFFFFF"/>
        <w:spacing w:line="240" w:lineRule="auto"/>
        <w:ind w:firstLine="709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В период 2026</w:t>
      </w:r>
      <w:r w:rsidRPr="00AC51BA">
        <w:rPr>
          <w:rFonts w:cs="Times New Roman"/>
          <w:bCs/>
          <w:szCs w:val="28"/>
        </w:rPr>
        <w:t>–</w:t>
      </w:r>
      <w:r w:rsidRPr="00AC51BA">
        <w:rPr>
          <w:rFonts w:cs="Times New Roman"/>
          <w:szCs w:val="28"/>
        </w:rPr>
        <w:t xml:space="preserve">2027 годов расходы республиканского бюджета без учета финансовых активов составят </w:t>
      </w:r>
      <w:r w:rsidRPr="00AC51BA">
        <w:rPr>
          <w:rFonts w:cs="Times New Roman"/>
          <w:szCs w:val="28"/>
          <w:lang w:val="ky-KG"/>
        </w:rPr>
        <w:t>428 783</w:t>
      </w:r>
      <w:r w:rsidRPr="00AC51BA">
        <w:rPr>
          <w:rFonts w:cs="Times New Roman"/>
          <w:szCs w:val="28"/>
        </w:rPr>
        <w:t>,0 млн. сомов и 470 397,2 млн. сомов, соответственно.</w:t>
      </w:r>
    </w:p>
    <w:p w14:paraId="0067EF70" w14:textId="2BCE597D" w:rsidR="004665DC" w:rsidRPr="00AC51BA" w:rsidRDefault="004665DC" w:rsidP="00EF3EC3">
      <w:pPr>
        <w:widowControl w:val="0"/>
        <w:shd w:val="clear" w:color="auto" w:fill="FFFFFF"/>
        <w:spacing w:line="240" w:lineRule="auto"/>
        <w:ind w:firstLine="709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Профицит республиканского бюджета на 2025 год составит 26 105,8 млн. сомов или 1,6 % ВВП.</w:t>
      </w:r>
    </w:p>
    <w:p w14:paraId="264BE41B" w14:textId="586963ED" w:rsidR="0086009C" w:rsidRPr="00AC51BA" w:rsidRDefault="0086009C" w:rsidP="00EF3EC3">
      <w:pPr>
        <w:widowControl w:val="0"/>
        <w:shd w:val="clear" w:color="auto" w:fill="FFFFFF"/>
        <w:spacing w:line="240" w:lineRule="auto"/>
        <w:ind w:firstLine="709"/>
        <w:contextualSpacing/>
        <w:jc w:val="both"/>
        <w:rPr>
          <w:rFonts w:cs="Times New Roman"/>
          <w:szCs w:val="28"/>
          <w:lang w:val="ky-KG"/>
        </w:rPr>
      </w:pPr>
      <w:r w:rsidRPr="00AC51BA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Министерство иностранных дел Кыргызской Республики</w:t>
      </w:r>
      <w:r w:rsidRPr="00AC51BA">
        <w:rPr>
          <w:rFonts w:eastAsia="Times New Roman" w:cs="Times New Roman"/>
          <w:b/>
          <w:bCs/>
          <w:color w:val="000000" w:themeColor="text1"/>
          <w:szCs w:val="28"/>
          <w:lang w:val="ky-KG" w:eastAsia="ru-RU"/>
        </w:rPr>
        <w:t>.</w:t>
      </w:r>
    </w:p>
    <w:p w14:paraId="67F37768" w14:textId="77777777" w:rsidR="0086009C" w:rsidRPr="00AC51BA" w:rsidRDefault="0086009C" w:rsidP="00EF3EC3">
      <w:pPr>
        <w:spacing w:line="240" w:lineRule="auto"/>
        <w:ind w:firstLine="708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C51BA">
        <w:rPr>
          <w:rFonts w:eastAsia="Times New Roman" w:cs="Times New Roman"/>
          <w:szCs w:val="28"/>
          <w:lang w:eastAsia="ru-RU"/>
        </w:rPr>
        <w:t xml:space="preserve">Проект бюджета МИД КР на 2025 год, согласно проекту Закона Кыргызской Республики «О республиканском бюджете Кыргызской Республики на 2025 год и плановый период 2026-2027 годов, составляет в общей сумме 4  567 908,3 тыс. сомов, в том числе, по аппарату – 2 116 502,9 тыс. сомов, по областному представительству – 24 838,7 тыс. сомов, по загранучреждениям – 2 383 192,9 тыс. сомов, по Дипломатической академии – 43 373,8 тыс. сомов: </w:t>
      </w:r>
    </w:p>
    <w:p w14:paraId="0238BC75" w14:textId="77777777" w:rsidR="0086009C" w:rsidRPr="00AC51BA" w:rsidRDefault="0086009C" w:rsidP="00EF3EC3">
      <w:pPr>
        <w:spacing w:line="240" w:lineRule="auto"/>
        <w:ind w:firstLine="708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C51BA">
        <w:rPr>
          <w:rFonts w:eastAsia="Times New Roman" w:cs="Times New Roman"/>
          <w:szCs w:val="28"/>
          <w:lang w:eastAsia="ru-RU"/>
        </w:rPr>
        <w:t>Из них</w:t>
      </w:r>
      <w:r w:rsidRPr="00AC51BA">
        <w:rPr>
          <w:rFonts w:eastAsia="Times New Roman" w:cs="Times New Roman"/>
          <w:b/>
          <w:szCs w:val="28"/>
          <w:lang w:eastAsia="ru-RU"/>
        </w:rPr>
        <w:t>, бюджетные средства</w:t>
      </w:r>
      <w:r w:rsidRPr="00AC51BA">
        <w:rPr>
          <w:rFonts w:eastAsia="Times New Roman" w:cs="Times New Roman"/>
          <w:szCs w:val="28"/>
          <w:lang w:eastAsia="ru-RU"/>
        </w:rPr>
        <w:t xml:space="preserve"> составляют 2 494 401,7 тыс. сомов, в том числе, по аппарату – 418 921,5 тыс. сомов, по областному представительству – 10 452,2 тыс. сомов, по загранучреждениям Кыргызской Республики – 2 058 296,7 тыс. сомов, по Дипломатической академии – 6 731,3 тыс. сомов.</w:t>
      </w:r>
    </w:p>
    <w:p w14:paraId="55A288A7" w14:textId="77777777" w:rsidR="0086009C" w:rsidRPr="00AC51BA" w:rsidRDefault="0086009C" w:rsidP="00EF3EC3">
      <w:pPr>
        <w:spacing w:line="240" w:lineRule="auto"/>
        <w:ind w:firstLine="708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C51BA">
        <w:rPr>
          <w:rFonts w:cs="Times New Roman"/>
          <w:szCs w:val="28"/>
        </w:rPr>
        <w:t xml:space="preserve">Средства </w:t>
      </w:r>
      <w:r w:rsidRPr="00AC51BA">
        <w:rPr>
          <w:rFonts w:cs="Times New Roman"/>
          <w:b/>
          <w:szCs w:val="28"/>
        </w:rPr>
        <w:t>специальных счетов</w:t>
      </w:r>
      <w:r w:rsidRPr="00AC51BA">
        <w:rPr>
          <w:rFonts w:cs="Times New Roman"/>
          <w:szCs w:val="28"/>
        </w:rPr>
        <w:t xml:space="preserve"> составляют 2 073 506,6 тыс. сомов, в том числе, </w:t>
      </w:r>
      <w:r w:rsidRPr="00AC51BA">
        <w:rPr>
          <w:rFonts w:eastAsia="Times New Roman" w:cs="Times New Roman"/>
          <w:szCs w:val="28"/>
          <w:lang w:eastAsia="ru-RU"/>
        </w:rPr>
        <w:t>по аппарату– 1 697 581,4 тыс. сомов, по областному представительству – 14 386,5 тыс. сомов, по загранучреждениям– 324 896,2 тыс. сомов, по Дипломатической академии – 36 642,5 тыс. сомов.</w:t>
      </w:r>
    </w:p>
    <w:p w14:paraId="4C946FF7" w14:textId="77777777" w:rsidR="0086009C" w:rsidRPr="00AC51BA" w:rsidRDefault="0086009C" w:rsidP="00EF3EC3">
      <w:pPr>
        <w:spacing w:line="240" w:lineRule="auto"/>
        <w:ind w:firstLine="708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C51BA">
        <w:rPr>
          <w:rFonts w:eastAsia="Times New Roman" w:cs="Times New Roman"/>
          <w:szCs w:val="28"/>
          <w:lang w:eastAsia="ru-RU"/>
        </w:rPr>
        <w:lastRenderedPageBreak/>
        <w:t>Контрольная цифра по расходам МИД Кыргызской Республики на 2025 год в сумме 4  567 908, 3 тыс. сомов по сравнению с утвержденными расходами на 2024 год (2 885 623,8 тыс. сомов) увеличена на сумму 1 682 284,5 тыс. сомов, в том числе,</w:t>
      </w:r>
    </w:p>
    <w:p w14:paraId="7598459F" w14:textId="77777777" w:rsidR="0086009C" w:rsidRPr="00AC51BA" w:rsidRDefault="0086009C" w:rsidP="00EF3EC3">
      <w:pPr>
        <w:spacing w:line="240" w:lineRule="auto"/>
        <w:ind w:firstLine="708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C51BA">
        <w:rPr>
          <w:rFonts w:eastAsia="Times New Roman" w:cs="Times New Roman"/>
          <w:szCs w:val="28"/>
          <w:lang w:eastAsia="ru-RU"/>
        </w:rPr>
        <w:t>- по бюджетным средствам – 265 294,3 тыс. сомов или на 11,9 % относительно утверждённого бюджета 2024 года.</w:t>
      </w:r>
    </w:p>
    <w:p w14:paraId="6DB3DE5E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 xml:space="preserve">- Аппарат – в сторону увеличения 3001,0 тыс. сомов, </w:t>
      </w:r>
    </w:p>
    <w:p w14:paraId="2866B4DC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 Областное представительство – в сторону увеличения 554,8   тыс. сомов.</w:t>
      </w:r>
    </w:p>
    <w:p w14:paraId="07352761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 xml:space="preserve">- Загранучреждения – в сторону увеличения на сумму 261 606,5 тыс. сомов </w:t>
      </w:r>
    </w:p>
    <w:p w14:paraId="1D346458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Дип. Академия – 132,0 тыс. сомов.</w:t>
      </w:r>
    </w:p>
    <w:p w14:paraId="7DFA4EF8" w14:textId="77777777" w:rsidR="0086009C" w:rsidRPr="00AC51BA" w:rsidRDefault="0086009C" w:rsidP="00EF3EC3">
      <w:pPr>
        <w:spacing w:line="240" w:lineRule="auto"/>
        <w:ind w:firstLine="708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C51BA">
        <w:rPr>
          <w:rFonts w:eastAsia="Times New Roman" w:cs="Times New Roman"/>
          <w:szCs w:val="28"/>
          <w:lang w:eastAsia="ru-RU"/>
        </w:rPr>
        <w:t xml:space="preserve"> - по средствам специальных счетов - увеличение на 1 416 990,2 тыс. сомов, </w:t>
      </w:r>
      <w:r w:rsidRPr="00AC51BA">
        <w:rPr>
          <w:rFonts w:cs="Times New Roman"/>
          <w:szCs w:val="28"/>
        </w:rPr>
        <w:t>в связи с планируемым поступлением средств за оказание платных государственных услуг,</w:t>
      </w:r>
      <w:r w:rsidRPr="00AC51BA">
        <w:rPr>
          <w:rFonts w:eastAsia="Times New Roman" w:cs="Times New Roman"/>
          <w:szCs w:val="28"/>
          <w:lang w:eastAsia="ru-RU"/>
        </w:rPr>
        <w:t xml:space="preserve"> из них:</w:t>
      </w:r>
    </w:p>
    <w:p w14:paraId="06B4797B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Аппарат – в сторону увеличения 1 372 581,4 тыс. сомов,</w:t>
      </w:r>
    </w:p>
    <w:p w14:paraId="54A5210D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Областное представительство – в сторону у</w:t>
      </w:r>
      <w:r w:rsidRPr="00AC51BA">
        <w:rPr>
          <w:rFonts w:cs="Times New Roman"/>
          <w:szCs w:val="28"/>
          <w:lang w:val="ky-KG"/>
        </w:rPr>
        <w:t>величения</w:t>
      </w:r>
      <w:r w:rsidRPr="00AC51BA">
        <w:rPr>
          <w:rFonts w:cs="Times New Roman"/>
          <w:szCs w:val="28"/>
        </w:rPr>
        <w:t xml:space="preserve"> -2386,5 тыс. сомов, </w:t>
      </w:r>
    </w:p>
    <w:p w14:paraId="5DF1C07E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 xml:space="preserve">- Загранучреждения – в сторону увеличения 40 336,9 тыс. сомов, </w:t>
      </w:r>
    </w:p>
    <w:p w14:paraId="1E729AA3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Дип. Академия – в сторону увеличения 1685,4 тыс. сомов.</w:t>
      </w:r>
    </w:p>
    <w:p w14:paraId="2DA3122B" w14:textId="083364F5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bCs/>
          <w:szCs w:val="28"/>
        </w:rPr>
      </w:pPr>
      <w:r w:rsidRPr="00AC51BA">
        <w:rPr>
          <w:rFonts w:cs="Times New Roman"/>
          <w:szCs w:val="28"/>
        </w:rPr>
        <w:tab/>
        <w:t>Заявка МИД Кыргызской Республики по бюджетным средствам и средствам специальных счетов на 2025 год составил</w:t>
      </w:r>
      <w:r w:rsidRPr="00AC51BA">
        <w:rPr>
          <w:rFonts w:cs="Times New Roman"/>
          <w:bCs/>
          <w:szCs w:val="28"/>
        </w:rPr>
        <w:t xml:space="preserve"> 4 745 772,0 </w:t>
      </w:r>
      <w:r w:rsidRPr="00AC51BA">
        <w:rPr>
          <w:rFonts w:cs="Times New Roman"/>
          <w:szCs w:val="28"/>
        </w:rPr>
        <w:t xml:space="preserve">тыс. сомов, в том числе, по бюджетным средствам </w:t>
      </w:r>
      <w:r w:rsidRPr="00AC51BA">
        <w:rPr>
          <w:rFonts w:cs="Times New Roman"/>
          <w:bCs/>
          <w:szCs w:val="28"/>
        </w:rPr>
        <w:t xml:space="preserve">2 672 265,5 </w:t>
      </w:r>
      <w:r w:rsidRPr="00AC51BA">
        <w:rPr>
          <w:rFonts w:cs="Times New Roman"/>
          <w:szCs w:val="28"/>
        </w:rPr>
        <w:t xml:space="preserve">тыс. сомов, по средствам специальных счетов </w:t>
      </w:r>
      <w:r w:rsidRPr="00AC51BA">
        <w:rPr>
          <w:rFonts w:cs="Times New Roman"/>
          <w:bCs/>
          <w:szCs w:val="28"/>
        </w:rPr>
        <w:t xml:space="preserve">2 073 506,5 </w:t>
      </w:r>
      <w:r w:rsidRPr="00AC51BA">
        <w:rPr>
          <w:rFonts w:cs="Times New Roman"/>
          <w:szCs w:val="28"/>
        </w:rPr>
        <w:t>тыс. сомов.</w:t>
      </w:r>
    </w:p>
    <w:p w14:paraId="63FCC2E0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ab/>
        <w:t>Заявка МИД Кыргызской Республики по бюджетным средствам на 2025 год составляет 2 672 265,5 тыс. сомов, из них:</w:t>
      </w:r>
    </w:p>
    <w:p w14:paraId="72CD019C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Аппарат – 418 921,5 тыс. сомов,</w:t>
      </w:r>
    </w:p>
    <w:p w14:paraId="3DC3AFA3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Областное представительство – 10 452,2 тыс. сомов,</w:t>
      </w:r>
    </w:p>
    <w:p w14:paraId="1735E4B2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 xml:space="preserve">- Загранучреждения - 2 236 160,5 тыс. сомов, </w:t>
      </w:r>
    </w:p>
    <w:p w14:paraId="09934A66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Дип. Академия - 6 731,3 тыс. сомов.</w:t>
      </w:r>
    </w:p>
    <w:p w14:paraId="7299D456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ab/>
        <w:t xml:space="preserve">Отклонение контрольной цифры от заявки МИД Кыргызской Республики по бюджетным средствам на 2025 год в сторону уменьшения на сумму 177863,8 тыс. сомов, из них: </w:t>
      </w:r>
    </w:p>
    <w:p w14:paraId="1273EAAB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Аппарат –-0 тыс. сомов,</w:t>
      </w:r>
    </w:p>
    <w:p w14:paraId="03FE6CAE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Областное представительство –0тыс. сомов,</w:t>
      </w:r>
    </w:p>
    <w:p w14:paraId="529BF86C" w14:textId="760FE4FB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 xml:space="preserve">- Загранучреждения – в сторону уменьшения -177863,8 тыс. сомов, </w:t>
      </w:r>
    </w:p>
    <w:p w14:paraId="44961D54" w14:textId="5AD06805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Дип. Академия - в сторону уменьшения -0 тыс. сомов.</w:t>
      </w:r>
    </w:p>
    <w:p w14:paraId="4DEFEE0A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ab/>
        <w:t xml:space="preserve">Заявка МИД Кыргызской Республики по средствам специальных счетов   на 2025 год составляет 2 073 506,6 тыс. сомов, из них: </w:t>
      </w:r>
    </w:p>
    <w:p w14:paraId="088BDD43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Аппарат – 1 697 581,4 тыс. сомов,</w:t>
      </w:r>
    </w:p>
    <w:p w14:paraId="78B40ED4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Областное представительство – 14 386,5 тыс. сомов,</w:t>
      </w:r>
    </w:p>
    <w:p w14:paraId="2EA9E3C3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 xml:space="preserve">- Загранучреждения -324 896,2 тыс. сомов, </w:t>
      </w:r>
    </w:p>
    <w:p w14:paraId="46937659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Дип. Академия -36 642,5 тыс. сомов.</w:t>
      </w:r>
    </w:p>
    <w:p w14:paraId="22300B40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ab/>
        <w:t>Отклонение контрольной цифры на 2025 год от заявки МИД Кыргызской Республики по средствам специальных счетов составляет 0 тыс. сомов, из них:</w:t>
      </w:r>
    </w:p>
    <w:p w14:paraId="282C64B4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Аппарат – 0,</w:t>
      </w:r>
    </w:p>
    <w:p w14:paraId="4A2007AF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 xml:space="preserve">- Областное представительство – 0 </w:t>
      </w:r>
    </w:p>
    <w:p w14:paraId="49D3AA8D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lastRenderedPageBreak/>
        <w:t xml:space="preserve">- Загранучреждения –0, </w:t>
      </w:r>
    </w:p>
    <w:p w14:paraId="5842C53A" w14:textId="77777777" w:rsidR="0086009C" w:rsidRPr="00AC51BA" w:rsidRDefault="0086009C" w:rsidP="00EF3EC3">
      <w:pPr>
        <w:spacing w:line="240" w:lineRule="auto"/>
        <w:contextualSpacing/>
        <w:jc w:val="both"/>
        <w:rPr>
          <w:rFonts w:cs="Times New Roman"/>
          <w:szCs w:val="28"/>
        </w:rPr>
      </w:pPr>
      <w:r w:rsidRPr="00AC51BA">
        <w:rPr>
          <w:rFonts w:cs="Times New Roman"/>
          <w:szCs w:val="28"/>
        </w:rPr>
        <w:t>- Дип. Академия - 0.</w:t>
      </w:r>
    </w:p>
    <w:p w14:paraId="14953264" w14:textId="77777777" w:rsidR="0086009C" w:rsidRPr="00AC51BA" w:rsidRDefault="0086009C" w:rsidP="00EF3EC3">
      <w:pPr>
        <w:spacing w:line="240" w:lineRule="auto"/>
        <w:ind w:firstLine="708"/>
        <w:contextualSpacing/>
        <w:jc w:val="both"/>
        <w:rPr>
          <w:rFonts w:cs="Times New Roman"/>
          <w:szCs w:val="28"/>
          <w:lang w:val="ky-KG"/>
        </w:rPr>
      </w:pPr>
      <w:r w:rsidRPr="00AC51BA">
        <w:rPr>
          <w:rFonts w:cs="Times New Roman"/>
          <w:szCs w:val="28"/>
          <w:lang w:val="ky-KG"/>
        </w:rPr>
        <w:t>Контрольная цифра по расходам МИД Кыргызской Республики на 2026 год составляет 4 802 643,0 тыс.сомов, в том числе, по бюджетным средствам – 2 544 289,7 тыс. сомов, по средствам специальных счетов – 2 258 353,3 тыс. сомов.</w:t>
      </w:r>
    </w:p>
    <w:p w14:paraId="3ABAE485" w14:textId="77777777" w:rsidR="0086009C" w:rsidRPr="00AC51BA" w:rsidRDefault="0086009C" w:rsidP="00EF3EC3">
      <w:pPr>
        <w:spacing w:line="240" w:lineRule="auto"/>
        <w:ind w:firstLine="708"/>
        <w:contextualSpacing/>
        <w:jc w:val="both"/>
        <w:rPr>
          <w:rFonts w:cs="Times New Roman"/>
          <w:szCs w:val="28"/>
          <w:lang w:val="ky-KG"/>
        </w:rPr>
      </w:pPr>
      <w:r w:rsidRPr="00AC51BA">
        <w:rPr>
          <w:rFonts w:cs="Times New Roman"/>
          <w:szCs w:val="28"/>
          <w:lang w:val="ky-KG"/>
        </w:rPr>
        <w:t>Контрольная цифра по расходам МИД Кыргызской Республики на 2027 год составляет 5 047 354,4 тыс.сомов, в том числе, по бюджетным средствам – 2 595 175,5 тыс. сомов, по средствам специальных счетов – 2 452 178,9 тыс. сомов.</w:t>
      </w:r>
    </w:p>
    <w:p w14:paraId="15B5D102" w14:textId="77777777" w:rsidR="004D48B2" w:rsidRPr="00AC51BA" w:rsidRDefault="004D48B2" w:rsidP="00EF3EC3">
      <w:pPr>
        <w:tabs>
          <w:tab w:val="left" w:pos="0"/>
        </w:tabs>
        <w:spacing w:line="240" w:lineRule="auto"/>
        <w:ind w:firstLine="709"/>
        <w:contextualSpacing/>
        <w:jc w:val="both"/>
        <w:rPr>
          <w:rFonts w:eastAsia="Calibri" w:cs="Times New Roman"/>
          <w:szCs w:val="28"/>
          <w:lang w:eastAsia="ru-RU"/>
        </w:rPr>
      </w:pPr>
      <w:r w:rsidRPr="00AC51BA">
        <w:rPr>
          <w:rFonts w:cs="Times New Roman"/>
          <w:b/>
          <w:bCs/>
          <w:szCs w:val="28"/>
        </w:rPr>
        <w:t>Министерство чрезвычайных ситуаций Кыргызской Республики</w:t>
      </w:r>
      <w:r w:rsidRPr="00AC51BA">
        <w:rPr>
          <w:rFonts w:eastAsia="Calibri" w:cs="Times New Roman"/>
          <w:szCs w:val="28"/>
          <w:lang w:eastAsia="ru-RU"/>
        </w:rPr>
        <w:t xml:space="preserve"> </w:t>
      </w:r>
    </w:p>
    <w:p w14:paraId="218391CD" w14:textId="176046E4" w:rsidR="004665DC" w:rsidRPr="00AC51BA" w:rsidRDefault="004665DC" w:rsidP="00EF3EC3">
      <w:pPr>
        <w:shd w:val="clear" w:color="auto" w:fill="FFFFFF" w:themeFill="background1"/>
        <w:spacing w:line="240" w:lineRule="auto"/>
        <w:ind w:firstLine="709"/>
        <w:contextualSpacing/>
        <w:jc w:val="both"/>
        <w:rPr>
          <w:rFonts w:eastAsia="Calibri" w:cs="Times New Roman"/>
          <w:color w:val="000000" w:themeColor="text1"/>
          <w:szCs w:val="28"/>
        </w:rPr>
      </w:pPr>
      <w:r w:rsidRPr="00AC51BA">
        <w:rPr>
          <w:rFonts w:eastAsia="Calibri" w:cs="Times New Roman"/>
          <w:color w:val="000000" w:themeColor="text1"/>
          <w:szCs w:val="28"/>
        </w:rPr>
        <w:t xml:space="preserve">Расходы </w:t>
      </w:r>
      <w:r w:rsidRPr="00AC51BA">
        <w:rPr>
          <w:rFonts w:eastAsia="Times New Roman" w:cs="Times New Roman"/>
          <w:bCs/>
          <w:iCs/>
          <w:color w:val="000000" w:themeColor="text1"/>
          <w:szCs w:val="28"/>
          <w:lang w:eastAsia="ru-RU"/>
        </w:rPr>
        <w:t>Министерства чрезвычайных ситуаций Кыргызской Республики</w:t>
      </w:r>
      <w:r w:rsidRPr="00AC51BA">
        <w:rPr>
          <w:rFonts w:eastAsia="Calibri" w:cs="Times New Roman"/>
          <w:color w:val="000000" w:themeColor="text1"/>
          <w:szCs w:val="28"/>
        </w:rPr>
        <w:t xml:space="preserve"> представлены тремя функциями - указанными мероприятиями по гражданской защите и чрезвычайным ситуациям по подразделу 7022, пожарная охрана по подразделу 7032 и общими экономическими вопросами по подразделу 7041.  </w:t>
      </w:r>
    </w:p>
    <w:p w14:paraId="4F7D2BD4" w14:textId="77777777" w:rsidR="004665DC" w:rsidRPr="00AC51BA" w:rsidRDefault="004665DC" w:rsidP="00EF3EC3">
      <w:pPr>
        <w:spacing w:line="240" w:lineRule="auto"/>
        <w:contextualSpacing/>
        <w:jc w:val="both"/>
        <w:rPr>
          <w:rFonts w:eastAsia="Calibri" w:cs="Times New Roman"/>
          <w:color w:val="000000" w:themeColor="text1"/>
          <w:szCs w:val="28"/>
        </w:rPr>
      </w:pPr>
      <w:r w:rsidRPr="00AC51BA">
        <w:rPr>
          <w:rFonts w:eastAsia="Calibri" w:cs="Times New Roman"/>
          <w:color w:val="000000" w:themeColor="text1"/>
          <w:szCs w:val="28"/>
          <w:lang w:eastAsia="ru-RU"/>
        </w:rPr>
        <w:t>Подраздел</w:t>
      </w:r>
      <w:r w:rsidRPr="00AC51BA">
        <w:rPr>
          <w:rFonts w:eastAsia="Calibri" w:cs="Times New Roman"/>
          <w:b/>
          <w:color w:val="000000" w:themeColor="text1"/>
          <w:szCs w:val="28"/>
          <w:lang w:eastAsia="ru-RU"/>
        </w:rPr>
        <w:t xml:space="preserve"> 70411</w:t>
      </w:r>
      <w:r w:rsidRPr="00AC51BA">
        <w:rPr>
          <w:rFonts w:eastAsia="Calibri" w:cs="Times New Roman"/>
          <w:color w:val="000000" w:themeColor="text1"/>
          <w:szCs w:val="28"/>
          <w:lang w:eastAsia="ru-RU"/>
        </w:rPr>
        <w:t xml:space="preserve"> </w:t>
      </w:r>
      <w:r w:rsidRPr="00AC51BA">
        <w:rPr>
          <w:rFonts w:eastAsia="Calibri" w:cs="Times New Roman"/>
          <w:b/>
          <w:color w:val="000000" w:themeColor="text1"/>
          <w:szCs w:val="28"/>
          <w:lang w:eastAsia="ru-RU"/>
        </w:rPr>
        <w:t>«</w:t>
      </w:r>
      <w:r w:rsidRPr="00AC51BA">
        <w:rPr>
          <w:rFonts w:eastAsia="Calibri" w:cs="Times New Roman"/>
          <w:b/>
          <w:color w:val="000000" w:themeColor="text1"/>
          <w:szCs w:val="28"/>
        </w:rPr>
        <w:t>общие экономические вопросы»</w:t>
      </w:r>
      <w:r w:rsidRPr="00AC51BA">
        <w:rPr>
          <w:rFonts w:eastAsia="Calibri" w:cs="Times New Roman"/>
          <w:color w:val="000000" w:themeColor="text1"/>
          <w:szCs w:val="28"/>
          <w:lang w:eastAsia="ru-RU"/>
        </w:rPr>
        <w:t xml:space="preserve"> включает: </w:t>
      </w:r>
    </w:p>
    <w:p w14:paraId="09BF0527" w14:textId="77777777" w:rsidR="00B06FBF" w:rsidRPr="00AC51BA" w:rsidRDefault="00B06FBF" w:rsidP="00EF3EC3">
      <w:pPr>
        <w:spacing w:line="240" w:lineRule="auto"/>
        <w:ind w:firstLine="708"/>
        <w:contextualSpacing/>
        <w:rPr>
          <w:rFonts w:cs="Times New Roman"/>
          <w:b/>
          <w:color w:val="000000" w:themeColor="text1"/>
          <w:szCs w:val="28"/>
        </w:rPr>
      </w:pPr>
    </w:p>
    <w:p w14:paraId="1007535D" w14:textId="0D83862C" w:rsidR="004665DC" w:rsidRPr="00AC51BA" w:rsidRDefault="004665DC" w:rsidP="00EF3EC3">
      <w:pPr>
        <w:spacing w:line="240" w:lineRule="auto"/>
        <w:ind w:firstLine="708"/>
        <w:contextualSpacing/>
        <w:rPr>
          <w:rFonts w:cs="Times New Roman"/>
          <w:b/>
          <w:bCs/>
          <w:iCs/>
          <w:color w:val="000000" w:themeColor="text1"/>
          <w:szCs w:val="28"/>
        </w:rPr>
      </w:pPr>
      <w:r w:rsidRPr="00AC51BA">
        <w:rPr>
          <w:rFonts w:cs="Times New Roman"/>
          <w:b/>
          <w:color w:val="000000" w:themeColor="text1"/>
          <w:szCs w:val="28"/>
        </w:rPr>
        <w:t xml:space="preserve">70411 </w:t>
      </w:r>
      <w:r w:rsidRPr="00AC51BA">
        <w:rPr>
          <w:rFonts w:cs="Times New Roman"/>
          <w:b/>
          <w:bCs/>
          <w:iCs/>
          <w:color w:val="000000" w:themeColor="text1"/>
          <w:szCs w:val="28"/>
        </w:rPr>
        <w:t>Гидрометеорологическая служба при Министерстве</w:t>
      </w:r>
      <w:r w:rsidR="00DD3BF8" w:rsidRPr="00AC51BA">
        <w:rPr>
          <w:rFonts w:cs="Times New Roman"/>
          <w:b/>
          <w:bCs/>
          <w:iCs/>
          <w:color w:val="000000" w:themeColor="text1"/>
          <w:szCs w:val="28"/>
        </w:rPr>
        <w:t xml:space="preserve"> </w:t>
      </w:r>
      <w:r w:rsidRPr="00AC51BA">
        <w:rPr>
          <w:rFonts w:cs="Times New Roman"/>
          <w:b/>
          <w:bCs/>
          <w:iCs/>
          <w:color w:val="000000" w:themeColor="text1"/>
          <w:szCs w:val="28"/>
        </w:rPr>
        <w:t xml:space="preserve">чрезвычайных ситуаций Кыргызской Республики </w:t>
      </w:r>
    </w:p>
    <w:p w14:paraId="0415C71E" w14:textId="77777777" w:rsidR="004665DC" w:rsidRPr="00AC51BA" w:rsidRDefault="004665DC" w:rsidP="00EF3EC3">
      <w:pPr>
        <w:spacing w:line="240" w:lineRule="auto"/>
        <w:contextualSpacing/>
        <w:jc w:val="right"/>
        <w:rPr>
          <w:rFonts w:cs="Times New Roman"/>
          <w:color w:val="000000" w:themeColor="text1"/>
          <w:sz w:val="24"/>
          <w:szCs w:val="24"/>
        </w:rPr>
      </w:pPr>
      <w:r w:rsidRPr="00AC51BA">
        <w:rPr>
          <w:rFonts w:cs="Times New Roman"/>
          <w:color w:val="000000" w:themeColor="text1"/>
          <w:sz w:val="24"/>
          <w:szCs w:val="24"/>
        </w:rPr>
        <w:t>млн. сомов</w:t>
      </w:r>
    </w:p>
    <w:tbl>
      <w:tblPr>
        <w:tblW w:w="907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1134"/>
        <w:gridCol w:w="1134"/>
        <w:gridCol w:w="992"/>
        <w:gridCol w:w="1125"/>
        <w:gridCol w:w="1138"/>
        <w:gridCol w:w="1139"/>
      </w:tblGrid>
      <w:tr w:rsidR="004665DC" w:rsidRPr="00AC51BA" w14:paraId="08EB5381" w14:textId="77777777" w:rsidTr="00DB678A">
        <w:trPr>
          <w:trHeight w:val="65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848371" w14:textId="77777777" w:rsidR="004665DC" w:rsidRPr="00AC51BA" w:rsidRDefault="004665DC" w:rsidP="00EF3EC3">
            <w:pPr>
              <w:spacing w:line="240" w:lineRule="auto"/>
              <w:contextualSpacing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AC51BA">
              <w:rPr>
                <w:rFonts w:eastAsia="Calibri" w:cs="Times New Roman"/>
                <w:b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B37312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2023 год</w:t>
            </w:r>
          </w:p>
          <w:p w14:paraId="3F525E65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FC0EE6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2024 год </w:t>
            </w:r>
            <w:proofErr w:type="spellStart"/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утвержд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D46EF6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2025 год проект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B24E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ky-KG"/>
              </w:rPr>
            </w:pPr>
            <w:proofErr w:type="spellStart"/>
            <w:r w:rsidRPr="00AC51BA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ky-KG"/>
              </w:rPr>
              <w:t>откл</w:t>
            </w:r>
            <w:proofErr w:type="spellEnd"/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21321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2026 год прогноз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4CD0D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2027 год прогноз</w:t>
            </w:r>
          </w:p>
        </w:tc>
      </w:tr>
      <w:tr w:rsidR="004665DC" w:rsidRPr="00AC51BA" w14:paraId="5F41FA62" w14:textId="77777777" w:rsidTr="00DB678A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EF1EEE" w14:textId="77777777" w:rsidR="004665DC" w:rsidRPr="00AC51BA" w:rsidRDefault="004665DC" w:rsidP="00EF3EC3">
            <w:pPr>
              <w:spacing w:line="240" w:lineRule="auto"/>
              <w:contextualSpacing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826A99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368,2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405D20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396,5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4183E4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494,6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B7EA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98,1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5700B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502,7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7F5EB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510,9</w:t>
            </w:r>
          </w:p>
        </w:tc>
      </w:tr>
      <w:tr w:rsidR="004665DC" w:rsidRPr="00AC51BA" w14:paraId="6C6D9FEA" w14:textId="77777777" w:rsidTr="00DB678A">
        <w:trPr>
          <w:trHeight w:val="39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2F5C6B" w14:textId="77777777" w:rsidR="004665DC" w:rsidRPr="00AC51BA" w:rsidRDefault="004665DC" w:rsidP="00EF3EC3">
            <w:pPr>
              <w:spacing w:line="240" w:lineRule="auto"/>
              <w:contextualSpacing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бюджетные средства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F92E0B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365,5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68262D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395,0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8D6AF2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492,9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C98EF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97,9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3EC8D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501,0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6D45D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509,2</w:t>
            </w:r>
          </w:p>
        </w:tc>
      </w:tr>
      <w:tr w:rsidR="004665DC" w:rsidRPr="00AC51BA" w14:paraId="28D3B519" w14:textId="77777777" w:rsidTr="00DB678A">
        <w:trPr>
          <w:trHeight w:val="24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9CD3B0" w14:textId="77777777" w:rsidR="004665DC" w:rsidRPr="00AC51BA" w:rsidRDefault="004665DC" w:rsidP="00EF3EC3">
            <w:pPr>
              <w:spacing w:line="240" w:lineRule="auto"/>
              <w:contextualSpacing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средства специального счета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71E546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color w:val="000000" w:themeColor="text1"/>
                <w:sz w:val="24"/>
                <w:szCs w:val="24"/>
              </w:rPr>
              <w:t>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757C34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color w:val="000000" w:themeColor="text1"/>
                <w:sz w:val="24"/>
                <w:szCs w:val="24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2AC58F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color w:val="000000" w:themeColor="text1"/>
                <w:sz w:val="24"/>
                <w:szCs w:val="24"/>
              </w:rPr>
              <w:t>1,7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9E3A7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color w:val="000000" w:themeColor="text1"/>
                <w:sz w:val="24"/>
                <w:szCs w:val="24"/>
              </w:rPr>
              <w:t>0,2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F5C4D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color w:val="000000" w:themeColor="text1"/>
                <w:sz w:val="24"/>
                <w:szCs w:val="24"/>
              </w:rPr>
              <w:t>1,7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4DF9F" w14:textId="77777777" w:rsidR="004665DC" w:rsidRPr="00AC51BA" w:rsidRDefault="004665DC" w:rsidP="00EF3EC3">
            <w:pPr>
              <w:spacing w:line="240" w:lineRule="auto"/>
              <w:contextualSpacing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color w:val="000000" w:themeColor="text1"/>
                <w:sz w:val="24"/>
                <w:szCs w:val="24"/>
              </w:rPr>
              <w:t>1,7</w:t>
            </w:r>
          </w:p>
        </w:tc>
      </w:tr>
    </w:tbl>
    <w:p w14:paraId="5CD74DDB" w14:textId="77777777" w:rsidR="004665DC" w:rsidRPr="00AC51BA" w:rsidRDefault="004665DC" w:rsidP="00EF3EC3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Cs w:val="28"/>
        </w:rPr>
      </w:pPr>
      <w:r w:rsidRPr="00AC51BA">
        <w:rPr>
          <w:rFonts w:cs="Times New Roman"/>
          <w:color w:val="000000" w:themeColor="text1"/>
          <w:szCs w:val="28"/>
        </w:rPr>
        <w:t>Увеличение расходов по бюджетным средствам на 97,9 млн. сомов связано:</w:t>
      </w:r>
    </w:p>
    <w:p w14:paraId="4AD2B93A" w14:textId="77777777" w:rsidR="004665DC" w:rsidRPr="00AC51BA" w:rsidRDefault="004665DC" w:rsidP="00EF3EC3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Cs w:val="28"/>
        </w:rPr>
      </w:pPr>
      <w:r w:rsidRPr="00AC51BA">
        <w:rPr>
          <w:rFonts w:cs="Times New Roman"/>
          <w:color w:val="000000" w:themeColor="text1"/>
          <w:szCs w:val="28"/>
        </w:rPr>
        <w:t>- 90,0 млн. сомов с лабораторными исследованиями, приобретением приборов и оборудования, ремонтом лавинных станций и другими расходами;</w:t>
      </w:r>
    </w:p>
    <w:p w14:paraId="1118CAC7" w14:textId="77777777" w:rsidR="004665DC" w:rsidRPr="00AC51BA" w:rsidRDefault="004665DC" w:rsidP="00EF3EC3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Cs w:val="28"/>
        </w:rPr>
      </w:pPr>
      <w:r w:rsidRPr="00AC51BA">
        <w:rPr>
          <w:rFonts w:cs="Times New Roman"/>
          <w:color w:val="000000" w:themeColor="text1"/>
          <w:szCs w:val="28"/>
        </w:rPr>
        <w:t>- 7,9 млн. сомов связано с обеспечением полноценной деятельности.</w:t>
      </w:r>
    </w:p>
    <w:p w14:paraId="7F27EC90" w14:textId="77777777" w:rsidR="004665DC" w:rsidRPr="00AC51BA" w:rsidRDefault="004665DC" w:rsidP="00EF3EC3">
      <w:pPr>
        <w:spacing w:line="240" w:lineRule="auto"/>
        <w:ind w:firstLine="708"/>
        <w:contextualSpacing/>
        <w:jc w:val="both"/>
        <w:rPr>
          <w:rFonts w:cs="Times New Roman"/>
          <w:color w:val="000000" w:themeColor="text1"/>
          <w:szCs w:val="28"/>
        </w:rPr>
      </w:pPr>
      <w:r w:rsidRPr="00AC51BA">
        <w:rPr>
          <w:rFonts w:cs="Times New Roman"/>
          <w:color w:val="000000" w:themeColor="text1"/>
          <w:szCs w:val="28"/>
        </w:rPr>
        <w:t xml:space="preserve">Средства Гидрометеорологической службы при Министерстве чрезвычайных ситуаций Кыргызской Республики будут направлены для содержания метеорологического оборудования, приборов и обеспечение работ с химическими реактивами, а также на оплату труда работников. </w:t>
      </w:r>
    </w:p>
    <w:p w14:paraId="3D7A5154" w14:textId="36B4B603" w:rsidR="00C31343" w:rsidRPr="00AC51BA" w:rsidRDefault="00C31343" w:rsidP="00EF3EC3">
      <w:pPr>
        <w:widowControl w:val="0"/>
        <w:spacing w:line="240" w:lineRule="auto"/>
        <w:ind w:firstLine="709"/>
        <w:contextualSpacing/>
        <w:jc w:val="center"/>
        <w:rPr>
          <w:rFonts w:eastAsia="Times New Roman" w:cs="Times New Roman"/>
          <w:b/>
          <w:color w:val="000000" w:themeColor="text1"/>
          <w:szCs w:val="28"/>
          <w:lang w:eastAsia="ru-RU"/>
        </w:rPr>
      </w:pPr>
      <w:r w:rsidRPr="00AC51BA">
        <w:rPr>
          <w:rFonts w:eastAsia="Times New Roman" w:cs="Times New Roman"/>
          <w:b/>
          <w:color w:val="000000" w:themeColor="text1"/>
          <w:szCs w:val="28"/>
          <w:lang w:eastAsia="ru-RU"/>
        </w:rPr>
        <w:t>Фонды развития регионов</w:t>
      </w:r>
    </w:p>
    <w:p w14:paraId="188EE6B9" w14:textId="77777777" w:rsidR="00C31343" w:rsidRPr="00AC51BA" w:rsidRDefault="00C31343" w:rsidP="00EF3EC3">
      <w:pPr>
        <w:widowControl w:val="0"/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>В соответствии с Кодексом Кыргызской Республики о неналоговых доходах отчисления на развитие и содержание инфраструктуры местного значения вносятся в фонды развития областей, районов и в соответствующие местные бюджеты по месту нахождения месторождений полезных ископаемых в размере 2 % от выручки без учета косвенных налогов, полученных от реализации полезных ископаемых.</w:t>
      </w:r>
    </w:p>
    <w:p w14:paraId="3D360D91" w14:textId="77777777" w:rsidR="00C31343" w:rsidRPr="00AC51BA" w:rsidRDefault="00C31343" w:rsidP="00EF3EC3">
      <w:pPr>
        <w:widowControl w:val="0"/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Финансовые средства фондов формируются по бюджетным счетам 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lastRenderedPageBreak/>
        <w:t>также за счет средств, выделяемых из республиканского бюджета.</w:t>
      </w:r>
    </w:p>
    <w:p w14:paraId="5DB33CA8" w14:textId="77777777" w:rsidR="00C31343" w:rsidRPr="00AC51BA" w:rsidRDefault="00C31343" w:rsidP="00EF3EC3">
      <w:pPr>
        <w:widowControl w:val="0"/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>В соответствии с Типовым положением о фондах развития регионов, фонды созданы для финансирования развития и содержания инфраструктуры местного значения, иных мероприятий целевого назначения в целях реализации программ социально-экономического развития регионов.</w:t>
      </w:r>
    </w:p>
    <w:p w14:paraId="402ACFB9" w14:textId="4D01C456" w:rsidR="00C31343" w:rsidRPr="00AC51BA" w:rsidRDefault="00C31343" w:rsidP="00EF3EC3">
      <w:pPr>
        <w:widowControl w:val="0"/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Расходы Фондов развития районов и областей по разделам </w:t>
      </w:r>
      <w:r w:rsidRPr="00AC51BA">
        <w:rPr>
          <w:rFonts w:eastAsia="Times New Roman" w:cs="Times New Roman"/>
          <w:b/>
          <w:color w:val="000000" w:themeColor="text1"/>
          <w:szCs w:val="28"/>
          <w:lang w:eastAsia="ru-RU"/>
        </w:rPr>
        <w:t>7041 «общие экономические вопросы и делимитация границ»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 и </w:t>
      </w:r>
      <w:r w:rsidRPr="00AC51BA">
        <w:rPr>
          <w:rFonts w:eastAsia="Times New Roman" w:cs="Times New Roman"/>
          <w:b/>
          <w:color w:val="000000" w:themeColor="text1"/>
          <w:szCs w:val="28"/>
          <w:lang w:eastAsia="ru-RU"/>
        </w:rPr>
        <w:t xml:space="preserve">7049 «экономические вопросы, не отнесенные к другим категориям» 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на </w:t>
      </w:r>
      <w:r w:rsidRPr="00AC51BA">
        <w:rPr>
          <w:rFonts w:eastAsia="Times New Roman" w:cs="Times New Roman"/>
          <w:b/>
          <w:color w:val="000000" w:themeColor="text1"/>
          <w:szCs w:val="28"/>
          <w:lang w:eastAsia="ru-RU"/>
        </w:rPr>
        <w:t>2025 год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 предусмотрены по бюджетным средствам в сумме </w:t>
      </w:r>
      <w:r w:rsidRPr="00AC51BA">
        <w:rPr>
          <w:rFonts w:eastAsia="Times New Roman" w:cs="Times New Roman"/>
          <w:b/>
          <w:color w:val="000000" w:themeColor="text1"/>
          <w:szCs w:val="28"/>
          <w:lang w:eastAsia="ru-RU"/>
        </w:rPr>
        <w:t xml:space="preserve">2 711,3 млн. сомов 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с увеличением </w:t>
      </w:r>
      <w:r w:rsidR="002D3F4F" w:rsidRPr="00AC51BA">
        <w:rPr>
          <w:rFonts w:eastAsia="Times New Roman" w:cs="Times New Roman"/>
          <w:color w:val="000000" w:themeColor="text1"/>
          <w:szCs w:val="28"/>
          <w:lang w:eastAsia="ru-RU"/>
        </w:rPr>
        <w:br/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на 259,5 млн. сомов относительно утверждённого бюджета 2024 года, в том числе: Фондам развития областей – 1 039,6 млн. сомов с увеличением </w:t>
      </w:r>
      <w:r w:rsidR="002D3F4F" w:rsidRPr="00AC51BA">
        <w:rPr>
          <w:rFonts w:eastAsia="Times New Roman" w:cs="Times New Roman"/>
          <w:color w:val="000000" w:themeColor="text1"/>
          <w:szCs w:val="28"/>
          <w:lang w:eastAsia="ru-RU"/>
        </w:rPr>
        <w:br/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на 524,2 млн. сомов или более чем в два раза и Фондам развития </w:t>
      </w:r>
      <w:r w:rsidR="002D3F4F" w:rsidRPr="00AC51BA">
        <w:rPr>
          <w:rFonts w:eastAsia="Times New Roman" w:cs="Times New Roman"/>
          <w:color w:val="000000" w:themeColor="text1"/>
          <w:szCs w:val="28"/>
          <w:lang w:eastAsia="ru-RU"/>
        </w:rPr>
        <w:br/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районов – 1 671,7 млн. сомов с уменьшением на 264,7 млн. сомов или </w:t>
      </w:r>
      <w:r w:rsidR="002D3F4F" w:rsidRPr="00AC51BA">
        <w:rPr>
          <w:rFonts w:eastAsia="Times New Roman" w:cs="Times New Roman"/>
          <w:color w:val="000000" w:themeColor="text1"/>
          <w:szCs w:val="28"/>
          <w:lang w:eastAsia="ru-RU"/>
        </w:rPr>
        <w:br/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>на 13,7 %.</w:t>
      </w:r>
    </w:p>
    <w:p w14:paraId="456FCC1E" w14:textId="77777777" w:rsidR="00C31343" w:rsidRPr="00AC51BA" w:rsidRDefault="00C31343" w:rsidP="00EF3EC3">
      <w:pPr>
        <w:widowControl w:val="0"/>
        <w:tabs>
          <w:tab w:val="left" w:pos="3503"/>
        </w:tabs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>Увеличение расходов по бюджетным средствам на 524,2 млн. сомов по Фондам развития областей связано с увеличением ожидаемого поступления от отчислений на развитие и содержание инфраструктуры местного значения, уменьшение расходов по бюджетным средствам на 264,7 млн. сомов по Фондам развития районов связано с уменьшением прогнозных поступлений по доходам.</w:t>
      </w:r>
    </w:p>
    <w:p w14:paraId="6CF6618E" w14:textId="77777777" w:rsidR="00C31343" w:rsidRPr="00AC51BA" w:rsidRDefault="00C31343" w:rsidP="00EF3EC3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Cs w:val="28"/>
        </w:rPr>
      </w:pP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>Средства специального счета</w:t>
      </w:r>
      <w:r w:rsidRPr="00AC51BA">
        <w:rPr>
          <w:rFonts w:cs="Times New Roman"/>
          <w:color w:val="000000" w:themeColor="text1"/>
          <w:szCs w:val="28"/>
        </w:rPr>
        <w:t xml:space="preserve"> по 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>Фондам развития областей</w:t>
      </w:r>
      <w:r w:rsidRPr="00AC51BA">
        <w:rPr>
          <w:rFonts w:cs="Times New Roman"/>
          <w:color w:val="000000" w:themeColor="text1"/>
          <w:szCs w:val="28"/>
        </w:rPr>
        <w:t xml:space="preserve"> предусмотрены в сумме 650,0 млн. сомов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 с увеличением </w:t>
      </w:r>
      <w:r w:rsidRPr="00AC51BA">
        <w:rPr>
          <w:rFonts w:cs="Times New Roman"/>
          <w:color w:val="000000" w:themeColor="text1"/>
          <w:szCs w:val="28"/>
        </w:rPr>
        <w:t>на 35,0 млн. сомов относительно утверждённого бюджета 2024 года.</w:t>
      </w:r>
    </w:p>
    <w:p w14:paraId="43096971" w14:textId="77777777" w:rsidR="00C31343" w:rsidRPr="00AC51BA" w:rsidRDefault="00C31343" w:rsidP="00EF3EC3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Cs w:val="28"/>
        </w:rPr>
      </w:pP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>Средства специального счета</w:t>
      </w:r>
      <w:r w:rsidRPr="00AC51BA">
        <w:rPr>
          <w:rFonts w:cs="Times New Roman"/>
          <w:color w:val="000000" w:themeColor="text1"/>
          <w:szCs w:val="28"/>
        </w:rPr>
        <w:t xml:space="preserve"> по 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>Фондам развития районов</w:t>
      </w:r>
      <w:r w:rsidRPr="00AC51BA">
        <w:rPr>
          <w:rFonts w:cs="Times New Roman"/>
          <w:color w:val="000000" w:themeColor="text1"/>
          <w:szCs w:val="28"/>
        </w:rPr>
        <w:t xml:space="preserve"> предусмотрены в сумме 100,0 млн. сомов или на уровне утверждённого бюджета 2024 года.</w:t>
      </w:r>
    </w:p>
    <w:p w14:paraId="49ADB720" w14:textId="77777777" w:rsidR="00C31343" w:rsidRPr="00AC51BA" w:rsidRDefault="00C31343" w:rsidP="00EF3EC3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AC51BA">
        <w:rPr>
          <w:rFonts w:cs="Times New Roman"/>
          <w:color w:val="000000" w:themeColor="text1"/>
          <w:szCs w:val="28"/>
        </w:rPr>
        <w:t xml:space="preserve">Фактические расходы по 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>Фондам развития областей за 2023 год по бюджетным средствам составили 667,7 млн. сомов, по средствам специального счета 74,3 млн. сомов.</w:t>
      </w:r>
    </w:p>
    <w:p w14:paraId="28571D52" w14:textId="77777777" w:rsidR="00C31343" w:rsidRPr="00AC51BA" w:rsidRDefault="00C31343" w:rsidP="00EF3EC3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AC51BA">
        <w:rPr>
          <w:rFonts w:cs="Times New Roman"/>
          <w:color w:val="000000" w:themeColor="text1"/>
          <w:szCs w:val="28"/>
        </w:rPr>
        <w:t xml:space="preserve">Фактические расходы по 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>Фондам развития районов за 2023 год по бюджетным средствам составили 1 621,9  млн. сомов, по средствам специального счета 20,9 млн. сомов.</w:t>
      </w:r>
    </w:p>
    <w:p w14:paraId="310C8C56" w14:textId="77777777" w:rsidR="00C31343" w:rsidRPr="00AC51BA" w:rsidRDefault="00C31343" w:rsidP="00EF3EC3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>Расходы Фондов развития районов и областей по разделам 7041 «общие экономические вопросы и делимитация границ» и 7049 «экономические вопросы, не отнесенные к другим категориям»</w:t>
      </w:r>
      <w:r w:rsidRPr="00AC51BA">
        <w:rPr>
          <w:rFonts w:eastAsia="Times New Roman" w:cs="Times New Roman"/>
          <w:b/>
          <w:color w:val="000000" w:themeColor="text1"/>
          <w:szCs w:val="28"/>
          <w:lang w:eastAsia="ru-RU"/>
        </w:rPr>
        <w:t xml:space="preserve"> 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на </w:t>
      </w:r>
      <w:r w:rsidRPr="00AC51BA">
        <w:rPr>
          <w:rFonts w:eastAsia="Times New Roman" w:cs="Times New Roman"/>
          <w:b/>
          <w:color w:val="000000" w:themeColor="text1"/>
          <w:szCs w:val="28"/>
          <w:lang w:eastAsia="ru-RU"/>
        </w:rPr>
        <w:t>2026-2027 годы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 предусмотрены по бюджетным средствам по </w:t>
      </w:r>
      <w:r w:rsidRPr="00AC51BA">
        <w:rPr>
          <w:rFonts w:eastAsia="Times New Roman" w:cs="Times New Roman"/>
          <w:b/>
          <w:color w:val="000000" w:themeColor="text1"/>
          <w:szCs w:val="28"/>
          <w:lang w:eastAsia="ru-RU"/>
        </w:rPr>
        <w:t>2 711,3 млн. сомов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>.</w:t>
      </w:r>
    </w:p>
    <w:p w14:paraId="497085E6" w14:textId="77777777" w:rsidR="00C31343" w:rsidRPr="00AC51BA" w:rsidRDefault="00C31343" w:rsidP="00EF3EC3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Cs w:val="28"/>
        </w:rPr>
      </w:pP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Расходы Фондов развития районов и областей по средствам специальных счетов на </w:t>
      </w:r>
      <w:r w:rsidRPr="00AC51BA">
        <w:rPr>
          <w:rFonts w:eastAsia="Times New Roman" w:cs="Times New Roman"/>
          <w:b/>
          <w:color w:val="000000" w:themeColor="text1"/>
          <w:szCs w:val="28"/>
          <w:lang w:eastAsia="ru-RU"/>
        </w:rPr>
        <w:t>2026-2027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 годы предусмотрены 800,0 млн. сомов и 850,0 млн. сомов соответственно.</w:t>
      </w:r>
    </w:p>
    <w:p w14:paraId="7CCDAD68" w14:textId="57D5E312" w:rsidR="00C31343" w:rsidRPr="00AC51BA" w:rsidRDefault="00C31343" w:rsidP="00EF3EC3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Cs w:val="28"/>
        </w:rPr>
      </w:pPr>
      <w:r w:rsidRPr="00AC51BA">
        <w:rPr>
          <w:rFonts w:cs="Times New Roman"/>
          <w:color w:val="000000" w:themeColor="text1"/>
          <w:szCs w:val="28"/>
        </w:rPr>
        <w:t xml:space="preserve">Расходы по подразделу </w:t>
      </w:r>
      <w:r w:rsidRPr="00AC51BA">
        <w:rPr>
          <w:rFonts w:cs="Times New Roman"/>
          <w:b/>
          <w:color w:val="000000" w:themeColor="text1"/>
          <w:szCs w:val="28"/>
        </w:rPr>
        <w:t>70491</w:t>
      </w:r>
      <w:r w:rsidRPr="00AC51BA">
        <w:rPr>
          <w:rFonts w:cs="Times New Roman"/>
          <w:color w:val="000000" w:themeColor="text1"/>
          <w:szCs w:val="28"/>
        </w:rPr>
        <w:t xml:space="preserve"> </w:t>
      </w:r>
      <w:r w:rsidRPr="00AC51BA">
        <w:rPr>
          <w:rFonts w:cs="Times New Roman"/>
          <w:b/>
          <w:color w:val="000000" w:themeColor="text1"/>
          <w:szCs w:val="28"/>
        </w:rPr>
        <w:t>«Экономические вопросы, не отнесенные к другим категориям»</w:t>
      </w:r>
      <w:r w:rsidRPr="00AC51BA">
        <w:rPr>
          <w:rFonts w:cs="Times New Roman"/>
          <w:color w:val="000000" w:themeColor="text1"/>
          <w:szCs w:val="28"/>
        </w:rPr>
        <w:t xml:space="preserve"> на 2025 год предусмотрены в сумме </w:t>
      </w:r>
      <w:r w:rsidR="002D3F4F" w:rsidRPr="00AC51BA">
        <w:rPr>
          <w:rFonts w:cs="Times New Roman"/>
          <w:color w:val="000000" w:themeColor="text1"/>
          <w:szCs w:val="28"/>
        </w:rPr>
        <w:br/>
      </w:r>
      <w:r w:rsidRPr="00AC51BA">
        <w:rPr>
          <w:rFonts w:cs="Times New Roman"/>
          <w:color w:val="000000" w:themeColor="text1"/>
          <w:szCs w:val="28"/>
        </w:rPr>
        <w:t xml:space="preserve">237,4 </w:t>
      </w:r>
      <w:r w:rsidRPr="00AC51BA">
        <w:rPr>
          <w:rFonts w:cs="Times New Roman"/>
          <w:bCs/>
          <w:color w:val="000000" w:themeColor="text1"/>
          <w:szCs w:val="28"/>
        </w:rPr>
        <w:t>млн. сомов по бюджетным средствам</w:t>
      </w:r>
      <w:r w:rsidRPr="00AC51BA">
        <w:rPr>
          <w:rFonts w:cs="Times New Roman"/>
          <w:color w:val="000000" w:themeColor="text1"/>
          <w:szCs w:val="28"/>
        </w:rPr>
        <w:t xml:space="preserve">, с увеличением на 202,8 млн. сомов или в 6,9 раз относительно уровня утверждённого бюджета 2024 года </w:t>
      </w:r>
      <w:r w:rsidRPr="00AC51BA">
        <w:rPr>
          <w:rFonts w:cs="Times New Roman"/>
          <w:color w:val="000000" w:themeColor="text1"/>
          <w:szCs w:val="28"/>
        </w:rPr>
        <w:lastRenderedPageBreak/>
        <w:t xml:space="preserve">(данный подраздел включает Государственное учреждение «Центр государственно-частного партнерства» при Национальном агентстве по инвестициям при Президенте Кыргызской Республики, Фонд развития и материального обеспечения Службы антимонопольного регулирования при Министерстве экономики и коммерции Кыргызской Республики (аппарат и территориальные подразделения), Государственное учреждение «Центр по развитию и продвижению экспорта «Кыргыз Экспорт» при Министерстве экономики и коммерции Кыргызской Республики Государственное учреждение «Центр по развитию халал-индустрии» при Министерстве экономики и коммерции Кыргызской Республики). </w:t>
      </w:r>
    </w:p>
    <w:p w14:paraId="79825B59" w14:textId="77777777" w:rsidR="00C31343" w:rsidRPr="00AC51BA" w:rsidRDefault="00C31343" w:rsidP="00EF3EC3">
      <w:pPr>
        <w:spacing w:line="240" w:lineRule="auto"/>
        <w:ind w:left="1304" w:firstLine="709"/>
        <w:contextualSpacing/>
        <w:jc w:val="right"/>
        <w:rPr>
          <w:rFonts w:cs="Times New Roman"/>
          <w:color w:val="000000" w:themeColor="text1"/>
          <w:sz w:val="24"/>
          <w:szCs w:val="24"/>
        </w:rPr>
      </w:pPr>
      <w:r w:rsidRPr="00AC51BA">
        <w:rPr>
          <w:rFonts w:cs="Times New Roman"/>
          <w:color w:val="000000" w:themeColor="text1"/>
          <w:sz w:val="24"/>
          <w:szCs w:val="24"/>
        </w:rPr>
        <w:t>млн. сомов</w:t>
      </w:r>
    </w:p>
    <w:tbl>
      <w:tblPr>
        <w:tblpPr w:leftFromText="180" w:rightFromText="180" w:vertAnchor="text" w:horzAnchor="margin" w:tblpXSpec="center" w:tblpY="140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35"/>
        <w:gridCol w:w="1134"/>
        <w:gridCol w:w="1134"/>
        <w:gridCol w:w="1275"/>
        <w:gridCol w:w="993"/>
        <w:gridCol w:w="1112"/>
        <w:gridCol w:w="1189"/>
      </w:tblGrid>
      <w:tr w:rsidR="00C31343" w:rsidRPr="00AC51BA" w14:paraId="48F73483" w14:textId="77777777" w:rsidTr="00DB678A">
        <w:trPr>
          <w:trHeight w:val="696"/>
        </w:trPr>
        <w:tc>
          <w:tcPr>
            <w:tcW w:w="2235" w:type="dxa"/>
            <w:vAlign w:val="center"/>
          </w:tcPr>
          <w:p w14:paraId="18F76D2E" w14:textId="77777777" w:rsidR="00C31343" w:rsidRPr="00AC51BA" w:rsidRDefault="00C31343" w:rsidP="00EF3EC3">
            <w:pPr>
              <w:widowControl w:val="0"/>
              <w:spacing w:line="240" w:lineRule="auto"/>
              <w:contextualSpacing/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1134" w:type="dxa"/>
            <w:vAlign w:val="center"/>
          </w:tcPr>
          <w:p w14:paraId="67243D53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2023 год факт</w:t>
            </w:r>
          </w:p>
        </w:tc>
        <w:tc>
          <w:tcPr>
            <w:tcW w:w="1134" w:type="dxa"/>
            <w:vAlign w:val="center"/>
          </w:tcPr>
          <w:p w14:paraId="74517B28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2024 год </w:t>
            </w:r>
            <w:proofErr w:type="spellStart"/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утвержд</w:t>
            </w:r>
            <w:proofErr w:type="spellEnd"/>
          </w:p>
        </w:tc>
        <w:tc>
          <w:tcPr>
            <w:tcW w:w="1275" w:type="dxa"/>
            <w:vAlign w:val="center"/>
          </w:tcPr>
          <w:p w14:paraId="74EE9DD9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2025 год проект</w:t>
            </w:r>
          </w:p>
        </w:tc>
        <w:tc>
          <w:tcPr>
            <w:tcW w:w="993" w:type="dxa"/>
            <w:vAlign w:val="center"/>
          </w:tcPr>
          <w:p w14:paraId="012A7277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откл</w:t>
            </w:r>
            <w:proofErr w:type="spellEnd"/>
          </w:p>
        </w:tc>
        <w:tc>
          <w:tcPr>
            <w:tcW w:w="1112" w:type="dxa"/>
            <w:vAlign w:val="center"/>
          </w:tcPr>
          <w:p w14:paraId="5475F09B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2026 год прогноз</w:t>
            </w:r>
          </w:p>
        </w:tc>
        <w:tc>
          <w:tcPr>
            <w:tcW w:w="1189" w:type="dxa"/>
            <w:vAlign w:val="center"/>
          </w:tcPr>
          <w:p w14:paraId="4B9C5F0C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2027 год прогноз</w:t>
            </w:r>
          </w:p>
        </w:tc>
      </w:tr>
      <w:tr w:rsidR="00C31343" w:rsidRPr="00AC51BA" w14:paraId="3AC540F9" w14:textId="77777777" w:rsidTr="00DB678A">
        <w:trPr>
          <w:trHeight w:val="255"/>
        </w:trPr>
        <w:tc>
          <w:tcPr>
            <w:tcW w:w="2235" w:type="dxa"/>
            <w:shd w:val="clear" w:color="000000" w:fill="FFFFFF"/>
            <w:vAlign w:val="bottom"/>
          </w:tcPr>
          <w:p w14:paraId="4EA667AC" w14:textId="77777777" w:rsidR="00C31343" w:rsidRPr="00AC51BA" w:rsidRDefault="00C31343" w:rsidP="00EF3EC3">
            <w:pPr>
              <w:spacing w:line="240" w:lineRule="auto"/>
              <w:contextualSpacing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shd w:val="clear" w:color="000000" w:fill="FFFFFF"/>
            <w:vAlign w:val="bottom"/>
          </w:tcPr>
          <w:p w14:paraId="60E40268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/>
                <w:color w:val="000000" w:themeColor="text1"/>
                <w:sz w:val="24"/>
                <w:szCs w:val="24"/>
              </w:rPr>
              <w:t>54,0</w:t>
            </w:r>
          </w:p>
        </w:tc>
        <w:tc>
          <w:tcPr>
            <w:tcW w:w="1134" w:type="dxa"/>
            <w:shd w:val="clear" w:color="000000" w:fill="FFFFFF"/>
            <w:vAlign w:val="bottom"/>
          </w:tcPr>
          <w:p w14:paraId="263D3037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/>
                <w:color w:val="000000" w:themeColor="text1"/>
                <w:sz w:val="24"/>
                <w:szCs w:val="24"/>
              </w:rPr>
              <w:t>34,6</w:t>
            </w:r>
          </w:p>
        </w:tc>
        <w:tc>
          <w:tcPr>
            <w:tcW w:w="1275" w:type="dxa"/>
            <w:shd w:val="clear" w:color="000000" w:fill="FFFFFF"/>
            <w:vAlign w:val="bottom"/>
          </w:tcPr>
          <w:p w14:paraId="146F7F0E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/>
                <w:color w:val="000000" w:themeColor="text1"/>
                <w:sz w:val="24"/>
                <w:szCs w:val="24"/>
              </w:rPr>
              <w:t>237,4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14:paraId="146A0418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202,8</w:t>
            </w:r>
          </w:p>
        </w:tc>
        <w:tc>
          <w:tcPr>
            <w:tcW w:w="1112" w:type="dxa"/>
            <w:shd w:val="clear" w:color="000000" w:fill="FFFFFF"/>
            <w:vAlign w:val="bottom"/>
          </w:tcPr>
          <w:p w14:paraId="422BD58D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/>
                <w:color w:val="000000" w:themeColor="text1"/>
                <w:sz w:val="24"/>
                <w:szCs w:val="24"/>
              </w:rPr>
              <w:t>92,5</w:t>
            </w:r>
          </w:p>
        </w:tc>
        <w:tc>
          <w:tcPr>
            <w:tcW w:w="1189" w:type="dxa"/>
            <w:shd w:val="clear" w:color="000000" w:fill="FFFFFF"/>
            <w:vAlign w:val="bottom"/>
          </w:tcPr>
          <w:p w14:paraId="26AC4AFB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/>
                <w:color w:val="000000" w:themeColor="text1"/>
                <w:sz w:val="24"/>
                <w:szCs w:val="24"/>
              </w:rPr>
              <w:t>94,4</w:t>
            </w:r>
          </w:p>
        </w:tc>
      </w:tr>
      <w:tr w:rsidR="00C31343" w:rsidRPr="00AC51BA" w14:paraId="0E826356" w14:textId="77777777" w:rsidTr="00DB678A">
        <w:trPr>
          <w:trHeight w:val="255"/>
        </w:trPr>
        <w:tc>
          <w:tcPr>
            <w:tcW w:w="2235" w:type="dxa"/>
            <w:shd w:val="clear" w:color="000000" w:fill="FFFFFF"/>
            <w:vAlign w:val="bottom"/>
          </w:tcPr>
          <w:p w14:paraId="3C5A565E" w14:textId="77777777" w:rsidR="00C31343" w:rsidRPr="00AC51BA" w:rsidRDefault="00C31343" w:rsidP="00EF3EC3">
            <w:pPr>
              <w:spacing w:line="240" w:lineRule="auto"/>
              <w:contextualSpacing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color w:val="000000" w:themeColor="text1"/>
                <w:sz w:val="24"/>
                <w:szCs w:val="24"/>
              </w:rPr>
              <w:t>бюджетные средства</w:t>
            </w:r>
          </w:p>
        </w:tc>
        <w:tc>
          <w:tcPr>
            <w:tcW w:w="1134" w:type="dxa"/>
            <w:shd w:val="clear" w:color="000000" w:fill="FFFFFF"/>
            <w:vAlign w:val="bottom"/>
          </w:tcPr>
          <w:p w14:paraId="70B019AE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color w:val="000000" w:themeColor="text1"/>
                <w:sz w:val="24"/>
                <w:szCs w:val="24"/>
              </w:rPr>
              <w:t>54,0</w:t>
            </w:r>
          </w:p>
        </w:tc>
        <w:tc>
          <w:tcPr>
            <w:tcW w:w="1134" w:type="dxa"/>
            <w:shd w:val="clear" w:color="000000" w:fill="FFFFFF"/>
            <w:vAlign w:val="bottom"/>
          </w:tcPr>
          <w:p w14:paraId="2ED617A1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/>
                <w:color w:val="000000" w:themeColor="text1"/>
                <w:sz w:val="24"/>
                <w:szCs w:val="24"/>
              </w:rPr>
              <w:t>34,6</w:t>
            </w:r>
          </w:p>
        </w:tc>
        <w:tc>
          <w:tcPr>
            <w:tcW w:w="1275" w:type="dxa"/>
            <w:shd w:val="clear" w:color="000000" w:fill="FFFFFF"/>
            <w:vAlign w:val="bottom"/>
          </w:tcPr>
          <w:p w14:paraId="66555939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/>
                <w:color w:val="000000" w:themeColor="text1"/>
                <w:sz w:val="24"/>
                <w:szCs w:val="24"/>
              </w:rPr>
              <w:t>237,4</w:t>
            </w:r>
          </w:p>
        </w:tc>
        <w:tc>
          <w:tcPr>
            <w:tcW w:w="993" w:type="dxa"/>
            <w:shd w:val="clear" w:color="000000" w:fill="FFFFFF"/>
            <w:vAlign w:val="bottom"/>
          </w:tcPr>
          <w:p w14:paraId="734CC276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/>
                <w:bCs/>
                <w:color w:val="000000" w:themeColor="text1"/>
                <w:sz w:val="24"/>
                <w:szCs w:val="24"/>
              </w:rPr>
              <w:t>202,8</w:t>
            </w:r>
          </w:p>
        </w:tc>
        <w:tc>
          <w:tcPr>
            <w:tcW w:w="1112" w:type="dxa"/>
            <w:shd w:val="clear" w:color="000000" w:fill="FFFFFF"/>
            <w:vAlign w:val="bottom"/>
          </w:tcPr>
          <w:p w14:paraId="62CD1224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/>
                <w:color w:val="000000" w:themeColor="text1"/>
                <w:sz w:val="24"/>
                <w:szCs w:val="24"/>
              </w:rPr>
              <w:t>92,5</w:t>
            </w:r>
          </w:p>
        </w:tc>
        <w:tc>
          <w:tcPr>
            <w:tcW w:w="1189" w:type="dxa"/>
            <w:shd w:val="clear" w:color="000000" w:fill="FFFFFF"/>
            <w:vAlign w:val="bottom"/>
          </w:tcPr>
          <w:p w14:paraId="703DD0DB" w14:textId="77777777" w:rsidR="00C31343" w:rsidRPr="00AC51BA" w:rsidRDefault="00C31343" w:rsidP="00EF3EC3">
            <w:pPr>
              <w:spacing w:line="240" w:lineRule="auto"/>
              <w:contextualSpacing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/>
                <w:color w:val="000000" w:themeColor="text1"/>
                <w:sz w:val="24"/>
                <w:szCs w:val="24"/>
              </w:rPr>
              <w:t>94,4</w:t>
            </w:r>
          </w:p>
        </w:tc>
      </w:tr>
    </w:tbl>
    <w:p w14:paraId="47A3F5AF" w14:textId="77777777" w:rsidR="00C31343" w:rsidRPr="00AC51BA" w:rsidRDefault="00C31343" w:rsidP="00EF3EC3">
      <w:pPr>
        <w:spacing w:line="240" w:lineRule="auto"/>
        <w:ind w:firstLine="709"/>
        <w:contextualSpacing/>
        <w:jc w:val="both"/>
        <w:rPr>
          <w:rFonts w:eastAsia="Calibri" w:cs="Times New Roman"/>
          <w:color w:val="000000" w:themeColor="text1"/>
          <w:szCs w:val="28"/>
        </w:rPr>
      </w:pPr>
      <w:r w:rsidRPr="00AC51BA">
        <w:rPr>
          <w:rFonts w:eastAsia="Calibri" w:cs="Times New Roman"/>
          <w:color w:val="000000" w:themeColor="text1"/>
          <w:szCs w:val="28"/>
        </w:rPr>
        <w:t>Увеличение расходов по бюджетным средствам на 202,8 млн. сомов связано:</w:t>
      </w:r>
    </w:p>
    <w:p w14:paraId="781510AA" w14:textId="77777777" w:rsidR="00C31343" w:rsidRPr="00AC51BA" w:rsidRDefault="00C31343" w:rsidP="00EF3EC3">
      <w:pPr>
        <w:spacing w:line="240" w:lineRule="auto"/>
        <w:ind w:firstLine="709"/>
        <w:contextualSpacing/>
        <w:jc w:val="both"/>
        <w:rPr>
          <w:rFonts w:eastAsia="Calibri" w:cs="Times New Roman"/>
          <w:color w:val="000000" w:themeColor="text1"/>
          <w:szCs w:val="28"/>
        </w:rPr>
      </w:pPr>
      <w:r w:rsidRPr="00AC51BA">
        <w:rPr>
          <w:rFonts w:cs="Times New Roman"/>
          <w:color w:val="000000" w:themeColor="text1"/>
          <w:szCs w:val="28"/>
        </w:rPr>
        <w:t>- 195,0 млн. сомов на созданное в 2024 году Государственное учреждение «Центр по развитию и продвижению экспорта «Кыргыз Экспорт» при Министерстве экономики и коммерции Кыргызской Республики в целях повышения качества и эффективности исполнения функций по развитию и продвижению экспорта, роста экспортного потенциала и конкурентоспособности отечественных производителей, в том числе для организации участия отечественных товаропроизводителей и экспортеров в международных форумах, выставках, торговых миссиях (146,6 млн. сомов) и на текущее содержание (48,3 млн. сомов);</w:t>
      </w:r>
    </w:p>
    <w:p w14:paraId="5B2D3EA5" w14:textId="77777777" w:rsidR="00C31343" w:rsidRPr="00AC51BA" w:rsidRDefault="00C31343" w:rsidP="00EF3EC3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Cs w:val="28"/>
        </w:rPr>
      </w:pPr>
      <w:r w:rsidRPr="00AC51BA">
        <w:rPr>
          <w:rFonts w:cs="Times New Roman"/>
          <w:color w:val="000000" w:themeColor="text1"/>
          <w:szCs w:val="28"/>
        </w:rPr>
        <w:t xml:space="preserve">- 7,2 млн. сомов </w:t>
      </w:r>
      <w:r w:rsidRPr="00AC51BA">
        <w:rPr>
          <w:rFonts w:eastAsia="Calibri" w:cs="Times New Roman"/>
          <w:color w:val="000000" w:themeColor="text1"/>
          <w:szCs w:val="28"/>
        </w:rPr>
        <w:t>Государственному учреждению «Центр по развитию халал-индустрии» при Министерстве экономики и коммерции для текущего содержания</w:t>
      </w:r>
      <w:r w:rsidRPr="00AC51BA">
        <w:rPr>
          <w:rFonts w:cs="Times New Roman"/>
          <w:color w:val="000000" w:themeColor="text1"/>
          <w:szCs w:val="28"/>
        </w:rPr>
        <w:t>;</w:t>
      </w:r>
    </w:p>
    <w:p w14:paraId="71C92791" w14:textId="77777777" w:rsidR="00C31343" w:rsidRPr="00AC51BA" w:rsidRDefault="00C31343" w:rsidP="00EF3EC3">
      <w:pPr>
        <w:spacing w:line="240" w:lineRule="auto"/>
        <w:ind w:firstLine="709"/>
        <w:contextualSpacing/>
        <w:jc w:val="both"/>
        <w:rPr>
          <w:rFonts w:eastAsia="Calibri" w:cs="Times New Roman"/>
          <w:color w:val="000000" w:themeColor="text1"/>
          <w:szCs w:val="28"/>
          <w:lang w:eastAsia="ru-RU"/>
        </w:rPr>
      </w:pPr>
      <w:r w:rsidRPr="00AC51BA">
        <w:rPr>
          <w:rFonts w:cs="Times New Roman"/>
          <w:color w:val="000000" w:themeColor="text1"/>
          <w:szCs w:val="28"/>
        </w:rPr>
        <w:t xml:space="preserve">- 0,4 млн. сомов Государственному учреждению «Центр государственно-частного партнерства» при Национальном агентстве по инвестициям при Президенте Кыргызской Республики </w:t>
      </w:r>
      <w:r w:rsidRPr="00AC51BA">
        <w:rPr>
          <w:rFonts w:eastAsia="Calibri" w:cs="Times New Roman"/>
          <w:color w:val="000000" w:themeColor="text1"/>
          <w:szCs w:val="28"/>
        </w:rPr>
        <w:t>для текущего содержания</w:t>
      </w:r>
      <w:r w:rsidRPr="00AC51BA">
        <w:rPr>
          <w:rFonts w:eastAsia="Calibri" w:cs="Times New Roman"/>
          <w:color w:val="000000" w:themeColor="text1"/>
          <w:szCs w:val="28"/>
          <w:lang w:eastAsia="ru-RU"/>
        </w:rPr>
        <w:t>;</w:t>
      </w:r>
    </w:p>
    <w:p w14:paraId="4CFFC788" w14:textId="77777777" w:rsidR="00C31343" w:rsidRPr="00AC51BA" w:rsidRDefault="00C31343" w:rsidP="00EF3EC3">
      <w:pPr>
        <w:pStyle w:val="a6"/>
        <w:spacing w:line="240" w:lineRule="auto"/>
        <w:ind w:left="0" w:firstLine="709"/>
        <w:jc w:val="both"/>
        <w:rPr>
          <w:rFonts w:eastAsia="Calibri" w:cs="Times New Roman"/>
          <w:color w:val="000000" w:themeColor="text1"/>
          <w:szCs w:val="28"/>
        </w:rPr>
      </w:pPr>
      <w:r w:rsidRPr="00AC51BA">
        <w:rPr>
          <w:rFonts w:eastAsia="Calibri" w:cs="Times New Roman"/>
          <w:color w:val="000000" w:themeColor="text1"/>
          <w:szCs w:val="28"/>
        </w:rPr>
        <w:t xml:space="preserve">- 0,2 млн. сомов </w:t>
      </w:r>
      <w:r w:rsidRPr="00AC51BA">
        <w:rPr>
          <w:rFonts w:cs="Times New Roman"/>
          <w:color w:val="000000" w:themeColor="text1"/>
          <w:szCs w:val="28"/>
        </w:rPr>
        <w:t>с увеличением Фонда развития и материального обеспечения уполномоченных антимонопольных органов.</w:t>
      </w:r>
    </w:p>
    <w:p w14:paraId="7B1FE3F2" w14:textId="4374FC7C" w:rsidR="004D48B2" w:rsidRPr="00AC51BA" w:rsidRDefault="004D48B2" w:rsidP="00EF3EC3">
      <w:pPr>
        <w:spacing w:line="240" w:lineRule="auto"/>
        <w:ind w:firstLine="708"/>
        <w:contextualSpacing/>
        <w:jc w:val="both"/>
        <w:outlineLvl w:val="4"/>
        <w:rPr>
          <w:rFonts w:eastAsia="Times New Roman" w:cs="Times New Roman"/>
          <w:bCs/>
          <w:iCs/>
          <w:color w:val="000000" w:themeColor="text1"/>
          <w:szCs w:val="28"/>
          <w:lang w:eastAsia="ru-RU"/>
        </w:rPr>
      </w:pPr>
      <w:r w:rsidRPr="00AC51BA">
        <w:rPr>
          <w:rFonts w:eastAsia="Times New Roman" w:cs="Times New Roman"/>
          <w:bCs/>
          <w:iCs/>
          <w:color w:val="000000" w:themeColor="text1"/>
          <w:szCs w:val="28"/>
          <w:lang w:eastAsia="ru-RU"/>
        </w:rPr>
        <w:t xml:space="preserve">Расходы </w:t>
      </w:r>
      <w:r w:rsidRPr="00AC51BA">
        <w:rPr>
          <w:rFonts w:eastAsia="Times New Roman" w:cs="Times New Roman"/>
          <w:b/>
          <w:bCs/>
          <w:iCs/>
          <w:color w:val="000000" w:themeColor="text1"/>
          <w:szCs w:val="28"/>
          <w:lang w:eastAsia="ru-RU"/>
        </w:rPr>
        <w:t>Министерства чрезвычайных ситуаций Кыргызской Республики (МЧС)</w:t>
      </w:r>
      <w:r w:rsidRPr="00AC51BA">
        <w:rPr>
          <w:rFonts w:eastAsia="Times New Roman" w:cs="Times New Roman"/>
          <w:bCs/>
          <w:iCs/>
          <w:color w:val="000000" w:themeColor="text1"/>
          <w:szCs w:val="28"/>
          <w:lang w:eastAsia="ru-RU"/>
        </w:rPr>
        <w:t xml:space="preserve"> и его подведомственных организацией на </w:t>
      </w:r>
      <w:r w:rsidRPr="00AC51BA">
        <w:rPr>
          <w:rFonts w:eastAsia="Times New Roman" w:cs="Times New Roman"/>
          <w:b/>
          <w:bCs/>
          <w:iCs/>
          <w:color w:val="000000" w:themeColor="text1"/>
          <w:szCs w:val="28"/>
          <w:lang w:eastAsia="ru-RU"/>
        </w:rPr>
        <w:t>2025 год</w:t>
      </w:r>
      <w:r w:rsidRPr="00AC51BA">
        <w:rPr>
          <w:rFonts w:eastAsia="Times New Roman" w:cs="Times New Roman"/>
          <w:bCs/>
          <w:iCs/>
          <w:color w:val="000000" w:themeColor="text1"/>
          <w:szCs w:val="28"/>
          <w:lang w:eastAsia="ru-RU"/>
        </w:rPr>
        <w:t xml:space="preserve"> предусмотрены в сумме </w:t>
      </w:r>
      <w:r w:rsidRPr="00AC51BA">
        <w:rPr>
          <w:rFonts w:eastAsia="Times New Roman" w:cs="Times New Roman"/>
          <w:b/>
          <w:bCs/>
          <w:iCs/>
          <w:color w:val="000000" w:themeColor="text1"/>
          <w:szCs w:val="28"/>
          <w:lang w:eastAsia="ru-RU"/>
        </w:rPr>
        <w:t>12 917,4 млн. сомов,</w:t>
      </w:r>
      <w:r w:rsidRPr="00AC51BA">
        <w:rPr>
          <w:rFonts w:eastAsia="Times New Roman" w:cs="Times New Roman"/>
          <w:bCs/>
          <w:iCs/>
          <w:color w:val="000000" w:themeColor="text1"/>
          <w:szCs w:val="28"/>
          <w:lang w:eastAsia="ru-RU"/>
        </w:rPr>
        <w:t xml:space="preserve"> с увеличением на 3</w:t>
      </w:r>
      <w:r w:rsidRPr="00AC51BA">
        <w:rPr>
          <w:rFonts w:eastAsia="Times New Roman" w:cs="Times New Roman"/>
          <w:bCs/>
          <w:iCs/>
          <w:color w:val="000000" w:themeColor="text1"/>
          <w:szCs w:val="28"/>
          <w:lang w:val="ky-KG" w:eastAsia="ru-RU"/>
        </w:rPr>
        <w:t xml:space="preserve"> </w:t>
      </w:r>
      <w:r w:rsidRPr="00AC51BA">
        <w:rPr>
          <w:rFonts w:eastAsia="Times New Roman" w:cs="Times New Roman"/>
          <w:bCs/>
          <w:iCs/>
          <w:color w:val="000000" w:themeColor="text1"/>
          <w:szCs w:val="28"/>
          <w:lang w:eastAsia="ru-RU"/>
        </w:rPr>
        <w:t xml:space="preserve">923,9 млн. сомов относительно утверждённого бюджета 2024 года, в том числе бюджетные средства 5 557,5 млн. сомов с увеличением на 1 257,2 млн. сомов или на 29,2 % относительно утверждённого бюджета 2024 года, средства специального счета 4 200,7 млн. сомов, с увеличением на 441,1 млн. сомов относительно утверждённого бюджета 2024 года, в том числе: </w:t>
      </w:r>
    </w:p>
    <w:p w14:paraId="1178B58A" w14:textId="77777777" w:rsidR="004D48B2" w:rsidRPr="00AC51BA" w:rsidRDefault="004D48B2" w:rsidP="00EF3EC3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outlineLvl w:val="4"/>
        <w:rPr>
          <w:rFonts w:cs="Times New Roman"/>
          <w:bCs/>
          <w:iCs/>
          <w:color w:val="000000" w:themeColor="text1"/>
          <w:szCs w:val="28"/>
        </w:rPr>
      </w:pPr>
      <w:r w:rsidRPr="00AC51BA">
        <w:rPr>
          <w:rFonts w:cs="Times New Roman"/>
          <w:bCs/>
          <w:iCs/>
          <w:color w:val="000000" w:themeColor="text1"/>
          <w:szCs w:val="28"/>
        </w:rPr>
        <w:lastRenderedPageBreak/>
        <w:t>аппарат МЧС 160,4 млн. сомов по бюджетным средствам, с уменьшением на 36,1 млн. сомов или на 23,4 % относительно утверждённого бюджета 2024 года;</w:t>
      </w:r>
    </w:p>
    <w:p w14:paraId="5ED91951" w14:textId="0C18C540" w:rsidR="004D48B2" w:rsidRPr="00AC51BA" w:rsidRDefault="004D48B2" w:rsidP="00EF3EC3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outlineLvl w:val="4"/>
        <w:rPr>
          <w:rFonts w:cs="Times New Roman"/>
          <w:bCs/>
          <w:iCs/>
          <w:color w:val="000000" w:themeColor="text1"/>
          <w:szCs w:val="28"/>
        </w:rPr>
      </w:pPr>
      <w:r w:rsidRPr="00AC51BA">
        <w:rPr>
          <w:rFonts w:cs="Times New Roman"/>
          <w:bCs/>
          <w:iCs/>
          <w:color w:val="000000" w:themeColor="text1"/>
          <w:szCs w:val="28"/>
        </w:rPr>
        <w:t xml:space="preserve">подведомственные учреждения МЧС (для предупреждения и ликвидации чрезвычайных ситуаций, включая пожарную охрану) 3 454,7 млн. сомов, с увеличением на 361,9 млн. сомов, из них: бюджетные средства </w:t>
      </w:r>
      <w:r w:rsidR="002D3F4F" w:rsidRPr="00AC51BA">
        <w:rPr>
          <w:rFonts w:cs="Times New Roman"/>
          <w:bCs/>
          <w:iCs/>
          <w:color w:val="000000" w:themeColor="text1"/>
          <w:szCs w:val="28"/>
        </w:rPr>
        <w:br/>
      </w:r>
      <w:r w:rsidRPr="00AC51BA">
        <w:rPr>
          <w:rFonts w:cs="Times New Roman"/>
          <w:bCs/>
          <w:iCs/>
          <w:color w:val="000000" w:themeColor="text1"/>
          <w:szCs w:val="28"/>
        </w:rPr>
        <w:t>3 437,4 млн. сомов с увеличением на 353,4 млн. сомов или на 11,5 % относительно утверждённого бюджета 2024 года, средства специального счета 17,4 млн. сомов с увеличением на 8,6 млн. сомов относительно  утверждённого бюджета 2024 года;</w:t>
      </w:r>
    </w:p>
    <w:p w14:paraId="49AD1C61" w14:textId="77777777" w:rsidR="004D48B2" w:rsidRPr="00AC51BA" w:rsidRDefault="004D48B2" w:rsidP="00EF3EC3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outlineLvl w:val="4"/>
        <w:rPr>
          <w:rFonts w:cs="Times New Roman"/>
          <w:bCs/>
          <w:iCs/>
          <w:color w:val="000000" w:themeColor="text1"/>
          <w:szCs w:val="28"/>
        </w:rPr>
      </w:pPr>
      <w:r w:rsidRPr="00AC51BA">
        <w:rPr>
          <w:rFonts w:cs="Times New Roman"/>
          <w:bCs/>
          <w:iCs/>
          <w:color w:val="000000" w:themeColor="text1"/>
          <w:szCs w:val="28"/>
        </w:rPr>
        <w:t>Служба «</w:t>
      </w:r>
      <w:proofErr w:type="spellStart"/>
      <w:r w:rsidRPr="00AC51BA">
        <w:rPr>
          <w:rFonts w:cs="Times New Roman"/>
          <w:bCs/>
          <w:iCs/>
          <w:color w:val="000000" w:themeColor="text1"/>
          <w:szCs w:val="28"/>
        </w:rPr>
        <w:t>Сельводзащита</w:t>
      </w:r>
      <w:proofErr w:type="spellEnd"/>
      <w:r w:rsidRPr="00AC51BA">
        <w:rPr>
          <w:rFonts w:cs="Times New Roman"/>
          <w:bCs/>
          <w:iCs/>
          <w:color w:val="000000" w:themeColor="text1"/>
          <w:szCs w:val="28"/>
        </w:rPr>
        <w:t xml:space="preserve">» при МЧС 164,6 млн. сомов по бюджетным средствам, с </w:t>
      </w:r>
      <w:proofErr w:type="spellStart"/>
      <w:r w:rsidRPr="00AC51BA">
        <w:rPr>
          <w:rFonts w:cs="Times New Roman"/>
          <w:bCs/>
          <w:iCs/>
          <w:color w:val="000000" w:themeColor="text1"/>
          <w:szCs w:val="28"/>
        </w:rPr>
        <w:t>увеличеним</w:t>
      </w:r>
      <w:proofErr w:type="spellEnd"/>
      <w:r w:rsidRPr="00AC51BA">
        <w:rPr>
          <w:rFonts w:cs="Times New Roman"/>
          <w:bCs/>
          <w:iCs/>
          <w:color w:val="000000" w:themeColor="text1"/>
          <w:szCs w:val="28"/>
        </w:rPr>
        <w:t xml:space="preserve"> на 3,2 млн. сомов или на 2,0 % относительно утверждённого бюджета 2024 года;</w:t>
      </w:r>
    </w:p>
    <w:p w14:paraId="11269AEB" w14:textId="1CB80923" w:rsidR="004D48B2" w:rsidRPr="00AC51BA" w:rsidRDefault="004D48B2" w:rsidP="00EF3EC3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outlineLvl w:val="4"/>
        <w:rPr>
          <w:rFonts w:cs="Times New Roman"/>
          <w:bCs/>
          <w:iCs/>
          <w:color w:val="000000" w:themeColor="text1"/>
          <w:szCs w:val="28"/>
        </w:rPr>
      </w:pPr>
      <w:r w:rsidRPr="00AC51BA">
        <w:rPr>
          <w:rFonts w:cs="Times New Roman"/>
          <w:bCs/>
          <w:iCs/>
          <w:color w:val="000000" w:themeColor="text1"/>
          <w:szCs w:val="28"/>
        </w:rPr>
        <w:t>Гидрометеорологическая служба предусмотрена в сумме 494,6 млн. сомов, из них: по бюджетным средствам 492,9 млн. сомов с увеличением на 97,9 млн. сомов или на 24,8 % и 1,7 млн. сомов по средствам специального счета с увеличением на 0,2 млн. сомов относительно утвержденного бюджета 2024 года;</w:t>
      </w:r>
    </w:p>
    <w:p w14:paraId="1111EF82" w14:textId="5B4342CE" w:rsidR="004D48B2" w:rsidRPr="00AC51BA" w:rsidRDefault="004D48B2" w:rsidP="00EF3EC3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outlineLvl w:val="4"/>
        <w:rPr>
          <w:rFonts w:cs="Times New Roman"/>
          <w:bCs/>
          <w:iCs/>
          <w:color w:val="000000" w:themeColor="text1"/>
          <w:szCs w:val="28"/>
        </w:rPr>
      </w:pPr>
      <w:r w:rsidRPr="00AC51BA">
        <w:rPr>
          <w:rFonts w:cs="Times New Roman"/>
          <w:color w:val="000000" w:themeColor="text1"/>
          <w:szCs w:val="28"/>
        </w:rPr>
        <w:t xml:space="preserve">Фонд государственных материальных резервов в сумме 4 411,9 млн. сомов </w:t>
      </w:r>
      <w:r w:rsidRPr="00AC51BA">
        <w:rPr>
          <w:rFonts w:cs="Times New Roman"/>
          <w:bCs/>
          <w:iCs/>
          <w:color w:val="000000" w:themeColor="text1"/>
          <w:szCs w:val="28"/>
        </w:rPr>
        <w:t>с увеличением на 199,2 млн. сомов, из них: бюджетные средства 472,6 млн. сомов с увеличением на 9,3 млн. сомов или на 2,0 % относительно утверждённого бюджета 2024 года, средства специального счета 3 939,3 млн. сомов с увеличением на 189,0 млн. сомов относительно утверждённого бюджета 2024 года;</w:t>
      </w:r>
    </w:p>
    <w:p w14:paraId="781E024C" w14:textId="6A3326FC" w:rsidR="004D48B2" w:rsidRPr="00AC51BA" w:rsidRDefault="004D48B2" w:rsidP="00EF3EC3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outlineLvl w:val="4"/>
        <w:rPr>
          <w:rFonts w:cs="Times New Roman"/>
          <w:bCs/>
          <w:iCs/>
          <w:color w:val="000000" w:themeColor="text1"/>
          <w:szCs w:val="28"/>
        </w:rPr>
      </w:pPr>
      <w:r w:rsidRPr="00AC51BA">
        <w:rPr>
          <w:rFonts w:cs="Times New Roman"/>
          <w:bCs/>
          <w:iCs/>
          <w:color w:val="000000" w:themeColor="text1"/>
          <w:szCs w:val="28"/>
        </w:rPr>
        <w:t xml:space="preserve">Лесная служба в сумме 1 </w:t>
      </w:r>
      <w:r w:rsidRPr="00AC51BA">
        <w:rPr>
          <w:rFonts w:cs="Times New Roman"/>
          <w:color w:val="000000" w:themeColor="text1"/>
          <w:szCs w:val="28"/>
        </w:rPr>
        <w:t xml:space="preserve">032,2 млн. сомов </w:t>
      </w:r>
      <w:r w:rsidRPr="00AC51BA">
        <w:rPr>
          <w:rFonts w:cs="Times New Roman"/>
          <w:bCs/>
          <w:iCs/>
          <w:color w:val="000000" w:themeColor="text1"/>
          <w:szCs w:val="28"/>
        </w:rPr>
        <w:t xml:space="preserve">с уменьшением </w:t>
      </w:r>
      <w:r w:rsidR="002D3F4F" w:rsidRPr="00AC51BA">
        <w:rPr>
          <w:rFonts w:cs="Times New Roman"/>
          <w:bCs/>
          <w:iCs/>
          <w:color w:val="000000" w:themeColor="text1"/>
          <w:szCs w:val="28"/>
        </w:rPr>
        <w:br/>
      </w:r>
      <w:r w:rsidRPr="00AC51BA">
        <w:rPr>
          <w:rFonts w:cs="Times New Roman"/>
          <w:bCs/>
          <w:iCs/>
          <w:color w:val="000000" w:themeColor="text1"/>
          <w:szCs w:val="28"/>
        </w:rPr>
        <w:t xml:space="preserve">на 4,2 млн. сомов, из них: бюджетные средства 789,8 млн. сомов с уменьшением на 29,9 млн. сомов или на 3,7 % относительно утверждённого бюджета 2024 года, средства специального счета 242,4 млн. сомов с увеличением на 25,7 млн. сомов относительно утверждённого бюджета </w:t>
      </w:r>
      <w:r w:rsidR="002D3F4F" w:rsidRPr="00AC51BA">
        <w:rPr>
          <w:rFonts w:cs="Times New Roman"/>
          <w:bCs/>
          <w:iCs/>
          <w:color w:val="000000" w:themeColor="text1"/>
          <w:szCs w:val="28"/>
        </w:rPr>
        <w:br/>
      </w:r>
      <w:r w:rsidRPr="00AC51BA">
        <w:rPr>
          <w:rFonts w:cs="Times New Roman"/>
          <w:bCs/>
          <w:iCs/>
          <w:color w:val="000000" w:themeColor="text1"/>
          <w:szCs w:val="28"/>
        </w:rPr>
        <w:t>2024 года;</w:t>
      </w:r>
    </w:p>
    <w:p w14:paraId="324B2707" w14:textId="77777777" w:rsidR="004D48B2" w:rsidRPr="00AC51BA" w:rsidRDefault="004D48B2" w:rsidP="00EF3EC3">
      <w:pPr>
        <w:pStyle w:val="a6"/>
        <w:numPr>
          <w:ilvl w:val="0"/>
          <w:numId w:val="1"/>
        </w:numPr>
        <w:spacing w:line="240" w:lineRule="auto"/>
        <w:ind w:left="0" w:firstLine="709"/>
        <w:jc w:val="both"/>
        <w:outlineLvl w:val="4"/>
        <w:rPr>
          <w:rFonts w:cs="Times New Roman"/>
          <w:bCs/>
          <w:iCs/>
          <w:color w:val="000000" w:themeColor="text1"/>
          <w:szCs w:val="28"/>
        </w:rPr>
      </w:pPr>
      <w:r w:rsidRPr="00AC51BA">
        <w:rPr>
          <w:rFonts w:cs="Times New Roman"/>
          <w:bCs/>
          <w:iCs/>
          <w:color w:val="000000" w:themeColor="text1"/>
          <w:szCs w:val="28"/>
        </w:rPr>
        <w:t>Государственное учреждение «Республиканский специализированный комбинат» при МЧС</w:t>
      </w:r>
      <w:r w:rsidRPr="00AC51BA">
        <w:rPr>
          <w:rFonts w:cs="Times New Roman"/>
          <w:color w:val="000000" w:themeColor="text1"/>
          <w:szCs w:val="28"/>
        </w:rPr>
        <w:t xml:space="preserve"> в сумме 39,8 млн. сомов с увеличением на 20,4 млн. сомов или на 105,3% </w:t>
      </w:r>
      <w:r w:rsidRPr="00AC51BA">
        <w:rPr>
          <w:rFonts w:cs="Times New Roman"/>
          <w:bCs/>
          <w:iCs/>
          <w:color w:val="000000" w:themeColor="text1"/>
          <w:szCs w:val="28"/>
        </w:rPr>
        <w:t xml:space="preserve">относительно утверждённого бюджета 2024 года (в утвержденном бюджете при </w:t>
      </w:r>
      <w:r w:rsidRPr="00AC51BA">
        <w:rPr>
          <w:rFonts w:cs="Times New Roman"/>
          <w:color w:val="000000" w:themeColor="text1"/>
          <w:szCs w:val="28"/>
        </w:rPr>
        <w:t>государственном предприятии «</w:t>
      </w:r>
      <w:proofErr w:type="spellStart"/>
      <w:r w:rsidRPr="00AC51BA">
        <w:rPr>
          <w:rFonts w:cs="Times New Roman"/>
          <w:color w:val="000000" w:themeColor="text1"/>
          <w:szCs w:val="28"/>
        </w:rPr>
        <w:t>Кыргызтеплоэнерго</w:t>
      </w:r>
      <w:proofErr w:type="spellEnd"/>
      <w:r w:rsidRPr="00AC51BA">
        <w:rPr>
          <w:rFonts w:cs="Times New Roman"/>
          <w:color w:val="000000" w:themeColor="text1"/>
          <w:szCs w:val="28"/>
        </w:rPr>
        <w:t>» при Министерстве энергетики)</w:t>
      </w:r>
      <w:r w:rsidRPr="00AC51BA">
        <w:rPr>
          <w:rFonts w:cs="Times New Roman"/>
          <w:bCs/>
          <w:iCs/>
          <w:color w:val="000000" w:themeColor="text1"/>
          <w:szCs w:val="28"/>
        </w:rPr>
        <w:t xml:space="preserve">; </w:t>
      </w:r>
    </w:p>
    <w:p w14:paraId="0825167B" w14:textId="77777777" w:rsidR="004D48B2" w:rsidRPr="00AC51BA" w:rsidRDefault="004D48B2" w:rsidP="00EF3EC3">
      <w:pPr>
        <w:pStyle w:val="a6"/>
        <w:spacing w:line="240" w:lineRule="auto"/>
        <w:ind w:left="0" w:firstLine="709"/>
        <w:jc w:val="both"/>
        <w:outlineLvl w:val="4"/>
        <w:rPr>
          <w:rFonts w:cs="Times New Roman"/>
          <w:bCs/>
          <w:iCs/>
          <w:color w:val="000000" w:themeColor="text1"/>
          <w:szCs w:val="28"/>
        </w:rPr>
      </w:pPr>
      <w:r w:rsidRPr="00AC51BA">
        <w:rPr>
          <w:rFonts w:cs="Times New Roman"/>
          <w:color w:val="000000" w:themeColor="text1"/>
          <w:szCs w:val="28"/>
        </w:rPr>
        <w:t>Предусмотрены средства государственных инвестиций в сумме</w:t>
      </w:r>
      <w:r w:rsidRPr="00AC51BA">
        <w:rPr>
          <w:rFonts w:cs="Times New Roman"/>
          <w:bCs/>
          <w:iCs/>
          <w:color w:val="000000" w:themeColor="text1"/>
          <w:szCs w:val="28"/>
        </w:rPr>
        <w:t xml:space="preserve"> 3 159,1 млн. сомов.</w:t>
      </w:r>
    </w:p>
    <w:p w14:paraId="11DC257B" w14:textId="77777777" w:rsidR="004D48B2" w:rsidRPr="00AC51BA" w:rsidRDefault="004D48B2" w:rsidP="00EF3EC3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eastAsia="Calibri" w:cs="Times New Roman"/>
          <w:b/>
          <w:color w:val="000000" w:themeColor="text1"/>
          <w:sz w:val="24"/>
          <w:szCs w:val="24"/>
        </w:rPr>
      </w:pPr>
      <w:r w:rsidRPr="00AC51BA">
        <w:rPr>
          <w:rFonts w:eastAsia="Calibri" w:cs="Times New Roman"/>
          <w:color w:val="000000" w:themeColor="text1"/>
          <w:szCs w:val="28"/>
        </w:rPr>
        <w:t>Средства будут направлены на первоочередные мероприятия по восстановлению селезащитных сооружений, дамб, автомобильных дорог, мостов, берегоукрепительных работ, инженерных коммуникаций и других объектов взамен разрушенных вследствие чрезвычайных ситуаций и не предусмотренные планом строительства.</w:t>
      </w:r>
    </w:p>
    <w:p w14:paraId="4596AD62" w14:textId="77777777" w:rsidR="004D48B2" w:rsidRPr="00AC51BA" w:rsidRDefault="004D48B2" w:rsidP="00EF3EC3">
      <w:pPr>
        <w:shd w:val="clear" w:color="auto" w:fill="FFFFFF" w:themeFill="background1"/>
        <w:spacing w:line="240" w:lineRule="auto"/>
        <w:contextualSpacing/>
        <w:jc w:val="right"/>
        <w:rPr>
          <w:rFonts w:eastAsia="Calibri" w:cs="Times New Roman"/>
          <w:color w:val="000000" w:themeColor="text1"/>
          <w:sz w:val="24"/>
          <w:szCs w:val="24"/>
        </w:rPr>
      </w:pPr>
      <w:r w:rsidRPr="00AC51BA">
        <w:rPr>
          <w:rFonts w:eastAsia="Calibri" w:cs="Times New Roman"/>
          <w:color w:val="000000" w:themeColor="text1"/>
          <w:sz w:val="24"/>
          <w:szCs w:val="24"/>
        </w:rPr>
        <w:t>млн. сомов</w:t>
      </w:r>
    </w:p>
    <w:tbl>
      <w:tblPr>
        <w:tblW w:w="907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1134"/>
        <w:gridCol w:w="992"/>
        <w:gridCol w:w="1134"/>
        <w:gridCol w:w="992"/>
        <w:gridCol w:w="1134"/>
        <w:gridCol w:w="1134"/>
      </w:tblGrid>
      <w:tr w:rsidR="004D48B2" w:rsidRPr="00AC51BA" w14:paraId="20D41121" w14:textId="77777777" w:rsidTr="00DB678A">
        <w:trPr>
          <w:trHeight w:val="61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86704D" w14:textId="77777777" w:rsidR="004D48B2" w:rsidRPr="00AC51BA" w:rsidRDefault="004D48B2" w:rsidP="00EF3EC3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/>
                <w:color w:val="000000" w:themeColor="text1"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8F22CD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2023 год</w:t>
            </w:r>
          </w:p>
          <w:p w14:paraId="0E36CA5F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факт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FE6551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2024 год </w:t>
            </w:r>
            <w:proofErr w:type="spellStart"/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утвержд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81D2B8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2025 год проект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DA96C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откл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96022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2026 год 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9F8A1" w14:textId="77777777" w:rsidR="004D48B2" w:rsidRPr="00AC51BA" w:rsidRDefault="004D48B2" w:rsidP="00EF3EC3">
            <w:pPr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/>
                <w:color w:val="000000" w:themeColor="text1"/>
                <w:sz w:val="24"/>
                <w:szCs w:val="24"/>
              </w:rPr>
              <w:t>2027 год прогноз</w:t>
            </w:r>
          </w:p>
        </w:tc>
      </w:tr>
      <w:tr w:rsidR="004D48B2" w:rsidRPr="00AC51BA" w14:paraId="01C1B52E" w14:textId="77777777" w:rsidTr="00DB678A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A1F443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 xml:space="preserve"> 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245694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7 330,1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1A33FF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8 993,5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49B260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12 917,4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E6B7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3 923,9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BCC27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13 870,2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3CD8F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14 340,0</w:t>
            </w:r>
          </w:p>
        </w:tc>
      </w:tr>
      <w:tr w:rsidR="004D48B2" w:rsidRPr="00AC51BA" w14:paraId="48DC19BF" w14:textId="77777777" w:rsidTr="00DB678A">
        <w:trPr>
          <w:trHeight w:val="3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504B19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 xml:space="preserve"> бюджетные средства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5DF06D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4 416,6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DD5732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4 300,2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66EB95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5 557,5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8ABD6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1 257,2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5228F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5 348,9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B9E7F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5 454,1</w:t>
            </w:r>
          </w:p>
        </w:tc>
      </w:tr>
      <w:tr w:rsidR="004D48B2" w:rsidRPr="00AC51BA" w14:paraId="3B4606B4" w14:textId="77777777" w:rsidTr="00DB678A">
        <w:trPr>
          <w:trHeight w:val="24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D48349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 xml:space="preserve"> средства специального  счета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BD6B9F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2 450,9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D6A660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3 759,6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B99535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4 200,7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DCE1E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441,1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95A1F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4 314,7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32F9A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4 428,1</w:t>
            </w:r>
          </w:p>
        </w:tc>
      </w:tr>
      <w:tr w:rsidR="004D48B2" w:rsidRPr="00AC51BA" w14:paraId="6746C4DC" w14:textId="77777777" w:rsidTr="00DB678A">
        <w:trPr>
          <w:trHeight w:val="24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7C067A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ind w:left="57"/>
              <w:contextualSpacing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 xml:space="preserve">государственные   инвестиции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9113D0E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462,5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60078B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933,6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0E47F3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3 159,1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F0B3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2 225,5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B813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4 206,6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2A1D3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4 457,7</w:t>
            </w:r>
          </w:p>
        </w:tc>
      </w:tr>
    </w:tbl>
    <w:p w14:paraId="5E48DFC3" w14:textId="77777777" w:rsidR="004D48B2" w:rsidRPr="00AC51BA" w:rsidRDefault="004D48B2" w:rsidP="00EF3EC3">
      <w:pPr>
        <w:shd w:val="clear" w:color="auto" w:fill="FFFFFF" w:themeFill="background1"/>
        <w:spacing w:line="240" w:lineRule="auto"/>
        <w:ind w:firstLine="709"/>
        <w:contextualSpacing/>
        <w:jc w:val="both"/>
        <w:rPr>
          <w:rFonts w:eastAsia="Calibri" w:cs="Times New Roman"/>
          <w:color w:val="000000" w:themeColor="text1"/>
          <w:szCs w:val="28"/>
        </w:rPr>
      </w:pPr>
      <w:r w:rsidRPr="00AC51BA">
        <w:rPr>
          <w:rFonts w:eastAsia="Calibri" w:cs="Times New Roman"/>
          <w:color w:val="000000" w:themeColor="text1"/>
          <w:szCs w:val="28"/>
        </w:rPr>
        <w:t xml:space="preserve">Расходы </w:t>
      </w:r>
      <w:r w:rsidRPr="00AC51BA">
        <w:rPr>
          <w:rFonts w:eastAsia="Times New Roman" w:cs="Times New Roman"/>
          <w:bCs/>
          <w:iCs/>
          <w:color w:val="000000" w:themeColor="text1"/>
          <w:szCs w:val="28"/>
          <w:lang w:eastAsia="ru-RU"/>
        </w:rPr>
        <w:t xml:space="preserve">Министерства чрезвычайных ситуаций Кыргызской Республики </w:t>
      </w:r>
      <w:r w:rsidRPr="00AC51BA">
        <w:rPr>
          <w:rFonts w:eastAsia="Calibri" w:cs="Times New Roman"/>
          <w:color w:val="000000" w:themeColor="text1"/>
          <w:szCs w:val="28"/>
        </w:rPr>
        <w:t>представлены функциями - прочие общие службы (7013), мероприятия по гражданской защите и чрезвычайным ситуациям (7022), пожарная охрана (7032) и общие экономические вопросы (7041).</w:t>
      </w:r>
    </w:p>
    <w:p w14:paraId="2CBD2378" w14:textId="77777777" w:rsidR="004D48B2" w:rsidRPr="00AC51BA" w:rsidRDefault="004D48B2" w:rsidP="00EF3EC3">
      <w:pPr>
        <w:shd w:val="clear" w:color="auto" w:fill="FFFFFF" w:themeFill="background1"/>
        <w:spacing w:line="240" w:lineRule="auto"/>
        <w:ind w:firstLine="709"/>
        <w:contextualSpacing/>
        <w:jc w:val="both"/>
        <w:rPr>
          <w:rFonts w:eastAsia="Calibri" w:cs="Times New Roman"/>
          <w:color w:val="000000" w:themeColor="text1"/>
          <w:szCs w:val="28"/>
        </w:rPr>
      </w:pPr>
      <w:r w:rsidRPr="00AC51BA">
        <w:rPr>
          <w:rFonts w:eastAsia="Calibri" w:cs="Times New Roman"/>
          <w:b/>
          <w:color w:val="000000" w:themeColor="text1"/>
          <w:szCs w:val="28"/>
          <w:lang w:eastAsia="ru-RU"/>
        </w:rPr>
        <w:t>Подраздел 7022</w:t>
      </w:r>
      <w:r w:rsidRPr="00AC51BA">
        <w:rPr>
          <w:rFonts w:eastAsia="Calibri" w:cs="Times New Roman"/>
          <w:color w:val="000000" w:themeColor="text1"/>
          <w:szCs w:val="28"/>
          <w:lang w:eastAsia="ru-RU"/>
        </w:rPr>
        <w:t xml:space="preserve"> </w:t>
      </w:r>
      <w:r w:rsidRPr="00AC51BA">
        <w:rPr>
          <w:rFonts w:eastAsia="Calibri" w:cs="Times New Roman"/>
          <w:b/>
          <w:color w:val="000000" w:themeColor="text1"/>
          <w:szCs w:val="28"/>
          <w:lang w:eastAsia="ru-RU"/>
        </w:rPr>
        <w:t>«</w:t>
      </w:r>
      <w:r w:rsidRPr="00AC51BA">
        <w:rPr>
          <w:rFonts w:eastAsia="Calibri" w:cs="Times New Roman"/>
          <w:b/>
          <w:color w:val="000000" w:themeColor="text1"/>
          <w:szCs w:val="28"/>
        </w:rPr>
        <w:t>мероприятия по гражданской защите и чрезвычайным ситуациям»</w:t>
      </w:r>
      <w:r w:rsidRPr="00AC51BA">
        <w:rPr>
          <w:rFonts w:eastAsia="Calibri" w:cs="Times New Roman"/>
          <w:color w:val="000000" w:themeColor="text1"/>
          <w:szCs w:val="28"/>
          <w:lang w:eastAsia="ru-RU"/>
        </w:rPr>
        <w:t xml:space="preserve"> включает расходы Министерства чрезвычайных ситуаций Кыргызской Республики, в</w:t>
      </w:r>
      <w:r w:rsidRPr="00AC51BA">
        <w:rPr>
          <w:rFonts w:eastAsia="Calibri" w:cs="Times New Roman"/>
          <w:color w:val="000000" w:themeColor="text1"/>
          <w:szCs w:val="28"/>
        </w:rPr>
        <w:t xml:space="preserve"> том числе:</w:t>
      </w:r>
    </w:p>
    <w:p w14:paraId="64BA245F" w14:textId="77777777" w:rsidR="004D48B2" w:rsidRPr="00AC51BA" w:rsidRDefault="004D48B2" w:rsidP="00EF3EC3">
      <w:pPr>
        <w:shd w:val="clear" w:color="auto" w:fill="FFFFFF" w:themeFill="background1"/>
        <w:spacing w:line="240" w:lineRule="auto"/>
        <w:contextualSpacing/>
        <w:rPr>
          <w:rFonts w:eastAsia="Calibri" w:cs="Times New Roman"/>
          <w:b/>
          <w:color w:val="000000" w:themeColor="text1"/>
          <w:szCs w:val="28"/>
        </w:rPr>
      </w:pPr>
      <w:r w:rsidRPr="00AC51BA">
        <w:rPr>
          <w:rFonts w:eastAsia="Calibri" w:cs="Times New Roman"/>
          <w:b/>
          <w:color w:val="000000" w:themeColor="text1"/>
          <w:szCs w:val="28"/>
        </w:rPr>
        <w:t xml:space="preserve">70223 (45110) На содержание Центрального аппарата МЧС </w:t>
      </w:r>
    </w:p>
    <w:p w14:paraId="54123D62" w14:textId="77777777" w:rsidR="004D48B2" w:rsidRPr="00AC51BA" w:rsidRDefault="004D48B2" w:rsidP="00EF3EC3">
      <w:pPr>
        <w:shd w:val="clear" w:color="auto" w:fill="FFFFFF" w:themeFill="background1"/>
        <w:spacing w:line="240" w:lineRule="auto"/>
        <w:contextualSpacing/>
        <w:jc w:val="right"/>
        <w:rPr>
          <w:rFonts w:eastAsia="Calibri" w:cs="Times New Roman"/>
          <w:b/>
          <w:color w:val="000000" w:themeColor="text1"/>
          <w:sz w:val="24"/>
          <w:szCs w:val="24"/>
        </w:rPr>
      </w:pPr>
      <w:r w:rsidRPr="00AC51BA">
        <w:rPr>
          <w:rFonts w:eastAsia="Calibri" w:cs="Times New Roman"/>
          <w:color w:val="000000" w:themeColor="text1"/>
          <w:sz w:val="24"/>
          <w:szCs w:val="24"/>
        </w:rPr>
        <w:t>млн. сомов</w:t>
      </w:r>
    </w:p>
    <w:tbl>
      <w:tblPr>
        <w:tblW w:w="907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9"/>
        <w:gridCol w:w="1179"/>
        <w:gridCol w:w="1179"/>
        <w:gridCol w:w="1178"/>
        <w:gridCol w:w="1178"/>
        <w:gridCol w:w="1178"/>
      </w:tblGrid>
      <w:tr w:rsidR="004D48B2" w:rsidRPr="00AC51BA" w14:paraId="3B0AAB9E" w14:textId="77777777" w:rsidTr="00DB678A">
        <w:trPr>
          <w:trHeight w:val="39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C9AF84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AC51BA">
              <w:rPr>
                <w:rFonts w:cs="Times New Roman"/>
                <w:b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65F4FC5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2023 год факт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83F2DD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2024 год</w:t>
            </w:r>
          </w:p>
          <w:p w14:paraId="0E08C7E7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утвержд</w:t>
            </w:r>
            <w:proofErr w:type="spellEnd"/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1E9A491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2025 год проект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AF243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откл</w:t>
            </w:r>
            <w:proofErr w:type="spellEnd"/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CFF42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2026 год прогноз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96EC0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2027 год прогноз</w:t>
            </w:r>
          </w:p>
        </w:tc>
      </w:tr>
      <w:tr w:rsidR="004D48B2" w:rsidRPr="00AC51BA" w14:paraId="0E28D5E1" w14:textId="77777777" w:rsidTr="00DB678A">
        <w:trPr>
          <w:trHeight w:val="24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66AD95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ind w:left="57"/>
              <w:contextualSpacing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1DF729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197,2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9FA50D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196,5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8BD6A9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160,4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703A8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-36,1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444F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163,6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D6357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166,9</w:t>
            </w:r>
          </w:p>
        </w:tc>
      </w:tr>
      <w:tr w:rsidR="004D48B2" w:rsidRPr="00AC51BA" w14:paraId="3F8B9474" w14:textId="77777777" w:rsidTr="00DB678A">
        <w:trPr>
          <w:trHeight w:val="20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A1C0F9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ind w:left="57"/>
              <w:contextualSpacing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бюджетные средства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74FF0E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197,2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697376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196,5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7F3242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160,4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7F741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-36,1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533F5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163,6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71273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166,9</w:t>
            </w:r>
          </w:p>
        </w:tc>
      </w:tr>
    </w:tbl>
    <w:p w14:paraId="68CAF556" w14:textId="77777777" w:rsidR="004D48B2" w:rsidRPr="00AC51BA" w:rsidRDefault="004D48B2" w:rsidP="00EF3EC3">
      <w:pPr>
        <w:shd w:val="clear" w:color="auto" w:fill="FFFFFF" w:themeFill="background1"/>
        <w:spacing w:line="240" w:lineRule="auto"/>
        <w:contextualSpacing/>
        <w:rPr>
          <w:rFonts w:eastAsia="Calibri" w:cs="Times New Roman"/>
          <w:b/>
          <w:color w:val="000000" w:themeColor="text1"/>
          <w:szCs w:val="28"/>
        </w:rPr>
      </w:pPr>
      <w:r w:rsidRPr="00AC51BA">
        <w:rPr>
          <w:rFonts w:eastAsia="Calibri" w:cs="Times New Roman"/>
          <w:b/>
          <w:color w:val="000000" w:themeColor="text1"/>
          <w:szCs w:val="28"/>
        </w:rPr>
        <w:t>70223 (45221) Служба «</w:t>
      </w:r>
      <w:proofErr w:type="spellStart"/>
      <w:r w:rsidRPr="00AC51BA">
        <w:rPr>
          <w:rFonts w:eastAsia="Calibri" w:cs="Times New Roman"/>
          <w:b/>
          <w:color w:val="000000" w:themeColor="text1"/>
          <w:szCs w:val="28"/>
        </w:rPr>
        <w:t>Сельводзащита</w:t>
      </w:r>
      <w:proofErr w:type="spellEnd"/>
      <w:r w:rsidRPr="00AC51BA">
        <w:rPr>
          <w:rFonts w:eastAsia="Calibri" w:cs="Times New Roman"/>
          <w:b/>
          <w:color w:val="000000" w:themeColor="text1"/>
          <w:szCs w:val="28"/>
        </w:rPr>
        <w:t>»</w:t>
      </w:r>
    </w:p>
    <w:p w14:paraId="4D32E438" w14:textId="77777777" w:rsidR="004D48B2" w:rsidRPr="00AC51BA" w:rsidRDefault="004D48B2" w:rsidP="00EF3EC3">
      <w:pPr>
        <w:shd w:val="clear" w:color="auto" w:fill="FFFFFF" w:themeFill="background1"/>
        <w:spacing w:line="240" w:lineRule="auto"/>
        <w:contextualSpacing/>
        <w:jc w:val="right"/>
        <w:rPr>
          <w:rFonts w:eastAsia="Calibri" w:cs="Times New Roman"/>
          <w:b/>
          <w:color w:val="000000" w:themeColor="text1"/>
          <w:sz w:val="24"/>
          <w:szCs w:val="24"/>
        </w:rPr>
      </w:pPr>
      <w:r w:rsidRPr="00AC51BA">
        <w:rPr>
          <w:rFonts w:eastAsia="Calibri" w:cs="Times New Roman"/>
          <w:color w:val="000000" w:themeColor="text1"/>
          <w:sz w:val="24"/>
          <w:szCs w:val="24"/>
        </w:rPr>
        <w:t>млн. сомов</w:t>
      </w:r>
    </w:p>
    <w:tbl>
      <w:tblPr>
        <w:tblW w:w="907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9"/>
        <w:gridCol w:w="1179"/>
        <w:gridCol w:w="1179"/>
        <w:gridCol w:w="1178"/>
        <w:gridCol w:w="1178"/>
        <w:gridCol w:w="1178"/>
      </w:tblGrid>
      <w:tr w:rsidR="004D48B2" w:rsidRPr="00AC51BA" w14:paraId="346E2AEA" w14:textId="77777777" w:rsidTr="00DB678A">
        <w:trPr>
          <w:trHeight w:val="49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6A1B7A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AC51BA">
              <w:rPr>
                <w:rFonts w:cs="Times New Roman"/>
                <w:b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5ACD6B5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2023 год факт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2B5D138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2024 год</w:t>
            </w:r>
          </w:p>
          <w:p w14:paraId="042827AA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утвержд</w:t>
            </w:r>
            <w:proofErr w:type="spellEnd"/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38661D4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2025 год проект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3B6EB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откл</w:t>
            </w:r>
            <w:proofErr w:type="spellEnd"/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D11FC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2026 год прогноз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7EEBA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2027 год прогноз</w:t>
            </w:r>
          </w:p>
        </w:tc>
      </w:tr>
      <w:tr w:rsidR="004D48B2" w:rsidRPr="00AC51BA" w14:paraId="58D3E06A" w14:textId="77777777" w:rsidTr="00DB678A">
        <w:trPr>
          <w:trHeight w:val="206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712894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ind w:left="57"/>
              <w:contextualSpacing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2E79DF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150,9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06647D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161,4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49D3D2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164,6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FF2E9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3,2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A366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167,9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72FDD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171,3</w:t>
            </w:r>
          </w:p>
        </w:tc>
      </w:tr>
      <w:tr w:rsidR="004D48B2" w:rsidRPr="00AC51BA" w14:paraId="34111ACA" w14:textId="77777777" w:rsidTr="00DB678A">
        <w:trPr>
          <w:trHeight w:val="297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3552603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ind w:left="57"/>
              <w:contextualSpacing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бюджетные средства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A02353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150,9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77DFA7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161,4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CBBB7F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164,6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C8F5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3,2</w:t>
            </w:r>
          </w:p>
        </w:tc>
        <w:tc>
          <w:tcPr>
            <w:tcW w:w="1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E4654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167,9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CF0DD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171,3</w:t>
            </w:r>
          </w:p>
        </w:tc>
      </w:tr>
    </w:tbl>
    <w:p w14:paraId="44D70D76" w14:textId="77777777" w:rsidR="004D48B2" w:rsidRPr="00AC51BA" w:rsidRDefault="004D48B2" w:rsidP="00EF3EC3">
      <w:pPr>
        <w:shd w:val="clear" w:color="auto" w:fill="FFFFFF" w:themeFill="background1"/>
        <w:spacing w:line="240" w:lineRule="auto"/>
        <w:contextualSpacing/>
        <w:rPr>
          <w:rFonts w:eastAsia="Calibri" w:cs="Times New Roman"/>
          <w:b/>
          <w:color w:val="000000" w:themeColor="text1"/>
          <w:szCs w:val="28"/>
        </w:rPr>
      </w:pPr>
      <w:r w:rsidRPr="00AC51BA">
        <w:rPr>
          <w:rFonts w:eastAsia="Calibri" w:cs="Times New Roman"/>
          <w:b/>
          <w:color w:val="000000" w:themeColor="text1"/>
          <w:szCs w:val="28"/>
        </w:rPr>
        <w:t xml:space="preserve">70223 (45620) Государственное учреждение «Республиканский специализированный комбинат» при  МЧС </w:t>
      </w:r>
    </w:p>
    <w:p w14:paraId="092C4023" w14:textId="77777777" w:rsidR="004D48B2" w:rsidRPr="00AC51BA" w:rsidRDefault="004D48B2" w:rsidP="00EF3EC3">
      <w:pPr>
        <w:shd w:val="clear" w:color="auto" w:fill="FFFFFF" w:themeFill="background1"/>
        <w:spacing w:line="240" w:lineRule="auto"/>
        <w:contextualSpacing/>
        <w:jc w:val="right"/>
        <w:rPr>
          <w:rFonts w:eastAsia="Calibri" w:cs="Times New Roman"/>
          <w:b/>
          <w:color w:val="000000" w:themeColor="text1"/>
          <w:sz w:val="24"/>
          <w:szCs w:val="24"/>
        </w:rPr>
      </w:pPr>
      <w:r w:rsidRPr="00AC51BA">
        <w:rPr>
          <w:rFonts w:eastAsia="Calibri" w:cs="Times New Roman"/>
          <w:color w:val="000000" w:themeColor="text1"/>
          <w:sz w:val="24"/>
          <w:szCs w:val="24"/>
        </w:rPr>
        <w:t>млн. сомов</w:t>
      </w:r>
    </w:p>
    <w:tbl>
      <w:tblPr>
        <w:tblW w:w="907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9"/>
        <w:gridCol w:w="1179"/>
        <w:gridCol w:w="1179"/>
        <w:gridCol w:w="1178"/>
        <w:gridCol w:w="1178"/>
        <w:gridCol w:w="1178"/>
      </w:tblGrid>
      <w:tr w:rsidR="004D48B2" w:rsidRPr="00AC51BA" w14:paraId="31FBF020" w14:textId="77777777" w:rsidTr="00DB678A">
        <w:trPr>
          <w:trHeight w:val="392"/>
        </w:trPr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A53125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AC51BA">
              <w:rPr>
                <w:rFonts w:cs="Times New Roman"/>
                <w:b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95B1549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2023 год⃰ факт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64C57E0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2024 год⃰</w:t>
            </w:r>
          </w:p>
          <w:p w14:paraId="69D4272E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утвержд</w:t>
            </w:r>
            <w:proofErr w:type="spellEnd"/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AF004D4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2025 год проект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5E8D2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откл</w:t>
            </w:r>
            <w:proofErr w:type="spellEnd"/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195C8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2026 год прогноз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0BFD29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2027 год прогноз</w:t>
            </w:r>
          </w:p>
        </w:tc>
      </w:tr>
      <w:tr w:rsidR="004D48B2" w:rsidRPr="00AC51BA" w14:paraId="65FEAB03" w14:textId="77777777" w:rsidTr="00DB678A">
        <w:trPr>
          <w:trHeight w:val="247"/>
        </w:trPr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37DA7C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ind w:left="57"/>
              <w:contextualSpacing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C59F3C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18,6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7AB8FB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19,4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175C83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39,8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4D394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20,4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7AE7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19,8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8DB38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19,8</w:t>
            </w:r>
          </w:p>
        </w:tc>
      </w:tr>
      <w:tr w:rsidR="004D48B2" w:rsidRPr="00AC51BA" w14:paraId="517A80B1" w14:textId="77777777" w:rsidTr="00DB678A">
        <w:trPr>
          <w:trHeight w:val="208"/>
        </w:trPr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F390B8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ind w:left="57"/>
              <w:contextualSpacing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бюджетные средства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03C71A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18,6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F9E56B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19,4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E323D2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39,8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02FC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20,4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5343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19,8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C29C1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19,8</w:t>
            </w:r>
          </w:p>
        </w:tc>
      </w:tr>
    </w:tbl>
    <w:p w14:paraId="63A7ED40" w14:textId="77777777" w:rsidR="004D48B2" w:rsidRPr="00AC51BA" w:rsidRDefault="004D48B2" w:rsidP="00EF3EC3">
      <w:pPr>
        <w:shd w:val="clear" w:color="auto" w:fill="FFFFFF" w:themeFill="background1"/>
        <w:spacing w:line="240" w:lineRule="auto"/>
        <w:contextualSpacing/>
        <w:jc w:val="both"/>
        <w:outlineLvl w:val="4"/>
        <w:rPr>
          <w:rFonts w:eastAsia="Times New Roman" w:cs="Times New Roman"/>
          <w:bCs/>
          <w:iCs/>
          <w:color w:val="000000" w:themeColor="text1"/>
          <w:sz w:val="24"/>
          <w:szCs w:val="24"/>
          <w:lang w:eastAsia="ru-RU"/>
        </w:rPr>
      </w:pPr>
      <w:r w:rsidRPr="00AC51BA">
        <w:rPr>
          <w:rFonts w:eastAsia="Times New Roman" w:cs="Times New Roman"/>
          <w:bCs/>
          <w:iCs/>
          <w:color w:val="000000" w:themeColor="text1"/>
          <w:sz w:val="24"/>
          <w:szCs w:val="24"/>
          <w:lang w:eastAsia="ru-RU"/>
        </w:rPr>
        <w:t>⃰ при ГП «</w:t>
      </w:r>
      <w:proofErr w:type="spellStart"/>
      <w:r w:rsidRPr="00AC51BA">
        <w:rPr>
          <w:rFonts w:eastAsia="Times New Roman" w:cs="Times New Roman"/>
          <w:bCs/>
          <w:iCs/>
          <w:color w:val="000000" w:themeColor="text1"/>
          <w:sz w:val="24"/>
          <w:szCs w:val="24"/>
          <w:lang w:eastAsia="ru-RU"/>
        </w:rPr>
        <w:t>Кыргызтеплэнерго</w:t>
      </w:r>
      <w:proofErr w:type="spellEnd"/>
      <w:r w:rsidRPr="00AC51BA">
        <w:rPr>
          <w:rFonts w:eastAsia="Times New Roman" w:cs="Times New Roman"/>
          <w:bCs/>
          <w:iCs/>
          <w:color w:val="000000" w:themeColor="text1"/>
          <w:sz w:val="24"/>
          <w:szCs w:val="24"/>
          <w:lang w:eastAsia="ru-RU"/>
        </w:rPr>
        <w:t>» при МЭ</w:t>
      </w:r>
    </w:p>
    <w:p w14:paraId="3C45A01E" w14:textId="77777777" w:rsidR="004D48B2" w:rsidRPr="00AC51BA" w:rsidRDefault="004D48B2" w:rsidP="00EF3EC3">
      <w:pPr>
        <w:shd w:val="clear" w:color="auto" w:fill="FFFFFF" w:themeFill="background1"/>
        <w:spacing w:line="240" w:lineRule="auto"/>
        <w:contextualSpacing/>
        <w:jc w:val="both"/>
        <w:outlineLvl w:val="4"/>
        <w:rPr>
          <w:rFonts w:eastAsia="Times New Roman" w:cs="Times New Roman"/>
          <w:bCs/>
          <w:iCs/>
          <w:color w:val="000000" w:themeColor="text1"/>
          <w:szCs w:val="28"/>
          <w:lang w:eastAsia="ru-RU"/>
        </w:rPr>
      </w:pPr>
    </w:p>
    <w:p w14:paraId="561C8001" w14:textId="77777777" w:rsidR="004D48B2" w:rsidRPr="00AC51BA" w:rsidRDefault="004D48B2" w:rsidP="00EF3EC3">
      <w:pPr>
        <w:shd w:val="clear" w:color="auto" w:fill="FFFFFF" w:themeFill="background1"/>
        <w:spacing w:line="240" w:lineRule="auto"/>
        <w:contextualSpacing/>
        <w:jc w:val="both"/>
        <w:outlineLvl w:val="4"/>
        <w:rPr>
          <w:rFonts w:eastAsia="Times New Roman" w:cs="Times New Roman"/>
          <w:b/>
          <w:bCs/>
          <w:iCs/>
          <w:color w:val="000000" w:themeColor="text1"/>
          <w:szCs w:val="28"/>
          <w:lang w:eastAsia="ru-RU"/>
        </w:rPr>
      </w:pPr>
      <w:r w:rsidRPr="00AC51BA">
        <w:rPr>
          <w:rFonts w:eastAsia="Times New Roman" w:cs="Times New Roman"/>
          <w:b/>
          <w:bCs/>
          <w:iCs/>
          <w:color w:val="000000" w:themeColor="text1"/>
          <w:szCs w:val="28"/>
          <w:lang w:eastAsia="ru-RU"/>
        </w:rPr>
        <w:t>70222-70321 (45121) Предупреждение и ликвидация чрезвычайных ситуаций</w:t>
      </w:r>
    </w:p>
    <w:p w14:paraId="1E678FCA" w14:textId="77777777" w:rsidR="004D48B2" w:rsidRPr="00AC51BA" w:rsidRDefault="004D48B2" w:rsidP="00EF3EC3">
      <w:pPr>
        <w:shd w:val="clear" w:color="auto" w:fill="FFFFFF" w:themeFill="background1"/>
        <w:spacing w:line="240" w:lineRule="auto"/>
        <w:ind w:left="7788"/>
        <w:contextualSpacing/>
        <w:jc w:val="right"/>
        <w:outlineLvl w:val="4"/>
        <w:rPr>
          <w:rFonts w:eastAsia="Times New Roman" w:cs="Times New Roman"/>
          <w:b/>
          <w:bCs/>
          <w:iCs/>
          <w:color w:val="000000" w:themeColor="text1"/>
          <w:sz w:val="24"/>
          <w:szCs w:val="24"/>
          <w:lang w:eastAsia="ru-RU"/>
        </w:rPr>
      </w:pPr>
      <w:r w:rsidRPr="00AC51BA">
        <w:rPr>
          <w:rFonts w:eastAsia="Calibri" w:cs="Times New Roman"/>
          <w:color w:val="000000" w:themeColor="text1"/>
          <w:sz w:val="24"/>
          <w:szCs w:val="24"/>
        </w:rPr>
        <w:t>млн. сомов</w:t>
      </w:r>
    </w:p>
    <w:tbl>
      <w:tblPr>
        <w:tblW w:w="907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9"/>
        <w:gridCol w:w="1179"/>
        <w:gridCol w:w="1179"/>
        <w:gridCol w:w="1178"/>
        <w:gridCol w:w="1178"/>
        <w:gridCol w:w="1178"/>
      </w:tblGrid>
      <w:tr w:rsidR="004D48B2" w:rsidRPr="00AC51BA" w14:paraId="6131915B" w14:textId="77777777" w:rsidTr="00DB678A">
        <w:trPr>
          <w:trHeight w:val="656"/>
        </w:trPr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0401AB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  <w:r w:rsidRPr="00AC51BA">
              <w:rPr>
                <w:rFonts w:cs="Times New Roman"/>
                <w:b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2C0A2F5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2023 год факт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33886CB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2024 год</w:t>
            </w:r>
          </w:p>
          <w:p w14:paraId="7A97E1E6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утвержд</w:t>
            </w:r>
            <w:proofErr w:type="spellEnd"/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C231B0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2025 год проект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8ED9A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откл</w:t>
            </w:r>
            <w:proofErr w:type="spellEnd"/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FFD6B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2026 год прогноз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9CEDB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</w:rPr>
              <w:t>2027 год прогноз</w:t>
            </w:r>
          </w:p>
        </w:tc>
      </w:tr>
      <w:tr w:rsidR="004D48B2" w:rsidRPr="00AC51BA" w14:paraId="75BD3FE0" w14:textId="77777777" w:rsidTr="00DB678A">
        <w:trPr>
          <w:trHeight w:val="300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A23C2E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ind w:left="57"/>
              <w:contextualSpacing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EB8EAB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3 249,8</w:t>
            </w:r>
          </w:p>
        </w:tc>
        <w:tc>
          <w:tcPr>
            <w:tcW w:w="1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CD2DC9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3 092,8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622EA4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3 454,7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3360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361,9</w:t>
            </w: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3D5FF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3 267,7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57599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3 333,7</w:t>
            </w:r>
          </w:p>
        </w:tc>
      </w:tr>
      <w:tr w:rsidR="004D48B2" w:rsidRPr="00AC51BA" w14:paraId="5FC45E4C" w14:textId="77777777" w:rsidTr="00DB678A">
        <w:trPr>
          <w:trHeight w:val="396"/>
        </w:trPr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4877A5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ind w:left="57"/>
              <w:contextualSpacing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бюджетные средства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22FE23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Times New Roman" w:cs="Times New Roman"/>
                <w:bCs/>
                <w:color w:val="000000" w:themeColor="text1"/>
                <w:sz w:val="24"/>
                <w:szCs w:val="24"/>
              </w:rPr>
              <w:t>3 240,6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7C4EAB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3 084,0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E2DAAC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3 437,4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BEF8C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353,4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9963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3 249,8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64867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3 315,2</w:t>
            </w:r>
          </w:p>
        </w:tc>
      </w:tr>
      <w:tr w:rsidR="004D48B2" w:rsidRPr="00AC51BA" w14:paraId="32489428" w14:textId="77777777" w:rsidTr="00DB678A">
        <w:trPr>
          <w:trHeight w:val="242"/>
        </w:trPr>
        <w:tc>
          <w:tcPr>
            <w:tcW w:w="2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62835F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ind w:left="57"/>
              <w:contextualSpacing/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средства специального счета 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568D5B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9,2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79BE96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8,8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917B3A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17,4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27C6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8,6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D09C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17,9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2F046" w14:textId="77777777" w:rsidR="004D48B2" w:rsidRPr="00AC51BA" w:rsidRDefault="004D48B2" w:rsidP="00EF3EC3">
            <w:pPr>
              <w:shd w:val="clear" w:color="auto" w:fill="FFFFFF" w:themeFill="background1"/>
              <w:spacing w:line="240" w:lineRule="auto"/>
              <w:contextualSpacing/>
              <w:jc w:val="center"/>
              <w:rPr>
                <w:rFonts w:eastAsia="Calibri" w:cs="Times New Roman"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color w:val="000000" w:themeColor="text1"/>
                <w:sz w:val="24"/>
                <w:szCs w:val="24"/>
              </w:rPr>
              <w:t>18,6</w:t>
            </w:r>
          </w:p>
        </w:tc>
      </w:tr>
    </w:tbl>
    <w:p w14:paraId="396ED83F" w14:textId="77777777" w:rsidR="004D48B2" w:rsidRPr="00AC51BA" w:rsidRDefault="004D48B2" w:rsidP="00EF3EC3">
      <w:pPr>
        <w:shd w:val="clear" w:color="auto" w:fill="FFFFFF" w:themeFill="background1"/>
        <w:spacing w:line="240" w:lineRule="auto"/>
        <w:ind w:firstLine="709"/>
        <w:contextualSpacing/>
        <w:jc w:val="both"/>
        <w:outlineLvl w:val="4"/>
        <w:rPr>
          <w:rFonts w:cs="Times New Roman"/>
          <w:bCs/>
          <w:iCs/>
          <w:color w:val="000000" w:themeColor="text1"/>
          <w:szCs w:val="28"/>
        </w:rPr>
      </w:pPr>
      <w:r w:rsidRPr="00AC51BA">
        <w:rPr>
          <w:rFonts w:cs="Times New Roman"/>
          <w:bCs/>
          <w:iCs/>
          <w:color w:val="000000" w:themeColor="text1"/>
          <w:szCs w:val="28"/>
        </w:rPr>
        <w:t>Уменьшение расходов по бюджетным средствам по аппарату МЧС на 36,1 млн. сомов связано с  предписанием Счетной палаты.</w:t>
      </w:r>
    </w:p>
    <w:p w14:paraId="6C6AAAD2" w14:textId="77777777" w:rsidR="004D48B2" w:rsidRPr="00AC51BA" w:rsidRDefault="004D48B2" w:rsidP="00EF3EC3">
      <w:pPr>
        <w:shd w:val="clear" w:color="auto" w:fill="FFFFFF" w:themeFill="background1"/>
        <w:spacing w:line="240" w:lineRule="auto"/>
        <w:ind w:firstLine="708"/>
        <w:contextualSpacing/>
        <w:jc w:val="both"/>
        <w:outlineLvl w:val="4"/>
        <w:rPr>
          <w:rFonts w:cs="Times New Roman"/>
          <w:bCs/>
          <w:iCs/>
          <w:color w:val="000000" w:themeColor="text1"/>
          <w:szCs w:val="28"/>
        </w:rPr>
      </w:pPr>
      <w:r w:rsidRPr="00AC51BA">
        <w:rPr>
          <w:rFonts w:cs="Times New Roman"/>
          <w:bCs/>
          <w:iCs/>
          <w:color w:val="000000" w:themeColor="text1"/>
          <w:szCs w:val="28"/>
        </w:rPr>
        <w:t>Увеличение расходов по бюджетным средствам по Службе «</w:t>
      </w:r>
      <w:proofErr w:type="spellStart"/>
      <w:r w:rsidRPr="00AC51BA">
        <w:rPr>
          <w:rFonts w:cs="Times New Roman"/>
          <w:bCs/>
          <w:iCs/>
          <w:color w:val="000000" w:themeColor="text1"/>
          <w:szCs w:val="28"/>
        </w:rPr>
        <w:t>Сельводзащита</w:t>
      </w:r>
      <w:proofErr w:type="spellEnd"/>
      <w:r w:rsidRPr="00AC51BA">
        <w:rPr>
          <w:rFonts w:cs="Times New Roman"/>
          <w:bCs/>
          <w:iCs/>
          <w:color w:val="000000" w:themeColor="text1"/>
          <w:szCs w:val="28"/>
        </w:rPr>
        <w:t xml:space="preserve">» на 3,2 млн. сомов предусмотрено </w:t>
      </w:r>
      <w:r w:rsidRPr="00AC51BA">
        <w:rPr>
          <w:rFonts w:cs="Times New Roman"/>
          <w:color w:val="000000" w:themeColor="text1"/>
          <w:szCs w:val="28"/>
        </w:rPr>
        <w:t>для обеспечения полноценной деятельности</w:t>
      </w:r>
      <w:r w:rsidRPr="00AC51BA">
        <w:rPr>
          <w:rFonts w:cs="Times New Roman"/>
          <w:bCs/>
          <w:iCs/>
          <w:color w:val="000000" w:themeColor="text1"/>
          <w:szCs w:val="28"/>
        </w:rPr>
        <w:t>.</w:t>
      </w:r>
    </w:p>
    <w:p w14:paraId="5328347F" w14:textId="476B7AE5" w:rsidR="004D48B2" w:rsidRPr="00AC51BA" w:rsidRDefault="004D48B2" w:rsidP="00EF3EC3">
      <w:pPr>
        <w:shd w:val="clear" w:color="auto" w:fill="FFFFFF" w:themeFill="background1"/>
        <w:spacing w:line="240" w:lineRule="auto"/>
        <w:ind w:firstLine="708"/>
        <w:contextualSpacing/>
        <w:jc w:val="both"/>
        <w:outlineLvl w:val="4"/>
        <w:rPr>
          <w:rFonts w:cs="Times New Roman"/>
          <w:bCs/>
          <w:iCs/>
          <w:color w:val="000000" w:themeColor="text1"/>
          <w:szCs w:val="28"/>
        </w:rPr>
      </w:pPr>
      <w:r w:rsidRPr="00AC51BA">
        <w:rPr>
          <w:rFonts w:cs="Times New Roman"/>
          <w:bCs/>
          <w:iCs/>
          <w:color w:val="000000" w:themeColor="text1"/>
          <w:szCs w:val="28"/>
        </w:rPr>
        <w:t>Государственное учреждение «Республиканский специализированный комбинат» передан в ведение МЧС</w:t>
      </w:r>
      <w:r w:rsidRPr="00AC51BA">
        <w:rPr>
          <w:rFonts w:cs="Times New Roman"/>
          <w:color w:val="000000" w:themeColor="text1"/>
          <w:szCs w:val="28"/>
        </w:rPr>
        <w:t xml:space="preserve"> с передачей соответствующих функций от государственного предприятия «</w:t>
      </w:r>
      <w:proofErr w:type="spellStart"/>
      <w:r w:rsidRPr="00AC51BA">
        <w:rPr>
          <w:rFonts w:cs="Times New Roman"/>
          <w:color w:val="000000" w:themeColor="text1"/>
          <w:szCs w:val="28"/>
        </w:rPr>
        <w:t>Кыргызтеплоэнерго</w:t>
      </w:r>
      <w:proofErr w:type="spellEnd"/>
      <w:r w:rsidRPr="00AC51BA">
        <w:rPr>
          <w:rFonts w:cs="Times New Roman"/>
          <w:color w:val="000000" w:themeColor="text1"/>
          <w:szCs w:val="28"/>
        </w:rPr>
        <w:t xml:space="preserve">» при Министерстве энергетики с передачей 48 штатных единиц, в том числе 10 штатных единиц основного персонала, 38 штатных единиц технического и обслуживающего персонала, финансовые и материально-технические средства. </w:t>
      </w:r>
      <w:r w:rsidRPr="00AC51BA">
        <w:rPr>
          <w:rFonts w:cs="Times New Roman"/>
          <w:bCs/>
          <w:iCs/>
          <w:color w:val="000000" w:themeColor="text1"/>
          <w:szCs w:val="28"/>
        </w:rPr>
        <w:t xml:space="preserve">Расходы по бюджетным средствам по Государственному учреждению «Республиканский специализированный комбинат» увеличены на 20,4 млн. сомов, из них: </w:t>
      </w:r>
      <w:r w:rsidR="002D3F4F" w:rsidRPr="00AC51BA">
        <w:rPr>
          <w:rFonts w:cs="Times New Roman"/>
          <w:bCs/>
          <w:iCs/>
          <w:color w:val="000000" w:themeColor="text1"/>
          <w:szCs w:val="28"/>
        </w:rPr>
        <w:br/>
      </w:r>
      <w:r w:rsidRPr="00AC51BA">
        <w:rPr>
          <w:rFonts w:cs="Times New Roman"/>
          <w:bCs/>
          <w:iCs/>
          <w:color w:val="000000" w:themeColor="text1"/>
          <w:szCs w:val="28"/>
        </w:rPr>
        <w:t xml:space="preserve">15,0 млн. сомов на повышение потенциала государственного предприятия (закупку автомашин, стиральных машин, ремонт зданий) и 5,4 млн. сомов для полноценного функционирования, в том числе на использование и приобретение товаров и услуг, связанных с обеспечением безопасной радиоэкологической обстановки. </w:t>
      </w:r>
    </w:p>
    <w:p w14:paraId="4872CFDE" w14:textId="77777777" w:rsidR="004D48B2" w:rsidRPr="00AC51BA" w:rsidRDefault="004D48B2" w:rsidP="00EF3EC3">
      <w:pPr>
        <w:shd w:val="clear" w:color="auto" w:fill="FFFFFF" w:themeFill="background1"/>
        <w:spacing w:line="240" w:lineRule="auto"/>
        <w:ind w:firstLine="708"/>
        <w:contextualSpacing/>
        <w:jc w:val="both"/>
        <w:outlineLvl w:val="4"/>
        <w:rPr>
          <w:rFonts w:cs="Times New Roman"/>
          <w:bCs/>
          <w:iCs/>
          <w:color w:val="000000" w:themeColor="text1"/>
          <w:szCs w:val="28"/>
        </w:rPr>
      </w:pPr>
      <w:r w:rsidRPr="00AC51BA">
        <w:rPr>
          <w:rFonts w:cs="Times New Roman"/>
          <w:bCs/>
          <w:iCs/>
          <w:color w:val="000000" w:themeColor="text1"/>
          <w:szCs w:val="28"/>
        </w:rPr>
        <w:t xml:space="preserve">Увеличение расходов по бюджетным средствам по подведомственным учреждениям МЧС на 353,4 млн. сомов предусмотрено: 256,7 млн. сомов дополнительно на аварийно-восстановительные мероприятия и 96,7 млн. сомов </w:t>
      </w:r>
      <w:r w:rsidRPr="00AC51BA">
        <w:rPr>
          <w:rFonts w:cs="Times New Roman"/>
          <w:color w:val="000000" w:themeColor="text1"/>
          <w:szCs w:val="28"/>
        </w:rPr>
        <w:t>для обеспечения полноценной деятельности.</w:t>
      </w:r>
    </w:p>
    <w:p w14:paraId="779D486B" w14:textId="77777777" w:rsidR="004D48B2" w:rsidRPr="00AC51BA" w:rsidRDefault="004D48B2" w:rsidP="00EF3EC3">
      <w:pPr>
        <w:spacing w:line="240" w:lineRule="auto"/>
        <w:ind w:firstLine="709"/>
        <w:contextualSpacing/>
        <w:jc w:val="both"/>
        <w:rPr>
          <w:rFonts w:eastAsia="Times New Roman" w:cs="Times New Roman"/>
          <w:bCs/>
          <w:iCs/>
          <w:color w:val="000000" w:themeColor="text1"/>
          <w:szCs w:val="28"/>
          <w:lang w:eastAsia="ru-RU"/>
        </w:rPr>
      </w:pPr>
      <w:r w:rsidRPr="00AC51BA">
        <w:rPr>
          <w:rFonts w:eastAsia="Times New Roman" w:cs="Times New Roman"/>
          <w:bCs/>
          <w:iCs/>
          <w:color w:val="000000" w:themeColor="text1"/>
          <w:szCs w:val="28"/>
          <w:lang w:eastAsia="ru-RU"/>
        </w:rPr>
        <w:t xml:space="preserve">Указанные средства будут направлены на проведение аварийно- восстановительных работ, капитального строительства защитного характера, реализация рекультивационных и реабилитационных мероприятий на хвостохранилищах и горных отвалах, содержащих радиоактивные и токсичные отходы, ликвидацию чрезвычайных ситуаций, реализацию политики и регулирования в сфере управления лесными хозяйствами, сохранения, воспроизводства и использования лесов, а также учет, оценку состояния лесных ресурсов, в том числе </w:t>
      </w:r>
      <w:proofErr w:type="spellStart"/>
      <w:r w:rsidRPr="00AC51BA">
        <w:rPr>
          <w:rFonts w:eastAsia="Times New Roman" w:cs="Times New Roman"/>
          <w:bCs/>
          <w:iCs/>
          <w:color w:val="000000" w:themeColor="text1"/>
          <w:szCs w:val="28"/>
          <w:lang w:eastAsia="ru-RU"/>
        </w:rPr>
        <w:t>лесоохотустройства</w:t>
      </w:r>
      <w:proofErr w:type="spellEnd"/>
      <w:r w:rsidRPr="00AC51BA">
        <w:rPr>
          <w:rFonts w:eastAsia="Times New Roman" w:cs="Times New Roman"/>
          <w:bCs/>
          <w:iCs/>
          <w:color w:val="000000" w:themeColor="text1"/>
          <w:szCs w:val="28"/>
          <w:lang w:eastAsia="ru-RU"/>
        </w:rPr>
        <w:t xml:space="preserve"> и т.д.</w:t>
      </w:r>
    </w:p>
    <w:p w14:paraId="67F029BA" w14:textId="727E258E" w:rsidR="004D48B2" w:rsidRPr="00AC51BA" w:rsidRDefault="004D48B2" w:rsidP="00EF3EC3">
      <w:pPr>
        <w:spacing w:before="120" w:line="240" w:lineRule="auto"/>
        <w:ind w:firstLine="708"/>
        <w:contextualSpacing/>
        <w:rPr>
          <w:rFonts w:eastAsia="Times New Roman" w:cs="Times New Roman"/>
          <w:b/>
          <w:color w:val="000000" w:themeColor="text1"/>
          <w:szCs w:val="28"/>
          <w:lang w:eastAsia="ru-RU"/>
        </w:rPr>
      </w:pPr>
      <w:r w:rsidRPr="00AC51BA">
        <w:rPr>
          <w:rFonts w:eastAsia="Times New Roman" w:cs="Times New Roman"/>
          <w:b/>
          <w:color w:val="000000" w:themeColor="text1"/>
          <w:szCs w:val="28"/>
          <w:lang w:eastAsia="ru-RU"/>
        </w:rPr>
        <w:t>Военная прокуратура Кыргызской Республики</w:t>
      </w:r>
      <w:r w:rsidR="00C31343" w:rsidRPr="00AC51BA">
        <w:rPr>
          <w:rFonts w:eastAsia="Times New Roman" w:cs="Times New Roman"/>
          <w:b/>
          <w:color w:val="000000" w:themeColor="text1"/>
          <w:szCs w:val="28"/>
          <w:lang w:eastAsia="ru-RU"/>
        </w:rPr>
        <w:t>.</w:t>
      </w:r>
    </w:p>
    <w:p w14:paraId="037DC454" w14:textId="77777777" w:rsidR="004D48B2" w:rsidRPr="00AC51BA" w:rsidRDefault="004D48B2" w:rsidP="00EF3EC3">
      <w:pPr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Cs w:val="28"/>
        </w:rPr>
      </w:pP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Расходы Военной прокуратуры Кыргызской Республики на </w:t>
      </w:r>
      <w:r w:rsidRPr="00AC51BA">
        <w:rPr>
          <w:rFonts w:eastAsia="Times New Roman" w:cs="Times New Roman"/>
          <w:b/>
          <w:color w:val="000000" w:themeColor="text1"/>
          <w:szCs w:val="28"/>
          <w:lang w:eastAsia="ru-RU"/>
        </w:rPr>
        <w:t>2025 год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 предусмотрены в сумме </w:t>
      </w:r>
      <w:r w:rsidRPr="00AC51BA">
        <w:rPr>
          <w:rFonts w:eastAsia="Times New Roman" w:cs="Times New Roman"/>
          <w:b/>
          <w:color w:val="000000" w:themeColor="text1"/>
          <w:szCs w:val="28"/>
          <w:lang w:eastAsia="ru-RU"/>
        </w:rPr>
        <w:t xml:space="preserve">107,4 </w:t>
      </w:r>
      <w:r w:rsidRPr="00AC51BA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 xml:space="preserve">млн. сомов </w:t>
      </w:r>
      <w:r w:rsidRPr="00AC51BA">
        <w:rPr>
          <w:rFonts w:eastAsia="Times New Roman" w:cs="Times New Roman"/>
          <w:bCs/>
          <w:color w:val="000000" w:themeColor="text1"/>
          <w:szCs w:val="28"/>
          <w:lang w:eastAsia="ru-RU"/>
        </w:rPr>
        <w:t xml:space="preserve">с увеличением на 8,0 млн. сомов или на 8,0 % относительно </w:t>
      </w: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>утверждённого бюджета 2024 года.</w:t>
      </w:r>
    </w:p>
    <w:p w14:paraId="0AE17262" w14:textId="77777777" w:rsidR="004D48B2" w:rsidRPr="00AC51BA" w:rsidRDefault="004D48B2" w:rsidP="00EF3EC3">
      <w:pPr>
        <w:spacing w:line="240" w:lineRule="auto"/>
        <w:contextualSpacing/>
        <w:jc w:val="right"/>
        <w:rPr>
          <w:rFonts w:eastAsia="Times New Roman" w:cs="Times New Roman"/>
          <w:color w:val="000000" w:themeColor="text1"/>
          <w:sz w:val="24"/>
          <w:szCs w:val="24"/>
          <w:lang w:eastAsia="ru-RU"/>
        </w:rPr>
      </w:pPr>
      <w:r w:rsidRPr="00AC51BA">
        <w:rPr>
          <w:rFonts w:eastAsia="Times New Roman" w:cs="Times New Roman"/>
          <w:color w:val="000000" w:themeColor="text1"/>
          <w:sz w:val="24"/>
          <w:szCs w:val="24"/>
          <w:lang w:eastAsia="ru-RU"/>
        </w:rPr>
        <w:t>млн. сомов</w:t>
      </w:r>
    </w:p>
    <w:p w14:paraId="05EDBEFF" w14:textId="77777777" w:rsidR="004D48B2" w:rsidRPr="00AC51BA" w:rsidRDefault="004D48B2" w:rsidP="00EF3EC3">
      <w:pPr>
        <w:spacing w:line="240" w:lineRule="auto"/>
        <w:contextualSpacing/>
        <w:jc w:val="right"/>
        <w:rPr>
          <w:rFonts w:eastAsia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5"/>
        <w:gridCol w:w="1080"/>
        <w:gridCol w:w="1178"/>
        <w:gridCol w:w="1137"/>
        <w:gridCol w:w="1072"/>
        <w:gridCol w:w="1165"/>
        <w:gridCol w:w="1165"/>
      </w:tblGrid>
      <w:tr w:rsidR="004D48B2" w:rsidRPr="00AC51BA" w14:paraId="215CDC03" w14:textId="77777777" w:rsidTr="00DB678A">
        <w:tc>
          <w:tcPr>
            <w:tcW w:w="2442" w:type="dxa"/>
            <w:vAlign w:val="center"/>
          </w:tcPr>
          <w:p w14:paraId="0CC4E241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1199" w:type="dxa"/>
            <w:vAlign w:val="center"/>
          </w:tcPr>
          <w:p w14:paraId="78289221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2023 год факт</w:t>
            </w:r>
          </w:p>
        </w:tc>
        <w:tc>
          <w:tcPr>
            <w:tcW w:w="1200" w:type="dxa"/>
            <w:vAlign w:val="center"/>
          </w:tcPr>
          <w:p w14:paraId="477AF6DF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2024 год </w:t>
            </w:r>
            <w:proofErr w:type="spellStart"/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утвержд</w:t>
            </w:r>
            <w:proofErr w:type="spellEnd"/>
          </w:p>
        </w:tc>
        <w:tc>
          <w:tcPr>
            <w:tcW w:w="1199" w:type="dxa"/>
            <w:vAlign w:val="center"/>
          </w:tcPr>
          <w:p w14:paraId="535D9EA7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2025 год проект</w:t>
            </w:r>
          </w:p>
        </w:tc>
        <w:tc>
          <w:tcPr>
            <w:tcW w:w="1200" w:type="dxa"/>
            <w:vAlign w:val="center"/>
          </w:tcPr>
          <w:p w14:paraId="499C5E1C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откл</w:t>
            </w:r>
            <w:proofErr w:type="spellEnd"/>
          </w:p>
        </w:tc>
        <w:tc>
          <w:tcPr>
            <w:tcW w:w="1199" w:type="dxa"/>
            <w:vAlign w:val="center"/>
          </w:tcPr>
          <w:p w14:paraId="0ED3322A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2026 год прогноз</w:t>
            </w:r>
          </w:p>
        </w:tc>
        <w:tc>
          <w:tcPr>
            <w:tcW w:w="1200" w:type="dxa"/>
            <w:vAlign w:val="center"/>
          </w:tcPr>
          <w:p w14:paraId="57382E80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C51BA">
              <w:rPr>
                <w:rFonts w:eastAsia="Calibri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2027 год прогноз</w:t>
            </w:r>
          </w:p>
        </w:tc>
      </w:tr>
      <w:tr w:rsidR="004D48B2" w:rsidRPr="00AC51BA" w14:paraId="2103ADA5" w14:textId="77777777" w:rsidTr="00DB678A">
        <w:tc>
          <w:tcPr>
            <w:tcW w:w="2442" w:type="dxa"/>
          </w:tcPr>
          <w:p w14:paraId="02712E11" w14:textId="77777777" w:rsidR="004D48B2" w:rsidRPr="00AC51BA" w:rsidRDefault="004D48B2" w:rsidP="00EF3EC3">
            <w:pPr>
              <w:spacing w:line="240" w:lineRule="auto"/>
              <w:contextualSpacing/>
              <w:jc w:val="both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eastAsia="Calibri" w:cs="Times New Roman"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99" w:type="dxa"/>
          </w:tcPr>
          <w:p w14:paraId="4B0106E2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83,9</w:t>
            </w:r>
          </w:p>
        </w:tc>
        <w:tc>
          <w:tcPr>
            <w:tcW w:w="1200" w:type="dxa"/>
          </w:tcPr>
          <w:p w14:paraId="0171FB9A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99,4</w:t>
            </w:r>
          </w:p>
        </w:tc>
        <w:tc>
          <w:tcPr>
            <w:tcW w:w="1199" w:type="dxa"/>
          </w:tcPr>
          <w:p w14:paraId="0CCDF1DB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107,4</w:t>
            </w:r>
          </w:p>
        </w:tc>
        <w:tc>
          <w:tcPr>
            <w:tcW w:w="1200" w:type="dxa"/>
          </w:tcPr>
          <w:p w14:paraId="53C406CC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99" w:type="dxa"/>
          </w:tcPr>
          <w:p w14:paraId="224593D8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109,6</w:t>
            </w:r>
          </w:p>
        </w:tc>
        <w:tc>
          <w:tcPr>
            <w:tcW w:w="1200" w:type="dxa"/>
          </w:tcPr>
          <w:p w14:paraId="62458B73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111.8</w:t>
            </w:r>
          </w:p>
        </w:tc>
      </w:tr>
      <w:tr w:rsidR="004D48B2" w:rsidRPr="00AC51BA" w14:paraId="501EAC78" w14:textId="77777777" w:rsidTr="00DB678A">
        <w:tc>
          <w:tcPr>
            <w:tcW w:w="2442" w:type="dxa"/>
          </w:tcPr>
          <w:p w14:paraId="252957E1" w14:textId="77777777" w:rsidR="004D48B2" w:rsidRPr="00AC51BA" w:rsidRDefault="004D48B2" w:rsidP="00EF3EC3">
            <w:pPr>
              <w:spacing w:line="240" w:lineRule="auto"/>
              <w:contextualSpacing/>
              <w:jc w:val="both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 бюджетные средства</w:t>
            </w:r>
          </w:p>
        </w:tc>
        <w:tc>
          <w:tcPr>
            <w:tcW w:w="1199" w:type="dxa"/>
          </w:tcPr>
          <w:p w14:paraId="3E1D0A69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83,9</w:t>
            </w:r>
          </w:p>
        </w:tc>
        <w:tc>
          <w:tcPr>
            <w:tcW w:w="1200" w:type="dxa"/>
          </w:tcPr>
          <w:p w14:paraId="7B253668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99,4</w:t>
            </w:r>
          </w:p>
        </w:tc>
        <w:tc>
          <w:tcPr>
            <w:tcW w:w="1199" w:type="dxa"/>
          </w:tcPr>
          <w:p w14:paraId="5DA532EF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107,4</w:t>
            </w:r>
          </w:p>
        </w:tc>
        <w:tc>
          <w:tcPr>
            <w:tcW w:w="1200" w:type="dxa"/>
          </w:tcPr>
          <w:p w14:paraId="259FDE1B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199" w:type="dxa"/>
          </w:tcPr>
          <w:p w14:paraId="01187F24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109,6</w:t>
            </w:r>
          </w:p>
        </w:tc>
        <w:tc>
          <w:tcPr>
            <w:tcW w:w="1200" w:type="dxa"/>
          </w:tcPr>
          <w:p w14:paraId="23D22693" w14:textId="77777777" w:rsidR="004D48B2" w:rsidRPr="00AC51BA" w:rsidRDefault="004D48B2" w:rsidP="00EF3EC3">
            <w:pPr>
              <w:spacing w:line="240" w:lineRule="auto"/>
              <w:contextualSpacing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AC51BA">
              <w:rPr>
                <w:rFonts w:cs="Times New Roman"/>
                <w:bCs/>
                <w:color w:val="000000" w:themeColor="text1"/>
                <w:sz w:val="24"/>
                <w:szCs w:val="24"/>
              </w:rPr>
              <w:t>111.8</w:t>
            </w:r>
          </w:p>
        </w:tc>
      </w:tr>
    </w:tbl>
    <w:p w14:paraId="6C1AD8C8" w14:textId="77777777" w:rsidR="004D48B2" w:rsidRPr="00AC51BA" w:rsidRDefault="004D48B2" w:rsidP="00EF3EC3">
      <w:pPr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 xml:space="preserve"> Увеличение расходов по бюджетным средствам на 8,0 млн. сомов связано:</w:t>
      </w:r>
    </w:p>
    <w:p w14:paraId="5CFB6E76" w14:textId="77777777" w:rsidR="004D48B2" w:rsidRPr="00AC51BA" w:rsidRDefault="004D48B2" w:rsidP="00EF3EC3">
      <w:pPr>
        <w:widowControl w:val="0"/>
        <w:spacing w:line="24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AC51BA">
        <w:rPr>
          <w:rFonts w:cs="Times New Roman"/>
          <w:color w:val="000000" w:themeColor="text1"/>
          <w:szCs w:val="28"/>
        </w:rPr>
        <w:t>- 6,1 млн. сом с увеличением штатной численности на 6 штатных единиц;</w:t>
      </w:r>
    </w:p>
    <w:p w14:paraId="34C97DCF" w14:textId="77777777" w:rsidR="004D48B2" w:rsidRPr="00AC51BA" w:rsidRDefault="004D48B2" w:rsidP="00EF3EC3">
      <w:pPr>
        <w:widowControl w:val="0"/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Cs w:val="28"/>
        </w:rPr>
      </w:pPr>
      <w:r w:rsidRPr="00AC51BA">
        <w:rPr>
          <w:rFonts w:eastAsia="Times New Roman" w:cs="Times New Roman"/>
          <w:color w:val="000000" w:themeColor="text1"/>
          <w:szCs w:val="28"/>
          <w:lang w:eastAsia="ru-RU"/>
        </w:rPr>
        <w:t>- 1,9 млн. сомов</w:t>
      </w:r>
      <w:r w:rsidRPr="00AC51BA">
        <w:rPr>
          <w:rFonts w:cs="Times New Roman"/>
          <w:color w:val="000000" w:themeColor="text1"/>
          <w:szCs w:val="28"/>
        </w:rPr>
        <w:t xml:space="preserve"> с обеспечением деятельности Военной прокуратуры (оплатой услуг связи, горюче-смазочных материалов, страхования, коммунальных услуг, поднаём жилья).</w:t>
      </w:r>
    </w:p>
    <w:p w14:paraId="419518C4" w14:textId="260FC975" w:rsidR="00B06FBF" w:rsidRPr="00AC51BA" w:rsidRDefault="00B06FBF" w:rsidP="00EF3EC3">
      <w:pPr>
        <w:spacing w:line="240" w:lineRule="auto"/>
        <w:ind w:firstLine="708"/>
        <w:contextualSpacing/>
        <w:jc w:val="both"/>
        <w:rPr>
          <w:rFonts w:cs="Times New Roman"/>
          <w:szCs w:val="28"/>
          <w:lang w:val="ky-KG"/>
        </w:rPr>
      </w:pPr>
      <w:r w:rsidRPr="00AC51BA">
        <w:rPr>
          <w:rFonts w:eastAsia="Times New Roman" w:cs="Times New Roman"/>
          <w:szCs w:val="28"/>
          <w:lang w:eastAsia="ru-RU"/>
        </w:rPr>
        <w:t xml:space="preserve">Вместе с тем, Комитет согласно пункта 3 части 2 статьи 67 Закона Кыргызской Республики «О Регламенте Жогорку Кенеша Кыргызской Республики» рекомендует ответственному Комитету по бюджету, экономической и фискальной политике </w:t>
      </w:r>
      <w:r w:rsidRPr="00AC51BA">
        <w:rPr>
          <w:rFonts w:cs="Times New Roman"/>
          <w:szCs w:val="28"/>
        </w:rPr>
        <w:t xml:space="preserve">обратить внимание </w:t>
      </w:r>
      <w:r w:rsidRPr="00AC51BA">
        <w:rPr>
          <w:rStyle w:val="ezkurwreuab5ozgtqnkl"/>
          <w:rFonts w:cs="Times New Roman"/>
          <w:szCs w:val="28"/>
          <w:lang w:val="ky-KG"/>
        </w:rPr>
        <w:t>п</w:t>
      </w:r>
      <w:r w:rsidRPr="00AC51BA">
        <w:rPr>
          <w:rStyle w:val="ezkurwreuab5ozgtqnkl"/>
          <w:rFonts w:cs="Times New Roman"/>
          <w:szCs w:val="28"/>
        </w:rPr>
        <w:t>о предложению председателя Республиканского совета ветеранов войны в Афганистане</w:t>
      </w:r>
      <w:r w:rsidRPr="00AC51BA">
        <w:rPr>
          <w:rStyle w:val="ezkurwreuab5ozgtqnkl"/>
          <w:rFonts w:cs="Times New Roman"/>
          <w:szCs w:val="28"/>
          <w:lang w:val="ky-KG"/>
        </w:rPr>
        <w:t>.</w:t>
      </w:r>
      <w:r w:rsidRPr="00AC51BA">
        <w:rPr>
          <w:rStyle w:val="ezkurwreuab5ozgtqnkl"/>
          <w:rFonts w:cs="Times New Roman"/>
          <w:szCs w:val="28"/>
        </w:rPr>
        <w:t xml:space="preserve"> (прилагается).</w:t>
      </w:r>
    </w:p>
    <w:p w14:paraId="6E179A73" w14:textId="689AD127" w:rsidR="004665DC" w:rsidRPr="00AC51BA" w:rsidRDefault="00B06FBF" w:rsidP="00EF3EC3">
      <w:pPr>
        <w:tabs>
          <w:tab w:val="left" w:pos="0"/>
        </w:tabs>
        <w:spacing w:line="240" w:lineRule="auto"/>
        <w:contextualSpacing/>
        <w:jc w:val="both"/>
        <w:rPr>
          <w:rFonts w:eastAsia="Calibri" w:cs="Times New Roman"/>
          <w:b/>
          <w:bCs/>
          <w:szCs w:val="28"/>
          <w:lang w:eastAsia="ru-RU"/>
        </w:rPr>
      </w:pPr>
      <w:r w:rsidRPr="00AC51BA">
        <w:rPr>
          <w:rStyle w:val="ezkurwreuab5ozgtqnkl"/>
          <w:rFonts w:cs="Times New Roman"/>
          <w:szCs w:val="28"/>
        </w:rPr>
        <w:tab/>
      </w:r>
      <w:r w:rsidR="00DD3BF8" w:rsidRPr="00AC51BA">
        <w:rPr>
          <w:rStyle w:val="ezkurwreuab5ozgtqnkl"/>
          <w:rFonts w:cs="Times New Roman"/>
          <w:szCs w:val="28"/>
        </w:rPr>
        <w:t>По данному законопроекту в Комитет от соответствующих министерств и ведомств предложений и замечаний не поступало.</w:t>
      </w:r>
    </w:p>
    <w:p w14:paraId="16CA330A" w14:textId="4B64B538" w:rsidR="003C0432" w:rsidRPr="00AC51BA" w:rsidRDefault="00D92D64" w:rsidP="00EF3EC3">
      <w:pPr>
        <w:spacing w:line="240" w:lineRule="auto"/>
        <w:ind w:firstLine="708"/>
        <w:contextualSpacing/>
        <w:jc w:val="both"/>
        <w:rPr>
          <w:rFonts w:eastAsia="Calibri" w:cs="Times New Roman"/>
          <w:szCs w:val="28"/>
          <w:lang w:eastAsia="ru-RU"/>
        </w:rPr>
      </w:pPr>
      <w:r w:rsidRPr="00AC51BA">
        <w:rPr>
          <w:rFonts w:eastAsia="Calibri" w:cs="Times New Roman"/>
          <w:szCs w:val="28"/>
          <w:lang w:eastAsia="ru-RU"/>
        </w:rPr>
        <w:t xml:space="preserve">При </w:t>
      </w:r>
      <w:r w:rsidRPr="00AC51BA">
        <w:rPr>
          <w:rStyle w:val="ezkurwreuab5ozgtqnkl"/>
          <w:rFonts w:cs="Times New Roman"/>
          <w:szCs w:val="28"/>
        </w:rPr>
        <w:t>обсуждении</w:t>
      </w:r>
      <w:r w:rsidR="003C0432" w:rsidRPr="00AC51BA">
        <w:rPr>
          <w:rFonts w:eastAsia="Calibri" w:cs="Times New Roman"/>
          <w:szCs w:val="28"/>
          <w:lang w:eastAsia="ru-RU"/>
        </w:rPr>
        <w:t xml:space="preserve"> проекта Закона на заседании Комитета поступили </w:t>
      </w:r>
      <w:r w:rsidRPr="00AC51BA">
        <w:rPr>
          <w:rFonts w:eastAsia="Calibri" w:cs="Times New Roman"/>
          <w:szCs w:val="28"/>
          <w:lang w:eastAsia="ru-RU"/>
        </w:rPr>
        <w:t>предложения</w:t>
      </w:r>
      <w:r w:rsidR="003C0432" w:rsidRPr="00AC51BA">
        <w:rPr>
          <w:rFonts w:eastAsia="Calibri" w:cs="Times New Roman"/>
          <w:szCs w:val="28"/>
          <w:lang w:eastAsia="ru-RU"/>
        </w:rPr>
        <w:t xml:space="preserve"> от следующих депутатов:</w:t>
      </w:r>
    </w:p>
    <w:p w14:paraId="3DCA0C16" w14:textId="4DE5E96D" w:rsidR="003C0432" w:rsidRPr="00AC51BA" w:rsidRDefault="003C0432" w:rsidP="00EF3EC3">
      <w:pPr>
        <w:spacing w:line="240" w:lineRule="auto"/>
        <w:ind w:firstLine="708"/>
        <w:contextualSpacing/>
        <w:jc w:val="both"/>
        <w:rPr>
          <w:rFonts w:eastAsia="Calibri" w:cs="Times New Roman"/>
          <w:szCs w:val="28"/>
          <w:lang w:eastAsia="ru-RU"/>
        </w:rPr>
      </w:pPr>
      <w:proofErr w:type="spellStart"/>
      <w:r w:rsidRPr="00AC51BA">
        <w:rPr>
          <w:rFonts w:eastAsia="Calibri" w:cs="Times New Roman"/>
          <w:szCs w:val="28"/>
          <w:lang w:eastAsia="ru-RU"/>
        </w:rPr>
        <w:t>Примов</w:t>
      </w:r>
      <w:proofErr w:type="spellEnd"/>
      <w:r w:rsidRPr="00AC51BA">
        <w:rPr>
          <w:rFonts w:eastAsia="Calibri" w:cs="Times New Roman"/>
          <w:szCs w:val="28"/>
          <w:lang w:eastAsia="ru-RU"/>
        </w:rPr>
        <w:t xml:space="preserve"> У.Б.</w:t>
      </w:r>
      <w:r w:rsidR="00E61001">
        <w:rPr>
          <w:rFonts w:eastAsia="Calibri" w:cs="Times New Roman"/>
          <w:szCs w:val="28"/>
          <w:lang w:eastAsia="ru-RU"/>
        </w:rPr>
        <w:t>:</w:t>
      </w:r>
      <w:r w:rsidR="00D92D64" w:rsidRPr="00AC51BA">
        <w:rPr>
          <w:rFonts w:eastAsia="Calibri" w:cs="Times New Roman"/>
          <w:szCs w:val="28"/>
          <w:lang w:eastAsia="ru-RU"/>
        </w:rPr>
        <w:t xml:space="preserve"> </w:t>
      </w:r>
      <w:r w:rsidR="00E61001">
        <w:rPr>
          <w:rFonts w:eastAsia="Calibri" w:cs="Times New Roman"/>
          <w:szCs w:val="28"/>
          <w:lang w:eastAsia="ru-RU"/>
        </w:rPr>
        <w:t>Р</w:t>
      </w:r>
      <w:r w:rsidR="00D92D64" w:rsidRPr="00AC51BA">
        <w:rPr>
          <w:rFonts w:eastAsia="Calibri" w:cs="Times New Roman"/>
          <w:szCs w:val="28"/>
          <w:lang w:eastAsia="ru-RU"/>
        </w:rPr>
        <w:t>ассмотреть</w:t>
      </w:r>
      <w:r w:rsidRPr="00AC51BA">
        <w:rPr>
          <w:rFonts w:eastAsia="Calibri" w:cs="Times New Roman"/>
          <w:szCs w:val="28"/>
          <w:lang w:eastAsia="ru-RU"/>
        </w:rPr>
        <w:t xml:space="preserve"> вопрос увеличения заработной платы и штатной численности Лесной службы при МЧС </w:t>
      </w:r>
      <w:r w:rsidR="008428D9" w:rsidRPr="00AC51BA">
        <w:rPr>
          <w:rFonts w:eastAsia="Times New Roman" w:cs="Times New Roman"/>
          <w:szCs w:val="28"/>
          <w:lang w:eastAsia="ru-RU"/>
        </w:rPr>
        <w:t>Кыргызской Республики</w:t>
      </w:r>
      <w:r w:rsidRPr="00AC51BA">
        <w:rPr>
          <w:rFonts w:eastAsia="Calibri" w:cs="Times New Roman"/>
          <w:szCs w:val="28"/>
          <w:lang w:eastAsia="ru-RU"/>
        </w:rPr>
        <w:t xml:space="preserve">; создать </w:t>
      </w:r>
      <w:r w:rsidR="00D92D64" w:rsidRPr="00AC51BA">
        <w:rPr>
          <w:rStyle w:val="ezkurwreuab5ozgtqnkl"/>
          <w:rFonts w:cs="Times New Roman"/>
          <w:szCs w:val="28"/>
        </w:rPr>
        <w:t>льготных</w:t>
      </w:r>
      <w:r w:rsidR="00D92D64" w:rsidRPr="00AC51BA">
        <w:rPr>
          <w:rFonts w:cs="Times New Roman"/>
          <w:szCs w:val="28"/>
        </w:rPr>
        <w:t xml:space="preserve"> </w:t>
      </w:r>
      <w:r w:rsidR="00D92D64" w:rsidRPr="00AC51BA">
        <w:rPr>
          <w:rStyle w:val="ezkurwreuab5ozgtqnkl"/>
          <w:rFonts w:cs="Times New Roman"/>
          <w:szCs w:val="28"/>
        </w:rPr>
        <w:t>условий</w:t>
      </w:r>
      <w:r w:rsidRPr="00AC51BA">
        <w:rPr>
          <w:rFonts w:eastAsia="Calibri" w:cs="Times New Roman"/>
          <w:szCs w:val="28"/>
          <w:lang w:eastAsia="ru-RU"/>
        </w:rPr>
        <w:t xml:space="preserve"> для </w:t>
      </w:r>
      <w:r w:rsidR="00D92D64" w:rsidRPr="00AC51BA">
        <w:rPr>
          <w:rStyle w:val="ezkurwreuab5ozgtqnkl"/>
          <w:rFonts w:cs="Times New Roman"/>
          <w:szCs w:val="28"/>
        </w:rPr>
        <w:t>отечественных товаропроизводителей и экспортеров</w:t>
      </w:r>
      <w:r w:rsidRPr="00AC51BA">
        <w:rPr>
          <w:rFonts w:eastAsia="Calibri" w:cs="Times New Roman"/>
          <w:szCs w:val="28"/>
          <w:lang w:eastAsia="ru-RU"/>
        </w:rPr>
        <w:t xml:space="preserve">; </w:t>
      </w:r>
      <w:r w:rsidR="003465AC" w:rsidRPr="00AC51BA">
        <w:rPr>
          <w:rFonts w:eastAsia="Calibri" w:cs="Times New Roman"/>
          <w:szCs w:val="28"/>
          <w:lang w:eastAsia="ru-RU"/>
        </w:rPr>
        <w:t xml:space="preserve">при получении внутренних кредитов, по согласованию с экспертами, сделать упор на получение внешних займов под низкие проценты и более долгие сроки; </w:t>
      </w:r>
    </w:p>
    <w:p w14:paraId="4442F532" w14:textId="0F3B7BA6" w:rsidR="003C0432" w:rsidRPr="00AC51BA" w:rsidRDefault="003465AC" w:rsidP="00EF3EC3">
      <w:pPr>
        <w:spacing w:line="240" w:lineRule="auto"/>
        <w:ind w:firstLine="708"/>
        <w:contextualSpacing/>
        <w:jc w:val="both"/>
        <w:rPr>
          <w:rFonts w:eastAsia="Calibri" w:cs="Times New Roman"/>
          <w:szCs w:val="28"/>
          <w:lang w:eastAsia="ru-RU"/>
        </w:rPr>
      </w:pPr>
      <w:proofErr w:type="spellStart"/>
      <w:r w:rsidRPr="00AC51BA">
        <w:rPr>
          <w:rFonts w:eastAsia="Calibri" w:cs="Times New Roman"/>
          <w:szCs w:val="28"/>
          <w:lang w:eastAsia="ru-RU"/>
        </w:rPr>
        <w:t>Бакасов</w:t>
      </w:r>
      <w:proofErr w:type="spellEnd"/>
      <w:r w:rsidRPr="00AC51BA">
        <w:rPr>
          <w:rFonts w:eastAsia="Calibri" w:cs="Times New Roman"/>
          <w:szCs w:val="28"/>
          <w:lang w:eastAsia="ru-RU"/>
        </w:rPr>
        <w:t xml:space="preserve"> У.Б.</w:t>
      </w:r>
      <w:r w:rsidR="00E61001">
        <w:rPr>
          <w:rFonts w:eastAsia="Calibri" w:cs="Times New Roman"/>
          <w:szCs w:val="28"/>
          <w:lang w:eastAsia="ru-RU"/>
        </w:rPr>
        <w:t>:</w:t>
      </w:r>
      <w:r w:rsidRPr="00AC51BA">
        <w:rPr>
          <w:rFonts w:eastAsia="Calibri" w:cs="Times New Roman"/>
          <w:szCs w:val="28"/>
          <w:lang w:eastAsia="ru-RU"/>
        </w:rPr>
        <w:t xml:space="preserve"> </w:t>
      </w:r>
      <w:r w:rsidR="00E61001">
        <w:rPr>
          <w:rFonts w:eastAsia="Calibri" w:cs="Times New Roman"/>
          <w:szCs w:val="28"/>
          <w:lang w:eastAsia="ru-RU"/>
        </w:rPr>
        <w:t>В</w:t>
      </w:r>
      <w:r w:rsidRPr="00AC51BA">
        <w:rPr>
          <w:rFonts w:eastAsia="Calibri" w:cs="Times New Roman"/>
          <w:szCs w:val="28"/>
          <w:lang w:eastAsia="ru-RU"/>
        </w:rPr>
        <w:t xml:space="preserve">ыделить дополнительно 1 млрд. сом для бюджета города Нарын; рекомендовать строительство 3 детских садов в Нарынской области, 3 детских садов в </w:t>
      </w:r>
      <w:proofErr w:type="spellStart"/>
      <w:r w:rsidRPr="00AC51BA">
        <w:rPr>
          <w:rFonts w:eastAsia="Calibri" w:cs="Times New Roman"/>
          <w:szCs w:val="28"/>
          <w:lang w:eastAsia="ru-RU"/>
        </w:rPr>
        <w:t>г.Нарын</w:t>
      </w:r>
      <w:proofErr w:type="spellEnd"/>
      <w:r w:rsidRPr="00AC51BA">
        <w:rPr>
          <w:rFonts w:eastAsia="Calibri" w:cs="Times New Roman"/>
          <w:szCs w:val="28"/>
          <w:lang w:eastAsia="ru-RU"/>
        </w:rPr>
        <w:t xml:space="preserve">, а также ремонтные работы дорог </w:t>
      </w:r>
      <w:proofErr w:type="spellStart"/>
      <w:r w:rsidRPr="00AC51BA">
        <w:rPr>
          <w:rFonts w:eastAsia="Calibri" w:cs="Times New Roman"/>
          <w:szCs w:val="28"/>
          <w:lang w:eastAsia="ru-RU"/>
        </w:rPr>
        <w:t>г.Нарын</w:t>
      </w:r>
      <w:proofErr w:type="spellEnd"/>
      <w:r w:rsidRPr="00AC51BA">
        <w:rPr>
          <w:rFonts w:eastAsia="Calibri" w:cs="Times New Roman"/>
          <w:szCs w:val="28"/>
          <w:lang w:eastAsia="ru-RU"/>
        </w:rPr>
        <w:t>.</w:t>
      </w:r>
    </w:p>
    <w:p w14:paraId="140C4574" w14:textId="27C868E2" w:rsidR="003465AC" w:rsidRPr="00AC51BA" w:rsidRDefault="003465AC" w:rsidP="00EF3EC3">
      <w:pPr>
        <w:spacing w:line="240" w:lineRule="auto"/>
        <w:ind w:firstLine="708"/>
        <w:contextualSpacing/>
        <w:jc w:val="both"/>
        <w:rPr>
          <w:rFonts w:eastAsia="Calibri" w:cs="Times New Roman"/>
          <w:szCs w:val="28"/>
          <w:lang w:eastAsia="ru-RU"/>
        </w:rPr>
      </w:pPr>
      <w:proofErr w:type="spellStart"/>
      <w:r w:rsidRPr="00AC51BA">
        <w:rPr>
          <w:rFonts w:eastAsia="Calibri" w:cs="Times New Roman"/>
          <w:szCs w:val="28"/>
          <w:lang w:eastAsia="ru-RU"/>
        </w:rPr>
        <w:t>Айдаралиев</w:t>
      </w:r>
      <w:proofErr w:type="spellEnd"/>
      <w:r w:rsidRPr="00AC51BA">
        <w:rPr>
          <w:rFonts w:eastAsia="Calibri" w:cs="Times New Roman"/>
          <w:szCs w:val="28"/>
          <w:lang w:eastAsia="ru-RU"/>
        </w:rPr>
        <w:t xml:space="preserve"> Э.Ш.</w:t>
      </w:r>
      <w:r w:rsidR="00E61001">
        <w:rPr>
          <w:rFonts w:eastAsia="Calibri" w:cs="Times New Roman"/>
          <w:szCs w:val="28"/>
          <w:lang w:eastAsia="ru-RU"/>
        </w:rPr>
        <w:t>:</w:t>
      </w:r>
      <w:r w:rsidRPr="00AC51BA">
        <w:rPr>
          <w:rFonts w:eastAsia="Calibri" w:cs="Times New Roman"/>
          <w:szCs w:val="28"/>
          <w:lang w:eastAsia="ru-RU"/>
        </w:rPr>
        <w:t xml:space="preserve"> </w:t>
      </w:r>
      <w:r w:rsidR="00E61001">
        <w:rPr>
          <w:rFonts w:eastAsia="Calibri" w:cs="Times New Roman"/>
          <w:szCs w:val="28"/>
          <w:lang w:eastAsia="ru-RU"/>
        </w:rPr>
        <w:t>П</w:t>
      </w:r>
      <w:r w:rsidRPr="00AC51BA">
        <w:rPr>
          <w:rFonts w:eastAsia="Calibri" w:cs="Times New Roman"/>
          <w:szCs w:val="28"/>
          <w:lang w:eastAsia="ru-RU"/>
        </w:rPr>
        <w:t xml:space="preserve">ровести ремонтные работы в школах и спортивных залах </w:t>
      </w:r>
      <w:proofErr w:type="spellStart"/>
      <w:r w:rsidRPr="00AC51BA">
        <w:rPr>
          <w:rFonts w:eastAsia="Calibri" w:cs="Times New Roman"/>
          <w:szCs w:val="28"/>
          <w:lang w:eastAsia="ru-RU"/>
        </w:rPr>
        <w:t>Сузакского</w:t>
      </w:r>
      <w:proofErr w:type="spellEnd"/>
      <w:r w:rsidRPr="00AC51BA">
        <w:rPr>
          <w:rFonts w:eastAsia="Calibri" w:cs="Times New Roman"/>
          <w:szCs w:val="28"/>
          <w:lang w:eastAsia="ru-RU"/>
        </w:rPr>
        <w:t xml:space="preserve"> района Джалал-Абадской области.</w:t>
      </w:r>
    </w:p>
    <w:p w14:paraId="12758558" w14:textId="2404A46B" w:rsidR="003465AC" w:rsidRPr="00AC51BA" w:rsidRDefault="003465AC" w:rsidP="00EF3EC3">
      <w:pPr>
        <w:spacing w:line="240" w:lineRule="auto"/>
        <w:ind w:firstLine="708"/>
        <w:contextualSpacing/>
        <w:jc w:val="both"/>
        <w:rPr>
          <w:rFonts w:eastAsia="Calibri" w:cs="Times New Roman"/>
          <w:szCs w:val="28"/>
          <w:lang w:eastAsia="ru-RU"/>
        </w:rPr>
      </w:pPr>
      <w:proofErr w:type="spellStart"/>
      <w:r w:rsidRPr="00AC51BA">
        <w:rPr>
          <w:rFonts w:eastAsia="Calibri" w:cs="Times New Roman"/>
          <w:szCs w:val="28"/>
          <w:lang w:eastAsia="ru-RU"/>
        </w:rPr>
        <w:t>Кылычбаев</w:t>
      </w:r>
      <w:proofErr w:type="spellEnd"/>
      <w:r w:rsidRPr="00AC51BA">
        <w:rPr>
          <w:rFonts w:eastAsia="Calibri" w:cs="Times New Roman"/>
          <w:szCs w:val="28"/>
          <w:lang w:eastAsia="ru-RU"/>
        </w:rPr>
        <w:t xml:space="preserve"> А.Т.</w:t>
      </w:r>
      <w:r w:rsidR="00E61001">
        <w:rPr>
          <w:rFonts w:eastAsia="Calibri" w:cs="Times New Roman"/>
          <w:szCs w:val="28"/>
          <w:lang w:eastAsia="ru-RU"/>
        </w:rPr>
        <w:t>:</w:t>
      </w:r>
      <w:r w:rsidR="00E46DD1" w:rsidRPr="00AC51BA">
        <w:rPr>
          <w:rFonts w:eastAsia="Calibri" w:cs="Times New Roman"/>
          <w:szCs w:val="28"/>
          <w:lang w:eastAsia="ru-RU"/>
        </w:rPr>
        <w:t xml:space="preserve"> </w:t>
      </w:r>
      <w:r w:rsidR="00E61001">
        <w:rPr>
          <w:rFonts w:eastAsia="Calibri" w:cs="Times New Roman"/>
          <w:szCs w:val="28"/>
          <w:lang w:eastAsia="ru-RU"/>
        </w:rPr>
        <w:t>С</w:t>
      </w:r>
      <w:r w:rsidR="00E46DD1" w:rsidRPr="00AC51BA">
        <w:rPr>
          <w:rFonts w:eastAsia="Calibri" w:cs="Times New Roman"/>
          <w:szCs w:val="28"/>
          <w:lang w:eastAsia="ru-RU"/>
        </w:rPr>
        <w:t xml:space="preserve">троительство новой школы в селе </w:t>
      </w:r>
      <w:proofErr w:type="spellStart"/>
      <w:r w:rsidR="00E46DD1" w:rsidRPr="00AC51BA">
        <w:rPr>
          <w:rFonts w:eastAsia="Calibri" w:cs="Times New Roman"/>
          <w:szCs w:val="28"/>
          <w:lang w:eastAsia="ru-RU"/>
        </w:rPr>
        <w:t>Үч</w:t>
      </w:r>
      <w:proofErr w:type="spellEnd"/>
      <w:r w:rsidR="00E46DD1" w:rsidRPr="00AC51BA">
        <w:rPr>
          <w:rFonts w:eastAsia="Calibri" w:cs="Times New Roman"/>
          <w:szCs w:val="28"/>
          <w:lang w:eastAsia="ru-RU"/>
        </w:rPr>
        <w:t xml:space="preserve">-Мала </w:t>
      </w:r>
      <w:proofErr w:type="spellStart"/>
      <w:r w:rsidR="00E46DD1" w:rsidRPr="00AC51BA">
        <w:rPr>
          <w:rFonts w:eastAsia="Calibri" w:cs="Times New Roman"/>
          <w:szCs w:val="28"/>
          <w:lang w:eastAsia="ru-RU"/>
        </w:rPr>
        <w:t>Көкартского</w:t>
      </w:r>
      <w:proofErr w:type="spellEnd"/>
      <w:r w:rsidR="00E46DD1" w:rsidRPr="00AC51BA">
        <w:rPr>
          <w:rFonts w:eastAsia="Calibri" w:cs="Times New Roman"/>
          <w:szCs w:val="28"/>
          <w:lang w:eastAsia="ru-RU"/>
        </w:rPr>
        <w:t xml:space="preserve"> </w:t>
      </w:r>
      <w:proofErr w:type="spellStart"/>
      <w:r w:rsidR="00E46DD1" w:rsidRPr="00AC51BA">
        <w:rPr>
          <w:rFonts w:eastAsia="Calibri" w:cs="Times New Roman"/>
          <w:szCs w:val="28"/>
          <w:lang w:eastAsia="ru-RU"/>
        </w:rPr>
        <w:t>айылного</w:t>
      </w:r>
      <w:proofErr w:type="spellEnd"/>
      <w:r w:rsidR="00E46DD1" w:rsidRPr="00AC51BA">
        <w:rPr>
          <w:rFonts w:eastAsia="Calibri" w:cs="Times New Roman"/>
          <w:szCs w:val="28"/>
          <w:lang w:eastAsia="ru-RU"/>
        </w:rPr>
        <w:t xml:space="preserve"> аймака </w:t>
      </w:r>
      <w:proofErr w:type="spellStart"/>
      <w:r w:rsidR="00E46DD1" w:rsidRPr="00AC51BA">
        <w:rPr>
          <w:rFonts w:eastAsia="Calibri" w:cs="Times New Roman"/>
          <w:szCs w:val="28"/>
          <w:lang w:eastAsia="ru-RU"/>
        </w:rPr>
        <w:t>Сузакского</w:t>
      </w:r>
      <w:proofErr w:type="spellEnd"/>
      <w:r w:rsidR="00E46DD1" w:rsidRPr="00AC51BA">
        <w:rPr>
          <w:rFonts w:eastAsia="Calibri" w:cs="Times New Roman"/>
          <w:szCs w:val="28"/>
          <w:lang w:eastAsia="ru-RU"/>
        </w:rPr>
        <w:t xml:space="preserve"> района.</w:t>
      </w:r>
    </w:p>
    <w:p w14:paraId="1990E6E2" w14:textId="5220B915" w:rsidR="00E46DD1" w:rsidRDefault="00E46DD1" w:rsidP="00EF3EC3">
      <w:pPr>
        <w:spacing w:line="240" w:lineRule="auto"/>
        <w:ind w:firstLine="708"/>
        <w:contextualSpacing/>
        <w:jc w:val="both"/>
        <w:rPr>
          <w:rFonts w:eastAsia="Calibri" w:cs="Times New Roman"/>
          <w:szCs w:val="28"/>
          <w:lang w:val="ky-KG" w:eastAsia="ru-RU"/>
        </w:rPr>
      </w:pPr>
      <w:r w:rsidRPr="00AC51BA">
        <w:rPr>
          <w:rFonts w:eastAsia="Calibri" w:cs="Times New Roman"/>
          <w:szCs w:val="28"/>
          <w:lang w:val="ky-KG" w:eastAsia="ru-RU"/>
        </w:rPr>
        <w:t>Калпаев Б.А.</w:t>
      </w:r>
      <w:r w:rsidR="00E61001">
        <w:rPr>
          <w:rFonts w:eastAsia="Calibri" w:cs="Times New Roman"/>
          <w:szCs w:val="28"/>
          <w:lang w:val="ky-KG" w:eastAsia="ru-RU"/>
        </w:rPr>
        <w:t>:</w:t>
      </w:r>
      <w:r w:rsidRPr="00AC51BA">
        <w:rPr>
          <w:rFonts w:eastAsia="Calibri" w:cs="Times New Roman"/>
          <w:szCs w:val="28"/>
          <w:lang w:val="ky-KG" w:eastAsia="ru-RU"/>
        </w:rPr>
        <w:t xml:space="preserve"> </w:t>
      </w:r>
      <w:r w:rsidR="00E61001">
        <w:rPr>
          <w:rFonts w:eastAsia="Calibri" w:cs="Times New Roman"/>
          <w:szCs w:val="28"/>
          <w:lang w:val="ky-KG" w:eastAsia="ru-RU"/>
        </w:rPr>
        <w:t>Д</w:t>
      </w:r>
      <w:r w:rsidRPr="00AC51BA">
        <w:rPr>
          <w:rFonts w:eastAsia="Calibri" w:cs="Times New Roman"/>
          <w:szCs w:val="28"/>
          <w:lang w:val="ky-KG" w:eastAsia="ru-RU"/>
        </w:rPr>
        <w:t xml:space="preserve">овести выделенную сумму на развитие Баткенской </w:t>
      </w:r>
      <w:proofErr w:type="spellStart"/>
      <w:r w:rsidRPr="00AC51BA">
        <w:rPr>
          <w:rFonts w:eastAsia="Calibri" w:cs="Times New Roman"/>
          <w:szCs w:val="28"/>
          <w:lang w:val="ky-KG" w:eastAsia="ru-RU"/>
        </w:rPr>
        <w:t>области</w:t>
      </w:r>
      <w:proofErr w:type="spellEnd"/>
      <w:r w:rsidRPr="00AC51BA">
        <w:rPr>
          <w:rFonts w:eastAsia="Calibri" w:cs="Times New Roman"/>
          <w:szCs w:val="28"/>
          <w:lang w:val="ky-KG" w:eastAsia="ru-RU"/>
        </w:rPr>
        <w:t xml:space="preserve"> до 1 </w:t>
      </w:r>
      <w:proofErr w:type="spellStart"/>
      <w:r w:rsidRPr="00AC51BA">
        <w:rPr>
          <w:rFonts w:eastAsia="Calibri" w:cs="Times New Roman"/>
          <w:szCs w:val="28"/>
          <w:lang w:val="ky-KG" w:eastAsia="ru-RU"/>
        </w:rPr>
        <w:t>млрд.сом</w:t>
      </w:r>
      <w:proofErr w:type="spellEnd"/>
      <w:r w:rsidRPr="00AC51BA">
        <w:rPr>
          <w:rFonts w:eastAsia="Calibri" w:cs="Times New Roman"/>
          <w:szCs w:val="28"/>
          <w:lang w:val="ky-KG" w:eastAsia="ru-RU"/>
        </w:rPr>
        <w:t>.</w:t>
      </w:r>
    </w:p>
    <w:p w14:paraId="36279613" w14:textId="77777777" w:rsidR="00EF3EC3" w:rsidRPr="00AC51BA" w:rsidRDefault="00EF3EC3" w:rsidP="00EF3EC3">
      <w:pPr>
        <w:spacing w:line="240" w:lineRule="auto"/>
        <w:ind w:firstLine="708"/>
        <w:contextualSpacing/>
        <w:jc w:val="both"/>
        <w:rPr>
          <w:rFonts w:eastAsia="Calibri" w:cs="Times New Roman"/>
          <w:szCs w:val="28"/>
          <w:lang w:val="ky-KG" w:eastAsia="ru-RU"/>
        </w:rPr>
      </w:pPr>
    </w:p>
    <w:p w14:paraId="2DFEFDA0" w14:textId="53A33F45" w:rsidR="00F07098" w:rsidRPr="00AC51BA" w:rsidRDefault="00F07098" w:rsidP="00EF3EC3">
      <w:pPr>
        <w:tabs>
          <w:tab w:val="left" w:pos="0"/>
        </w:tabs>
        <w:spacing w:line="240" w:lineRule="auto"/>
        <w:ind w:firstLine="709"/>
        <w:contextualSpacing/>
        <w:jc w:val="both"/>
        <w:rPr>
          <w:rFonts w:eastAsia="Calibri" w:cs="Times New Roman"/>
          <w:b/>
          <w:szCs w:val="28"/>
          <w:lang w:eastAsia="ru-RU"/>
        </w:rPr>
      </w:pPr>
      <w:r w:rsidRPr="00AC51BA">
        <w:rPr>
          <w:rFonts w:eastAsia="Calibri" w:cs="Times New Roman"/>
          <w:szCs w:val="28"/>
          <w:lang w:eastAsia="ru-RU"/>
        </w:rPr>
        <w:t xml:space="preserve">На основании вышеизложенного, Комитет пришел к следующему </w:t>
      </w:r>
      <w:r w:rsidRPr="00AC51BA">
        <w:rPr>
          <w:rFonts w:eastAsia="Calibri" w:cs="Times New Roman"/>
          <w:b/>
          <w:szCs w:val="28"/>
          <w:lang w:eastAsia="ru-RU"/>
        </w:rPr>
        <w:t>заключению:</w:t>
      </w:r>
    </w:p>
    <w:p w14:paraId="594B1FF5" w14:textId="0BC2ECB0" w:rsidR="002D3F4F" w:rsidRPr="00AC51BA" w:rsidRDefault="00F07098" w:rsidP="00EF3EC3">
      <w:pPr>
        <w:tabs>
          <w:tab w:val="left" w:pos="0"/>
        </w:tabs>
        <w:spacing w:line="240" w:lineRule="auto"/>
        <w:ind w:firstLine="709"/>
        <w:contextualSpacing/>
        <w:jc w:val="both"/>
        <w:rPr>
          <w:rFonts w:eastAsia="Calibri" w:cs="Times New Roman"/>
          <w:szCs w:val="28"/>
          <w:lang w:eastAsia="ru-RU"/>
        </w:rPr>
      </w:pPr>
      <w:r w:rsidRPr="00AC51BA">
        <w:rPr>
          <w:rFonts w:eastAsia="Times New Roman" w:cs="Times New Roman"/>
          <w:bCs/>
          <w:szCs w:val="28"/>
          <w:lang w:eastAsia="ru-RU" w:bidi="en-US"/>
        </w:rPr>
        <w:t xml:space="preserve">1. Одобрить </w:t>
      </w:r>
      <w:r w:rsidR="003A02EA" w:rsidRPr="00AC51BA">
        <w:rPr>
          <w:rFonts w:eastAsia="Times New Roman" w:cs="Times New Roman"/>
          <w:bCs/>
          <w:szCs w:val="28"/>
          <w:lang w:eastAsia="ru-RU" w:bidi="en-US"/>
        </w:rPr>
        <w:t xml:space="preserve">концепцию проекта Закона </w:t>
      </w:r>
      <w:r w:rsidRPr="00AC51BA">
        <w:rPr>
          <w:rFonts w:eastAsia="Times New Roman" w:cs="Times New Roman"/>
          <w:bCs/>
          <w:szCs w:val="28"/>
          <w:lang w:eastAsia="ru-RU" w:bidi="en-US"/>
        </w:rPr>
        <w:t xml:space="preserve">Кыргызской </w:t>
      </w:r>
      <w:r w:rsidRPr="00AC51BA">
        <w:rPr>
          <w:rFonts w:eastAsia="Calibri" w:cs="Times New Roman"/>
          <w:szCs w:val="28"/>
          <w:lang w:eastAsia="ru-RU"/>
        </w:rPr>
        <w:t xml:space="preserve">Республики </w:t>
      </w:r>
      <w:r w:rsidR="002D3F4F" w:rsidRPr="00AC51BA">
        <w:rPr>
          <w:rFonts w:eastAsia="Calibri" w:cs="Times New Roman"/>
          <w:szCs w:val="28"/>
          <w:lang w:eastAsia="ru-RU"/>
        </w:rPr>
        <w:br/>
      </w:r>
      <w:r w:rsidRPr="00AC51BA">
        <w:rPr>
          <w:rFonts w:eastAsia="Calibri" w:cs="Times New Roman"/>
          <w:szCs w:val="28"/>
          <w:lang w:eastAsia="ru-RU"/>
        </w:rPr>
        <w:t>«О республиканском бюджете Кыргызской Республики на 202</w:t>
      </w:r>
      <w:r w:rsidR="002D3F4F" w:rsidRPr="00AC51BA">
        <w:rPr>
          <w:rFonts w:eastAsia="Calibri" w:cs="Times New Roman"/>
          <w:szCs w:val="28"/>
          <w:lang w:eastAsia="ru-RU"/>
        </w:rPr>
        <w:t>5</w:t>
      </w:r>
      <w:r w:rsidRPr="00AC51BA">
        <w:rPr>
          <w:rFonts w:eastAsia="Calibri" w:cs="Times New Roman"/>
          <w:szCs w:val="28"/>
          <w:lang w:eastAsia="ru-RU"/>
        </w:rPr>
        <w:t xml:space="preserve"> год и плановый период 202</w:t>
      </w:r>
      <w:r w:rsidR="002D3F4F" w:rsidRPr="00AC51BA">
        <w:rPr>
          <w:rFonts w:eastAsia="Calibri" w:cs="Times New Roman"/>
          <w:szCs w:val="28"/>
          <w:lang w:eastAsia="ru-RU"/>
        </w:rPr>
        <w:t>6</w:t>
      </w:r>
      <w:r w:rsidRPr="00AC51BA">
        <w:rPr>
          <w:rFonts w:eastAsia="Calibri" w:cs="Times New Roman"/>
          <w:szCs w:val="28"/>
          <w:lang w:eastAsia="ru-RU"/>
        </w:rPr>
        <w:t>-202</w:t>
      </w:r>
      <w:r w:rsidR="002D3F4F" w:rsidRPr="00AC51BA">
        <w:rPr>
          <w:rFonts w:eastAsia="Calibri" w:cs="Times New Roman"/>
          <w:szCs w:val="28"/>
          <w:lang w:eastAsia="ru-RU"/>
        </w:rPr>
        <w:t xml:space="preserve">7 </w:t>
      </w:r>
      <w:r w:rsidRPr="00AC51BA">
        <w:rPr>
          <w:rFonts w:eastAsia="Calibri" w:cs="Times New Roman"/>
          <w:szCs w:val="28"/>
          <w:lang w:eastAsia="ru-RU"/>
        </w:rPr>
        <w:t>год</w:t>
      </w:r>
      <w:r w:rsidR="00D237B7" w:rsidRPr="00AC51BA">
        <w:rPr>
          <w:rFonts w:eastAsia="Calibri" w:cs="Times New Roman"/>
          <w:szCs w:val="28"/>
          <w:lang w:eastAsia="ru-RU"/>
        </w:rPr>
        <w:t>ов</w:t>
      </w:r>
      <w:r w:rsidRPr="00AC51BA">
        <w:rPr>
          <w:rFonts w:eastAsia="Calibri" w:cs="Times New Roman"/>
          <w:szCs w:val="28"/>
          <w:lang w:eastAsia="ru-RU"/>
        </w:rPr>
        <w:t xml:space="preserve">» </w:t>
      </w:r>
      <w:r w:rsidR="00416351">
        <w:rPr>
          <w:rStyle w:val="ezkurwreuab5ozgtqnkl"/>
        </w:rPr>
        <w:t>с предложениями депутатов Комитета по международным делам, обороне, безопасности и миграции</w:t>
      </w:r>
      <w:r w:rsidR="00416351">
        <w:rPr>
          <w:rStyle w:val="ezkurwreuab5ozgtqnkl"/>
          <w:lang w:val="ky-KG"/>
        </w:rPr>
        <w:t xml:space="preserve"> </w:t>
      </w:r>
      <w:r w:rsidR="00416351" w:rsidRPr="00AC51BA">
        <w:rPr>
          <w:rFonts w:cs="Times New Roman"/>
          <w:color w:val="000000" w:themeColor="text1"/>
          <w:szCs w:val="28"/>
          <w:lang w:bidi="en-US"/>
        </w:rPr>
        <w:t>Жогорку Кенеша</w:t>
      </w:r>
      <w:r w:rsidR="00416351">
        <w:rPr>
          <w:rStyle w:val="ezkurwreuab5ozgtqnkl"/>
        </w:rPr>
        <w:t>.</w:t>
      </w:r>
    </w:p>
    <w:p w14:paraId="100A5F98" w14:textId="1E8200C7" w:rsidR="00F07098" w:rsidRPr="00AC51BA" w:rsidRDefault="00F07098" w:rsidP="00EF3EC3">
      <w:pPr>
        <w:tabs>
          <w:tab w:val="center" w:pos="0"/>
        </w:tabs>
        <w:spacing w:line="240" w:lineRule="auto"/>
        <w:ind w:firstLine="709"/>
        <w:contextualSpacing/>
        <w:jc w:val="both"/>
        <w:rPr>
          <w:rFonts w:cs="Times New Roman"/>
          <w:color w:val="000000" w:themeColor="text1"/>
          <w:szCs w:val="28"/>
          <w:lang w:bidi="en-US"/>
        </w:rPr>
      </w:pPr>
      <w:r w:rsidRPr="00AC51BA">
        <w:rPr>
          <w:rFonts w:cs="Times New Roman"/>
          <w:color w:val="000000" w:themeColor="text1"/>
          <w:szCs w:val="28"/>
          <w:lang w:bidi="en-US"/>
        </w:rPr>
        <w:lastRenderedPageBreak/>
        <w:t>2. Копию настоящего заключения направить в Комитет по бюджету, экономической и фискальной политике Жогорку Кенеша Кыргызской Республики.</w:t>
      </w:r>
    </w:p>
    <w:p w14:paraId="656C51CF" w14:textId="1EA10CEC" w:rsidR="00786929" w:rsidRDefault="00786929" w:rsidP="00EF3EC3">
      <w:pPr>
        <w:tabs>
          <w:tab w:val="left" w:pos="0"/>
        </w:tabs>
        <w:spacing w:line="240" w:lineRule="auto"/>
        <w:ind w:firstLine="709"/>
        <w:contextualSpacing/>
        <w:jc w:val="both"/>
        <w:rPr>
          <w:rFonts w:eastAsia="Calibri" w:cs="Times New Roman"/>
          <w:b/>
          <w:szCs w:val="28"/>
          <w:lang w:eastAsia="ru-RU"/>
        </w:rPr>
      </w:pPr>
    </w:p>
    <w:p w14:paraId="237983D7" w14:textId="77777777" w:rsidR="008831D6" w:rsidRPr="00AC51BA" w:rsidRDefault="008831D6" w:rsidP="00EF3EC3">
      <w:pPr>
        <w:tabs>
          <w:tab w:val="left" w:pos="0"/>
        </w:tabs>
        <w:spacing w:line="240" w:lineRule="auto"/>
        <w:ind w:firstLine="709"/>
        <w:contextualSpacing/>
        <w:jc w:val="both"/>
        <w:rPr>
          <w:rFonts w:eastAsia="Calibri" w:cs="Times New Roman"/>
          <w:b/>
          <w:szCs w:val="28"/>
          <w:lang w:eastAsia="ru-RU"/>
        </w:rPr>
      </w:pPr>
    </w:p>
    <w:p w14:paraId="66B5BCAA" w14:textId="77777777" w:rsidR="00F07098" w:rsidRPr="00AC51BA" w:rsidRDefault="00F07098" w:rsidP="00EF3EC3">
      <w:pPr>
        <w:pStyle w:val="a3"/>
        <w:spacing w:before="0" w:beforeAutospacing="0" w:after="0" w:afterAutospacing="0"/>
        <w:contextualSpacing/>
        <w:jc w:val="both"/>
        <w:rPr>
          <w:b/>
          <w:bCs/>
          <w:color w:val="000000"/>
          <w:sz w:val="28"/>
          <w:szCs w:val="28"/>
        </w:rPr>
      </w:pPr>
      <w:r w:rsidRPr="00AC51BA">
        <w:rPr>
          <w:b/>
          <w:bCs/>
          <w:color w:val="000000"/>
          <w:sz w:val="28"/>
          <w:szCs w:val="28"/>
        </w:rPr>
        <w:t xml:space="preserve">Председатель Комитета по </w:t>
      </w:r>
    </w:p>
    <w:p w14:paraId="6513B21A" w14:textId="77777777" w:rsidR="00F07098" w:rsidRPr="00AC51BA" w:rsidRDefault="00F07098" w:rsidP="00EF3EC3">
      <w:pPr>
        <w:pStyle w:val="a3"/>
        <w:spacing w:before="0" w:beforeAutospacing="0" w:after="0" w:afterAutospacing="0"/>
        <w:contextualSpacing/>
        <w:jc w:val="both"/>
        <w:rPr>
          <w:b/>
          <w:bCs/>
          <w:color w:val="000000"/>
          <w:sz w:val="28"/>
          <w:szCs w:val="28"/>
        </w:rPr>
      </w:pPr>
      <w:r w:rsidRPr="00AC51BA">
        <w:rPr>
          <w:b/>
          <w:bCs/>
          <w:color w:val="000000"/>
          <w:sz w:val="28"/>
          <w:szCs w:val="28"/>
        </w:rPr>
        <w:t>международным делам, обороне,</w:t>
      </w:r>
    </w:p>
    <w:p w14:paraId="4A276547" w14:textId="508BDCC7" w:rsidR="001F20AB" w:rsidRPr="00AC51BA" w:rsidRDefault="00F07098" w:rsidP="00EF3EC3">
      <w:pPr>
        <w:spacing w:line="240" w:lineRule="auto"/>
        <w:contextualSpacing/>
        <w:jc w:val="both"/>
        <w:rPr>
          <w:rFonts w:cs="Times New Roman"/>
          <w:b/>
          <w:bCs/>
          <w:color w:val="000000"/>
          <w:szCs w:val="28"/>
        </w:rPr>
      </w:pPr>
      <w:r w:rsidRPr="00AC51BA">
        <w:rPr>
          <w:rFonts w:cs="Times New Roman"/>
          <w:b/>
          <w:bCs/>
          <w:color w:val="000000"/>
          <w:szCs w:val="28"/>
        </w:rPr>
        <w:t>безопасности и миграции</w:t>
      </w:r>
      <w:r w:rsidRPr="00AC51BA">
        <w:rPr>
          <w:rFonts w:cs="Times New Roman"/>
          <w:b/>
          <w:bCs/>
          <w:color w:val="000000"/>
          <w:szCs w:val="28"/>
        </w:rPr>
        <w:tab/>
      </w:r>
      <w:r w:rsidRPr="00AC51BA">
        <w:rPr>
          <w:rFonts w:cs="Times New Roman"/>
          <w:b/>
          <w:bCs/>
          <w:color w:val="000000"/>
          <w:szCs w:val="28"/>
        </w:rPr>
        <w:tab/>
      </w:r>
      <w:r w:rsidRPr="00AC51BA">
        <w:rPr>
          <w:rFonts w:cs="Times New Roman"/>
          <w:b/>
          <w:bCs/>
          <w:color w:val="000000"/>
          <w:szCs w:val="28"/>
        </w:rPr>
        <w:tab/>
      </w:r>
      <w:r w:rsidRPr="00AC51BA">
        <w:rPr>
          <w:rFonts w:cs="Times New Roman"/>
          <w:b/>
          <w:bCs/>
          <w:color w:val="000000"/>
          <w:szCs w:val="28"/>
        </w:rPr>
        <w:tab/>
      </w:r>
      <w:r w:rsidRPr="00AC51BA">
        <w:rPr>
          <w:rFonts w:cs="Times New Roman"/>
          <w:b/>
          <w:bCs/>
          <w:color w:val="000000"/>
          <w:szCs w:val="28"/>
        </w:rPr>
        <w:tab/>
      </w:r>
      <w:r w:rsidRPr="00AC51BA">
        <w:rPr>
          <w:rFonts w:cs="Times New Roman"/>
          <w:b/>
          <w:bCs/>
          <w:color w:val="000000"/>
          <w:szCs w:val="28"/>
        </w:rPr>
        <w:tab/>
      </w:r>
      <w:r w:rsidR="00EF3EC3">
        <w:rPr>
          <w:rFonts w:cs="Times New Roman"/>
          <w:b/>
          <w:bCs/>
          <w:color w:val="000000"/>
          <w:szCs w:val="28"/>
        </w:rPr>
        <w:t xml:space="preserve">  </w:t>
      </w:r>
      <w:r w:rsidRPr="00AC51BA">
        <w:rPr>
          <w:rFonts w:cs="Times New Roman"/>
          <w:b/>
          <w:bCs/>
          <w:color w:val="000000"/>
          <w:szCs w:val="28"/>
        </w:rPr>
        <w:t xml:space="preserve">   У. </w:t>
      </w:r>
      <w:proofErr w:type="spellStart"/>
      <w:r w:rsidRPr="00AC51BA">
        <w:rPr>
          <w:rFonts w:cs="Times New Roman"/>
          <w:b/>
          <w:bCs/>
          <w:color w:val="000000"/>
          <w:szCs w:val="28"/>
        </w:rPr>
        <w:t>Примов</w:t>
      </w:r>
      <w:proofErr w:type="spellEnd"/>
      <w:r w:rsidRPr="00AC51BA">
        <w:rPr>
          <w:rFonts w:cs="Times New Roman"/>
          <w:b/>
          <w:bCs/>
          <w:color w:val="000000"/>
          <w:szCs w:val="28"/>
        </w:rPr>
        <w:t xml:space="preserve"> </w:t>
      </w:r>
    </w:p>
    <w:sectPr w:rsidR="001F20AB" w:rsidRPr="00AC51BA" w:rsidSect="00EF3EC3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644183"/>
    <w:multiLevelType w:val="hybridMultilevel"/>
    <w:tmpl w:val="E514E3F0"/>
    <w:lvl w:ilvl="0" w:tplc="E668CA1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68086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C8"/>
    <w:rsid w:val="00063FE2"/>
    <w:rsid w:val="00075E2C"/>
    <w:rsid w:val="000842DE"/>
    <w:rsid w:val="00123C19"/>
    <w:rsid w:val="001B18DC"/>
    <w:rsid w:val="001E58A3"/>
    <w:rsid w:val="001F20AB"/>
    <w:rsid w:val="00217655"/>
    <w:rsid w:val="00235833"/>
    <w:rsid w:val="0025306B"/>
    <w:rsid w:val="00284CC8"/>
    <w:rsid w:val="002D3F4F"/>
    <w:rsid w:val="003465AC"/>
    <w:rsid w:val="003A02EA"/>
    <w:rsid w:val="003C0432"/>
    <w:rsid w:val="003F4C46"/>
    <w:rsid w:val="00416351"/>
    <w:rsid w:val="00421EDF"/>
    <w:rsid w:val="004665DC"/>
    <w:rsid w:val="004D48B2"/>
    <w:rsid w:val="0053729F"/>
    <w:rsid w:val="0053777C"/>
    <w:rsid w:val="00563300"/>
    <w:rsid w:val="005A1C75"/>
    <w:rsid w:val="005B23BC"/>
    <w:rsid w:val="005E151F"/>
    <w:rsid w:val="005E7263"/>
    <w:rsid w:val="0063339B"/>
    <w:rsid w:val="006418C8"/>
    <w:rsid w:val="006723D5"/>
    <w:rsid w:val="006C5134"/>
    <w:rsid w:val="00735A83"/>
    <w:rsid w:val="007609CF"/>
    <w:rsid w:val="00765BEA"/>
    <w:rsid w:val="00786929"/>
    <w:rsid w:val="007E19B3"/>
    <w:rsid w:val="00803B43"/>
    <w:rsid w:val="00821A31"/>
    <w:rsid w:val="008428D9"/>
    <w:rsid w:val="0086009C"/>
    <w:rsid w:val="008831D6"/>
    <w:rsid w:val="008A387A"/>
    <w:rsid w:val="008F2082"/>
    <w:rsid w:val="009B509F"/>
    <w:rsid w:val="00A0357E"/>
    <w:rsid w:val="00A95559"/>
    <w:rsid w:val="00AB0576"/>
    <w:rsid w:val="00AC51BA"/>
    <w:rsid w:val="00B06FBF"/>
    <w:rsid w:val="00B676EF"/>
    <w:rsid w:val="00B92988"/>
    <w:rsid w:val="00BF71F6"/>
    <w:rsid w:val="00C31343"/>
    <w:rsid w:val="00C42F71"/>
    <w:rsid w:val="00C82335"/>
    <w:rsid w:val="00C9526D"/>
    <w:rsid w:val="00CA563A"/>
    <w:rsid w:val="00D237B7"/>
    <w:rsid w:val="00D92D64"/>
    <w:rsid w:val="00DA0F8B"/>
    <w:rsid w:val="00DD3BF8"/>
    <w:rsid w:val="00E46DD1"/>
    <w:rsid w:val="00E61001"/>
    <w:rsid w:val="00E66D48"/>
    <w:rsid w:val="00EC607F"/>
    <w:rsid w:val="00EF3EC3"/>
    <w:rsid w:val="00F07098"/>
    <w:rsid w:val="00F245E0"/>
    <w:rsid w:val="00F76368"/>
    <w:rsid w:val="00F91B65"/>
    <w:rsid w:val="00FA2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2A7E3"/>
  <w15:chartTrackingRefBased/>
  <w15:docId w15:val="{161932FE-ED6F-43AD-99F6-956220EE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7098"/>
    <w:pPr>
      <w:spacing w:after="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709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uiPriority w:val="99"/>
    <w:qFormat/>
    <w:rsid w:val="00803B43"/>
    <w:pPr>
      <w:spacing w:line="240" w:lineRule="auto"/>
      <w:jc w:val="center"/>
    </w:pPr>
    <w:rPr>
      <w:rFonts w:eastAsia="Times New Roman" w:cs="Times New Roman"/>
      <w:b/>
      <w:szCs w:val="20"/>
      <w:lang w:val="en-US" w:eastAsia="ru-RU"/>
    </w:rPr>
  </w:style>
  <w:style w:type="character" w:customStyle="1" w:styleId="a5">
    <w:name w:val="Заголовок Знак"/>
    <w:basedOn w:val="a0"/>
    <w:link w:val="a4"/>
    <w:uiPriority w:val="99"/>
    <w:rsid w:val="00803B43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styleId="a6">
    <w:name w:val="List Paragraph"/>
    <w:aliases w:val="List_Paragraph,Multilevel para_II,List Paragraph1,Akapit z listą BS,Bullet1,ADB paragraph numbering,List Paragraph (numbered (a)),List Paragraph 1,Main numbered paragraph,Абзац вправо-1,NumberedParas,References,Bullets,NUMBERED PARAGRAPH,Ha"/>
    <w:basedOn w:val="a"/>
    <w:link w:val="a7"/>
    <w:uiPriority w:val="34"/>
    <w:qFormat/>
    <w:rsid w:val="00EC607F"/>
    <w:pPr>
      <w:ind w:left="720"/>
      <w:contextualSpacing/>
    </w:pPr>
  </w:style>
  <w:style w:type="paragraph" w:styleId="a8">
    <w:name w:val="Body Text Indent"/>
    <w:basedOn w:val="a"/>
    <w:link w:val="a9"/>
    <w:rsid w:val="004665DC"/>
    <w:pPr>
      <w:spacing w:after="120" w:line="240" w:lineRule="auto"/>
      <w:ind w:left="283"/>
    </w:pPr>
    <w:rPr>
      <w:rFonts w:eastAsia="Times New Roman" w:cs="Times New Roman"/>
      <w:sz w:val="24"/>
      <w:szCs w:val="24"/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rsid w:val="004665D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Абзац списка Знак"/>
    <w:aliases w:val="List_Paragraph Знак,Multilevel para_II Знак,List Paragraph1 Знак,Akapit z listą BS Знак,Bullet1 Знак,ADB paragraph numbering Знак,List Paragraph (numbered (a)) Знак,List Paragraph 1 Знак,Main numbered paragraph Знак,Абзац вправо-1 Знак"/>
    <w:basedOn w:val="a0"/>
    <w:link w:val="a6"/>
    <w:uiPriority w:val="34"/>
    <w:qFormat/>
    <w:rsid w:val="004D48B2"/>
    <w:rPr>
      <w:rFonts w:ascii="Times New Roman" w:hAnsi="Times New Roman"/>
      <w:sz w:val="28"/>
    </w:rPr>
  </w:style>
  <w:style w:type="character" w:customStyle="1" w:styleId="ezkurwreuab5ozgtqnkl">
    <w:name w:val="ezkurwreuab5ozgtqnkl"/>
    <w:basedOn w:val="a0"/>
    <w:rsid w:val="00C31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98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3543</Words>
  <Characters>20201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2024-10-22T14:51:00Z</cp:lastPrinted>
  <dcterms:created xsi:type="dcterms:W3CDTF">2024-10-09T04:08:00Z</dcterms:created>
  <dcterms:modified xsi:type="dcterms:W3CDTF">2024-10-23T11:38:00Z</dcterms:modified>
</cp:coreProperties>
</file>