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080C60" w:rsidRPr="00C22473" w:rsidRDefault="00BE319A" w:rsidP="0032724F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C22473">
        <w:rPr>
          <w:b/>
          <w:sz w:val="28"/>
          <w:szCs w:val="28"/>
        </w:rPr>
        <w:t>СПРАВКА-ОБОСНОВАНИЕ</w:t>
      </w:r>
    </w:p>
    <w:p w14:paraId="00000002" w14:textId="77777777" w:rsidR="00080C60" w:rsidRPr="00C22473" w:rsidRDefault="00BE319A" w:rsidP="0032724F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C22473">
        <w:rPr>
          <w:b/>
          <w:sz w:val="28"/>
          <w:szCs w:val="28"/>
        </w:rPr>
        <w:t xml:space="preserve">к проекту Закона Кыргызской Республики «О внесении изменений </w:t>
      </w:r>
    </w:p>
    <w:p w14:paraId="13EA497B" w14:textId="77777777" w:rsidR="0032724F" w:rsidRDefault="00BE319A" w:rsidP="0032724F">
      <w:pPr>
        <w:spacing w:line="240" w:lineRule="auto"/>
        <w:contextualSpacing/>
        <w:jc w:val="center"/>
        <w:rPr>
          <w:b/>
          <w:sz w:val="28"/>
          <w:szCs w:val="28"/>
          <w:lang w:val="ky-KG"/>
        </w:rPr>
      </w:pPr>
      <w:r w:rsidRPr="00C22473">
        <w:rPr>
          <w:b/>
          <w:sz w:val="28"/>
          <w:szCs w:val="28"/>
        </w:rPr>
        <w:t xml:space="preserve">в Конституционный Закон Кыргызской Республики </w:t>
      </w:r>
    </w:p>
    <w:p w14:paraId="00000003" w14:textId="46966D42" w:rsidR="00080C60" w:rsidRPr="00C22473" w:rsidRDefault="00BE319A" w:rsidP="0032724F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C22473">
        <w:rPr>
          <w:b/>
          <w:sz w:val="28"/>
          <w:szCs w:val="28"/>
        </w:rPr>
        <w:t>«</w:t>
      </w:r>
      <w:r w:rsidRPr="00C22473">
        <w:rPr>
          <w:b/>
          <w:sz w:val="28"/>
          <w:szCs w:val="28"/>
          <w:highlight w:val="white"/>
        </w:rPr>
        <w:t>О статусе судей Кыргызской Республики»</w:t>
      </w:r>
      <w:r w:rsidRPr="00C22473">
        <w:rPr>
          <w:b/>
          <w:sz w:val="28"/>
          <w:szCs w:val="28"/>
        </w:rPr>
        <w:t>»</w:t>
      </w:r>
    </w:p>
    <w:p w14:paraId="00000004" w14:textId="77777777" w:rsidR="00080C60" w:rsidRPr="00C22473" w:rsidRDefault="00080C60" w:rsidP="003272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09" w:firstLine="567"/>
        <w:contextualSpacing/>
        <w:jc w:val="both"/>
        <w:rPr>
          <w:b/>
          <w:sz w:val="28"/>
          <w:szCs w:val="28"/>
        </w:rPr>
      </w:pPr>
    </w:p>
    <w:p w14:paraId="00000005" w14:textId="77777777" w:rsidR="00080C60" w:rsidRPr="00C22473" w:rsidRDefault="00BE319A" w:rsidP="003272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67"/>
        <w:contextualSpacing/>
        <w:jc w:val="both"/>
        <w:rPr>
          <w:b/>
          <w:sz w:val="28"/>
          <w:szCs w:val="28"/>
        </w:rPr>
      </w:pPr>
      <w:r w:rsidRPr="00C22473">
        <w:rPr>
          <w:b/>
          <w:sz w:val="28"/>
          <w:szCs w:val="28"/>
        </w:rPr>
        <w:t>1. Цель и задачи проекта</w:t>
      </w:r>
    </w:p>
    <w:p w14:paraId="00000006" w14:textId="77777777" w:rsidR="00080C60" w:rsidRPr="00C22473" w:rsidRDefault="00BE319A" w:rsidP="0032724F">
      <w:pPr>
        <w:spacing w:line="240" w:lineRule="auto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 xml:space="preserve">Настоящий проект Закона Кыргызской Республики «О внесении изменений </w:t>
      </w:r>
    </w:p>
    <w:p w14:paraId="00000007" w14:textId="77777777" w:rsidR="00080C60" w:rsidRPr="00C22473" w:rsidRDefault="00BE319A" w:rsidP="0032724F">
      <w:pPr>
        <w:spacing w:line="240" w:lineRule="auto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в Конституционный</w:t>
      </w:r>
      <w:r w:rsidRPr="00C22473">
        <w:rPr>
          <w:b/>
          <w:sz w:val="28"/>
          <w:szCs w:val="28"/>
        </w:rPr>
        <w:t xml:space="preserve"> </w:t>
      </w:r>
      <w:r w:rsidRPr="00C22473">
        <w:rPr>
          <w:sz w:val="28"/>
          <w:szCs w:val="28"/>
        </w:rPr>
        <w:t>Закон Кыргызской Республики «</w:t>
      </w:r>
      <w:r w:rsidRPr="00C22473">
        <w:rPr>
          <w:b/>
          <w:sz w:val="28"/>
          <w:szCs w:val="28"/>
          <w:highlight w:val="white"/>
        </w:rPr>
        <w:t>О статусе судей Кыргызской Республики»</w:t>
      </w:r>
      <w:r w:rsidRPr="00C22473">
        <w:rPr>
          <w:sz w:val="28"/>
          <w:szCs w:val="28"/>
        </w:rPr>
        <w:t xml:space="preserve"> (далее – проект Закона) разработан в целях укрепления правовой основы развития государственного языка, сохранения, использования государственного языка и обеспечения равного доступа к правосудию для всех категорий граждан Кыргызской Республики, а также устранения недоработок и пробелов, противоречий с процессуальными законами Кыргызской Республики.</w:t>
      </w:r>
    </w:p>
    <w:p w14:paraId="00000009" w14:textId="77777777" w:rsidR="00080C60" w:rsidRPr="00C22473" w:rsidRDefault="00BE319A" w:rsidP="003272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67"/>
        <w:contextualSpacing/>
        <w:jc w:val="both"/>
        <w:rPr>
          <w:b/>
          <w:sz w:val="28"/>
          <w:szCs w:val="28"/>
        </w:rPr>
      </w:pPr>
      <w:r w:rsidRPr="00C22473">
        <w:rPr>
          <w:b/>
          <w:sz w:val="28"/>
          <w:szCs w:val="28"/>
        </w:rPr>
        <w:t>2. Описательная часть</w:t>
      </w:r>
    </w:p>
    <w:p w14:paraId="561755B0" w14:textId="77777777" w:rsidR="00F04CB2" w:rsidRDefault="00BE319A" w:rsidP="0032724F">
      <w:pP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Проект Закона Кыргызской Республики «О внесении изменений в Закон Кыргызской Республики «</w:t>
      </w:r>
      <w:r w:rsidRPr="00C22473">
        <w:rPr>
          <w:b/>
          <w:sz w:val="28"/>
          <w:szCs w:val="28"/>
          <w:highlight w:val="white"/>
        </w:rPr>
        <w:t>О статусе судей Кыргызской Республики»</w:t>
      </w:r>
      <w:r w:rsidRPr="00C22473">
        <w:rPr>
          <w:sz w:val="28"/>
          <w:szCs w:val="28"/>
        </w:rPr>
        <w:t xml:space="preserve"> разработан в целях реализации статьи 13 и 61 Конституции Кыргызской Республики, а также обеспечения доступности хода судебных заседаний для всех категорий граждан. В Кыргызской Республике государственный язык, как один из главных основ государственности, функционирует в обязательном порядке во всех сферах государственной деятельности и местного самоуправления, в порядке, предусмотренном законодательством страны. С принятием Конституционного Закона Кыргызской Республики «О государственном языке Кыргызской Республики» внедряется требование о знании государственного языка с предоставлением сертификата уполномоченного органа. Статья 32 Конституционного Закона КР “О Государственном языке Кыргызской Республики” среди лиц которые обязаны владеть государственным языком и использовать его при исполнении служебных обязанностей прямо указывает судей. Аналогичные требования об обязательном владении государственным и официальным языками уже были установлены </w:t>
      </w:r>
      <w:proofErr w:type="spellStart"/>
      <w:r w:rsidRPr="00C22473">
        <w:rPr>
          <w:sz w:val="28"/>
          <w:szCs w:val="28"/>
        </w:rPr>
        <w:t>установлены</w:t>
      </w:r>
      <w:proofErr w:type="spellEnd"/>
      <w:r w:rsidRPr="00C22473">
        <w:rPr>
          <w:sz w:val="28"/>
          <w:szCs w:val="28"/>
        </w:rPr>
        <w:t xml:space="preserve"> для судей Конституционного суда и Верховного суда Кыргызской Республики в Конституционном Законе “О статусе судей Кыргызской Республики” (ст.19). </w:t>
      </w:r>
    </w:p>
    <w:p w14:paraId="06827243" w14:textId="77777777" w:rsidR="00240369" w:rsidRDefault="00BE319A" w:rsidP="0032724F">
      <w:pP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 xml:space="preserve">Процессуальные законы Кыргызской Республики языками судопроизводства определили - государственный или официальный языки (ст. 12 ГПК КР, ст. 6 АПК КР, ст. 22 УПК КР). Однако, Конституционный Закон “О статусе судей Кыргызской Республики” определяющий порядок избрания и назначения судей, в том числе для судей местных судов, таких требований для судей первой и второй инстанции не установил, что противоречит не только нормам Конституции КР, но и вышеуказанным Конституционным законам и Процессуальным Кодексам страны. </w:t>
      </w:r>
    </w:p>
    <w:p w14:paraId="0000000A" w14:textId="55662771" w:rsidR="00080C60" w:rsidRPr="00C22473" w:rsidRDefault="00BE319A" w:rsidP="0032724F">
      <w:pP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 xml:space="preserve">На практике не раз были случаи, когда судья вел суд на официальном языке, тогда как истцу или ответчику был недоступен официальный язык. В </w:t>
      </w:r>
      <w:r w:rsidRPr="00C22473">
        <w:rPr>
          <w:sz w:val="28"/>
          <w:szCs w:val="28"/>
        </w:rPr>
        <w:lastRenderedPageBreak/>
        <w:t xml:space="preserve">таких случаях судья требовал отвечать на официальном языке или предоставить переводчика. Исходя из того, что основное население кыргызского народа проживают в селах, где не имеются школы с русским языком обучения, владение официальным языком доступно не всем. </w:t>
      </w:r>
    </w:p>
    <w:p w14:paraId="0000000B" w14:textId="77777777" w:rsidR="00080C60" w:rsidRPr="00C22473" w:rsidRDefault="00BE319A" w:rsidP="0032724F">
      <w:pP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Следует отметить, что предлагаемые изменения Проекта закона должны коснуться лишь кандидатов на должности судей, а не избранных или действующих судей, поскольку закон обратной силы не имеет (</w:t>
      </w:r>
      <w:proofErr w:type="spellStart"/>
      <w:r w:rsidRPr="00C22473">
        <w:rPr>
          <w:sz w:val="28"/>
          <w:szCs w:val="28"/>
        </w:rPr>
        <w:t>абз</w:t>
      </w:r>
      <w:proofErr w:type="spellEnd"/>
      <w:r w:rsidRPr="00C22473">
        <w:rPr>
          <w:sz w:val="28"/>
          <w:szCs w:val="28"/>
        </w:rPr>
        <w:t>. 1 п. 5 ст. 9 Закона Кыргызской Республики “О нормативно-правовых актах Кыргызской Республики”)</w:t>
      </w:r>
    </w:p>
    <w:p w14:paraId="0000000C" w14:textId="3180D29D" w:rsidR="00080C60" w:rsidRPr="00C22473" w:rsidRDefault="00BE319A" w:rsidP="0032724F">
      <w:pP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Также предлагается устранить настоящим Проектом закона имеющееся ограничение для судей срок полномочий которых не истек участвовать в конкурсных отборах на вакантные должности судей местных судов, поскольку действующий Конституционный Закон “О статусе судей Кыргызской Республики” позволяет судьям местных судов</w:t>
      </w:r>
      <w:r w:rsidR="006B57D3" w:rsidRPr="00C22473">
        <w:rPr>
          <w:sz w:val="28"/>
          <w:szCs w:val="28"/>
          <w:lang w:val="ky-KG"/>
        </w:rPr>
        <w:t>,</w:t>
      </w:r>
      <w:r w:rsidRPr="00C22473">
        <w:rPr>
          <w:sz w:val="28"/>
          <w:szCs w:val="28"/>
        </w:rPr>
        <w:t xml:space="preserve"> срок полномочий которых не истек, участвовать лишь в отборе на конкурс для судей Конституционного суда и Верховного суда. </w:t>
      </w:r>
    </w:p>
    <w:p w14:paraId="0000000E" w14:textId="77777777" w:rsidR="00080C60" w:rsidRPr="00C22473" w:rsidRDefault="00BE319A" w:rsidP="0032724F">
      <w:pPr>
        <w:spacing w:line="240" w:lineRule="auto"/>
        <w:ind w:firstLine="540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Судебная система - составная часть власти Кыргызской Республики, обеспечивающая правосудие, которая осуществляется посредством конституционного, гражданского, уголовного, административного и иных форм судопроизводства, предусмотренных законом.</w:t>
      </w:r>
    </w:p>
    <w:p w14:paraId="0000000F" w14:textId="77777777" w:rsidR="00080C60" w:rsidRPr="00C22473" w:rsidRDefault="00BE319A" w:rsidP="0032724F">
      <w:pPr>
        <w:spacing w:line="240" w:lineRule="auto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В этой связи, судопроизводство, являясь органом правосудия в государстве, должно осуществлять свою деятельность на государственном языке, в необходимых случаях – и на официальном языке. Данное четкое законодательное требование не предоставит возможность для игнорирования государственного языка в деятельности судопроизводства.</w:t>
      </w:r>
    </w:p>
    <w:p w14:paraId="00000010" w14:textId="77777777" w:rsidR="00080C60" w:rsidRPr="00C22473" w:rsidRDefault="00BE319A" w:rsidP="0032724F">
      <w:pPr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Также предлагаемый проект Закона укрепит проводимые работы в сфере развития государственного языка.</w:t>
      </w:r>
    </w:p>
    <w:p w14:paraId="00000012" w14:textId="77777777" w:rsidR="00080C60" w:rsidRPr="00C22473" w:rsidRDefault="00BE319A" w:rsidP="0032724F">
      <w:pPr>
        <w:spacing w:line="240" w:lineRule="auto"/>
        <w:ind w:firstLine="567"/>
        <w:contextualSpacing/>
        <w:jc w:val="both"/>
        <w:rPr>
          <w:sz w:val="28"/>
          <w:szCs w:val="28"/>
        </w:rPr>
      </w:pPr>
      <w:bookmarkStart w:id="0" w:name="_gjdgxs" w:colFirst="0" w:colLast="0"/>
      <w:bookmarkEnd w:id="0"/>
      <w:r w:rsidRPr="00C22473">
        <w:rPr>
          <w:sz w:val="28"/>
          <w:szCs w:val="28"/>
        </w:rPr>
        <w:t>Отсутствие судимости у близких родственников судей и недопустимость родственных связей с членами организованных преступных группировок.</w:t>
      </w:r>
    </w:p>
    <w:p w14:paraId="00000013" w14:textId="77777777" w:rsidR="00080C60" w:rsidRPr="00C22473" w:rsidRDefault="00BE319A" w:rsidP="0032724F">
      <w:pP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Система правоохранительных органов состоит из судебных органов (судов) и иных правоохранительных органов. Действующее законодательство содержит аналогичные ограничения и запреты для сотрудников правоохранительных органов Кыргызской Республики. В статье 55 Конституционного Закона Кыргызской Республики “О прокуратуре Кыргызской Республики”, в статье 10 Закона Кыргызской Республики “О прохождении службы в правоохранительных органах Кыргызской Республики”, в статье 23 Закона Кыргызской Республики “Об органах национальной безопасности Кыргызской Республики”.</w:t>
      </w:r>
    </w:p>
    <w:p w14:paraId="00000014" w14:textId="77777777" w:rsidR="00080C60" w:rsidRPr="00C22473" w:rsidRDefault="00BE319A" w:rsidP="0032724F">
      <w:pPr>
        <w:spacing w:line="240" w:lineRule="auto"/>
        <w:ind w:firstLine="567"/>
        <w:contextualSpacing/>
        <w:jc w:val="both"/>
        <w:rPr>
          <w:sz w:val="28"/>
          <w:szCs w:val="28"/>
        </w:rPr>
      </w:pPr>
      <w:bookmarkStart w:id="1" w:name="_4aq3gaodip6z" w:colFirst="0" w:colLast="0"/>
      <w:bookmarkEnd w:id="1"/>
      <w:r w:rsidRPr="00C22473">
        <w:rPr>
          <w:sz w:val="28"/>
          <w:szCs w:val="28"/>
        </w:rPr>
        <w:t xml:space="preserve">Судебная система Кыргызской Республики включает в себя Конституционный суд, Верховный суд и местные суды. Недопустимо сращивание государственных органов с организованными преступными группировками, а близкие родственники кандидатов на должности судей не должны иметь непогашенные судимости за тяжкие и особо тяжкие преступления. Учитывая, что судьи осуществляют исключительно важную </w:t>
      </w:r>
      <w:r w:rsidRPr="00C22473">
        <w:rPr>
          <w:sz w:val="28"/>
          <w:szCs w:val="28"/>
        </w:rPr>
        <w:lastRenderedPageBreak/>
        <w:t xml:space="preserve">и ответственную функцию как отправление правосудия, к ним должны предъявляться особые повышенные требования. </w:t>
      </w:r>
    </w:p>
    <w:p w14:paraId="00000017" w14:textId="77777777" w:rsidR="00080C60" w:rsidRPr="00C22473" w:rsidRDefault="00BE319A" w:rsidP="0032724F">
      <w:pPr>
        <w:spacing w:line="240" w:lineRule="auto"/>
        <w:ind w:firstLine="567"/>
        <w:contextualSpacing/>
        <w:jc w:val="both"/>
        <w:rPr>
          <w:b/>
          <w:sz w:val="28"/>
          <w:szCs w:val="28"/>
        </w:rPr>
      </w:pPr>
      <w:r w:rsidRPr="00C22473">
        <w:rPr>
          <w:b/>
          <w:sz w:val="28"/>
          <w:szCs w:val="28"/>
        </w:rPr>
        <w:t>3. Прогнозы возможных социальных, экономических, правовых, правозащитных, гендерных, экологических, коррупционных последствий</w:t>
      </w:r>
    </w:p>
    <w:p w14:paraId="00000018" w14:textId="77777777" w:rsidR="00080C60" w:rsidRPr="00C22473" w:rsidRDefault="00BE319A" w:rsidP="003272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Принятие данного проекта Закона негативных социальных, экономических, правовых, правозащитных, гендерных, экологических, коррупционных последствий не повлечет.</w:t>
      </w:r>
    </w:p>
    <w:p w14:paraId="00000019" w14:textId="77777777" w:rsidR="00080C60" w:rsidRPr="00C22473" w:rsidRDefault="00BE319A" w:rsidP="003272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67"/>
        <w:contextualSpacing/>
        <w:jc w:val="both"/>
        <w:rPr>
          <w:b/>
          <w:sz w:val="28"/>
          <w:szCs w:val="28"/>
        </w:rPr>
      </w:pPr>
      <w:r w:rsidRPr="00C22473">
        <w:rPr>
          <w:b/>
          <w:sz w:val="28"/>
          <w:szCs w:val="28"/>
        </w:rPr>
        <w:t>4. Анализ соответствия проекта законодательству</w:t>
      </w:r>
    </w:p>
    <w:p w14:paraId="0000001A" w14:textId="77777777" w:rsidR="00080C60" w:rsidRPr="00C22473" w:rsidRDefault="00BE319A" w:rsidP="003272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Представленный проект Закона не противоречит нормам действующего законодательства, а также вступившим в установленном порядке в силу международным договорам, участницей которых является Кыргызская Республика.</w:t>
      </w:r>
    </w:p>
    <w:p w14:paraId="0000001B" w14:textId="77777777" w:rsidR="00080C60" w:rsidRPr="00C22473" w:rsidRDefault="00BE319A" w:rsidP="003272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67"/>
        <w:contextualSpacing/>
        <w:jc w:val="both"/>
        <w:rPr>
          <w:b/>
          <w:sz w:val="28"/>
          <w:szCs w:val="28"/>
        </w:rPr>
      </w:pPr>
      <w:r w:rsidRPr="00C22473">
        <w:rPr>
          <w:b/>
          <w:sz w:val="28"/>
          <w:szCs w:val="28"/>
        </w:rPr>
        <w:t>5. Информация о результатах общественного обсуждения</w:t>
      </w:r>
    </w:p>
    <w:p w14:paraId="0000001C" w14:textId="77777777" w:rsidR="00080C60" w:rsidRPr="00C22473" w:rsidRDefault="00BE319A" w:rsidP="003272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В соответствии со статьей 22 Закона Кыргызской Республики «О нормативных правовых актах Кыргызской Республики» в целях проведения общественного обсуждения проект Закона размещен на официальном сайте Жогорку Кенеша Кыргызской Республики.</w:t>
      </w:r>
    </w:p>
    <w:p w14:paraId="0000001D" w14:textId="77777777" w:rsidR="00080C60" w:rsidRPr="00C22473" w:rsidRDefault="00BE319A" w:rsidP="0032724F">
      <w:pP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В ходе общественного обсуждения замечаний и предложений не поступило.</w:t>
      </w:r>
    </w:p>
    <w:p w14:paraId="0000001E" w14:textId="77777777" w:rsidR="00080C60" w:rsidRPr="00C22473" w:rsidRDefault="00BE319A" w:rsidP="0032724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9"/>
          <w:tab w:val="left" w:pos="993"/>
        </w:tabs>
        <w:spacing w:line="240" w:lineRule="auto"/>
        <w:ind w:left="0" w:firstLine="567"/>
        <w:contextualSpacing/>
        <w:jc w:val="both"/>
        <w:rPr>
          <w:b/>
          <w:sz w:val="28"/>
          <w:szCs w:val="28"/>
        </w:rPr>
      </w:pPr>
      <w:r w:rsidRPr="00C22473">
        <w:rPr>
          <w:b/>
          <w:sz w:val="28"/>
          <w:szCs w:val="28"/>
        </w:rPr>
        <w:t>Информация о необходимости финансирования</w:t>
      </w:r>
    </w:p>
    <w:p w14:paraId="0000001F" w14:textId="77777777" w:rsidR="00080C60" w:rsidRPr="00C22473" w:rsidRDefault="00BE319A" w:rsidP="0032724F">
      <w:pP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Принятие данного проекта Закона не требует дополнительного финансирования за счет средств республиканского бюджета.</w:t>
      </w:r>
    </w:p>
    <w:p w14:paraId="00000020" w14:textId="77777777" w:rsidR="00080C60" w:rsidRPr="00C22473" w:rsidRDefault="00BE319A" w:rsidP="003272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67"/>
        <w:contextualSpacing/>
        <w:jc w:val="both"/>
        <w:rPr>
          <w:b/>
          <w:sz w:val="28"/>
          <w:szCs w:val="28"/>
        </w:rPr>
      </w:pPr>
      <w:r w:rsidRPr="00C22473">
        <w:rPr>
          <w:b/>
          <w:sz w:val="28"/>
          <w:szCs w:val="28"/>
        </w:rPr>
        <w:t xml:space="preserve">7. Информация об анализе регулятивного воздействия </w:t>
      </w:r>
    </w:p>
    <w:p w14:paraId="00000021" w14:textId="77777777" w:rsidR="00080C60" w:rsidRPr="00C22473" w:rsidRDefault="00BE319A" w:rsidP="0032724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C22473">
        <w:rPr>
          <w:sz w:val="28"/>
          <w:szCs w:val="28"/>
        </w:rPr>
        <w:t>В соответствии с Законом Кыргызской Республики «О нормативных правовых актах Кыргызской Республики» проекту Закону не требуется проведение анализа регулятивного воздействия, поскольку его нормы не направлены на регулирование предпринимательской деятельности.</w:t>
      </w:r>
    </w:p>
    <w:p w14:paraId="00000022" w14:textId="77777777" w:rsidR="00080C60" w:rsidRPr="00C22473" w:rsidRDefault="00080C60" w:rsidP="0032724F">
      <w:pPr>
        <w:spacing w:line="240" w:lineRule="auto"/>
        <w:ind w:firstLine="567"/>
        <w:contextualSpacing/>
        <w:jc w:val="both"/>
        <w:rPr>
          <w:b/>
          <w:sz w:val="28"/>
          <w:szCs w:val="28"/>
        </w:rPr>
      </w:pPr>
    </w:p>
    <w:p w14:paraId="00000023" w14:textId="77777777" w:rsidR="00080C60" w:rsidRPr="00C22473" w:rsidRDefault="00080C60" w:rsidP="0032724F">
      <w:pPr>
        <w:spacing w:line="240" w:lineRule="auto"/>
        <w:ind w:firstLine="567"/>
        <w:contextualSpacing/>
        <w:jc w:val="both"/>
        <w:rPr>
          <w:b/>
          <w:sz w:val="28"/>
          <w:szCs w:val="28"/>
        </w:rPr>
      </w:pPr>
    </w:p>
    <w:p w14:paraId="00000024" w14:textId="77777777" w:rsidR="00080C60" w:rsidRPr="00C22473" w:rsidRDefault="00BE319A" w:rsidP="0032724F">
      <w:pPr>
        <w:spacing w:line="240" w:lineRule="auto"/>
        <w:ind w:firstLine="567"/>
        <w:contextualSpacing/>
        <w:jc w:val="both"/>
        <w:rPr>
          <w:b/>
          <w:sz w:val="28"/>
          <w:szCs w:val="28"/>
        </w:rPr>
      </w:pPr>
      <w:r w:rsidRPr="00C22473">
        <w:rPr>
          <w:b/>
          <w:sz w:val="28"/>
          <w:szCs w:val="28"/>
        </w:rPr>
        <w:t xml:space="preserve">Депутат </w:t>
      </w:r>
    </w:p>
    <w:p w14:paraId="00000025" w14:textId="77777777" w:rsidR="00080C60" w:rsidRPr="00C22473" w:rsidRDefault="00BE319A" w:rsidP="0032724F">
      <w:pPr>
        <w:spacing w:line="240" w:lineRule="auto"/>
        <w:ind w:firstLine="567"/>
        <w:contextualSpacing/>
        <w:jc w:val="both"/>
        <w:rPr>
          <w:b/>
          <w:sz w:val="28"/>
          <w:szCs w:val="28"/>
        </w:rPr>
      </w:pPr>
      <w:r w:rsidRPr="00C22473">
        <w:rPr>
          <w:b/>
          <w:sz w:val="28"/>
          <w:szCs w:val="28"/>
        </w:rPr>
        <w:t xml:space="preserve">Жогорку Кенеша </w:t>
      </w:r>
    </w:p>
    <w:p w14:paraId="00000026" w14:textId="36AA83FE" w:rsidR="00080C60" w:rsidRPr="00C22473" w:rsidRDefault="00BE319A" w:rsidP="0032724F">
      <w:pPr>
        <w:spacing w:line="240" w:lineRule="auto"/>
        <w:ind w:firstLine="567"/>
        <w:contextualSpacing/>
        <w:jc w:val="both"/>
        <w:rPr>
          <w:sz w:val="28"/>
          <w:szCs w:val="28"/>
        </w:rPr>
      </w:pPr>
      <w:r w:rsidRPr="00C22473">
        <w:rPr>
          <w:b/>
          <w:sz w:val="28"/>
          <w:szCs w:val="28"/>
        </w:rPr>
        <w:t xml:space="preserve">Кыргызской Республики </w:t>
      </w:r>
      <w:r w:rsidRPr="00C22473">
        <w:rPr>
          <w:b/>
          <w:sz w:val="28"/>
          <w:szCs w:val="28"/>
        </w:rPr>
        <w:tab/>
      </w:r>
      <w:r w:rsidRPr="00C22473">
        <w:rPr>
          <w:b/>
          <w:sz w:val="28"/>
          <w:szCs w:val="28"/>
        </w:rPr>
        <w:tab/>
      </w:r>
      <w:r w:rsidRPr="00C22473">
        <w:rPr>
          <w:b/>
          <w:sz w:val="28"/>
          <w:szCs w:val="28"/>
        </w:rPr>
        <w:tab/>
      </w:r>
      <w:r w:rsidRPr="00C22473">
        <w:rPr>
          <w:b/>
          <w:sz w:val="28"/>
          <w:szCs w:val="28"/>
        </w:rPr>
        <w:tab/>
        <w:t>Ш.К.</w:t>
      </w:r>
      <w:r w:rsidR="0032724F">
        <w:rPr>
          <w:b/>
          <w:sz w:val="28"/>
          <w:szCs w:val="28"/>
          <w:lang w:val="ky-KG"/>
        </w:rPr>
        <w:t xml:space="preserve"> </w:t>
      </w:r>
      <w:r w:rsidRPr="00C22473">
        <w:rPr>
          <w:b/>
          <w:sz w:val="28"/>
          <w:szCs w:val="28"/>
        </w:rPr>
        <w:t>Ташиев</w:t>
      </w:r>
    </w:p>
    <w:sectPr w:rsidR="00080C60" w:rsidRPr="00C22473" w:rsidSect="009815AC">
      <w:footerReference w:type="default" r:id="rId7"/>
      <w:pgSz w:w="11906" w:h="16838"/>
      <w:pgMar w:top="1134" w:right="1134" w:bottom="1134" w:left="1701" w:header="709" w:footer="4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8CA308" w14:textId="77777777" w:rsidR="009815AC" w:rsidRDefault="009815AC">
      <w:pPr>
        <w:spacing w:line="240" w:lineRule="auto"/>
      </w:pPr>
      <w:r>
        <w:separator/>
      </w:r>
    </w:p>
  </w:endnote>
  <w:endnote w:type="continuationSeparator" w:id="0">
    <w:p w14:paraId="6E0BFEE4" w14:textId="77777777" w:rsidR="009815AC" w:rsidRDefault="009815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27" w14:textId="77777777" w:rsidR="00080C60" w:rsidRDefault="00BE319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D1D3A">
      <w:rPr>
        <w:noProof/>
        <w:color w:val="000000"/>
      </w:rPr>
      <w:t>3</w:t>
    </w:r>
    <w:r>
      <w:rPr>
        <w:color w:val="000000"/>
      </w:rPr>
      <w:fldChar w:fldCharType="end"/>
    </w:r>
  </w:p>
  <w:p w14:paraId="00000028" w14:textId="77777777" w:rsidR="00080C60" w:rsidRDefault="00080C6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1BBE6D" w14:textId="77777777" w:rsidR="009815AC" w:rsidRDefault="009815AC">
      <w:pPr>
        <w:spacing w:line="240" w:lineRule="auto"/>
      </w:pPr>
      <w:r>
        <w:separator/>
      </w:r>
    </w:p>
  </w:footnote>
  <w:footnote w:type="continuationSeparator" w:id="0">
    <w:p w14:paraId="00399AFE" w14:textId="77777777" w:rsidR="009815AC" w:rsidRDefault="009815A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9C3445"/>
    <w:multiLevelType w:val="multilevel"/>
    <w:tmpl w:val="E6363440"/>
    <w:lvl w:ilvl="0">
      <w:start w:val="6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40876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C60"/>
    <w:rsid w:val="00041C5D"/>
    <w:rsid w:val="00080C60"/>
    <w:rsid w:val="00240369"/>
    <w:rsid w:val="0032724F"/>
    <w:rsid w:val="004D6A02"/>
    <w:rsid w:val="006B57D3"/>
    <w:rsid w:val="00767ECB"/>
    <w:rsid w:val="009815AC"/>
    <w:rsid w:val="00BD1D3A"/>
    <w:rsid w:val="00BE068C"/>
    <w:rsid w:val="00BE319A"/>
    <w:rsid w:val="00C22473"/>
    <w:rsid w:val="00F04CB2"/>
    <w:rsid w:val="00F06ED0"/>
    <w:rsid w:val="00FB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B78BC"/>
  <w15:docId w15:val="{638D3BCE-6678-43FF-87B2-B275AE5B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BD1D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1D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2024-04-22T05:16:00Z</cp:lastPrinted>
  <dcterms:created xsi:type="dcterms:W3CDTF">2024-02-07T03:46:00Z</dcterms:created>
  <dcterms:modified xsi:type="dcterms:W3CDTF">2024-05-10T05:58:00Z</dcterms:modified>
</cp:coreProperties>
</file>