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0BCC0" w14:textId="77777777" w:rsidR="0046302E" w:rsidRPr="008B07BC" w:rsidRDefault="0046302E" w:rsidP="0046302E">
      <w:pPr>
        <w:spacing w:after="0"/>
        <w:ind w:left="4956" w:hanging="495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7BC">
        <w:rPr>
          <w:rFonts w:ascii="Times New Roman" w:hAnsi="Times New Roman" w:cs="Times New Roman"/>
          <w:b/>
          <w:sz w:val="28"/>
          <w:szCs w:val="28"/>
        </w:rPr>
        <w:t>СРАВНИТЕЛЬНАЯ ТАБЛИЦА</w:t>
      </w:r>
    </w:p>
    <w:p w14:paraId="2CF248D2" w14:textId="77777777" w:rsidR="008671D6" w:rsidRDefault="0046302E" w:rsidP="0046302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DD2DE9">
        <w:rPr>
          <w:rFonts w:ascii="Times New Roman" w:hAnsi="Times New Roman" w:cs="Times New Roman"/>
          <w:b/>
          <w:bCs/>
          <w:sz w:val="28"/>
          <w:szCs w:val="28"/>
        </w:rPr>
        <w:t xml:space="preserve"> проекту Закона Кыргызской Республики «О внесении изменений в Закон Кыргызской Республики </w:t>
      </w:r>
    </w:p>
    <w:p w14:paraId="1625EB08" w14:textId="67D68D29" w:rsidR="0046302E" w:rsidRPr="00DD2DE9" w:rsidRDefault="0046302E" w:rsidP="0046302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2DE9">
        <w:rPr>
          <w:rFonts w:ascii="Times New Roman" w:hAnsi="Times New Roman" w:cs="Times New Roman"/>
          <w:b/>
          <w:bCs/>
          <w:sz w:val="28"/>
          <w:szCs w:val="28"/>
        </w:rPr>
        <w:t>«О физической культуре и спорте»</w:t>
      </w:r>
    </w:p>
    <w:tbl>
      <w:tblPr>
        <w:tblStyle w:val="a3"/>
        <w:tblpPr w:leftFromText="180" w:rightFromText="180" w:vertAnchor="page" w:horzAnchor="margin" w:tblpXSpec="center" w:tblpY="3141"/>
        <w:tblW w:w="15276" w:type="dxa"/>
        <w:tblLook w:val="04A0" w:firstRow="1" w:lastRow="0" w:firstColumn="1" w:lastColumn="0" w:noHBand="0" w:noVBand="1"/>
      </w:tblPr>
      <w:tblGrid>
        <w:gridCol w:w="7541"/>
        <w:gridCol w:w="7735"/>
      </w:tblGrid>
      <w:tr w:rsidR="0046302E" w:rsidRPr="008B07BC" w14:paraId="6A16EE9B" w14:textId="77777777" w:rsidTr="00FF5166"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64276" w14:textId="77777777" w:rsidR="0046302E" w:rsidRPr="008B07BC" w:rsidRDefault="0046302E" w:rsidP="00FF5166">
            <w:pPr>
              <w:spacing w:line="240" w:lineRule="auto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C">
              <w:rPr>
                <w:rFonts w:ascii="Times New Roman" w:hAnsi="Times New Roman" w:cs="Times New Roman"/>
                <w:b/>
                <w:sz w:val="28"/>
                <w:szCs w:val="28"/>
              </w:rPr>
              <w:t>Действующая редакция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07751" w14:textId="77777777" w:rsidR="0046302E" w:rsidRPr="008B07BC" w:rsidRDefault="0046302E" w:rsidP="00FF5166">
            <w:pPr>
              <w:spacing w:line="240" w:lineRule="auto"/>
              <w:ind w:left="-13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C">
              <w:rPr>
                <w:rFonts w:ascii="Times New Roman" w:hAnsi="Times New Roman" w:cs="Times New Roman"/>
                <w:b/>
                <w:sz w:val="28"/>
                <w:szCs w:val="28"/>
              </w:rPr>
              <w:t>Предлагаемая редакция</w:t>
            </w:r>
          </w:p>
          <w:p w14:paraId="168E3F16" w14:textId="77777777" w:rsidR="0046302E" w:rsidRPr="008B07BC" w:rsidRDefault="0046302E" w:rsidP="00FF5166">
            <w:pPr>
              <w:spacing w:line="240" w:lineRule="auto"/>
              <w:ind w:left="-13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6302E" w:rsidRPr="008B07BC" w14:paraId="054B4D7B" w14:textId="77777777" w:rsidTr="00FF5166"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9251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t>Статья 6. Полномочия Кабинета Министров Кыргызской Республики в области физической культуры и спорта</w:t>
            </w:r>
          </w:p>
          <w:p w14:paraId="1F15F762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Кабинет Министров Кыргызской Республики:</w:t>
            </w:r>
          </w:p>
          <w:p w14:paraId="28C028CB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- обеспечивает проведение государственной политики в области физической культуры и спорта;</w:t>
            </w:r>
          </w:p>
          <w:p w14:paraId="6EE9C471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- обеспечивает создание единой государственной системы информационного обеспечения;</w:t>
            </w:r>
          </w:p>
          <w:p w14:paraId="192214F2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- определяет порядок ведения Национального реестра видов спорта и спортивных дисциплин;</w:t>
            </w:r>
          </w:p>
          <w:p w14:paraId="4B8A3EFC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- определяет государственные нормативы финансирования физической культуры и спорта, научных исследований в области физической культуры и спорта, научно-методического обеспечения системы физического воспитания и подготовки спортсменов, профессиональной подготовки, мероприятий по повышению квалификации и переподготовки специалистов в области физической культуры и спорта;</w:t>
            </w:r>
          </w:p>
          <w:p w14:paraId="119F36CC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 xml:space="preserve">- осуществляет координацию и контроль деятельности официальных общественных объединений физкультурно-оздоровительной и спортивной направленности по вопросам организации и подготовки спортсменов высокой </w:t>
            </w: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lastRenderedPageBreak/>
              <w:t>квалификации, представляющих Кыргызскую Республику на международных спортивных соревнованиях;</w:t>
            </w:r>
          </w:p>
          <w:p w14:paraId="2405DD25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- определяет порядок выплаты стипендий спортсменам Кыргызской Республики;</w:t>
            </w:r>
          </w:p>
          <w:p w14:paraId="10018E4A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- определяет размеры государственных выплат в виде единовременных денежных вознаграждений за достижение высоких спортивных результатов в области физической культуры и спорта;</w:t>
            </w:r>
          </w:p>
          <w:p w14:paraId="26BC690D" w14:textId="77777777" w:rsidR="0046302E" w:rsidRPr="008B07BC" w:rsidRDefault="0046302E" w:rsidP="00FF5166">
            <w:pPr>
              <w:shd w:val="clear" w:color="auto" w:fill="FFFFFF"/>
              <w:spacing w:after="120" w:line="240" w:lineRule="auto"/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59B5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EC18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lastRenderedPageBreak/>
              <w:t>Статья 6. Полномочия Кабинета Министров Кыргызской Республики в области физической культуры и спорта</w:t>
            </w:r>
          </w:p>
          <w:p w14:paraId="7B6C1C6C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Кабинет Министров Кыргызской Республики:</w:t>
            </w:r>
          </w:p>
          <w:p w14:paraId="7D8B54EA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- обеспечивает проведение государственной политики в области физической культуры и спорта;</w:t>
            </w:r>
          </w:p>
          <w:p w14:paraId="6545949C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- обеспечивает создание единой государственной системы информационного обеспечения;</w:t>
            </w:r>
          </w:p>
          <w:p w14:paraId="39630B66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- определяет порядок ведения Национального реестра видов спорта и спортивных дисциплин;</w:t>
            </w:r>
          </w:p>
          <w:p w14:paraId="27B92305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- определяет государственные нормативы финансирования физической культуры и спорта, научных исследований в области физической культуры и спорта, научно-методического обеспечения системы физического воспитания и подготовки спортсменов, профессиональной подготовки, мероприятий по повышению квалификации и переподготовки специалистов в области физической культуры и спорта;</w:t>
            </w:r>
          </w:p>
          <w:p w14:paraId="04813DED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 xml:space="preserve">- осуществляет координацию и контроль деятельности официальных общественных объединений физкультурно-оздоровительной и спортивной направленности по вопросам организации и подготовки спортсменов высокой </w:t>
            </w: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lastRenderedPageBreak/>
              <w:t>квалификации, представляющих Кыргызскую Республику на международных спортивных соревнованиях;</w:t>
            </w:r>
          </w:p>
          <w:p w14:paraId="6D316F08" w14:textId="65E05B7B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- определяет порядок выплаты стипендий спортсменам Кыргызской Республики</w:t>
            </w:r>
            <w:r w:rsidRPr="00D859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t xml:space="preserve">спортсменам-лидерам (гайдам, спортсменам-ведущим, </w:t>
            </w:r>
            <w:proofErr w:type="spellStart"/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t>спаринг</w:t>
            </w:r>
            <w:proofErr w:type="spellEnd"/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t>-партнерам)</w:t>
            </w: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;</w:t>
            </w:r>
          </w:p>
          <w:p w14:paraId="1C7D801E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- определяет размеры государственных выплат в виде единовременных денежных вознаграждений за достижение высоких спортивных результатов в области физической культуры и спорта;</w:t>
            </w:r>
          </w:p>
          <w:p w14:paraId="15A8BC45" w14:textId="77777777" w:rsidR="0046302E" w:rsidRPr="008B07BC" w:rsidRDefault="0046302E" w:rsidP="00FF5166">
            <w:pPr>
              <w:spacing w:line="240" w:lineRule="auto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59B5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46302E" w:rsidRPr="008B07BC" w14:paraId="529A9741" w14:textId="77777777" w:rsidTr="00FF5166"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13D1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lastRenderedPageBreak/>
              <w:t>Статья 19. Физическая культура и спорт среди лиц с ограниченными возможностями здоровья</w:t>
            </w:r>
          </w:p>
          <w:p w14:paraId="464D123E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…</w:t>
            </w:r>
          </w:p>
          <w:p w14:paraId="15C19BC8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Государство обеспечивает условия лицам с ограниченными возможностями здоровья для занятия физической культурой и спортом в порядке, установленном Кабинетом Министров Кыргызской Республики.</w:t>
            </w:r>
          </w:p>
          <w:p w14:paraId="3F821788" w14:textId="77777777" w:rsidR="0046302E" w:rsidRPr="008B07BC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</w:pP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8801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t>Статья 19. Физическая культура и спорт среди лиц с ограниченными возможностями здоровья</w:t>
            </w:r>
          </w:p>
          <w:p w14:paraId="73E79921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…</w:t>
            </w:r>
          </w:p>
          <w:p w14:paraId="16EA701E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Государство обеспечивает условия лицам с ограниченными возможностями здоровья для занятия физической культурой и спортом в порядке, установленном Кабинетом Министров Кыргызской Республики.</w:t>
            </w:r>
          </w:p>
          <w:p w14:paraId="3ADBDC61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t>Физкультурно-спортивным организациям запрещается отказывать лицам с ограниченными возможностями здоровья в доступе к спортивной инфраструктуре и в оказании услуг в области физкультуры и спорта, если нет медицинских ограничений по занятию физкультурой и спортом.</w:t>
            </w:r>
          </w:p>
          <w:p w14:paraId="1FA258E5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t>Физкультурно-спортивные организации вне зависимости от форм собственности обязаны предоставлять не менее пяти гражданам с ограниченными возможностями здоровья возможность заниматься спортом.</w:t>
            </w:r>
          </w:p>
          <w:p w14:paraId="323912FF" w14:textId="77777777" w:rsidR="0046302E" w:rsidRPr="008B07BC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lastRenderedPageBreak/>
              <w:t>Кабинет Министров обязан построить в городах республиканского значения спортивные залы, специально адаптированные и доступные для лиц с ограниченными возможностями здоровья.).</w:t>
            </w:r>
          </w:p>
        </w:tc>
      </w:tr>
      <w:tr w:rsidR="0046302E" w:rsidRPr="008B07BC" w14:paraId="3A8D1CB6" w14:textId="77777777" w:rsidTr="00FF5166"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718E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lastRenderedPageBreak/>
              <w:t>Статья 35. Строительство и содержание физкультурно-оздоровительных, спортивных и спортивно-технических сооружений</w:t>
            </w:r>
          </w:p>
          <w:p w14:paraId="72761F5D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…</w:t>
            </w:r>
          </w:p>
          <w:p w14:paraId="389E1744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Не допускаются строительство новых и реконструкция имеющихся государственных учреждений образования и дошкольных учреждений всех типов (кроме учреждений дополнительного образования) без физкультурно-спортивной базы, включая плавательный бассейн, а также ликвидация физкультурно-оздоровительных и спортивных сооружений без создания на близлежащих территориях равноценных сооружений.</w:t>
            </w:r>
          </w:p>
          <w:p w14:paraId="23EF5582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</w:pP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32D8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t>Статья 35. Строительство и содержание физкультурно-оздоровительных, спортивных и спортивно-технических сооружений</w:t>
            </w:r>
          </w:p>
          <w:p w14:paraId="159B6169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…</w:t>
            </w:r>
          </w:p>
          <w:p w14:paraId="04F4C3ED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  <w:t>Не допускаются строительство новых и реконструкция имеющихся государственных учреждений образования и дошкольных учреждений всех типов (кроме учреждений дополнительного образования) без физкультурно-спортивной базы, включая плавательный бассейн, а также ликвидация физкультурно-оздоровительных и спортивных сооружений без создания на близлежащих территориях равноценных сооружений.</w:t>
            </w:r>
          </w:p>
          <w:p w14:paraId="3D0D1937" w14:textId="77777777" w:rsidR="0046302E" w:rsidRPr="00D859B5" w:rsidRDefault="0046302E" w:rsidP="00FF5166">
            <w:pPr>
              <w:shd w:val="clear" w:color="auto" w:fill="FFFFFF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</w:pPr>
            <w:r w:rsidRPr="00D859B5">
              <w:rPr>
                <w:rFonts w:ascii="Times New Roman" w:eastAsia="Times New Roman" w:hAnsi="Times New Roman" w:cs="Times New Roman"/>
                <w:b/>
                <w:bCs/>
                <w:color w:val="2B2B2B"/>
                <w:sz w:val="28"/>
                <w:szCs w:val="28"/>
                <w:lang w:eastAsia="ru-RU"/>
              </w:rPr>
              <w:t>При строительстве новой и реконструкции существующей физкультурно-спортивной инфраструктуры (спортивные залы, плавательные бассейны, спортивные комплексы) обязаны создавать условия доступности для лиц с ограниченными возможностями здоровья.</w:t>
            </w:r>
          </w:p>
        </w:tc>
      </w:tr>
    </w:tbl>
    <w:p w14:paraId="529341C4" w14:textId="77777777" w:rsidR="0046302E" w:rsidRPr="008B07BC" w:rsidRDefault="0046302E" w:rsidP="0046302E">
      <w:pPr>
        <w:rPr>
          <w:sz w:val="28"/>
          <w:szCs w:val="28"/>
        </w:rPr>
      </w:pPr>
    </w:p>
    <w:p w14:paraId="3084FA6A" w14:textId="77777777" w:rsidR="005C466A" w:rsidRDefault="005C466A"/>
    <w:sectPr w:rsidR="005C466A" w:rsidSect="00623FE9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02E"/>
    <w:rsid w:val="00182D7E"/>
    <w:rsid w:val="0046302E"/>
    <w:rsid w:val="005C466A"/>
    <w:rsid w:val="00623FE9"/>
    <w:rsid w:val="0086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A60AB"/>
  <w15:chartTrackingRefBased/>
  <w15:docId w15:val="{06930637-A34A-49FE-A2A1-6ABAFC350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302E"/>
    <w:pPr>
      <w:spacing w:line="256" w:lineRule="auto"/>
    </w:pPr>
    <w:rPr>
      <w:rFonts w:asciiTheme="minorHAnsi" w:hAnsiTheme="minorHAnsi" w:cstheme="minorBidi"/>
      <w:kern w:val="0"/>
      <w:sz w:val="22"/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302E"/>
    <w:pPr>
      <w:spacing w:after="0" w:line="240" w:lineRule="auto"/>
    </w:pPr>
    <w:rPr>
      <w:rFonts w:asciiTheme="minorHAnsi" w:hAnsiTheme="minorHAnsi" w:cstheme="minorBid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797</Words>
  <Characters>4543</Characters>
  <Application>Microsoft Office Word</Application>
  <DocSecurity>0</DocSecurity>
  <Lines>37</Lines>
  <Paragraphs>10</Paragraphs>
  <ScaleCrop>false</ScaleCrop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2023-11-17T09:44:00Z</dcterms:created>
  <dcterms:modified xsi:type="dcterms:W3CDTF">2024-02-02T03:30:00Z</dcterms:modified>
</cp:coreProperties>
</file>