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D95AF" w14:textId="4EEFDED3" w:rsidR="00C46536" w:rsidRPr="00671E07" w:rsidRDefault="00C46536" w:rsidP="00671E07">
      <w:pPr>
        <w:spacing w:after="0" w:line="240" w:lineRule="auto"/>
        <w:ind w:right="-1"/>
        <w:contextualSpacing/>
        <w:jc w:val="center"/>
        <w:rPr>
          <w:rFonts w:ascii="Times New Roman" w:hAnsi="Times New Roman" w:cs="Times New Roman"/>
          <w:b/>
          <w:color w:val="000000" w:themeColor="text1"/>
          <w:sz w:val="28"/>
          <w:szCs w:val="28"/>
        </w:rPr>
      </w:pPr>
      <w:r w:rsidRPr="00671E07">
        <w:rPr>
          <w:rFonts w:ascii="Times New Roman" w:hAnsi="Times New Roman" w:cs="Times New Roman"/>
          <w:b/>
          <w:color w:val="000000" w:themeColor="text1"/>
          <w:sz w:val="28"/>
          <w:szCs w:val="28"/>
        </w:rPr>
        <w:t>ЗАКЛЮЧЕНИЕ</w:t>
      </w:r>
    </w:p>
    <w:p w14:paraId="1DD0FD6E" w14:textId="77777777" w:rsidR="00671E07" w:rsidRDefault="00C46536" w:rsidP="00671E07">
      <w:pPr>
        <w:pStyle w:val="1"/>
        <w:spacing w:before="0" w:beforeAutospacing="0" w:after="0" w:afterAutospacing="0"/>
        <w:ind w:right="-1"/>
        <w:contextualSpacing/>
        <w:jc w:val="center"/>
        <w:textAlignment w:val="baseline"/>
        <w:rPr>
          <w:color w:val="000000" w:themeColor="text1"/>
          <w:sz w:val="28"/>
          <w:szCs w:val="28"/>
        </w:rPr>
      </w:pPr>
      <w:proofErr w:type="spellStart"/>
      <w:r w:rsidRPr="00671E07">
        <w:rPr>
          <w:color w:val="000000" w:themeColor="text1"/>
          <w:sz w:val="28"/>
          <w:szCs w:val="28"/>
        </w:rPr>
        <w:t>Комитета</w:t>
      </w:r>
      <w:proofErr w:type="spellEnd"/>
      <w:r w:rsidRPr="00671E07">
        <w:rPr>
          <w:color w:val="000000" w:themeColor="text1"/>
          <w:sz w:val="28"/>
          <w:szCs w:val="28"/>
        </w:rPr>
        <w:t xml:space="preserve"> по </w:t>
      </w:r>
      <w:proofErr w:type="spellStart"/>
      <w:r w:rsidRPr="00671E07">
        <w:rPr>
          <w:color w:val="000000" w:themeColor="text1"/>
          <w:sz w:val="28"/>
          <w:szCs w:val="28"/>
        </w:rPr>
        <w:t>правопорядку</w:t>
      </w:r>
      <w:proofErr w:type="spellEnd"/>
      <w:r w:rsidRPr="00671E07">
        <w:rPr>
          <w:color w:val="000000" w:themeColor="text1"/>
          <w:sz w:val="28"/>
          <w:szCs w:val="28"/>
        </w:rPr>
        <w:t xml:space="preserve">, </w:t>
      </w:r>
      <w:proofErr w:type="spellStart"/>
      <w:r w:rsidRPr="00671E07">
        <w:rPr>
          <w:color w:val="000000" w:themeColor="text1"/>
          <w:sz w:val="28"/>
          <w:szCs w:val="28"/>
        </w:rPr>
        <w:t>борьбе</w:t>
      </w:r>
      <w:proofErr w:type="spellEnd"/>
      <w:r w:rsidRPr="00671E07">
        <w:rPr>
          <w:color w:val="000000" w:themeColor="text1"/>
          <w:sz w:val="28"/>
          <w:szCs w:val="28"/>
        </w:rPr>
        <w:t xml:space="preserve"> с преступностью </w:t>
      </w:r>
    </w:p>
    <w:p w14:paraId="460CC758" w14:textId="36F63160" w:rsidR="00671E07" w:rsidRDefault="00C46536" w:rsidP="00671E07">
      <w:pPr>
        <w:pStyle w:val="1"/>
        <w:spacing w:before="0" w:beforeAutospacing="0" w:after="0" w:afterAutospacing="0"/>
        <w:ind w:right="-1"/>
        <w:contextualSpacing/>
        <w:jc w:val="center"/>
        <w:textAlignment w:val="baseline"/>
        <w:rPr>
          <w:color w:val="000000" w:themeColor="text1"/>
          <w:sz w:val="28"/>
          <w:szCs w:val="28"/>
        </w:rPr>
      </w:pPr>
      <w:r w:rsidRPr="00671E07">
        <w:rPr>
          <w:color w:val="000000" w:themeColor="text1"/>
          <w:sz w:val="28"/>
          <w:szCs w:val="28"/>
        </w:rPr>
        <w:t xml:space="preserve">и </w:t>
      </w:r>
      <w:proofErr w:type="spellStart"/>
      <w:r w:rsidRPr="00671E07">
        <w:rPr>
          <w:color w:val="000000" w:themeColor="text1"/>
          <w:sz w:val="28"/>
          <w:szCs w:val="28"/>
        </w:rPr>
        <w:t>противодействию</w:t>
      </w:r>
      <w:proofErr w:type="spellEnd"/>
      <w:r w:rsidRPr="00671E07">
        <w:rPr>
          <w:color w:val="000000" w:themeColor="text1"/>
          <w:sz w:val="28"/>
          <w:szCs w:val="28"/>
        </w:rPr>
        <w:t xml:space="preserve"> </w:t>
      </w:r>
      <w:proofErr w:type="spellStart"/>
      <w:r w:rsidRPr="00671E07">
        <w:rPr>
          <w:color w:val="000000" w:themeColor="text1"/>
          <w:sz w:val="28"/>
          <w:szCs w:val="28"/>
        </w:rPr>
        <w:t>коррупции</w:t>
      </w:r>
      <w:proofErr w:type="spellEnd"/>
      <w:r w:rsidRPr="00671E07">
        <w:rPr>
          <w:color w:val="000000" w:themeColor="text1"/>
          <w:sz w:val="28"/>
          <w:szCs w:val="28"/>
        </w:rPr>
        <w:t xml:space="preserve"> Жогорку </w:t>
      </w:r>
      <w:proofErr w:type="spellStart"/>
      <w:r w:rsidRPr="00671E07">
        <w:rPr>
          <w:color w:val="000000" w:themeColor="text1"/>
          <w:sz w:val="28"/>
          <w:szCs w:val="28"/>
        </w:rPr>
        <w:t>Кенеша</w:t>
      </w:r>
      <w:proofErr w:type="spellEnd"/>
      <w:r w:rsidRPr="00671E07">
        <w:rPr>
          <w:color w:val="000000" w:themeColor="text1"/>
          <w:sz w:val="28"/>
          <w:szCs w:val="28"/>
        </w:rPr>
        <w:t xml:space="preserve"> </w:t>
      </w:r>
    </w:p>
    <w:p w14:paraId="408E727D" w14:textId="77777777" w:rsidR="00671E07" w:rsidRDefault="00C46536" w:rsidP="00671E07">
      <w:pPr>
        <w:pStyle w:val="1"/>
        <w:spacing w:before="0" w:beforeAutospacing="0" w:after="0" w:afterAutospacing="0"/>
        <w:ind w:right="-1"/>
        <w:contextualSpacing/>
        <w:jc w:val="center"/>
        <w:textAlignment w:val="baseline"/>
        <w:rPr>
          <w:color w:val="000000" w:themeColor="text1"/>
          <w:sz w:val="28"/>
          <w:szCs w:val="28"/>
        </w:rPr>
      </w:pPr>
      <w:proofErr w:type="spellStart"/>
      <w:r w:rsidRPr="00671E07">
        <w:rPr>
          <w:color w:val="000000" w:themeColor="text1"/>
          <w:sz w:val="28"/>
          <w:szCs w:val="28"/>
        </w:rPr>
        <w:t>Кыргызской</w:t>
      </w:r>
      <w:proofErr w:type="spellEnd"/>
      <w:r w:rsidRPr="00671E07">
        <w:rPr>
          <w:color w:val="000000" w:themeColor="text1"/>
          <w:sz w:val="28"/>
          <w:szCs w:val="28"/>
        </w:rPr>
        <w:t xml:space="preserve"> </w:t>
      </w:r>
      <w:proofErr w:type="spellStart"/>
      <w:r w:rsidRPr="00671E07">
        <w:rPr>
          <w:color w:val="000000" w:themeColor="text1"/>
          <w:sz w:val="28"/>
          <w:szCs w:val="28"/>
        </w:rPr>
        <w:t>Республики</w:t>
      </w:r>
      <w:proofErr w:type="spellEnd"/>
      <w:r w:rsidRPr="00671E07">
        <w:rPr>
          <w:color w:val="000000" w:themeColor="text1"/>
          <w:sz w:val="28"/>
          <w:szCs w:val="28"/>
          <w:lang w:val="ru-RU"/>
        </w:rPr>
        <w:t xml:space="preserve"> </w:t>
      </w:r>
      <w:r w:rsidRPr="00671E07">
        <w:rPr>
          <w:color w:val="000000" w:themeColor="text1"/>
          <w:sz w:val="28"/>
          <w:szCs w:val="28"/>
        </w:rPr>
        <w:t xml:space="preserve">к </w:t>
      </w:r>
      <w:proofErr w:type="spellStart"/>
      <w:r w:rsidRPr="00671E07">
        <w:rPr>
          <w:color w:val="000000" w:themeColor="text1"/>
          <w:sz w:val="28"/>
          <w:szCs w:val="28"/>
        </w:rPr>
        <w:t>проекту</w:t>
      </w:r>
      <w:proofErr w:type="spellEnd"/>
      <w:r w:rsidRPr="00671E07">
        <w:rPr>
          <w:color w:val="000000" w:themeColor="text1"/>
          <w:sz w:val="28"/>
          <w:szCs w:val="28"/>
        </w:rPr>
        <w:t xml:space="preserve"> </w:t>
      </w:r>
      <w:proofErr w:type="spellStart"/>
      <w:r w:rsidRPr="00671E07">
        <w:rPr>
          <w:color w:val="000000" w:themeColor="text1"/>
          <w:sz w:val="28"/>
          <w:szCs w:val="28"/>
        </w:rPr>
        <w:t>Закона</w:t>
      </w:r>
      <w:proofErr w:type="spellEnd"/>
      <w:r w:rsidRPr="00671E07">
        <w:rPr>
          <w:color w:val="000000" w:themeColor="text1"/>
          <w:sz w:val="28"/>
          <w:szCs w:val="28"/>
        </w:rPr>
        <w:t xml:space="preserve"> Кыргызской Республики «О внесении изменений в некоторые законодательные акты Кыргызской Республики в сфере охраны и защиты </w:t>
      </w:r>
    </w:p>
    <w:p w14:paraId="0FE11C03" w14:textId="7597185C" w:rsidR="00C46536" w:rsidRPr="00671E07" w:rsidRDefault="00C46536" w:rsidP="00671E07">
      <w:pPr>
        <w:pStyle w:val="1"/>
        <w:spacing w:before="0" w:beforeAutospacing="0" w:after="0" w:afterAutospacing="0"/>
        <w:ind w:right="-1"/>
        <w:contextualSpacing/>
        <w:jc w:val="center"/>
        <w:textAlignment w:val="baseline"/>
        <w:rPr>
          <w:b w:val="0"/>
          <w:color w:val="000000" w:themeColor="text1"/>
          <w:sz w:val="28"/>
          <w:szCs w:val="28"/>
        </w:rPr>
      </w:pPr>
      <w:r w:rsidRPr="00671E07">
        <w:rPr>
          <w:color w:val="000000" w:themeColor="text1"/>
          <w:sz w:val="28"/>
          <w:szCs w:val="28"/>
        </w:rPr>
        <w:t xml:space="preserve">от </w:t>
      </w:r>
      <w:proofErr w:type="spellStart"/>
      <w:r w:rsidRPr="00671E07">
        <w:rPr>
          <w:color w:val="000000" w:themeColor="text1"/>
          <w:sz w:val="28"/>
          <w:szCs w:val="28"/>
        </w:rPr>
        <w:t>семейного</w:t>
      </w:r>
      <w:proofErr w:type="spellEnd"/>
      <w:r w:rsidRPr="00671E07">
        <w:rPr>
          <w:color w:val="000000" w:themeColor="text1"/>
          <w:sz w:val="28"/>
          <w:szCs w:val="28"/>
        </w:rPr>
        <w:t xml:space="preserve">, </w:t>
      </w:r>
      <w:proofErr w:type="spellStart"/>
      <w:r w:rsidRPr="00671E07">
        <w:rPr>
          <w:color w:val="000000" w:themeColor="text1"/>
          <w:sz w:val="28"/>
          <w:szCs w:val="28"/>
        </w:rPr>
        <w:t>сексуального</w:t>
      </w:r>
      <w:proofErr w:type="spellEnd"/>
      <w:r w:rsidRPr="00671E07">
        <w:rPr>
          <w:color w:val="000000" w:themeColor="text1"/>
          <w:sz w:val="28"/>
          <w:szCs w:val="28"/>
        </w:rPr>
        <w:t xml:space="preserve"> и </w:t>
      </w:r>
      <w:proofErr w:type="spellStart"/>
      <w:r w:rsidRPr="00671E07">
        <w:rPr>
          <w:color w:val="000000" w:themeColor="text1"/>
          <w:sz w:val="28"/>
          <w:szCs w:val="28"/>
        </w:rPr>
        <w:t>гендерного</w:t>
      </w:r>
      <w:proofErr w:type="spellEnd"/>
      <w:r w:rsidRPr="00671E07">
        <w:rPr>
          <w:color w:val="000000" w:themeColor="text1"/>
          <w:sz w:val="28"/>
          <w:szCs w:val="28"/>
        </w:rPr>
        <w:t xml:space="preserve"> </w:t>
      </w:r>
      <w:proofErr w:type="spellStart"/>
      <w:r w:rsidRPr="00671E07">
        <w:rPr>
          <w:color w:val="000000" w:themeColor="text1"/>
          <w:sz w:val="28"/>
          <w:szCs w:val="28"/>
        </w:rPr>
        <w:t>насилия</w:t>
      </w:r>
      <w:proofErr w:type="spellEnd"/>
      <w:r w:rsidRPr="00671E07">
        <w:rPr>
          <w:color w:val="000000" w:themeColor="text1"/>
          <w:sz w:val="28"/>
          <w:szCs w:val="28"/>
        </w:rPr>
        <w:t>»</w:t>
      </w:r>
    </w:p>
    <w:p w14:paraId="49FC4BE6" w14:textId="77777777" w:rsidR="00C46536" w:rsidRPr="00671E07" w:rsidRDefault="00C46536" w:rsidP="00671E07">
      <w:pPr>
        <w:spacing w:after="0" w:line="240" w:lineRule="auto"/>
        <w:ind w:right="-1"/>
        <w:contextualSpacing/>
        <w:jc w:val="center"/>
        <w:rPr>
          <w:rFonts w:ascii="Times New Roman" w:hAnsi="Times New Roman" w:cs="Times New Roman"/>
          <w:b/>
          <w:color w:val="000000" w:themeColor="text1"/>
          <w:sz w:val="28"/>
          <w:szCs w:val="28"/>
        </w:rPr>
      </w:pPr>
      <w:r w:rsidRPr="00671E07">
        <w:rPr>
          <w:rFonts w:ascii="Times New Roman" w:hAnsi="Times New Roman" w:cs="Times New Roman"/>
          <w:b/>
          <w:color w:val="000000" w:themeColor="text1"/>
          <w:sz w:val="28"/>
          <w:szCs w:val="28"/>
        </w:rPr>
        <w:t xml:space="preserve"> </w:t>
      </w:r>
    </w:p>
    <w:p w14:paraId="6EF881DB" w14:textId="77777777" w:rsidR="00C46536" w:rsidRPr="00671E07" w:rsidRDefault="00C46536" w:rsidP="00671E07">
      <w:pPr>
        <w:spacing w:after="0" w:line="240" w:lineRule="auto"/>
        <w:ind w:right="-1" w:firstLine="709"/>
        <w:contextualSpacing/>
        <w:jc w:val="both"/>
        <w:rPr>
          <w:rFonts w:ascii="Times New Roman" w:hAnsi="Times New Roman" w:cs="Times New Roman"/>
          <w:i/>
          <w:color w:val="000000" w:themeColor="text1"/>
          <w:sz w:val="28"/>
          <w:szCs w:val="28"/>
        </w:rPr>
      </w:pPr>
      <w:r w:rsidRPr="00671E07">
        <w:rPr>
          <w:rFonts w:ascii="Times New Roman" w:hAnsi="Times New Roman" w:cs="Times New Roman"/>
          <w:i/>
          <w:color w:val="000000" w:themeColor="text1"/>
          <w:sz w:val="28"/>
          <w:szCs w:val="28"/>
        </w:rPr>
        <w:t>31 октября 2023 года                                                       город Бишкек</w:t>
      </w:r>
    </w:p>
    <w:p w14:paraId="4E9A9D74" w14:textId="77777777" w:rsidR="00C46536" w:rsidRPr="00671E07" w:rsidRDefault="00C46536" w:rsidP="00671E07">
      <w:pPr>
        <w:spacing w:after="0" w:line="240" w:lineRule="auto"/>
        <w:ind w:right="-1" w:firstLine="709"/>
        <w:contextualSpacing/>
        <w:jc w:val="both"/>
        <w:rPr>
          <w:rFonts w:ascii="Times New Roman" w:hAnsi="Times New Roman" w:cs="Times New Roman"/>
          <w:i/>
          <w:color w:val="000000" w:themeColor="text1"/>
          <w:sz w:val="28"/>
          <w:szCs w:val="28"/>
        </w:rPr>
      </w:pPr>
    </w:p>
    <w:p w14:paraId="1C973E63" w14:textId="77777777" w:rsidR="00C46536" w:rsidRPr="00671E07" w:rsidRDefault="00C46536" w:rsidP="00671E07">
      <w:pPr>
        <w:pStyle w:val="ab"/>
        <w:ind w:right="-1"/>
        <w:contextualSpacing/>
        <w:rPr>
          <w:color w:val="000000" w:themeColor="text1"/>
          <w:szCs w:val="28"/>
        </w:rPr>
      </w:pPr>
      <w:r w:rsidRPr="00671E07">
        <w:rPr>
          <w:color w:val="000000" w:themeColor="text1"/>
          <w:szCs w:val="28"/>
        </w:rPr>
        <w:t xml:space="preserve">Комитет по правопорядку, борьбе с преступностью и противодействию коррупции Жогорку Кенеша Кыргызской Республики, рассмотрев </w:t>
      </w:r>
      <w:r w:rsidRPr="00671E07">
        <w:rPr>
          <w:b/>
          <w:color w:val="000000" w:themeColor="text1"/>
          <w:szCs w:val="28"/>
        </w:rPr>
        <w:t>в первом чтении</w:t>
      </w:r>
      <w:r w:rsidRPr="00671E07">
        <w:rPr>
          <w:color w:val="000000" w:themeColor="text1"/>
          <w:szCs w:val="28"/>
        </w:rPr>
        <w:t xml:space="preserve"> проект Закона Кыргызской Республики «О внесении изменений в некоторые законодательные акты Кыргызской Республики в сфере охраны и защиты от семейного, сексуального и гендерного насилия», инициированном депутатами Жогорку Кенеша Кыргызской Республики Д.А. Ашимовой, Н.А. </w:t>
      </w:r>
      <w:proofErr w:type="spellStart"/>
      <w:r w:rsidRPr="00671E07">
        <w:rPr>
          <w:color w:val="000000" w:themeColor="text1"/>
          <w:szCs w:val="28"/>
        </w:rPr>
        <w:t>Нарматовой</w:t>
      </w:r>
      <w:proofErr w:type="spellEnd"/>
      <w:r w:rsidRPr="00671E07">
        <w:rPr>
          <w:color w:val="000000" w:themeColor="text1"/>
          <w:szCs w:val="28"/>
        </w:rPr>
        <w:t xml:space="preserve">, А.А. </w:t>
      </w:r>
      <w:proofErr w:type="spellStart"/>
      <w:r w:rsidRPr="00671E07">
        <w:rPr>
          <w:color w:val="000000" w:themeColor="text1"/>
          <w:szCs w:val="28"/>
        </w:rPr>
        <w:t>Козуевым</w:t>
      </w:r>
      <w:proofErr w:type="spellEnd"/>
      <w:r w:rsidRPr="00671E07">
        <w:rPr>
          <w:color w:val="000000" w:themeColor="text1"/>
          <w:szCs w:val="28"/>
        </w:rPr>
        <w:t xml:space="preserve">, Ш.М. </w:t>
      </w:r>
      <w:proofErr w:type="spellStart"/>
      <w:r w:rsidRPr="00671E07">
        <w:rPr>
          <w:color w:val="000000" w:themeColor="text1"/>
          <w:szCs w:val="28"/>
        </w:rPr>
        <w:t>Мажитовой</w:t>
      </w:r>
      <w:proofErr w:type="spellEnd"/>
      <w:r w:rsidRPr="00671E07">
        <w:rPr>
          <w:color w:val="000000" w:themeColor="text1"/>
          <w:szCs w:val="28"/>
        </w:rPr>
        <w:t xml:space="preserve">, З.Д. </w:t>
      </w:r>
      <w:proofErr w:type="spellStart"/>
      <w:r w:rsidRPr="00671E07">
        <w:rPr>
          <w:color w:val="000000" w:themeColor="text1"/>
          <w:szCs w:val="28"/>
        </w:rPr>
        <w:t>Мамасадыковым</w:t>
      </w:r>
      <w:proofErr w:type="spellEnd"/>
      <w:r w:rsidRPr="00671E07">
        <w:rPr>
          <w:color w:val="000000" w:themeColor="text1"/>
          <w:szCs w:val="28"/>
        </w:rPr>
        <w:t xml:space="preserve">, Н.Я. Алимжановой, А.Н. </w:t>
      </w:r>
      <w:proofErr w:type="spellStart"/>
      <w:r w:rsidRPr="00671E07">
        <w:rPr>
          <w:color w:val="000000" w:themeColor="text1"/>
          <w:szCs w:val="28"/>
        </w:rPr>
        <w:t>Абдибаевой</w:t>
      </w:r>
      <w:proofErr w:type="spellEnd"/>
      <w:r w:rsidRPr="00671E07">
        <w:rPr>
          <w:color w:val="000000" w:themeColor="text1"/>
          <w:szCs w:val="28"/>
        </w:rPr>
        <w:t xml:space="preserve">, А.К. Малиевым, В.К. </w:t>
      </w:r>
      <w:proofErr w:type="spellStart"/>
      <w:r w:rsidRPr="00671E07">
        <w:rPr>
          <w:color w:val="000000" w:themeColor="text1"/>
          <w:szCs w:val="28"/>
        </w:rPr>
        <w:t>Раимбачаевой</w:t>
      </w:r>
      <w:proofErr w:type="spellEnd"/>
      <w:r w:rsidRPr="00671E07">
        <w:rPr>
          <w:color w:val="000000" w:themeColor="text1"/>
          <w:szCs w:val="28"/>
        </w:rPr>
        <w:t xml:space="preserve">, М.О. Темирбаевой, С.А. Атамбаевым, Г.С. </w:t>
      </w:r>
      <w:proofErr w:type="spellStart"/>
      <w:r w:rsidRPr="00671E07">
        <w:rPr>
          <w:color w:val="000000" w:themeColor="text1"/>
          <w:szCs w:val="28"/>
        </w:rPr>
        <w:t>Молдобековой</w:t>
      </w:r>
      <w:proofErr w:type="spellEnd"/>
      <w:r w:rsidRPr="00671E07">
        <w:rPr>
          <w:color w:val="000000" w:themeColor="text1"/>
          <w:szCs w:val="28"/>
        </w:rPr>
        <w:t xml:space="preserve">, А.А. </w:t>
      </w:r>
      <w:proofErr w:type="spellStart"/>
      <w:r w:rsidRPr="00671E07">
        <w:rPr>
          <w:color w:val="000000" w:themeColor="text1"/>
          <w:szCs w:val="28"/>
        </w:rPr>
        <w:t>Исираиловым</w:t>
      </w:r>
      <w:proofErr w:type="spellEnd"/>
      <w:r w:rsidRPr="00671E07">
        <w:rPr>
          <w:color w:val="000000" w:themeColor="text1"/>
          <w:szCs w:val="28"/>
        </w:rPr>
        <w:t xml:space="preserve">, Ш.К. </w:t>
      </w:r>
      <w:proofErr w:type="spellStart"/>
      <w:r w:rsidRPr="00671E07">
        <w:rPr>
          <w:color w:val="000000" w:themeColor="text1"/>
          <w:szCs w:val="28"/>
        </w:rPr>
        <w:t>Атазовым</w:t>
      </w:r>
      <w:proofErr w:type="spellEnd"/>
      <w:r w:rsidRPr="00671E07">
        <w:rPr>
          <w:color w:val="000000" w:themeColor="text1"/>
          <w:szCs w:val="28"/>
        </w:rPr>
        <w:t xml:space="preserve">, К.Л. </w:t>
      </w:r>
      <w:proofErr w:type="spellStart"/>
      <w:r w:rsidRPr="00671E07">
        <w:rPr>
          <w:color w:val="000000" w:themeColor="text1"/>
          <w:szCs w:val="28"/>
        </w:rPr>
        <w:t>Ханджеза</w:t>
      </w:r>
      <w:proofErr w:type="spellEnd"/>
      <w:r w:rsidRPr="00671E07">
        <w:rPr>
          <w:color w:val="000000" w:themeColor="text1"/>
          <w:szCs w:val="28"/>
        </w:rPr>
        <w:t xml:space="preserve">, Л.Х. </w:t>
      </w:r>
      <w:proofErr w:type="spellStart"/>
      <w:r w:rsidRPr="00671E07">
        <w:rPr>
          <w:color w:val="000000" w:themeColor="text1"/>
          <w:szCs w:val="28"/>
        </w:rPr>
        <w:t>Луровой</w:t>
      </w:r>
      <w:proofErr w:type="spellEnd"/>
      <w:r w:rsidRPr="00671E07">
        <w:rPr>
          <w:color w:val="000000" w:themeColor="text1"/>
          <w:szCs w:val="28"/>
        </w:rPr>
        <w:t xml:space="preserve">, А.А. Айдаровой, Ч.И. </w:t>
      </w:r>
      <w:proofErr w:type="spellStart"/>
      <w:r w:rsidRPr="00671E07">
        <w:rPr>
          <w:color w:val="000000" w:themeColor="text1"/>
          <w:szCs w:val="28"/>
        </w:rPr>
        <w:t>Ажибаевым</w:t>
      </w:r>
      <w:proofErr w:type="spellEnd"/>
      <w:r w:rsidRPr="00671E07">
        <w:rPr>
          <w:color w:val="000000" w:themeColor="text1"/>
          <w:szCs w:val="28"/>
        </w:rPr>
        <w:t xml:space="preserve">, Ж. </w:t>
      </w:r>
      <w:proofErr w:type="spellStart"/>
      <w:r w:rsidRPr="00671E07">
        <w:rPr>
          <w:color w:val="000000" w:themeColor="text1"/>
          <w:szCs w:val="28"/>
        </w:rPr>
        <w:t>Таалайбек</w:t>
      </w:r>
      <w:proofErr w:type="spellEnd"/>
      <w:r w:rsidRPr="00671E07">
        <w:rPr>
          <w:color w:val="000000" w:themeColor="text1"/>
          <w:szCs w:val="28"/>
        </w:rPr>
        <w:t xml:space="preserve"> </w:t>
      </w:r>
      <w:proofErr w:type="spellStart"/>
      <w:r w:rsidRPr="00671E07">
        <w:rPr>
          <w:color w:val="000000" w:themeColor="text1"/>
          <w:szCs w:val="28"/>
        </w:rPr>
        <w:t>кызы</w:t>
      </w:r>
      <w:proofErr w:type="spellEnd"/>
      <w:r w:rsidRPr="00671E07">
        <w:rPr>
          <w:color w:val="000000" w:themeColor="text1"/>
          <w:szCs w:val="28"/>
        </w:rPr>
        <w:t xml:space="preserve">, </w:t>
      </w:r>
      <w:proofErr w:type="spellStart"/>
      <w:r w:rsidRPr="00671E07">
        <w:rPr>
          <w:color w:val="000000" w:themeColor="text1"/>
          <w:szCs w:val="28"/>
        </w:rPr>
        <w:t>Дж.К</w:t>
      </w:r>
      <w:proofErr w:type="spellEnd"/>
      <w:r w:rsidRPr="00671E07">
        <w:rPr>
          <w:color w:val="000000" w:themeColor="text1"/>
          <w:szCs w:val="28"/>
        </w:rPr>
        <w:t xml:space="preserve">. Исаевой, М.А. </w:t>
      </w:r>
      <w:proofErr w:type="spellStart"/>
      <w:r w:rsidRPr="00671E07">
        <w:rPr>
          <w:color w:val="000000" w:themeColor="text1"/>
          <w:szCs w:val="28"/>
        </w:rPr>
        <w:t>Маматалиевым</w:t>
      </w:r>
      <w:proofErr w:type="spellEnd"/>
      <w:r w:rsidRPr="00671E07">
        <w:rPr>
          <w:color w:val="000000" w:themeColor="text1"/>
          <w:szCs w:val="28"/>
        </w:rPr>
        <w:t xml:space="preserve">, Ф.Д. Исмаиловым, М.Ж. Сыдыковым, С.А. </w:t>
      </w:r>
      <w:proofErr w:type="spellStart"/>
      <w:r w:rsidRPr="00671E07">
        <w:rPr>
          <w:color w:val="000000" w:themeColor="text1"/>
          <w:szCs w:val="28"/>
        </w:rPr>
        <w:t>Айжигитовым</w:t>
      </w:r>
      <w:proofErr w:type="spellEnd"/>
      <w:r w:rsidRPr="00671E07">
        <w:rPr>
          <w:color w:val="000000" w:themeColor="text1"/>
          <w:szCs w:val="28"/>
        </w:rPr>
        <w:t xml:space="preserve">, А.Т. </w:t>
      </w:r>
      <w:proofErr w:type="spellStart"/>
      <w:r w:rsidRPr="00671E07">
        <w:rPr>
          <w:color w:val="000000" w:themeColor="text1"/>
          <w:szCs w:val="28"/>
        </w:rPr>
        <w:t>Эрбаевым</w:t>
      </w:r>
      <w:proofErr w:type="spellEnd"/>
      <w:r w:rsidRPr="00671E07">
        <w:rPr>
          <w:color w:val="000000" w:themeColor="text1"/>
          <w:szCs w:val="28"/>
        </w:rPr>
        <w:t xml:space="preserve">, А.Б. </w:t>
      </w:r>
      <w:proofErr w:type="spellStart"/>
      <w:r w:rsidRPr="00671E07">
        <w:rPr>
          <w:color w:val="000000" w:themeColor="text1"/>
          <w:szCs w:val="28"/>
        </w:rPr>
        <w:t>Кенжебаевым</w:t>
      </w:r>
      <w:proofErr w:type="spellEnd"/>
      <w:r w:rsidRPr="00671E07">
        <w:rPr>
          <w:color w:val="000000" w:themeColor="text1"/>
          <w:szCs w:val="28"/>
        </w:rPr>
        <w:t xml:space="preserve">, К.А. Талиевой, Д.А. </w:t>
      </w:r>
      <w:proofErr w:type="spellStart"/>
      <w:r w:rsidRPr="00671E07">
        <w:rPr>
          <w:color w:val="000000" w:themeColor="text1"/>
          <w:szCs w:val="28"/>
        </w:rPr>
        <w:t>Джумабековым</w:t>
      </w:r>
      <w:proofErr w:type="spellEnd"/>
      <w:r w:rsidRPr="00671E07">
        <w:rPr>
          <w:color w:val="000000" w:themeColor="text1"/>
          <w:szCs w:val="28"/>
        </w:rPr>
        <w:t xml:space="preserve">, Ж. </w:t>
      </w:r>
      <w:proofErr w:type="spellStart"/>
      <w:r w:rsidRPr="00671E07">
        <w:rPr>
          <w:color w:val="000000" w:themeColor="text1"/>
          <w:szCs w:val="28"/>
        </w:rPr>
        <w:t>Коргонбай</w:t>
      </w:r>
      <w:proofErr w:type="spellEnd"/>
      <w:r w:rsidRPr="00671E07">
        <w:rPr>
          <w:color w:val="000000" w:themeColor="text1"/>
          <w:szCs w:val="28"/>
        </w:rPr>
        <w:t xml:space="preserve"> уулу, Г.О. </w:t>
      </w:r>
      <w:proofErr w:type="spellStart"/>
      <w:r w:rsidRPr="00671E07">
        <w:rPr>
          <w:color w:val="000000" w:themeColor="text1"/>
          <w:szCs w:val="28"/>
        </w:rPr>
        <w:t>Култаевой</w:t>
      </w:r>
      <w:proofErr w:type="spellEnd"/>
      <w:r w:rsidRPr="00671E07">
        <w:rPr>
          <w:color w:val="000000" w:themeColor="text1"/>
          <w:szCs w:val="28"/>
        </w:rPr>
        <w:t xml:space="preserve"> 7 июня 2023 года </w:t>
      </w:r>
      <w:r w:rsidRPr="00671E07">
        <w:rPr>
          <w:b/>
          <w:color w:val="000000" w:themeColor="text1"/>
          <w:szCs w:val="28"/>
        </w:rPr>
        <w:t>(</w:t>
      </w:r>
      <w:proofErr w:type="spellStart"/>
      <w:r w:rsidRPr="00671E07">
        <w:rPr>
          <w:b/>
          <w:color w:val="000000" w:themeColor="text1"/>
          <w:szCs w:val="28"/>
        </w:rPr>
        <w:t>вх</w:t>
      </w:r>
      <w:proofErr w:type="spellEnd"/>
      <w:r w:rsidRPr="00671E07">
        <w:rPr>
          <w:b/>
          <w:color w:val="000000" w:themeColor="text1"/>
          <w:szCs w:val="28"/>
        </w:rPr>
        <w:t>. № 6-8225/23)</w:t>
      </w:r>
      <w:r w:rsidRPr="00671E07">
        <w:rPr>
          <w:color w:val="000000" w:themeColor="text1"/>
          <w:szCs w:val="28"/>
        </w:rPr>
        <w:t xml:space="preserve">, отмечает следующее. </w:t>
      </w:r>
    </w:p>
    <w:p w14:paraId="71412E3C" w14:textId="77777777" w:rsidR="00C46536" w:rsidRPr="00671E07" w:rsidRDefault="00C46536" w:rsidP="00671E07">
      <w:pPr>
        <w:pStyle w:val="a9"/>
        <w:spacing w:before="0" w:beforeAutospacing="0" w:after="0" w:afterAutospacing="0"/>
        <w:ind w:right="-1" w:firstLine="708"/>
        <w:contextualSpacing/>
        <w:jc w:val="both"/>
        <w:rPr>
          <w:color w:val="000000" w:themeColor="text1"/>
          <w:sz w:val="28"/>
          <w:szCs w:val="28"/>
        </w:rPr>
      </w:pPr>
      <w:r w:rsidRPr="00671E07">
        <w:rPr>
          <w:b/>
          <w:i/>
          <w:color w:val="000000" w:themeColor="text1"/>
          <w:sz w:val="28"/>
          <w:szCs w:val="28"/>
        </w:rPr>
        <w:t>1. Концепция</w:t>
      </w:r>
      <w:r w:rsidRPr="00671E07">
        <w:rPr>
          <w:b/>
          <w:color w:val="000000" w:themeColor="text1"/>
          <w:sz w:val="28"/>
          <w:szCs w:val="28"/>
        </w:rPr>
        <w:t xml:space="preserve">: </w:t>
      </w:r>
      <w:r w:rsidRPr="00671E07">
        <w:rPr>
          <w:color w:val="000000" w:themeColor="text1"/>
          <w:sz w:val="28"/>
          <w:szCs w:val="28"/>
        </w:rPr>
        <w:t xml:space="preserve">Настоящий законопроект разработан в целях оказания комплексной помощи женщинам и девочкам, подвергшимся сексуальному, гендерному, семейному насилию, устранению безнаказанности лиц, совершивших насилие.  Он направлен на обеспечение доступа к правосудию пострадавшим от преступного посягательства, обеспечение прав и законных интересов потерпевших, а также повышение эффективности деятельности должностных лиц, ведущих производство по уголовному делу и делу о правонарушениях в части сексуального, семейного насилия. </w:t>
      </w:r>
    </w:p>
    <w:p w14:paraId="6C979E91" w14:textId="77777777" w:rsidR="00C46536" w:rsidRPr="00671E07" w:rsidRDefault="00C46536" w:rsidP="00671E07">
      <w:pPr>
        <w:pStyle w:val="a9"/>
        <w:spacing w:before="0" w:beforeAutospacing="0" w:after="0" w:afterAutospacing="0"/>
        <w:ind w:right="-1" w:firstLine="708"/>
        <w:contextualSpacing/>
        <w:jc w:val="both"/>
        <w:rPr>
          <w:color w:val="000000" w:themeColor="text1"/>
          <w:sz w:val="28"/>
          <w:szCs w:val="28"/>
        </w:rPr>
      </w:pPr>
      <w:r w:rsidRPr="00671E07">
        <w:rPr>
          <w:color w:val="000000" w:themeColor="text1"/>
          <w:sz w:val="28"/>
          <w:szCs w:val="28"/>
        </w:rPr>
        <w:t xml:space="preserve">Представленным законопроектом предлагается внести изменения в отдельные положения Уголовного кодекса, Кодекса о правонарушениях, Уголовно-процессуального кодекса, Закона «Об охране и защите от семейного насилия», Семейного кодекса, Жилищного кодекса, Уголовно-исполнительного кодекса, Кодекса о неналоговых доходах, Закона «О пробации», Закона «О судах аксакалов», Закона «Об органах внутренних дел», Закона «Об органах и учреждениях уголовно-исполнительной (пенитенциарной) системы», касающиеся защиты, обеспечения прав и </w:t>
      </w:r>
      <w:r w:rsidRPr="00671E07">
        <w:rPr>
          <w:color w:val="000000" w:themeColor="text1"/>
          <w:sz w:val="28"/>
          <w:szCs w:val="28"/>
        </w:rPr>
        <w:lastRenderedPageBreak/>
        <w:t>законных интересов потерпевших, в особенности жертв семейного, гендерного и сексуального насилия.</w:t>
      </w:r>
    </w:p>
    <w:p w14:paraId="0FAB1ABD" w14:textId="77777777" w:rsidR="00C46536" w:rsidRPr="00671E07" w:rsidRDefault="00C46536" w:rsidP="00671E07">
      <w:pPr>
        <w:pStyle w:val="a9"/>
        <w:spacing w:before="0" w:beforeAutospacing="0" w:after="0" w:afterAutospacing="0"/>
        <w:ind w:right="-1" w:firstLine="708"/>
        <w:contextualSpacing/>
        <w:jc w:val="both"/>
        <w:rPr>
          <w:color w:val="000000" w:themeColor="text1"/>
          <w:sz w:val="28"/>
          <w:szCs w:val="28"/>
        </w:rPr>
      </w:pPr>
      <w:r w:rsidRPr="00671E07">
        <w:rPr>
          <w:color w:val="000000" w:themeColor="text1"/>
          <w:sz w:val="28"/>
          <w:szCs w:val="28"/>
        </w:rPr>
        <w:t>Предлагаемые изменения разработаны в соответствии с Конституцией Кыргызской Республики, международными стандартами в области прав человека, на основе анализа правоприменительной практики следственных и судебных органов, предложений неправительственных и правозащитных организаций.</w:t>
      </w:r>
    </w:p>
    <w:p w14:paraId="322D7417" w14:textId="77777777" w:rsidR="00C46536" w:rsidRPr="00671E07" w:rsidRDefault="00C46536" w:rsidP="00671E07">
      <w:pPr>
        <w:pStyle w:val="a9"/>
        <w:spacing w:before="0" w:beforeAutospacing="0" w:after="0" w:afterAutospacing="0"/>
        <w:ind w:right="-1" w:firstLine="708"/>
        <w:contextualSpacing/>
        <w:jc w:val="both"/>
        <w:rPr>
          <w:color w:val="000000" w:themeColor="text1"/>
          <w:sz w:val="28"/>
          <w:szCs w:val="28"/>
        </w:rPr>
      </w:pPr>
      <w:r w:rsidRPr="00671E07">
        <w:rPr>
          <w:b/>
          <w:i/>
          <w:color w:val="000000" w:themeColor="text1"/>
          <w:sz w:val="28"/>
          <w:szCs w:val="28"/>
        </w:rPr>
        <w:t xml:space="preserve">2. Содержание проекта Закона соответствует настоящей </w:t>
      </w:r>
      <w:proofErr w:type="spellStart"/>
      <w:proofErr w:type="gramStart"/>
      <w:r w:rsidRPr="00671E07">
        <w:rPr>
          <w:b/>
          <w:i/>
          <w:color w:val="000000" w:themeColor="text1"/>
          <w:sz w:val="28"/>
          <w:szCs w:val="28"/>
        </w:rPr>
        <w:t>концепции:</w:t>
      </w:r>
      <w:r w:rsidRPr="00671E07">
        <w:rPr>
          <w:color w:val="000000" w:themeColor="text1"/>
          <w:sz w:val="28"/>
          <w:szCs w:val="28"/>
        </w:rPr>
        <w:t>проект</w:t>
      </w:r>
      <w:proofErr w:type="spellEnd"/>
      <w:proofErr w:type="gramEnd"/>
      <w:r w:rsidRPr="00671E07">
        <w:rPr>
          <w:color w:val="000000" w:themeColor="text1"/>
          <w:sz w:val="28"/>
          <w:szCs w:val="28"/>
        </w:rPr>
        <w:t xml:space="preserve"> Закона разработан в установленном порядке и соответствует нормам действующего законодательства.</w:t>
      </w:r>
    </w:p>
    <w:p w14:paraId="14CB6F60" w14:textId="77777777" w:rsidR="00C46536" w:rsidRPr="00671E07" w:rsidRDefault="00C46536" w:rsidP="00671E07">
      <w:pPr>
        <w:spacing w:after="0" w:line="240" w:lineRule="auto"/>
        <w:ind w:right="-1" w:firstLine="567"/>
        <w:contextualSpacing/>
        <w:jc w:val="both"/>
        <w:rPr>
          <w:rFonts w:ascii="Times New Roman" w:hAnsi="Times New Roman" w:cs="Times New Roman"/>
          <w:color w:val="000000" w:themeColor="text1"/>
          <w:sz w:val="28"/>
          <w:szCs w:val="28"/>
        </w:rPr>
      </w:pPr>
      <w:r w:rsidRPr="00671E07">
        <w:rPr>
          <w:rFonts w:ascii="Times New Roman" w:eastAsia="Calibri" w:hAnsi="Times New Roman" w:cs="Times New Roman"/>
          <w:b/>
          <w:i/>
          <w:color w:val="000000" w:themeColor="text1"/>
          <w:sz w:val="28"/>
          <w:szCs w:val="28"/>
        </w:rPr>
        <w:t xml:space="preserve">  3.</w:t>
      </w:r>
      <w:r w:rsidRPr="00671E07">
        <w:rPr>
          <w:rFonts w:ascii="Times New Roman" w:eastAsia="Calibri" w:hAnsi="Times New Roman" w:cs="Times New Roman"/>
          <w:b/>
          <w:i/>
          <w:color w:val="000000" w:themeColor="text1"/>
          <w:sz w:val="28"/>
          <w:szCs w:val="28"/>
        </w:rPr>
        <w:tab/>
        <w:t xml:space="preserve">Нормативная база проекта Закона в сфере регулирования общественных отношений: </w:t>
      </w:r>
      <w:r w:rsidRPr="00671E07">
        <w:rPr>
          <w:rFonts w:ascii="Times New Roman" w:hAnsi="Times New Roman" w:cs="Times New Roman"/>
          <w:color w:val="000000" w:themeColor="text1"/>
          <w:sz w:val="28"/>
          <w:szCs w:val="28"/>
        </w:rPr>
        <w:t>Нормативная база состоит из</w:t>
      </w:r>
      <w:r w:rsidRPr="00671E07">
        <w:rPr>
          <w:rFonts w:ascii="Times New Roman" w:hAnsi="Times New Roman" w:cs="Times New Roman"/>
          <w:b/>
          <w:color w:val="000000" w:themeColor="text1"/>
          <w:sz w:val="28"/>
          <w:szCs w:val="28"/>
        </w:rPr>
        <w:t xml:space="preserve"> </w:t>
      </w:r>
      <w:r w:rsidRPr="00671E07">
        <w:rPr>
          <w:rFonts w:ascii="Times New Roman" w:hAnsi="Times New Roman" w:cs="Times New Roman"/>
          <w:color w:val="000000" w:themeColor="text1"/>
          <w:sz w:val="28"/>
          <w:szCs w:val="28"/>
        </w:rPr>
        <w:t>Конституции Кыргызской Республики,</w:t>
      </w:r>
      <w:r w:rsidRPr="00671E07">
        <w:rPr>
          <w:rFonts w:ascii="Times New Roman" w:hAnsi="Times New Roman" w:cs="Times New Roman"/>
          <w:b/>
          <w:color w:val="000000" w:themeColor="text1"/>
          <w:sz w:val="28"/>
          <w:szCs w:val="28"/>
        </w:rPr>
        <w:t xml:space="preserve"> </w:t>
      </w:r>
      <w:r w:rsidRPr="00671E07">
        <w:rPr>
          <w:rFonts w:ascii="Times New Roman" w:hAnsi="Times New Roman" w:cs="Times New Roman"/>
          <w:color w:val="000000" w:themeColor="text1"/>
          <w:sz w:val="28"/>
          <w:szCs w:val="28"/>
        </w:rPr>
        <w:t>Уголовного кодекса, Кодекса о правонарушениях, Уголовно-процессуального кодекса Кыргызской Республики, Закона «Об охране и защите от семейного насилия», Семейного кодекса, Жилищного кодекса, Уголовно-исполнительного кодекса, Кодекса о неналоговых доходах, Закона «О пробации», Закона «О судах аксакалов», Закона «Об органах внутренних дел», Закона «Об органах и учреждениях уголовно-исполнительной (пенитенциарной) системы» Кыргызской Республики.</w:t>
      </w:r>
    </w:p>
    <w:p w14:paraId="5B7C6142" w14:textId="77777777" w:rsidR="00C46536" w:rsidRPr="00671E07" w:rsidRDefault="00C46536" w:rsidP="00671E07">
      <w:pPr>
        <w:spacing w:after="0" w:line="240" w:lineRule="auto"/>
        <w:ind w:right="-1" w:firstLine="567"/>
        <w:contextualSpacing/>
        <w:jc w:val="both"/>
        <w:rPr>
          <w:rFonts w:ascii="Times New Roman" w:hAnsi="Times New Roman" w:cs="Times New Roman"/>
          <w:color w:val="000000" w:themeColor="text1"/>
          <w:sz w:val="28"/>
          <w:szCs w:val="28"/>
        </w:rPr>
      </w:pPr>
      <w:r w:rsidRPr="00671E07">
        <w:rPr>
          <w:rFonts w:ascii="Times New Roman" w:eastAsia="Calibri" w:hAnsi="Times New Roman" w:cs="Times New Roman"/>
          <w:b/>
          <w:i/>
          <w:color w:val="000000" w:themeColor="text1"/>
          <w:sz w:val="28"/>
          <w:szCs w:val="28"/>
        </w:rPr>
        <w:t xml:space="preserve">  4. Предложения по результатам анализа регулятивного воздействия в проекте Закона, направленного на регулирование предпринимательской деятельности: </w:t>
      </w:r>
      <w:r w:rsidRPr="00671E07">
        <w:rPr>
          <w:rFonts w:ascii="Times New Roman" w:eastAsia="Calibri" w:hAnsi="Times New Roman" w:cs="Times New Roman"/>
          <w:color w:val="000000" w:themeColor="text1"/>
          <w:sz w:val="28"/>
          <w:szCs w:val="28"/>
        </w:rPr>
        <w:t xml:space="preserve">в соответствии со справкой-обоснованием, поскольку проект Закона не направлен на регулирование предпринимательской деятельности, в проекте Закона АРВ не требуется. </w:t>
      </w:r>
    </w:p>
    <w:p w14:paraId="4DAC0155" w14:textId="77777777" w:rsidR="00C46536" w:rsidRPr="00671E07" w:rsidRDefault="00C46536" w:rsidP="00671E07">
      <w:pPr>
        <w:spacing w:after="0" w:line="240" w:lineRule="auto"/>
        <w:ind w:right="-1" w:firstLine="708"/>
        <w:contextualSpacing/>
        <w:jc w:val="both"/>
        <w:rPr>
          <w:rFonts w:ascii="Times New Roman" w:eastAsia="Calibri" w:hAnsi="Times New Roman" w:cs="Times New Roman"/>
          <w:color w:val="000000" w:themeColor="text1"/>
          <w:sz w:val="28"/>
          <w:szCs w:val="28"/>
        </w:rPr>
      </w:pPr>
      <w:r w:rsidRPr="00671E07">
        <w:rPr>
          <w:rFonts w:ascii="Times New Roman" w:eastAsia="Calibri" w:hAnsi="Times New Roman" w:cs="Times New Roman"/>
          <w:b/>
          <w:i/>
          <w:color w:val="000000" w:themeColor="text1"/>
          <w:sz w:val="28"/>
          <w:szCs w:val="28"/>
        </w:rPr>
        <w:t xml:space="preserve">5. Предложения по результатам экспертиз, проведенных в соответствии со статьей 49 Закона Кыргызской Республики «О Регламенте Жогорку Кенеша Кыргызской Республики»: </w:t>
      </w:r>
      <w:r w:rsidRPr="00671E07">
        <w:rPr>
          <w:rFonts w:ascii="Times New Roman" w:eastAsia="Calibri" w:hAnsi="Times New Roman" w:cs="Times New Roman"/>
          <w:color w:val="000000" w:themeColor="text1"/>
          <w:sz w:val="28"/>
          <w:szCs w:val="28"/>
        </w:rPr>
        <w:t xml:space="preserve">от отдела проведения экспертиз Аппарата Жогорку Кенеша </w:t>
      </w:r>
      <w:r w:rsidRPr="00671E07">
        <w:rPr>
          <w:rFonts w:ascii="Times New Roman" w:eastAsia="Calibri" w:hAnsi="Times New Roman" w:cs="Times New Roman"/>
          <w:b/>
          <w:color w:val="000000" w:themeColor="text1"/>
          <w:sz w:val="28"/>
          <w:szCs w:val="28"/>
        </w:rPr>
        <w:t>(</w:t>
      </w:r>
      <w:proofErr w:type="spellStart"/>
      <w:r w:rsidRPr="00671E07">
        <w:rPr>
          <w:rFonts w:ascii="Times New Roman" w:eastAsia="Calibri" w:hAnsi="Times New Roman" w:cs="Times New Roman"/>
          <w:b/>
          <w:color w:val="000000" w:themeColor="text1"/>
          <w:sz w:val="28"/>
          <w:szCs w:val="28"/>
        </w:rPr>
        <w:t>вх</w:t>
      </w:r>
      <w:proofErr w:type="spellEnd"/>
      <w:r w:rsidRPr="00671E07">
        <w:rPr>
          <w:rFonts w:ascii="Times New Roman" w:eastAsia="Calibri" w:hAnsi="Times New Roman" w:cs="Times New Roman"/>
          <w:b/>
          <w:color w:val="000000" w:themeColor="text1"/>
          <w:sz w:val="28"/>
          <w:szCs w:val="28"/>
        </w:rPr>
        <w:t xml:space="preserve">. № 6-9885/23 от 30.06.2023г.) </w:t>
      </w:r>
      <w:r w:rsidRPr="00671E07">
        <w:rPr>
          <w:rFonts w:ascii="Times New Roman" w:eastAsia="Calibri" w:hAnsi="Times New Roman" w:cs="Times New Roman"/>
          <w:color w:val="000000" w:themeColor="text1"/>
          <w:sz w:val="28"/>
          <w:szCs w:val="28"/>
        </w:rPr>
        <w:t>поступили следующие замечания и предложения по проекту Закона:</w:t>
      </w:r>
    </w:p>
    <w:p w14:paraId="5ABC0A58" w14:textId="77777777" w:rsidR="00C46536" w:rsidRPr="00671E07" w:rsidRDefault="00C46536" w:rsidP="00671E07">
      <w:pPr>
        <w:spacing w:after="0" w:line="240" w:lineRule="auto"/>
        <w:ind w:right="-1" w:firstLine="708"/>
        <w:contextualSpacing/>
        <w:jc w:val="both"/>
        <w:rPr>
          <w:rFonts w:ascii="Times New Roman" w:eastAsia="Calibri" w:hAnsi="Times New Roman" w:cs="Times New Roman"/>
          <w:color w:val="000000" w:themeColor="text1"/>
          <w:sz w:val="28"/>
          <w:szCs w:val="28"/>
        </w:rPr>
      </w:pPr>
      <w:r w:rsidRPr="00671E07">
        <w:rPr>
          <w:rFonts w:ascii="Times New Roman" w:eastAsia="Calibri" w:hAnsi="Times New Roman" w:cs="Times New Roman"/>
          <w:color w:val="000000" w:themeColor="text1"/>
          <w:sz w:val="28"/>
          <w:szCs w:val="28"/>
        </w:rPr>
        <w:t>- в абзаце втором пункта 2 статьи 1 проекта Закона на официальном языке после слово «характера» дополнить словами «настоящего Кодекса»;</w:t>
      </w:r>
    </w:p>
    <w:p w14:paraId="7AE5C475" w14:textId="77777777" w:rsidR="00C46536" w:rsidRPr="00671E07" w:rsidRDefault="00C46536" w:rsidP="00671E07">
      <w:pPr>
        <w:spacing w:after="0" w:line="240" w:lineRule="auto"/>
        <w:ind w:right="-1" w:firstLine="708"/>
        <w:contextualSpacing/>
        <w:jc w:val="both"/>
        <w:rPr>
          <w:rFonts w:ascii="Times New Roman" w:eastAsia="Calibri" w:hAnsi="Times New Roman" w:cs="Times New Roman"/>
          <w:color w:val="000000" w:themeColor="text1"/>
          <w:sz w:val="28"/>
          <w:szCs w:val="28"/>
        </w:rPr>
      </w:pPr>
      <w:r w:rsidRPr="00671E07">
        <w:rPr>
          <w:rFonts w:ascii="Times New Roman" w:eastAsia="Calibri" w:hAnsi="Times New Roman" w:cs="Times New Roman"/>
          <w:color w:val="000000" w:themeColor="text1"/>
          <w:sz w:val="28"/>
          <w:szCs w:val="28"/>
        </w:rPr>
        <w:t>- в пункте 3 статьи 3 проекта Закона статья 27 Уголовно-процессуального кодекса Кыргызской Республики дана полностью в новой редакции. Но в то же время, с целью не допустить внутренние противоречия, предлагается внести соответствующие изменения в часть 5 статьи 140, в часть 1 статьи 257, в часть 1 статьи 287 и в статью 302 Уголовно-процессуального кодекса Кыргызской Республики, где есть ссылки на вышеназванную норму;</w:t>
      </w:r>
    </w:p>
    <w:p w14:paraId="5BAEAB52" w14:textId="77777777" w:rsidR="00C46536" w:rsidRPr="00671E07" w:rsidRDefault="00C46536" w:rsidP="00671E07">
      <w:pPr>
        <w:spacing w:after="0" w:line="240" w:lineRule="auto"/>
        <w:ind w:right="-1" w:firstLine="708"/>
        <w:contextualSpacing/>
        <w:jc w:val="both"/>
        <w:rPr>
          <w:rFonts w:ascii="Times New Roman" w:eastAsia="Calibri" w:hAnsi="Times New Roman" w:cs="Times New Roman"/>
          <w:color w:val="000000" w:themeColor="text1"/>
          <w:sz w:val="28"/>
          <w:szCs w:val="28"/>
        </w:rPr>
      </w:pPr>
      <w:r w:rsidRPr="00671E07">
        <w:rPr>
          <w:rFonts w:ascii="Times New Roman" w:eastAsia="Calibri" w:hAnsi="Times New Roman" w:cs="Times New Roman"/>
          <w:color w:val="000000" w:themeColor="text1"/>
          <w:sz w:val="28"/>
          <w:szCs w:val="28"/>
        </w:rPr>
        <w:t>- с целью ясного и четкого изложения проекта Закона на государственном языке и в соответствии с абзацем вторым статьи 5 Кодекса Кыргызской Республики «О детях», внести изменения в статью 4 проекта Закона:</w:t>
      </w:r>
    </w:p>
    <w:p w14:paraId="56EF5B81" w14:textId="77777777" w:rsidR="00C46536" w:rsidRPr="00671E07" w:rsidRDefault="00C46536" w:rsidP="00671E07">
      <w:pPr>
        <w:spacing w:after="0" w:line="240" w:lineRule="auto"/>
        <w:ind w:right="-1" w:firstLine="708"/>
        <w:contextualSpacing/>
        <w:jc w:val="both"/>
        <w:rPr>
          <w:rFonts w:ascii="Times New Roman" w:eastAsia="Calibri" w:hAnsi="Times New Roman" w:cs="Times New Roman"/>
          <w:color w:val="000000" w:themeColor="text1"/>
          <w:sz w:val="28"/>
          <w:szCs w:val="28"/>
        </w:rPr>
      </w:pPr>
      <w:r w:rsidRPr="00671E07">
        <w:rPr>
          <w:rFonts w:ascii="Times New Roman" w:eastAsia="Calibri" w:hAnsi="Times New Roman" w:cs="Times New Roman"/>
          <w:color w:val="000000" w:themeColor="text1"/>
          <w:sz w:val="28"/>
          <w:szCs w:val="28"/>
        </w:rPr>
        <w:lastRenderedPageBreak/>
        <w:t xml:space="preserve">а) в абзаце одиннадцатом пункта 1 слова «несовершеннолетнее лицо, ставшее свидетелем семейного насилия» заменить словами «ребенок, ставший свидетелем семейного насилия»;  </w:t>
      </w:r>
    </w:p>
    <w:p w14:paraId="3796413A"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eastAsia="Calibri" w:hAnsi="Times New Roman" w:cs="Times New Roman"/>
          <w:color w:val="000000" w:themeColor="text1"/>
          <w:sz w:val="28"/>
          <w:szCs w:val="28"/>
        </w:rPr>
        <w:t>б) в абзаце шестнадцатом пункта 1 слова «</w:t>
      </w:r>
      <w:r w:rsidRPr="00671E07">
        <w:rPr>
          <w:rFonts w:ascii="Times New Roman" w:hAnsi="Times New Roman" w:cs="Times New Roman"/>
          <w:color w:val="000000" w:themeColor="text1"/>
          <w:sz w:val="28"/>
          <w:szCs w:val="28"/>
        </w:rPr>
        <w:t>лицо, предоставляющее содержание нетрудоспособному или несовершеннолетнему лицу, или лицу с ограниченными возможностями здоровья (лицу с инвалидностью)</w:t>
      </w:r>
      <w:r w:rsidRPr="00671E07">
        <w:rPr>
          <w:rFonts w:ascii="Times New Roman" w:hAnsi="Times New Roman" w:cs="Times New Roman"/>
          <w:bCs/>
          <w:color w:val="000000" w:themeColor="text1"/>
          <w:sz w:val="28"/>
          <w:szCs w:val="28"/>
        </w:rPr>
        <w:t xml:space="preserve"> </w:t>
      </w:r>
      <w:r w:rsidRPr="00671E07">
        <w:rPr>
          <w:rFonts w:ascii="Times New Roman" w:hAnsi="Times New Roman" w:cs="Times New Roman"/>
          <w:color w:val="000000" w:themeColor="text1"/>
          <w:sz w:val="28"/>
          <w:szCs w:val="28"/>
        </w:rPr>
        <w:t xml:space="preserve">и непосредственно само нетрудоспособное или несовершеннолетнее лицо» заменить словами </w:t>
      </w:r>
      <w:r w:rsidRPr="00671E07">
        <w:rPr>
          <w:rFonts w:ascii="Times New Roman" w:eastAsia="Calibri" w:hAnsi="Times New Roman" w:cs="Times New Roman"/>
          <w:color w:val="000000" w:themeColor="text1"/>
          <w:sz w:val="28"/>
          <w:szCs w:val="28"/>
        </w:rPr>
        <w:t>«</w:t>
      </w:r>
      <w:r w:rsidRPr="00671E07">
        <w:rPr>
          <w:rFonts w:ascii="Times New Roman" w:hAnsi="Times New Roman" w:cs="Times New Roman"/>
          <w:color w:val="000000" w:themeColor="text1"/>
          <w:sz w:val="28"/>
          <w:szCs w:val="28"/>
        </w:rPr>
        <w:t>лицо, предоставляющее содержание нетрудоспособному лицу или ребенку, или лицу с ограниченными возможностями здоровья (лицу с инвалидностью)</w:t>
      </w:r>
      <w:r w:rsidRPr="00671E07">
        <w:rPr>
          <w:rFonts w:ascii="Times New Roman" w:hAnsi="Times New Roman" w:cs="Times New Roman"/>
          <w:bCs/>
          <w:color w:val="000000" w:themeColor="text1"/>
          <w:sz w:val="28"/>
          <w:szCs w:val="28"/>
        </w:rPr>
        <w:t xml:space="preserve"> </w:t>
      </w:r>
      <w:r w:rsidRPr="00671E07">
        <w:rPr>
          <w:rFonts w:ascii="Times New Roman" w:hAnsi="Times New Roman" w:cs="Times New Roman"/>
          <w:color w:val="000000" w:themeColor="text1"/>
          <w:sz w:val="28"/>
          <w:szCs w:val="28"/>
        </w:rPr>
        <w:t xml:space="preserve">и непосредственно само нетрудоспособное лицо или ребенок»; </w:t>
      </w:r>
    </w:p>
    <w:p w14:paraId="1A510DFD"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в) в абзаце седьмом, девятом пункта 3 слова «несовершеннолетний» в разных падежах заменить словами «ребенок» в соответствующих падежах;</w:t>
      </w:r>
    </w:p>
    <w:p w14:paraId="32925410"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 xml:space="preserve">г) в абзаце двенадцатом пункта 4 слово «несовершеннолетним» заменить словом «детям»; </w:t>
      </w:r>
    </w:p>
    <w:p w14:paraId="32AFC9A6"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д) в абзаце одиннадцатом пункта 26 слово «несовершеннолетним» заменить словом «детям»;</w:t>
      </w:r>
    </w:p>
    <w:p w14:paraId="1CD7A4FF"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е) в абзаце втором, третьем, шестом слова «несовершеннолетним лицам», «несовершеннолетним» заменить словами «детям»;</w:t>
      </w:r>
    </w:p>
    <w:p w14:paraId="17E18D40"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 xml:space="preserve">- с целью подачи полного текста проекта Закона, в абзаце двадцать пятом пункта 9 статьи 4 текста проекта Закона на официальном языке после слова «охранного» дополнить словом «ордера»; </w:t>
      </w:r>
    </w:p>
    <w:p w14:paraId="42F49615"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 в абзаце втором пункта 20 статьи 4 слова «в части 1 пункт 3» заменить словами «в пункте 1 части 1» после слов «семейное насилие»;</w:t>
      </w:r>
    </w:p>
    <w:p w14:paraId="3C2E888F"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 в абзаце шестом пункта 23 статьи 4 перед словом «дополнить» вставить слова «часть 1»;</w:t>
      </w:r>
    </w:p>
    <w:p w14:paraId="6039A320"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 xml:space="preserve">С целью приведения в соответствие текста проекта Закона на официальном языке с текстом на государственном языке, в абзаце первом пункта 31 статьи 4 текста на официальном языке слова «статьи 30» заменить словами «часть 2 статьи 30»;  </w:t>
      </w:r>
    </w:p>
    <w:p w14:paraId="1E33DFEA"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 при нумерации пунктов статьи 4, их порядковые номера привести в порядок;</w:t>
      </w:r>
    </w:p>
    <w:p w14:paraId="4721CCF4" w14:textId="33CB02FF"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eastAsia="Calibri" w:hAnsi="Times New Roman" w:cs="Times New Roman"/>
          <w:b/>
          <w:i/>
          <w:color w:val="000000" w:themeColor="text1"/>
          <w:sz w:val="28"/>
          <w:szCs w:val="28"/>
        </w:rPr>
        <w:t xml:space="preserve">6. Предложения по результатам заключений независимых экспертов, специалистов и организаций: </w:t>
      </w:r>
      <w:r w:rsidRPr="00671E07">
        <w:rPr>
          <w:rFonts w:ascii="Times New Roman" w:eastAsia="Calibri" w:hAnsi="Times New Roman" w:cs="Times New Roman"/>
          <w:color w:val="000000" w:themeColor="text1"/>
          <w:sz w:val="28"/>
          <w:szCs w:val="28"/>
        </w:rPr>
        <w:t>-</w:t>
      </w:r>
      <w:r w:rsidRPr="00671E07">
        <w:rPr>
          <w:rFonts w:ascii="Times New Roman" w:eastAsia="Calibri" w:hAnsi="Times New Roman" w:cs="Times New Roman"/>
          <w:b/>
          <w:i/>
          <w:color w:val="000000" w:themeColor="text1"/>
          <w:sz w:val="28"/>
          <w:szCs w:val="28"/>
        </w:rPr>
        <w:t xml:space="preserve"> </w:t>
      </w:r>
      <w:r w:rsidRPr="00671E07">
        <w:rPr>
          <w:rFonts w:ascii="Times New Roman" w:eastAsia="Calibri" w:hAnsi="Times New Roman" w:cs="Times New Roman"/>
          <w:b/>
          <w:color w:val="000000" w:themeColor="text1"/>
          <w:sz w:val="28"/>
          <w:szCs w:val="28"/>
        </w:rPr>
        <w:t>Верховный Суд Кыргызской Республики</w:t>
      </w:r>
      <w:r w:rsidRPr="00671E07">
        <w:rPr>
          <w:rFonts w:ascii="Times New Roman" w:eastAsia="Calibri" w:hAnsi="Times New Roman" w:cs="Times New Roman"/>
          <w:color w:val="000000" w:themeColor="text1"/>
          <w:sz w:val="28"/>
          <w:szCs w:val="28"/>
        </w:rPr>
        <w:t xml:space="preserve"> отмечает, что замечаний и предложений по проекту Закона не имеет. Но в то же время отмечает, что в пункте 16 статьи 3 проекта Закона предлагается внести изменения в статью 167 Уголовно-процессуального кодекса Кыргызской Республики, но в соответствии с Законом Кыргызской Республики «О внесении изменений в Уголовно-процессуальный кодекс Кыргызской Республики», № 28 от 15 февраля 2023 года, статья 167 уже изложена в новой редакции </w:t>
      </w:r>
      <w:r w:rsidRPr="00671E07">
        <w:rPr>
          <w:rFonts w:ascii="Times New Roman" w:eastAsia="Calibri" w:hAnsi="Times New Roman" w:cs="Times New Roman"/>
          <w:b/>
          <w:color w:val="000000" w:themeColor="text1"/>
          <w:sz w:val="28"/>
          <w:szCs w:val="28"/>
        </w:rPr>
        <w:t>(</w:t>
      </w:r>
      <w:proofErr w:type="spellStart"/>
      <w:r w:rsidRPr="00671E07">
        <w:rPr>
          <w:rFonts w:ascii="Times New Roman" w:eastAsia="Calibri" w:hAnsi="Times New Roman" w:cs="Times New Roman"/>
          <w:b/>
          <w:color w:val="000000" w:themeColor="text1"/>
          <w:sz w:val="28"/>
          <w:szCs w:val="28"/>
        </w:rPr>
        <w:t>вх</w:t>
      </w:r>
      <w:proofErr w:type="spellEnd"/>
      <w:r w:rsidRPr="00671E07">
        <w:rPr>
          <w:rFonts w:ascii="Times New Roman" w:eastAsia="Calibri" w:hAnsi="Times New Roman" w:cs="Times New Roman"/>
          <w:b/>
          <w:color w:val="000000" w:themeColor="text1"/>
          <w:sz w:val="28"/>
          <w:szCs w:val="28"/>
        </w:rPr>
        <w:t>. № 6-9834/23 от 30.06.2023 г.)</w:t>
      </w:r>
      <w:r w:rsidRPr="00671E07">
        <w:rPr>
          <w:rFonts w:ascii="Times New Roman" w:hAnsi="Times New Roman" w:cs="Times New Roman"/>
          <w:color w:val="000000" w:themeColor="text1"/>
          <w:sz w:val="28"/>
          <w:szCs w:val="28"/>
        </w:rPr>
        <w:t>.</w:t>
      </w:r>
    </w:p>
    <w:p w14:paraId="76C08846" w14:textId="77777777" w:rsidR="00C46536" w:rsidRPr="00671E07" w:rsidRDefault="00C46536" w:rsidP="00671E07">
      <w:pPr>
        <w:spacing w:after="0" w:line="240" w:lineRule="auto"/>
        <w:ind w:right="-1" w:firstLine="708"/>
        <w:contextualSpacing/>
        <w:jc w:val="both"/>
        <w:rPr>
          <w:rFonts w:ascii="Times New Roman" w:hAnsi="Times New Roman" w:cs="Times New Roman"/>
          <w:b/>
          <w:color w:val="000000" w:themeColor="text1"/>
          <w:sz w:val="28"/>
          <w:szCs w:val="28"/>
        </w:rPr>
      </w:pPr>
      <w:r w:rsidRPr="00671E07">
        <w:rPr>
          <w:rFonts w:ascii="Times New Roman" w:hAnsi="Times New Roman" w:cs="Times New Roman"/>
          <w:b/>
          <w:color w:val="000000" w:themeColor="text1"/>
          <w:sz w:val="28"/>
          <w:szCs w:val="28"/>
        </w:rPr>
        <w:t>Генеральная прокуратура</w:t>
      </w:r>
      <w:r w:rsidRPr="00671E07">
        <w:rPr>
          <w:rFonts w:ascii="Times New Roman" w:hAnsi="Times New Roman" w:cs="Times New Roman"/>
          <w:color w:val="000000" w:themeColor="text1"/>
          <w:sz w:val="28"/>
          <w:szCs w:val="28"/>
        </w:rPr>
        <w:t xml:space="preserve"> Кыргызской Республики по проекту Закона сообщила следующее </w:t>
      </w:r>
      <w:r w:rsidRPr="00671E07">
        <w:rPr>
          <w:rFonts w:ascii="Times New Roman" w:hAnsi="Times New Roman" w:cs="Times New Roman"/>
          <w:b/>
          <w:color w:val="000000" w:themeColor="text1"/>
          <w:sz w:val="28"/>
          <w:szCs w:val="28"/>
        </w:rPr>
        <w:t>(</w:t>
      </w:r>
      <w:proofErr w:type="spellStart"/>
      <w:r w:rsidRPr="00671E07">
        <w:rPr>
          <w:rFonts w:ascii="Times New Roman" w:hAnsi="Times New Roman" w:cs="Times New Roman"/>
          <w:b/>
          <w:color w:val="000000" w:themeColor="text1"/>
          <w:sz w:val="28"/>
          <w:szCs w:val="28"/>
        </w:rPr>
        <w:t>вх</w:t>
      </w:r>
      <w:proofErr w:type="spellEnd"/>
      <w:r w:rsidRPr="00671E07">
        <w:rPr>
          <w:rFonts w:ascii="Times New Roman" w:hAnsi="Times New Roman" w:cs="Times New Roman"/>
          <w:b/>
          <w:color w:val="000000" w:themeColor="text1"/>
          <w:sz w:val="28"/>
          <w:szCs w:val="28"/>
        </w:rPr>
        <w:t>. № 6-9980/23, от 23.05.2023 г.):</w:t>
      </w:r>
    </w:p>
    <w:p w14:paraId="5338EB40"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lastRenderedPageBreak/>
        <w:t>- в абзаце втором пункта 2 статьи 1 проекта Закона предлагается внести изменение в часть 1 статьи 57 Уголовного кодекса Кыргызской Республики.</w:t>
      </w:r>
    </w:p>
    <w:p w14:paraId="49A5DFF9"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bCs/>
          <w:color w:val="000000" w:themeColor="text1"/>
          <w:sz w:val="28"/>
          <w:szCs w:val="28"/>
        </w:rPr>
      </w:pPr>
      <w:r w:rsidRPr="00671E07">
        <w:rPr>
          <w:rFonts w:ascii="Times New Roman" w:hAnsi="Times New Roman" w:cs="Times New Roman"/>
          <w:color w:val="000000" w:themeColor="text1"/>
          <w:sz w:val="28"/>
          <w:szCs w:val="28"/>
        </w:rPr>
        <w:t>В части 1 статьи 57 действующего УК КР рассматривается освобождение</w:t>
      </w:r>
      <w:r w:rsidRPr="00671E07">
        <w:rPr>
          <w:rFonts w:ascii="Times New Roman" w:eastAsia="Times New Roman" w:hAnsi="Times New Roman" w:cs="Times New Roman"/>
          <w:bCs/>
          <w:color w:val="000000" w:themeColor="text1"/>
          <w:sz w:val="28"/>
          <w:szCs w:val="28"/>
        </w:rPr>
        <w:t xml:space="preserve"> от уголовной ответственности</w:t>
      </w:r>
      <w:r w:rsidRPr="00671E07">
        <w:rPr>
          <w:rFonts w:ascii="Times New Roman" w:hAnsi="Times New Roman" w:cs="Times New Roman"/>
          <w:color w:val="000000" w:themeColor="text1"/>
          <w:sz w:val="28"/>
          <w:szCs w:val="28"/>
        </w:rPr>
        <w:t xml:space="preserve"> за</w:t>
      </w:r>
      <w:r w:rsidRPr="00671E07">
        <w:rPr>
          <w:rFonts w:ascii="Times New Roman" w:eastAsia="Times New Roman" w:hAnsi="Times New Roman" w:cs="Times New Roman"/>
          <w:bCs/>
          <w:color w:val="000000" w:themeColor="text1"/>
          <w:sz w:val="28"/>
          <w:szCs w:val="28"/>
        </w:rPr>
        <w:t xml:space="preserve"> преступления, предусмотренные частью 1 статьи 154 (изнасилование) и частью 1 статьи 155 (насильственные действия сексуального характера) настоящего Кодекса. </w:t>
      </w:r>
    </w:p>
    <w:p w14:paraId="7B8E389B"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eastAsia="Times New Roman" w:hAnsi="Times New Roman" w:cs="Times New Roman"/>
          <w:bCs/>
          <w:color w:val="000000" w:themeColor="text1"/>
          <w:sz w:val="28"/>
          <w:szCs w:val="28"/>
        </w:rPr>
        <w:t xml:space="preserve">В соответствии с частью 2 статьи 24 Уголовно-процессуального кодекса Кыргызской Республики, </w:t>
      </w:r>
      <w:r w:rsidRPr="00671E07">
        <w:rPr>
          <w:rFonts w:ascii="Times New Roman" w:hAnsi="Times New Roman" w:cs="Times New Roman"/>
          <w:color w:val="000000" w:themeColor="text1"/>
          <w:sz w:val="28"/>
          <w:szCs w:val="28"/>
          <w:shd w:val="clear" w:color="auto" w:fill="FFFFFF"/>
        </w:rPr>
        <w:t>следствие по делам частно-публичного обвинения начинается не иначе как по заявлению потерпевшего или его законного представителя. Эти нормы уголовного законодательства основаны на практической работе возбуждения или сокращения следствия, или судебного расследования по названным преступлениям. Точнее, эти нормы учитывают следующие факторы.</w:t>
      </w:r>
    </w:p>
    <w:p w14:paraId="1A1E9AC1"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По части 1 статьи 154 УК КР потерпевшим лицом признается лицо женского пола, а по части 1 статьи 155 потерпевшим лицом признаются лица и женского и мужского пола. По уголовному делу лицу, признанному потерпевшим, законом предоставляется большой объем процессуальных прав, которые могут оказать влияние на предварительное следствие по уголовному делу.</w:t>
      </w:r>
    </w:p>
    <w:p w14:paraId="2323AF1D"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Учитывая процессуальную роль потерпевшего и его особую связь с обвиняемым, по УК КР, основой для освобождения от уголовной ответственности обвиняемого считается достижение примирения между лицом, совершившим преступление, и лицом потерпевшим.  </w:t>
      </w:r>
    </w:p>
    <w:p w14:paraId="2B01AC93"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 xml:space="preserve">Следует отметить, </w:t>
      </w:r>
      <w:r w:rsidRPr="00671E07">
        <w:rPr>
          <w:rFonts w:ascii="Times New Roman" w:hAnsi="Times New Roman" w:cs="Times New Roman"/>
          <w:color w:val="000000" w:themeColor="text1"/>
          <w:sz w:val="28"/>
          <w:szCs w:val="28"/>
          <w:u w:val="single"/>
        </w:rPr>
        <w:t>что примирение с потерпевшим лицом является обязательным основанием для освобождения</w:t>
      </w:r>
      <w:r w:rsidRPr="00671E07">
        <w:rPr>
          <w:rFonts w:ascii="Times New Roman" w:hAnsi="Times New Roman" w:cs="Times New Roman"/>
          <w:color w:val="000000" w:themeColor="text1"/>
          <w:sz w:val="28"/>
          <w:szCs w:val="28"/>
        </w:rPr>
        <w:t xml:space="preserve"> от уголовной ответственности лица, совершившего преступление.</w:t>
      </w:r>
    </w:p>
    <w:p w14:paraId="7A46505A"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 xml:space="preserve">Кроме этого, для освобождения от уголовной ответственности, лицо, совершившее преступление, </w:t>
      </w:r>
      <w:r w:rsidRPr="00671E07">
        <w:rPr>
          <w:rFonts w:ascii="Times New Roman" w:hAnsi="Times New Roman" w:cs="Times New Roman"/>
          <w:color w:val="000000" w:themeColor="text1"/>
          <w:sz w:val="28"/>
          <w:szCs w:val="28"/>
          <w:u w:val="single"/>
        </w:rPr>
        <w:t>должно восстановить ущерб, нанесенный его преступлением</w:t>
      </w:r>
      <w:r w:rsidRPr="00671E07">
        <w:rPr>
          <w:rFonts w:ascii="Times New Roman" w:hAnsi="Times New Roman" w:cs="Times New Roman"/>
          <w:color w:val="000000" w:themeColor="text1"/>
          <w:sz w:val="28"/>
          <w:szCs w:val="28"/>
        </w:rPr>
        <w:t xml:space="preserve">. Возмещение ущерба должно быть достаточным не на взгляд лица, совершившего преступление, а </w:t>
      </w:r>
      <w:r w:rsidRPr="00671E07">
        <w:rPr>
          <w:rFonts w:ascii="Times New Roman" w:hAnsi="Times New Roman" w:cs="Times New Roman"/>
          <w:color w:val="000000" w:themeColor="text1"/>
          <w:sz w:val="28"/>
          <w:szCs w:val="28"/>
          <w:u w:val="single"/>
        </w:rPr>
        <w:t>на взгляд потерпевшего лица</w:t>
      </w:r>
      <w:r w:rsidRPr="00671E07">
        <w:rPr>
          <w:rFonts w:ascii="Times New Roman" w:hAnsi="Times New Roman" w:cs="Times New Roman"/>
          <w:color w:val="000000" w:themeColor="text1"/>
          <w:sz w:val="28"/>
          <w:szCs w:val="28"/>
        </w:rPr>
        <w:t>. Только соблюдение настоящих условий может стать основой для освобождения лица, совершившего преступление, от уголовной ответственности.</w:t>
      </w:r>
    </w:p>
    <w:p w14:paraId="76857B70"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Так же, по статьям 154 и 155 УК КР, необходимо учитывать установленную половую неприкосновенность и половую свободу мужчины или женщины, как непосредственного объекта преступления. Если смотреть с этой точки зрения, только потерпевшее лицо может определить вред, нанесенный его половой неприкосновенности.</w:t>
      </w:r>
    </w:p>
    <w:p w14:paraId="79DD6382"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Принимая во внимание оценку возможных рисков и необоснованное ужесточение при принятии ответственных мер, рекомендуется тщательно проанализировать</w:t>
      </w:r>
      <w:r w:rsidRPr="00671E07">
        <w:rPr>
          <w:rFonts w:ascii="Times New Roman" w:hAnsi="Times New Roman" w:cs="Times New Roman"/>
          <w:b/>
          <w:color w:val="000000" w:themeColor="text1"/>
          <w:sz w:val="28"/>
          <w:szCs w:val="28"/>
        </w:rPr>
        <w:t xml:space="preserve"> </w:t>
      </w:r>
      <w:r w:rsidRPr="00671E07">
        <w:rPr>
          <w:rFonts w:ascii="Times New Roman" w:hAnsi="Times New Roman" w:cs="Times New Roman"/>
          <w:color w:val="000000" w:themeColor="text1"/>
          <w:sz w:val="28"/>
          <w:szCs w:val="28"/>
        </w:rPr>
        <w:t xml:space="preserve">предлагаемые изменения. </w:t>
      </w:r>
    </w:p>
    <w:p w14:paraId="60A6D4B1" w14:textId="77777777" w:rsidR="00AF2AA9" w:rsidRPr="00671E07" w:rsidRDefault="00C46536" w:rsidP="00671E07">
      <w:pPr>
        <w:spacing w:after="0" w:line="240" w:lineRule="auto"/>
        <w:ind w:right="-1" w:firstLine="708"/>
        <w:contextualSpacing/>
        <w:jc w:val="both"/>
        <w:rPr>
          <w:rFonts w:ascii="Times New Roman" w:hAnsi="Times New Roman" w:cs="Times New Roman"/>
          <w:i/>
          <w:color w:val="000000" w:themeColor="text1"/>
          <w:sz w:val="28"/>
          <w:szCs w:val="28"/>
        </w:rPr>
      </w:pPr>
      <w:r w:rsidRPr="00671E07">
        <w:rPr>
          <w:rFonts w:ascii="Times New Roman" w:hAnsi="Times New Roman" w:cs="Times New Roman"/>
          <w:i/>
          <w:color w:val="000000" w:themeColor="text1"/>
          <w:sz w:val="28"/>
          <w:szCs w:val="28"/>
        </w:rPr>
        <w:lastRenderedPageBreak/>
        <w:t xml:space="preserve">В абзаце третьим пункта 2 статьи 1 проекта Закона вносятся изменения в часть 2 статьи 57 УК КР, вместе с этим, по статье 173 </w:t>
      </w:r>
    </w:p>
    <w:p w14:paraId="3D3F5AC1" w14:textId="340C8DC0" w:rsidR="00C46536" w:rsidRPr="00671E07" w:rsidRDefault="00C46536" w:rsidP="00671E07">
      <w:pPr>
        <w:spacing w:after="0" w:line="240" w:lineRule="auto"/>
        <w:ind w:right="-1"/>
        <w:contextualSpacing/>
        <w:jc w:val="both"/>
        <w:rPr>
          <w:rFonts w:ascii="Times New Roman" w:hAnsi="Times New Roman" w:cs="Times New Roman"/>
          <w:i/>
          <w:color w:val="000000" w:themeColor="text1"/>
          <w:sz w:val="28"/>
          <w:szCs w:val="28"/>
        </w:rPr>
      </w:pPr>
      <w:r w:rsidRPr="00671E07">
        <w:rPr>
          <w:rFonts w:ascii="Times New Roman" w:hAnsi="Times New Roman" w:cs="Times New Roman"/>
          <w:i/>
          <w:color w:val="000000" w:themeColor="text1"/>
          <w:sz w:val="28"/>
          <w:szCs w:val="28"/>
        </w:rPr>
        <w:t xml:space="preserve">(принуждение к вступлению в фактические брачные отношения) и по статье 175 (нарушение законодательства о брачном возрасте при проведении религиозных обрядов), предлагается отметить, что при примирении лица, совершившего преступление, с потерпевшим лицом невозможно освобождение от уголовной ответственности.   </w:t>
      </w:r>
    </w:p>
    <w:p w14:paraId="42896093"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 xml:space="preserve">Подобные ужесточения считаются несоответствующими основным принципам уголовного законодательства, определенными в статьях 7 и 9 УК Кыргызской Республики.  </w:t>
      </w:r>
    </w:p>
    <w:p w14:paraId="2B4AC5AA"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Поэтому суду необходимо, при решении вопроса уголовной ответственности и меры наказания, определить характер преступления и степень его тяжести, его причины и цели, личностный характер обвиняемого, объем причиненного ущерба, обстоятельства облегчения или ужесточения наказания, учитывая мнение потерпевшей стороны, обосновать избранную меру наказания виновного.</w:t>
      </w:r>
    </w:p>
    <w:p w14:paraId="6E8DD190"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Следует отметить, что в большинстве случаев преступления, указанные в статьях 173 и 175 УК КР, свершают лица хорошо не знающие законы. Поэтому, они считают, необходимо усилить роль государства в работе просвещения в народе о законных возможностях в делах о семейных основах, о сокращении брачного возраста и о другом.</w:t>
      </w:r>
    </w:p>
    <w:p w14:paraId="51AD741A" w14:textId="77777777" w:rsidR="00C46536" w:rsidRPr="00671E07" w:rsidRDefault="00C46536" w:rsidP="00671E07">
      <w:pPr>
        <w:spacing w:after="0" w:line="240" w:lineRule="auto"/>
        <w:ind w:right="-1" w:firstLine="708"/>
        <w:contextualSpacing/>
        <w:jc w:val="both"/>
        <w:rPr>
          <w:rFonts w:ascii="Times New Roman" w:hAnsi="Times New Roman" w:cs="Times New Roman"/>
          <w:i/>
          <w:color w:val="000000" w:themeColor="text1"/>
          <w:sz w:val="28"/>
          <w:szCs w:val="28"/>
        </w:rPr>
      </w:pPr>
      <w:r w:rsidRPr="00671E07">
        <w:rPr>
          <w:rFonts w:ascii="Times New Roman" w:hAnsi="Times New Roman" w:cs="Times New Roman"/>
          <w:i/>
          <w:color w:val="000000" w:themeColor="text1"/>
          <w:sz w:val="28"/>
          <w:szCs w:val="28"/>
        </w:rPr>
        <w:t xml:space="preserve">В пункте 3 статьи 1 проекта Закона предлагается внести изменения в пункт 7 части 2 статьи 82 УК КР.   </w:t>
      </w:r>
    </w:p>
    <w:p w14:paraId="064BEDC7"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Отмена судом использования пробационного надзора по осужденным по части 1 статьи 156, статьям 157, 158, 172 и 173 УК КР лицам, что не соответствует статьям 6 и 7 УК КР, используемое наказание и другие меры, оказывающие уголовно-правовое воздействие на преступившего закон лица должны соответствовать тяжести преступления и обстоятельствам его свершения, а также, п</w:t>
      </w:r>
      <w:r w:rsidRPr="00671E07">
        <w:rPr>
          <w:rFonts w:ascii="Times New Roman" w:hAnsi="Times New Roman" w:cs="Times New Roman"/>
          <w:color w:val="000000" w:themeColor="text1"/>
          <w:sz w:val="28"/>
          <w:szCs w:val="28"/>
          <w:shd w:val="clear" w:color="auto" w:fill="FFFFFF"/>
        </w:rPr>
        <w:t>ри решении вопроса об уголовной ответственности и назначении наказания, суд должен учитывать характер и степень тяжести совершенного преступления, мотивы и цели совершенного, личность виновного, размер причиненного вреда, обстоятельства, смягчающие или отягчающие наказание, мнение потерпевшего и обосновывать меру наказания, выбранную в приговоре</w:t>
      </w:r>
    </w:p>
    <w:p w14:paraId="29EDA716"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 xml:space="preserve">Также следует отметить, в соответствии с частью 1 статьи 82 УК КР, </w:t>
      </w:r>
      <w:r w:rsidRPr="00671E07">
        <w:rPr>
          <w:rFonts w:ascii="Times New Roman" w:hAnsi="Times New Roman" w:cs="Times New Roman"/>
          <w:color w:val="000000" w:themeColor="text1"/>
          <w:sz w:val="28"/>
          <w:szCs w:val="28"/>
          <w:shd w:val="clear" w:color="auto" w:fill="FFFFFF"/>
        </w:rPr>
        <w:t>освобождение виновного от отбывания наказания с применением пробационного надзора</w:t>
      </w:r>
      <w:r w:rsidRPr="00671E07">
        <w:rPr>
          <w:rFonts w:ascii="Times New Roman" w:hAnsi="Times New Roman" w:cs="Times New Roman"/>
          <w:color w:val="000000" w:themeColor="text1"/>
          <w:sz w:val="28"/>
          <w:szCs w:val="28"/>
        </w:rPr>
        <w:t xml:space="preserve"> не имеет императивный характер, применяется по решению суда. Здесь одним из основных условий применения пробационного надзора, в соответствии с частью 3 статьи 82 УК КР, является учет мнения потерпевшего.  </w:t>
      </w:r>
    </w:p>
    <w:p w14:paraId="1D2FCEE3" w14:textId="77777777" w:rsidR="00C46536" w:rsidRPr="00671E07" w:rsidRDefault="00C46536" w:rsidP="00671E07">
      <w:pPr>
        <w:spacing w:after="0" w:line="240" w:lineRule="auto"/>
        <w:ind w:right="-1" w:firstLine="708"/>
        <w:contextualSpacing/>
        <w:jc w:val="both"/>
        <w:rPr>
          <w:rFonts w:ascii="Times New Roman" w:hAnsi="Times New Roman" w:cs="Times New Roman"/>
          <w:i/>
          <w:color w:val="000000" w:themeColor="text1"/>
          <w:sz w:val="28"/>
          <w:szCs w:val="28"/>
        </w:rPr>
      </w:pPr>
      <w:r w:rsidRPr="00671E07">
        <w:rPr>
          <w:rFonts w:ascii="Times New Roman" w:hAnsi="Times New Roman" w:cs="Times New Roman"/>
          <w:i/>
          <w:color w:val="000000" w:themeColor="text1"/>
          <w:sz w:val="28"/>
          <w:szCs w:val="28"/>
        </w:rPr>
        <w:t>В абзаце четвертом пункта 4 статьи 1 проекта Закона предлагается признать утратившим силу пункт 9 части 2 статьи 130 УК КР.</w:t>
      </w:r>
    </w:p>
    <w:p w14:paraId="4E20906A" w14:textId="77777777" w:rsidR="00C46536" w:rsidRPr="00671E07" w:rsidRDefault="00C46536" w:rsidP="00671E07">
      <w:pPr>
        <w:spacing w:after="0" w:line="240" w:lineRule="auto"/>
        <w:ind w:right="-1" w:firstLine="708"/>
        <w:contextualSpacing/>
        <w:jc w:val="both"/>
        <w:rPr>
          <w:rFonts w:ascii="Times New Roman" w:hAnsi="Times New Roman" w:cs="Times New Roman"/>
          <w:b/>
          <w:color w:val="000000" w:themeColor="text1"/>
          <w:sz w:val="28"/>
          <w:szCs w:val="28"/>
          <w:shd w:val="clear" w:color="auto" w:fill="FFFFFF"/>
        </w:rPr>
      </w:pPr>
      <w:r w:rsidRPr="00671E07">
        <w:rPr>
          <w:rFonts w:ascii="Times New Roman" w:hAnsi="Times New Roman" w:cs="Times New Roman"/>
          <w:color w:val="000000" w:themeColor="text1"/>
          <w:sz w:val="28"/>
          <w:szCs w:val="28"/>
        </w:rPr>
        <w:lastRenderedPageBreak/>
        <w:t xml:space="preserve">Вместе с этим, в пункте 5 части 3 статьи 154 УК КР </w:t>
      </w:r>
      <w:r w:rsidRPr="00671E07">
        <w:rPr>
          <w:rFonts w:ascii="Times New Roman" w:hAnsi="Times New Roman" w:cs="Times New Roman"/>
          <w:i/>
          <w:color w:val="000000" w:themeColor="text1"/>
          <w:sz w:val="28"/>
          <w:szCs w:val="28"/>
        </w:rPr>
        <w:t xml:space="preserve">(изнасилование) </w:t>
      </w:r>
      <w:r w:rsidRPr="00671E07">
        <w:rPr>
          <w:rFonts w:ascii="Times New Roman" w:hAnsi="Times New Roman" w:cs="Times New Roman"/>
          <w:color w:val="000000" w:themeColor="text1"/>
          <w:sz w:val="28"/>
          <w:szCs w:val="28"/>
        </w:rPr>
        <w:t>предусмотрена ответственность за причинение</w:t>
      </w:r>
      <w:r w:rsidRPr="00671E07">
        <w:rPr>
          <w:rFonts w:ascii="Times New Roman" w:hAnsi="Times New Roman" w:cs="Times New Roman"/>
          <w:color w:val="000000" w:themeColor="text1"/>
          <w:sz w:val="28"/>
          <w:szCs w:val="28"/>
          <w:shd w:val="clear" w:color="auto" w:fill="FFFFFF"/>
        </w:rPr>
        <w:t xml:space="preserve"> по неосторожности тяжкого вреда, а в статье 130 УК КР рассмотрены непосредственные намеренья в действиях лиц. В связи с этим, пункт 5 части 3 статьи 154 УК КР требует анализа.</w:t>
      </w:r>
      <w:r w:rsidRPr="00671E07">
        <w:rPr>
          <w:rFonts w:ascii="Times New Roman" w:hAnsi="Times New Roman" w:cs="Times New Roman"/>
          <w:b/>
          <w:color w:val="000000" w:themeColor="text1"/>
          <w:sz w:val="28"/>
          <w:szCs w:val="28"/>
          <w:shd w:val="clear" w:color="auto" w:fill="FFFFFF"/>
        </w:rPr>
        <w:t xml:space="preserve">  </w:t>
      </w:r>
    </w:p>
    <w:p w14:paraId="525103F4"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 </w:t>
      </w:r>
      <w:r w:rsidRPr="00671E07">
        <w:rPr>
          <w:rFonts w:ascii="Times New Roman" w:hAnsi="Times New Roman" w:cs="Times New Roman"/>
          <w:i/>
          <w:color w:val="000000" w:themeColor="text1"/>
          <w:sz w:val="28"/>
          <w:szCs w:val="28"/>
          <w:shd w:val="clear" w:color="auto" w:fill="FFFFFF"/>
        </w:rPr>
        <w:t xml:space="preserve">в пункте 9 статьи 1 </w:t>
      </w:r>
      <w:r w:rsidRPr="00671E07">
        <w:rPr>
          <w:rFonts w:ascii="Times New Roman" w:hAnsi="Times New Roman" w:cs="Times New Roman"/>
          <w:color w:val="000000" w:themeColor="text1"/>
          <w:sz w:val="28"/>
          <w:szCs w:val="28"/>
          <w:shd w:val="clear" w:color="auto" w:fill="FFFFFF"/>
        </w:rPr>
        <w:t>предлагается заменить слова «несовершеннолетнему лицу», «несовершеннолетнее лицо» словом «ребенок» в соответствующих падежах.</w:t>
      </w:r>
    </w:p>
    <w:p w14:paraId="0911927E" w14:textId="77777777" w:rsidR="00C46536" w:rsidRPr="00671E07" w:rsidRDefault="00C46536" w:rsidP="00671E07">
      <w:pPr>
        <w:spacing w:after="0" w:line="240" w:lineRule="auto"/>
        <w:ind w:right="-1" w:firstLine="708"/>
        <w:contextualSpacing/>
        <w:jc w:val="both"/>
        <w:rPr>
          <w:color w:val="000000" w:themeColor="text1"/>
          <w:sz w:val="28"/>
          <w:szCs w:val="28"/>
          <w:lang w:val="ky-KG"/>
        </w:rPr>
      </w:pPr>
      <w:r w:rsidRPr="00671E07">
        <w:rPr>
          <w:rFonts w:ascii="Times New Roman" w:hAnsi="Times New Roman" w:cs="Times New Roman"/>
          <w:color w:val="000000" w:themeColor="text1"/>
          <w:sz w:val="28"/>
          <w:szCs w:val="28"/>
        </w:rPr>
        <w:t xml:space="preserve">- </w:t>
      </w:r>
      <w:r w:rsidRPr="00671E07">
        <w:rPr>
          <w:rFonts w:ascii="Times New Roman" w:hAnsi="Times New Roman" w:cs="Times New Roman"/>
          <w:i/>
          <w:color w:val="000000" w:themeColor="text1"/>
          <w:sz w:val="28"/>
          <w:szCs w:val="28"/>
        </w:rPr>
        <w:t>в пункте 7 статьи 1</w:t>
      </w:r>
      <w:r w:rsidRPr="00671E07">
        <w:rPr>
          <w:rFonts w:ascii="Times New Roman" w:hAnsi="Times New Roman" w:cs="Times New Roman"/>
          <w:color w:val="000000" w:themeColor="text1"/>
          <w:sz w:val="28"/>
          <w:szCs w:val="28"/>
        </w:rPr>
        <w:t xml:space="preserve"> было предложено </w:t>
      </w:r>
      <w:r w:rsidRPr="00671E07">
        <w:rPr>
          <w:rFonts w:ascii="Times New Roman" w:hAnsi="Times New Roman" w:cs="Times New Roman"/>
          <w:i/>
          <w:color w:val="000000" w:themeColor="text1"/>
          <w:sz w:val="28"/>
          <w:szCs w:val="28"/>
        </w:rPr>
        <w:t>в части 1 статьи 172 УК КР</w:t>
      </w:r>
      <w:r w:rsidRPr="00671E07">
        <w:rPr>
          <w:rFonts w:ascii="Times New Roman" w:hAnsi="Times New Roman" w:cs="Times New Roman"/>
          <w:color w:val="000000" w:themeColor="text1"/>
          <w:sz w:val="28"/>
          <w:szCs w:val="28"/>
        </w:rPr>
        <w:t xml:space="preserve"> дополнить словами «вопреки его воле». Предлагаемое дополнение считается нецелесообразным, поскольку это объективная сторона преступления, </w:t>
      </w:r>
      <w:r w:rsidRPr="00671E07">
        <w:rPr>
          <w:rFonts w:ascii="Times New Roman" w:hAnsi="Times New Roman" w:cs="Times New Roman"/>
          <w:color w:val="000000" w:themeColor="text1"/>
          <w:sz w:val="28"/>
          <w:szCs w:val="28"/>
          <w:u w:val="single"/>
        </w:rPr>
        <w:t>характеризующаяся похищением человека</w:t>
      </w:r>
      <w:r w:rsidRPr="00671E07">
        <w:rPr>
          <w:rFonts w:ascii="Times New Roman" w:hAnsi="Times New Roman" w:cs="Times New Roman"/>
          <w:color w:val="000000" w:themeColor="text1"/>
          <w:sz w:val="28"/>
          <w:szCs w:val="28"/>
        </w:rPr>
        <w:t xml:space="preserve"> с целью вступления в брак, связанного </w:t>
      </w:r>
      <w:r w:rsidRPr="00671E07">
        <w:rPr>
          <w:rFonts w:ascii="Times New Roman" w:hAnsi="Times New Roman" w:cs="Times New Roman"/>
          <w:color w:val="000000" w:themeColor="text1"/>
          <w:sz w:val="28"/>
          <w:szCs w:val="28"/>
          <w:u w:val="single"/>
        </w:rPr>
        <w:t>с захватом против воли человека</w:t>
      </w:r>
      <w:r w:rsidRPr="00671E07">
        <w:rPr>
          <w:rFonts w:ascii="Times New Roman" w:hAnsi="Times New Roman" w:cs="Times New Roman"/>
          <w:color w:val="000000" w:themeColor="text1"/>
          <w:sz w:val="28"/>
          <w:szCs w:val="28"/>
        </w:rPr>
        <w:t>, последующим лишением его свободы - насильственным или обманным похищением, похищением, которое состоит из тайных или явных действий.</w:t>
      </w:r>
      <w:r w:rsidRPr="00671E07">
        <w:rPr>
          <w:color w:val="000000" w:themeColor="text1"/>
          <w:sz w:val="28"/>
          <w:szCs w:val="28"/>
        </w:rPr>
        <w:t xml:space="preserve"> </w:t>
      </w:r>
    </w:p>
    <w:p w14:paraId="022DA001"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i/>
          <w:color w:val="000000" w:themeColor="text1"/>
          <w:sz w:val="28"/>
          <w:szCs w:val="28"/>
        </w:rPr>
        <w:t>- в пункте 1 статьи 3 предлагается изложить статью 24 УПК КР в новой редакции, менее тяжкое уголовное дело</w:t>
      </w:r>
      <w:r w:rsidRPr="00671E07">
        <w:rPr>
          <w:rFonts w:ascii="Times New Roman" w:hAnsi="Times New Roman" w:cs="Times New Roman"/>
          <w:color w:val="000000" w:themeColor="text1"/>
          <w:sz w:val="28"/>
          <w:szCs w:val="28"/>
        </w:rPr>
        <w:t xml:space="preserve"> возбуждается независимо от заявления потерпевшего. В действующей редакции указанной статьи уголовные дела такой категории возбуждаются по заявлению потерпевшего, и это обстоятельство обусловлено тем, что в большинстве случаев эти преступления могут содержать информацию, тайну и иные сведения, принадлежащие физическому лицу. В то же время частное-открытое обвинение обеспечивает право жертвы не возбуждать уголовное дело против ее воли. </w:t>
      </w:r>
    </w:p>
    <w:p w14:paraId="2B5FEAA1"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Следует отметить, что в случае принятия указанных изменений возрастет нагрузка на следственные органы (количество уголовных дел, следственных действий, отсрочка следствия по причине отказа потерпевшего от участия и т.д.).</w:t>
      </w:r>
    </w:p>
    <w:p w14:paraId="19B8F909"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i/>
          <w:color w:val="000000" w:themeColor="text1"/>
          <w:sz w:val="28"/>
          <w:szCs w:val="28"/>
        </w:rPr>
        <w:t>В части 3 статьи 24 новой редакции предусматривается, что уголовные дела о преступлениях небольшой опасности и менее тяжких преступлениях могут быть прекращены в соответствии со статьей 57 Уголовного кодекса в связи с примирением потерпевшего с подозреваемым (обвиняемым, подсудимым).</w:t>
      </w:r>
      <w:r w:rsidRPr="00671E07">
        <w:rPr>
          <w:rFonts w:ascii="Times New Roman" w:hAnsi="Times New Roman" w:cs="Times New Roman"/>
          <w:color w:val="000000" w:themeColor="text1"/>
          <w:sz w:val="28"/>
          <w:szCs w:val="28"/>
        </w:rPr>
        <w:t xml:space="preserve"> Однако предлагаемая норма не может быть предметом регулирования статьи 24 УПК КР, поскольку она отражена в статье 57 УК КР и статье 27 УПК КР. Также нецелесообразно представлять осужденного в предложенном порядке, поскольку лицо будет иметь статус осужденного после того, как обвинительный приговор суда вступит в законную силу.</w:t>
      </w:r>
    </w:p>
    <w:p w14:paraId="683690E1"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i/>
          <w:color w:val="000000" w:themeColor="text1"/>
          <w:sz w:val="28"/>
          <w:szCs w:val="28"/>
        </w:rPr>
        <w:t>Изменения в части 2 статьи 42 УПК КР считаются</w:t>
      </w:r>
      <w:r w:rsidRPr="00671E07">
        <w:rPr>
          <w:rFonts w:ascii="Times New Roman" w:hAnsi="Times New Roman" w:cs="Times New Roman"/>
          <w:color w:val="000000" w:themeColor="text1"/>
          <w:sz w:val="28"/>
          <w:szCs w:val="28"/>
        </w:rPr>
        <w:t xml:space="preserve"> необоснованными, поскольку в действующей редакции указанной статьи представитель потерпевшего имеет те же процессуальные права и обязанности, что и потерпевший. Однако в предлагаемой редакции полномочия представителя потерпевшего ограничены, кроме того, четко </w:t>
      </w:r>
      <w:r w:rsidRPr="00671E07">
        <w:rPr>
          <w:rFonts w:ascii="Times New Roman" w:hAnsi="Times New Roman" w:cs="Times New Roman"/>
          <w:color w:val="000000" w:themeColor="text1"/>
          <w:sz w:val="28"/>
          <w:szCs w:val="28"/>
        </w:rPr>
        <w:lastRenderedPageBreak/>
        <w:t>не указаны действия, которые потерпевший должен осуществлять непосредственно сам.</w:t>
      </w:r>
    </w:p>
    <w:p w14:paraId="1060F3F0" w14:textId="77777777" w:rsidR="00C46536" w:rsidRPr="00671E07" w:rsidRDefault="00C46536" w:rsidP="00671E07">
      <w:pPr>
        <w:spacing w:after="0" w:line="240" w:lineRule="auto"/>
        <w:ind w:right="-1" w:firstLine="708"/>
        <w:contextualSpacing/>
        <w:jc w:val="both"/>
        <w:rPr>
          <w:rFonts w:ascii="Times New Roman" w:hAnsi="Times New Roman" w:cs="Times New Roman"/>
          <w:i/>
          <w:color w:val="000000" w:themeColor="text1"/>
          <w:sz w:val="28"/>
          <w:szCs w:val="28"/>
        </w:rPr>
      </w:pPr>
      <w:r w:rsidRPr="00671E07">
        <w:rPr>
          <w:rFonts w:ascii="Times New Roman" w:hAnsi="Times New Roman" w:cs="Times New Roman"/>
          <w:i/>
          <w:color w:val="000000" w:themeColor="text1"/>
          <w:sz w:val="28"/>
          <w:szCs w:val="28"/>
        </w:rPr>
        <w:t>Изменения в статье 144 УПК КР считают нецелесообразными и противоречащими общему положению УПК КР и порядку досудебного производства, показанному в особой части УПК КР.</w:t>
      </w:r>
    </w:p>
    <w:p w14:paraId="727AFCC0"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 xml:space="preserve">В частности, предлагаемая редакция не в полной мере соответствует пункту 50 статьи 5 УПК КР, так как </w:t>
      </w:r>
      <w:r w:rsidRPr="00671E07">
        <w:rPr>
          <w:rFonts w:ascii="Times New Roman" w:hAnsi="Times New Roman" w:cs="Times New Roman"/>
          <w:bCs/>
          <w:color w:val="000000" w:themeColor="text1"/>
          <w:sz w:val="28"/>
          <w:szCs w:val="28"/>
          <w:shd w:val="clear" w:color="auto" w:fill="FFFFFF"/>
        </w:rPr>
        <w:t>досудебное производство</w:t>
      </w:r>
      <w:r w:rsidRPr="00671E07">
        <w:rPr>
          <w:rFonts w:ascii="Times New Roman" w:hAnsi="Times New Roman" w:cs="Times New Roman"/>
          <w:color w:val="000000" w:themeColor="text1"/>
          <w:sz w:val="28"/>
          <w:szCs w:val="28"/>
          <w:shd w:val="clear" w:color="auto" w:fill="FFFFFF"/>
        </w:rPr>
        <w:t xml:space="preserve"> состоит из уголовного судопроизводства, состоящего из </w:t>
      </w:r>
      <w:r w:rsidRPr="00671E07">
        <w:rPr>
          <w:rFonts w:ascii="Times New Roman" w:hAnsi="Times New Roman" w:cs="Times New Roman"/>
          <w:color w:val="000000" w:themeColor="text1"/>
          <w:sz w:val="28"/>
          <w:szCs w:val="28"/>
          <w:u w:val="single"/>
          <w:shd w:val="clear" w:color="auto" w:fill="FFFFFF"/>
        </w:rPr>
        <w:t>регистрации заявления, сообщения о преступлении в Едином реестре преступлений</w:t>
      </w:r>
      <w:r w:rsidRPr="00671E07">
        <w:rPr>
          <w:rFonts w:ascii="Times New Roman" w:hAnsi="Times New Roman" w:cs="Times New Roman"/>
          <w:color w:val="000000" w:themeColor="text1"/>
          <w:sz w:val="28"/>
          <w:szCs w:val="28"/>
          <w:shd w:val="clear" w:color="auto" w:fill="FFFFFF"/>
        </w:rPr>
        <w:t xml:space="preserve">, </w:t>
      </w:r>
      <w:proofErr w:type="spellStart"/>
      <w:r w:rsidRPr="00671E07">
        <w:rPr>
          <w:rFonts w:ascii="Times New Roman" w:hAnsi="Times New Roman" w:cs="Times New Roman"/>
          <w:color w:val="000000" w:themeColor="text1"/>
          <w:sz w:val="28"/>
          <w:szCs w:val="28"/>
          <w:shd w:val="clear" w:color="auto" w:fill="FFFFFF"/>
        </w:rPr>
        <w:t>доследственной</w:t>
      </w:r>
      <w:proofErr w:type="spellEnd"/>
      <w:r w:rsidRPr="00671E07">
        <w:rPr>
          <w:rFonts w:ascii="Times New Roman" w:hAnsi="Times New Roman" w:cs="Times New Roman"/>
          <w:color w:val="000000" w:themeColor="text1"/>
          <w:sz w:val="28"/>
          <w:szCs w:val="28"/>
          <w:shd w:val="clear" w:color="auto" w:fill="FFFFFF"/>
        </w:rPr>
        <w:t xml:space="preserve"> проверки, следствия </w:t>
      </w:r>
      <w:r w:rsidRPr="00671E07">
        <w:rPr>
          <w:rFonts w:ascii="Times New Roman" w:hAnsi="Times New Roman" w:cs="Times New Roman"/>
          <w:color w:val="000000" w:themeColor="text1"/>
          <w:sz w:val="28"/>
          <w:szCs w:val="28"/>
          <w:u w:val="single"/>
          <w:shd w:val="clear" w:color="auto" w:fill="FFFFFF"/>
        </w:rPr>
        <w:t>и направления прокурором материалов дела в суд для рассмотрения, по существу.</w:t>
      </w:r>
    </w:p>
    <w:p w14:paraId="733F4549"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 xml:space="preserve">Также считают нецелесообразными </w:t>
      </w:r>
      <w:r w:rsidRPr="00671E07">
        <w:rPr>
          <w:rFonts w:ascii="Times New Roman" w:hAnsi="Times New Roman" w:cs="Times New Roman"/>
          <w:i/>
          <w:color w:val="000000" w:themeColor="text1"/>
          <w:sz w:val="28"/>
          <w:szCs w:val="28"/>
        </w:rPr>
        <w:t>изменения в статье 153 УПК КР</w:t>
      </w:r>
      <w:r w:rsidRPr="00671E07">
        <w:rPr>
          <w:rFonts w:ascii="Times New Roman" w:hAnsi="Times New Roman" w:cs="Times New Roman"/>
          <w:color w:val="000000" w:themeColor="text1"/>
          <w:sz w:val="28"/>
          <w:szCs w:val="28"/>
        </w:rPr>
        <w:t xml:space="preserve"> и рекомендуют оставить статью в действующей редакции.</w:t>
      </w:r>
    </w:p>
    <w:p w14:paraId="5D520551"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 xml:space="preserve">Инициаторами предлагается в ходе </w:t>
      </w:r>
      <w:proofErr w:type="spellStart"/>
      <w:r w:rsidRPr="00671E07">
        <w:rPr>
          <w:rFonts w:ascii="Times New Roman" w:hAnsi="Times New Roman" w:cs="Times New Roman"/>
          <w:color w:val="000000" w:themeColor="text1"/>
          <w:sz w:val="28"/>
          <w:szCs w:val="28"/>
        </w:rPr>
        <w:t>доследственной</w:t>
      </w:r>
      <w:proofErr w:type="spellEnd"/>
      <w:r w:rsidRPr="00671E07">
        <w:rPr>
          <w:rFonts w:ascii="Times New Roman" w:hAnsi="Times New Roman" w:cs="Times New Roman"/>
          <w:color w:val="000000" w:themeColor="text1"/>
          <w:sz w:val="28"/>
          <w:szCs w:val="28"/>
        </w:rPr>
        <w:t xml:space="preserve"> проверки предоставить следователю и прокурору право на проведение следственных действий, которые по действующему законодательству возможны только после возбуждения уголовного дела. Эти изменения приводят к тому, что этапы </w:t>
      </w:r>
      <w:proofErr w:type="spellStart"/>
      <w:r w:rsidRPr="00671E07">
        <w:rPr>
          <w:rFonts w:ascii="Times New Roman" w:hAnsi="Times New Roman" w:cs="Times New Roman"/>
          <w:color w:val="000000" w:themeColor="text1"/>
          <w:sz w:val="28"/>
          <w:szCs w:val="28"/>
        </w:rPr>
        <w:t>доследственной</w:t>
      </w:r>
      <w:proofErr w:type="spellEnd"/>
      <w:r w:rsidRPr="00671E07">
        <w:rPr>
          <w:rFonts w:ascii="Times New Roman" w:hAnsi="Times New Roman" w:cs="Times New Roman"/>
          <w:color w:val="000000" w:themeColor="text1"/>
          <w:sz w:val="28"/>
          <w:szCs w:val="28"/>
        </w:rPr>
        <w:t xml:space="preserve"> проверки становятся нечеткими, и </w:t>
      </w:r>
      <w:proofErr w:type="gramStart"/>
      <w:r w:rsidRPr="00671E07">
        <w:rPr>
          <w:rFonts w:ascii="Times New Roman" w:hAnsi="Times New Roman" w:cs="Times New Roman"/>
          <w:color w:val="000000" w:themeColor="text1"/>
          <w:sz w:val="28"/>
          <w:szCs w:val="28"/>
        </w:rPr>
        <w:t>она по существу</w:t>
      </w:r>
      <w:proofErr w:type="gramEnd"/>
      <w:r w:rsidRPr="00671E07">
        <w:rPr>
          <w:rFonts w:ascii="Times New Roman" w:hAnsi="Times New Roman" w:cs="Times New Roman"/>
          <w:color w:val="000000" w:themeColor="text1"/>
          <w:sz w:val="28"/>
          <w:szCs w:val="28"/>
        </w:rPr>
        <w:t xml:space="preserve"> и содержанию становится неотличимой от этапа расследования.</w:t>
      </w:r>
    </w:p>
    <w:p w14:paraId="2EA2E1BF"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Со стороны инициаторов не приводятся аргументы о необходимости этих изменений, кроме того, при неотложных обстоятельствах необходимо провести определенные следственные действия, но в то же время закон не запрещает следователю немедленно возбуждать уголовное дело при получении заявления или при выявлении преступления. Они отмечают, что эти изменения снова приведут к увеличению нагрузки на следственные, прокурорские и судебные органы.</w:t>
      </w:r>
    </w:p>
    <w:p w14:paraId="39BB36C0"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rPr>
      </w:pPr>
      <w:r w:rsidRPr="00671E07">
        <w:rPr>
          <w:rFonts w:ascii="Times New Roman" w:hAnsi="Times New Roman" w:cs="Times New Roman"/>
          <w:color w:val="000000" w:themeColor="text1"/>
          <w:sz w:val="28"/>
          <w:szCs w:val="28"/>
        </w:rPr>
        <w:t xml:space="preserve">В целях соблюдения юридической техники, а также во избежание внутренних противоречий, предлагают исключить абзац четвертый пункта 7 статьи 3 проекта Закона. </w:t>
      </w:r>
    </w:p>
    <w:p w14:paraId="5E303FD6" w14:textId="77777777" w:rsidR="00C46536" w:rsidRPr="00671E07" w:rsidRDefault="00C46536" w:rsidP="00671E07">
      <w:pPr>
        <w:spacing w:after="0" w:line="240" w:lineRule="auto"/>
        <w:ind w:right="-1" w:firstLine="708"/>
        <w:contextualSpacing/>
        <w:jc w:val="both"/>
        <w:rPr>
          <w:rFonts w:ascii="Times New Roman" w:hAnsi="Times New Roman" w:cs="Times New Roman"/>
          <w:i/>
          <w:color w:val="000000" w:themeColor="text1"/>
          <w:sz w:val="28"/>
          <w:szCs w:val="28"/>
          <w:shd w:val="clear" w:color="auto" w:fill="FFFFFF"/>
        </w:rPr>
      </w:pPr>
      <w:r w:rsidRPr="00671E07">
        <w:rPr>
          <w:rFonts w:ascii="Times New Roman" w:hAnsi="Times New Roman" w:cs="Times New Roman"/>
          <w:i/>
          <w:color w:val="000000" w:themeColor="text1"/>
          <w:sz w:val="28"/>
          <w:szCs w:val="28"/>
        </w:rPr>
        <w:t xml:space="preserve">В статье 6 проекта Закона предлагается внести изменение в статью 48 Жилищного кодекса Кыргызской Республики, предусматривающее дополнительную часть 5 следующего содержания, согласно которой выселение из жилого помещения лица, совершившего семейное насилие, осуществляется независимо от </w:t>
      </w:r>
      <w:proofErr w:type="spellStart"/>
      <w:r w:rsidRPr="00671E07">
        <w:rPr>
          <w:rFonts w:ascii="Times New Roman" w:hAnsi="Times New Roman" w:cs="Times New Roman"/>
          <w:i/>
          <w:color w:val="000000" w:themeColor="text1"/>
          <w:sz w:val="28"/>
          <w:szCs w:val="28"/>
        </w:rPr>
        <w:t>правообладания</w:t>
      </w:r>
      <w:proofErr w:type="spellEnd"/>
      <w:r w:rsidRPr="00671E07">
        <w:rPr>
          <w:rFonts w:ascii="Times New Roman" w:hAnsi="Times New Roman" w:cs="Times New Roman"/>
          <w:i/>
          <w:color w:val="000000" w:themeColor="text1"/>
          <w:sz w:val="28"/>
          <w:szCs w:val="28"/>
        </w:rPr>
        <w:t xml:space="preserve"> на жилое помещение. </w:t>
      </w:r>
      <w:r w:rsidRPr="00671E07">
        <w:rPr>
          <w:rFonts w:ascii="Times New Roman" w:hAnsi="Times New Roman" w:cs="Times New Roman"/>
          <w:i/>
          <w:color w:val="000000" w:themeColor="text1"/>
          <w:sz w:val="28"/>
          <w:szCs w:val="28"/>
          <w:u w:val="single"/>
        </w:rPr>
        <w:t>Срок</w:t>
      </w:r>
      <w:r w:rsidRPr="00671E07">
        <w:rPr>
          <w:rFonts w:ascii="Times New Roman" w:hAnsi="Times New Roman" w:cs="Times New Roman"/>
          <w:i/>
          <w:color w:val="000000" w:themeColor="text1"/>
          <w:sz w:val="28"/>
          <w:szCs w:val="28"/>
        </w:rPr>
        <w:t xml:space="preserve">, на который может быть выселено лицо, совершившее семейное насилие, </w:t>
      </w:r>
      <w:r w:rsidRPr="00671E07">
        <w:rPr>
          <w:rFonts w:ascii="Times New Roman" w:hAnsi="Times New Roman" w:cs="Times New Roman"/>
          <w:i/>
          <w:color w:val="000000" w:themeColor="text1"/>
          <w:sz w:val="28"/>
          <w:szCs w:val="28"/>
          <w:u w:val="single"/>
        </w:rPr>
        <w:t>определяется законом</w:t>
      </w:r>
      <w:r w:rsidRPr="00671E07">
        <w:rPr>
          <w:rFonts w:ascii="Times New Roman" w:hAnsi="Times New Roman" w:cs="Times New Roman"/>
          <w:i/>
          <w:color w:val="000000" w:themeColor="text1"/>
          <w:sz w:val="28"/>
          <w:szCs w:val="28"/>
        </w:rPr>
        <w:t xml:space="preserve">. </w:t>
      </w:r>
    </w:p>
    <w:p w14:paraId="7C0DD7A5"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Так как, в соответствии с частью 2 статьи 32 Закона Кыргызской Республики «Об охране и защите от семейного насилия», лицо может быть временно выселено с места проживания на срок от одного до шести месяцев, который устанавливается судом, редакцию второго предложения предлагаемой части 5 статьи 48 названного Кодекса предлагается доработать.    </w:t>
      </w:r>
    </w:p>
    <w:p w14:paraId="3A16CC27"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lang w:val="ky-KG"/>
        </w:rPr>
      </w:pPr>
      <w:r w:rsidRPr="00671E07">
        <w:rPr>
          <w:rFonts w:ascii="Times New Roman" w:hAnsi="Times New Roman" w:cs="Times New Roman"/>
          <w:color w:val="000000" w:themeColor="text1"/>
          <w:sz w:val="28"/>
          <w:szCs w:val="28"/>
          <w:shd w:val="clear" w:color="auto" w:fill="FFFFFF"/>
        </w:rPr>
        <w:t>Настоящее предложение вносится с целью установления взаимосвязи между нормами Жилищного кодекса и вышеуказанного Закона.</w:t>
      </w:r>
    </w:p>
    <w:p w14:paraId="17A2CDB6" w14:textId="77777777" w:rsidR="00C46536" w:rsidRPr="00671E07" w:rsidRDefault="00C46536" w:rsidP="00671E07">
      <w:pPr>
        <w:spacing w:after="0" w:line="240" w:lineRule="auto"/>
        <w:ind w:right="-1" w:firstLine="708"/>
        <w:contextualSpacing/>
        <w:jc w:val="both"/>
        <w:rPr>
          <w:rFonts w:ascii="Times New Roman" w:hAnsi="Times New Roman" w:cs="Times New Roman"/>
          <w:i/>
          <w:color w:val="000000" w:themeColor="text1"/>
          <w:sz w:val="28"/>
          <w:szCs w:val="28"/>
          <w:shd w:val="clear" w:color="auto" w:fill="FFFFFF"/>
        </w:rPr>
      </w:pPr>
      <w:r w:rsidRPr="00671E07">
        <w:rPr>
          <w:rFonts w:ascii="Times New Roman" w:hAnsi="Times New Roman" w:cs="Times New Roman"/>
          <w:i/>
          <w:color w:val="000000" w:themeColor="text1"/>
          <w:sz w:val="28"/>
          <w:szCs w:val="28"/>
          <w:shd w:val="clear" w:color="auto" w:fill="FFFFFF"/>
        </w:rPr>
        <w:lastRenderedPageBreak/>
        <w:t xml:space="preserve">- В статье 13 предлагается закрепить, что настоящий Закон вступает в силу </w:t>
      </w:r>
      <w:r w:rsidRPr="00671E07">
        <w:rPr>
          <w:rFonts w:ascii="Times New Roman" w:hAnsi="Times New Roman" w:cs="Times New Roman"/>
          <w:i/>
          <w:color w:val="000000" w:themeColor="text1"/>
          <w:sz w:val="28"/>
          <w:szCs w:val="28"/>
          <w:u w:val="single"/>
          <w:shd w:val="clear" w:color="auto" w:fill="FFFFFF"/>
        </w:rPr>
        <w:t>по истечении 10 дней</w:t>
      </w:r>
      <w:r w:rsidRPr="00671E07">
        <w:rPr>
          <w:rFonts w:ascii="Times New Roman" w:hAnsi="Times New Roman" w:cs="Times New Roman"/>
          <w:i/>
          <w:color w:val="000000" w:themeColor="text1"/>
          <w:sz w:val="28"/>
          <w:szCs w:val="28"/>
          <w:shd w:val="clear" w:color="auto" w:fill="FFFFFF"/>
        </w:rPr>
        <w:t xml:space="preserve"> со дня официального опубликования.</w:t>
      </w:r>
    </w:p>
    <w:p w14:paraId="5BBA74EA"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Вместе с тем Кабинету Министров Кыргызской Республики поручается </w:t>
      </w:r>
      <w:r w:rsidRPr="00671E07">
        <w:rPr>
          <w:rFonts w:ascii="Times New Roman" w:hAnsi="Times New Roman" w:cs="Times New Roman"/>
          <w:i/>
          <w:color w:val="000000" w:themeColor="text1"/>
          <w:sz w:val="28"/>
          <w:szCs w:val="28"/>
          <w:shd w:val="clear" w:color="auto" w:fill="FFFFFF"/>
        </w:rPr>
        <w:t>в 3-месячный срок</w:t>
      </w:r>
      <w:r w:rsidRPr="00671E07">
        <w:rPr>
          <w:rFonts w:ascii="Times New Roman" w:hAnsi="Times New Roman" w:cs="Times New Roman"/>
          <w:color w:val="000000" w:themeColor="text1"/>
          <w:sz w:val="28"/>
          <w:szCs w:val="28"/>
          <w:shd w:val="clear" w:color="auto" w:fill="FFFFFF"/>
        </w:rPr>
        <w:t xml:space="preserve"> принять акты, вытекающие из настоящего Закона.</w:t>
      </w:r>
    </w:p>
    <w:p w14:paraId="1B241EE2"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Например, в статьях 1 и 2 проекта Закона рассмотрено, что порядок прохождения и содержание корректирующей программы по изменению насильственного поведения лица, виновного в насилии в семье, определяется Кабинетом Министров Кыргызской Республики.</w:t>
      </w:r>
    </w:p>
    <w:p w14:paraId="53C190D4"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Вместе с тем следует отметить, что требования кодексов оказывают непосредственное воздействие на правоотношения, а если вытекающие из этого необходимые подзаконные акты не принимаются и не вступают в силу вместе с требованиями кодексов, то между ними </w:t>
      </w:r>
      <w:r w:rsidRPr="00671E07">
        <w:rPr>
          <w:rFonts w:ascii="Times New Roman" w:hAnsi="Times New Roman" w:cs="Times New Roman"/>
          <w:color w:val="000000" w:themeColor="text1"/>
          <w:sz w:val="28"/>
          <w:szCs w:val="28"/>
          <w:u w:val="single"/>
          <w:shd w:val="clear" w:color="auto" w:fill="FFFFFF"/>
        </w:rPr>
        <w:t>возникает правовой вакуум</w:t>
      </w:r>
      <w:r w:rsidRPr="00671E07">
        <w:rPr>
          <w:rFonts w:ascii="Times New Roman" w:hAnsi="Times New Roman" w:cs="Times New Roman"/>
          <w:color w:val="000000" w:themeColor="text1"/>
          <w:sz w:val="28"/>
          <w:szCs w:val="28"/>
          <w:shd w:val="clear" w:color="auto" w:fill="FFFFFF"/>
        </w:rPr>
        <w:t>, который в своем случае может привести к коррупционным элементам или нарушениям прав человека.</w:t>
      </w:r>
    </w:p>
    <w:p w14:paraId="43DDEEDB"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b/>
          <w:color w:val="000000" w:themeColor="text1"/>
          <w:sz w:val="28"/>
          <w:szCs w:val="28"/>
          <w:shd w:val="clear" w:color="auto" w:fill="FFFFFF"/>
        </w:rPr>
        <w:t>Кабинет Министров</w:t>
      </w:r>
      <w:r w:rsidRPr="00671E07">
        <w:rPr>
          <w:rFonts w:ascii="Times New Roman" w:hAnsi="Times New Roman" w:cs="Times New Roman"/>
          <w:color w:val="000000" w:themeColor="text1"/>
          <w:sz w:val="28"/>
          <w:szCs w:val="28"/>
          <w:shd w:val="clear" w:color="auto" w:fill="FFFFFF"/>
        </w:rPr>
        <w:t xml:space="preserve"> Кыргызской Республики по настоящему проекту Закона сообщает следующее </w:t>
      </w:r>
      <w:r w:rsidRPr="00671E07">
        <w:rPr>
          <w:rFonts w:ascii="Times New Roman" w:hAnsi="Times New Roman" w:cs="Times New Roman"/>
          <w:b/>
          <w:color w:val="000000" w:themeColor="text1"/>
          <w:sz w:val="28"/>
          <w:szCs w:val="28"/>
          <w:shd w:val="clear" w:color="auto" w:fill="FFFFFF"/>
        </w:rPr>
        <w:t>(</w:t>
      </w:r>
      <w:proofErr w:type="spellStart"/>
      <w:r w:rsidRPr="00671E07">
        <w:rPr>
          <w:rFonts w:ascii="Times New Roman" w:hAnsi="Times New Roman" w:cs="Times New Roman"/>
          <w:b/>
          <w:color w:val="000000" w:themeColor="text1"/>
          <w:sz w:val="28"/>
          <w:szCs w:val="28"/>
          <w:shd w:val="clear" w:color="auto" w:fill="FFFFFF"/>
        </w:rPr>
        <w:t>вх</w:t>
      </w:r>
      <w:proofErr w:type="spellEnd"/>
      <w:r w:rsidRPr="00671E07">
        <w:rPr>
          <w:rFonts w:ascii="Times New Roman" w:hAnsi="Times New Roman" w:cs="Times New Roman"/>
          <w:b/>
          <w:color w:val="000000" w:themeColor="text1"/>
          <w:sz w:val="28"/>
          <w:szCs w:val="28"/>
          <w:shd w:val="clear" w:color="auto" w:fill="FFFFFF"/>
        </w:rPr>
        <w:t>. № 6-82257/23, от 02.10.2023 г.)</w:t>
      </w:r>
      <w:r w:rsidRPr="00671E07">
        <w:rPr>
          <w:rFonts w:ascii="Times New Roman" w:hAnsi="Times New Roman" w:cs="Times New Roman"/>
          <w:color w:val="000000" w:themeColor="text1"/>
          <w:sz w:val="28"/>
          <w:szCs w:val="28"/>
          <w:shd w:val="clear" w:color="auto" w:fill="FFFFFF"/>
        </w:rPr>
        <w:t xml:space="preserve"> </w:t>
      </w:r>
      <w:r w:rsidRPr="00671E07">
        <w:rPr>
          <w:rFonts w:ascii="Times New Roman" w:hAnsi="Times New Roman" w:cs="Times New Roman"/>
          <w:i/>
          <w:color w:val="000000" w:themeColor="text1"/>
          <w:sz w:val="28"/>
          <w:szCs w:val="28"/>
          <w:shd w:val="clear" w:color="auto" w:fill="FFFFFF"/>
        </w:rPr>
        <w:t>заключение прилагается.</w:t>
      </w:r>
      <w:r w:rsidRPr="00671E07">
        <w:rPr>
          <w:rFonts w:ascii="Times New Roman" w:hAnsi="Times New Roman" w:cs="Times New Roman"/>
          <w:color w:val="000000" w:themeColor="text1"/>
          <w:sz w:val="28"/>
          <w:szCs w:val="28"/>
          <w:shd w:val="clear" w:color="auto" w:fill="FFFFFF"/>
        </w:rPr>
        <w:t xml:space="preserve"> </w:t>
      </w:r>
    </w:p>
    <w:p w14:paraId="3421193B"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b/>
          <w:color w:val="000000" w:themeColor="text1"/>
          <w:sz w:val="28"/>
          <w:szCs w:val="28"/>
          <w:shd w:val="clear" w:color="auto" w:fill="FFFFFF"/>
        </w:rPr>
        <w:t xml:space="preserve">1. </w:t>
      </w:r>
      <w:r w:rsidRPr="00671E07">
        <w:rPr>
          <w:rFonts w:ascii="Times New Roman" w:hAnsi="Times New Roman" w:cs="Times New Roman"/>
          <w:color w:val="000000" w:themeColor="text1"/>
          <w:sz w:val="28"/>
          <w:szCs w:val="28"/>
          <w:shd w:val="clear" w:color="auto" w:fill="FFFFFF"/>
        </w:rPr>
        <w:t xml:space="preserve">В статье 1 проекта Закона вносятся изменения в статьи 57, 82, 83, 130, 156, 172, 177 </w:t>
      </w:r>
      <w:r w:rsidRPr="00671E07">
        <w:rPr>
          <w:rFonts w:ascii="Times New Roman" w:hAnsi="Times New Roman" w:cs="Times New Roman"/>
          <w:b/>
          <w:color w:val="000000" w:themeColor="text1"/>
          <w:sz w:val="28"/>
          <w:szCs w:val="28"/>
          <w:shd w:val="clear" w:color="auto" w:fill="FFFFFF"/>
        </w:rPr>
        <w:t>Уголовного кодекса</w:t>
      </w:r>
      <w:r w:rsidRPr="00671E07">
        <w:rPr>
          <w:rFonts w:ascii="Times New Roman" w:hAnsi="Times New Roman" w:cs="Times New Roman"/>
          <w:color w:val="000000" w:themeColor="text1"/>
          <w:sz w:val="28"/>
          <w:szCs w:val="28"/>
          <w:shd w:val="clear" w:color="auto" w:fill="FFFFFF"/>
        </w:rPr>
        <w:t xml:space="preserve"> Кыргызской Республики, а также дополнение в Кодекс статьи 71-1:</w:t>
      </w:r>
    </w:p>
    <w:p w14:paraId="74D1C5D2"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1) Содержание абзаца второго пункта 2 статьи 1 проекта Закона и изменения в УПК КР соответствуют пункту 1 статьи 1 проекта Закона «О внесении изменений в некоторые законодательные акты Кыргызской Республики (Уголовный кодекс Кыргызской Республики, Уголовно-процессуальный кодекс Кыргызской Республики)», инициированного депутатами ЖК КР </w:t>
      </w:r>
      <w:proofErr w:type="spellStart"/>
      <w:r w:rsidRPr="00671E07">
        <w:rPr>
          <w:rFonts w:ascii="Times New Roman" w:hAnsi="Times New Roman" w:cs="Times New Roman"/>
          <w:color w:val="000000" w:themeColor="text1"/>
          <w:sz w:val="28"/>
          <w:szCs w:val="28"/>
          <w:shd w:val="clear" w:color="auto" w:fill="FFFFFF"/>
        </w:rPr>
        <w:t>Э.Ж.Сурабалдиевой</w:t>
      </w:r>
      <w:proofErr w:type="spellEnd"/>
      <w:r w:rsidRPr="00671E07">
        <w:rPr>
          <w:rFonts w:ascii="Times New Roman" w:hAnsi="Times New Roman" w:cs="Times New Roman"/>
          <w:color w:val="000000" w:themeColor="text1"/>
          <w:sz w:val="28"/>
          <w:szCs w:val="28"/>
          <w:shd w:val="clear" w:color="auto" w:fill="FFFFFF"/>
        </w:rPr>
        <w:t xml:space="preserve">, </w:t>
      </w:r>
      <w:proofErr w:type="spellStart"/>
      <w:r w:rsidRPr="00671E07">
        <w:rPr>
          <w:rFonts w:ascii="Times New Roman" w:hAnsi="Times New Roman" w:cs="Times New Roman"/>
          <w:color w:val="000000" w:themeColor="text1"/>
          <w:sz w:val="28"/>
          <w:szCs w:val="28"/>
          <w:shd w:val="clear" w:color="auto" w:fill="FFFFFF"/>
        </w:rPr>
        <w:t>Н.Я.Алимжановой</w:t>
      </w:r>
      <w:proofErr w:type="spellEnd"/>
      <w:r w:rsidRPr="00671E07">
        <w:rPr>
          <w:rFonts w:ascii="Times New Roman" w:hAnsi="Times New Roman" w:cs="Times New Roman"/>
          <w:color w:val="000000" w:themeColor="text1"/>
          <w:sz w:val="28"/>
          <w:szCs w:val="28"/>
          <w:shd w:val="clear" w:color="auto" w:fill="FFFFFF"/>
        </w:rPr>
        <w:t xml:space="preserve"> и другими депутатами, принятого Жогорку Кенешем Кыргызской Республики в первом чтении; </w:t>
      </w:r>
    </w:p>
    <w:p w14:paraId="2E9EFDE1"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2) в пункте 3 проекта Закона предусмотрено внесение в часть 2 статьи 82 УК КР изменений, предусматривающих отмену судом использования пробационного надзора в отношении лиц, осужденных по части 1 статьи 156, статьям 157, 158, 172 и 173 УК КР, которые, в свою очередь, не соответствуют статьям 6 и 7 УК КР, в соответствии с которыми на лицо, совершившее преступление, применяемые меры уголовно-правового воздействия должны соответствовать тяжести преступления, а также обстоятельствам его совершения. При решении вопроса об уголовной ответственности и назначении наказания суд должен учитывать характер и степень тяжести совершенного преступления, мотивы и цели совершенного, личность виновного, размер причиненного вреда, обстоятельства, смягчающие или отягчающие наказание, мнение потерпевшего и обосновывать меру наказания, выбранную в приговоре. </w:t>
      </w:r>
    </w:p>
    <w:p w14:paraId="247E6C7E"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lastRenderedPageBreak/>
        <w:t>Норма об освобождении лица от наказания с применением пробационного надзора в соответствии с частью 1 статьи 82 УК КР не носит императивного характера и рассматривается по усмотрению суда.</w:t>
      </w:r>
    </w:p>
    <w:p w14:paraId="2114E9C1"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При этом одним из основных условий применения пробационного контроля в соответствии с частью 3 статьи 82 УК КР является учет мнения потерпевшего;</w:t>
      </w:r>
    </w:p>
    <w:p w14:paraId="3A584BA2"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3) пунктом 5 проекта Закона часть 1 статьи 130 УК КР после слов “профессиональной трудоспособности” дополнить словами “прерывание беременности”. Так, согласно вышеуказанной норме, прерывание беременности (аборт) является преступлением, связанным с причинением тяжкого вреда здоровью, и наказывается лишением свободы на срок от пяти до семи лет;</w:t>
      </w:r>
    </w:p>
    <w:p w14:paraId="685A5A5E"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4) абзацем четвертым пункта 5 предлагается признать утратившим силу пункт 9 части 2 статьи 130 УК КР.</w:t>
      </w:r>
    </w:p>
    <w:p w14:paraId="6D49C427"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При этом пункт 5 части 3 статьи 154 (изнасилование) УК КР предусматривает ответственность за изнасилование с причинением тяжкого вреда здоровью по неосторожности, а статья 130 УК КР предусматривает наличие прямого умысла в действиях лица. В связи с этим пункт 5 статьи 1 проекта Закона требует анализа;</w:t>
      </w:r>
    </w:p>
    <w:p w14:paraId="41F6FD9C"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5) в пункте 7 проекта Закона часть 1 статьи 172 УК КР предлагается дополнить словами “вопреки его воле”. Дополнение словами "вопреки его воле" создает благоприятные для субъекта преступления условия, при которых им или аффилированным с ним лицам в ходе проведения уголовного расследования могут предприниматься различные попытки различными способами повлиять на жертву преступления с целью дать свое согласие (волю) на похищение. Предлагаемое дополнение нецелесообразно, поскольку свершенное действие представляет собой объективный аспект преступления, характеризующийся похищением человека с целью вступления в брак, состоящий из скрытых или явных действий, связанных с захватом против воли человека, а затем похищением его с применением насилия или мошенничества с последующим лишением свободы. В связи с этим предлагается часть 1 статьи 172 УК КР (похищение с целью заключения брака) оставить без изменения;</w:t>
      </w:r>
    </w:p>
    <w:p w14:paraId="3B6C23D0"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6) в пункте 9 слова «несовершеннолетний» в различных падежах предлагается заменить на «ребенок» в соответствующих падежах.</w:t>
      </w:r>
    </w:p>
    <w:p w14:paraId="3EA6A9BF"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b/>
          <w:color w:val="000000" w:themeColor="text1"/>
          <w:sz w:val="28"/>
          <w:szCs w:val="28"/>
          <w:shd w:val="clear" w:color="auto" w:fill="FFFFFF"/>
        </w:rPr>
        <w:t>2.</w:t>
      </w:r>
      <w:r w:rsidRPr="00671E07">
        <w:rPr>
          <w:rFonts w:ascii="Times New Roman" w:hAnsi="Times New Roman" w:cs="Times New Roman"/>
          <w:color w:val="000000" w:themeColor="text1"/>
          <w:sz w:val="28"/>
          <w:szCs w:val="28"/>
          <w:shd w:val="clear" w:color="auto" w:fill="FFFFFF"/>
        </w:rPr>
        <w:t xml:space="preserve"> В статье 2 проекта Закона вносятся изменения в статьи 34, 51, 56, 57, 70, 72, 126, и вносятся дополнения статьями 39-1, 520-1, 572-1 в </w:t>
      </w:r>
      <w:r w:rsidRPr="00671E07">
        <w:rPr>
          <w:rFonts w:ascii="Times New Roman" w:hAnsi="Times New Roman" w:cs="Times New Roman"/>
          <w:b/>
          <w:color w:val="000000" w:themeColor="text1"/>
          <w:sz w:val="28"/>
          <w:szCs w:val="28"/>
          <w:shd w:val="clear" w:color="auto" w:fill="FFFFFF"/>
        </w:rPr>
        <w:t>Кодекс Кыргызской Республики о правонарушениях</w:t>
      </w:r>
      <w:r w:rsidRPr="00671E07">
        <w:rPr>
          <w:rFonts w:ascii="Times New Roman" w:hAnsi="Times New Roman" w:cs="Times New Roman"/>
          <w:color w:val="000000" w:themeColor="text1"/>
          <w:sz w:val="28"/>
          <w:szCs w:val="28"/>
          <w:shd w:val="clear" w:color="auto" w:fill="FFFFFF"/>
        </w:rPr>
        <w:t xml:space="preserve">.  </w:t>
      </w:r>
    </w:p>
    <w:p w14:paraId="1ACACD4B"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1) По пункту 9 статьи 2 проекта Закона, при выявлении правонарушений, предусмотренных статьей 70 Кодекса КР, наряду с составлением протокола о правонарушении уполномоченный орган также составляет протокол оценки риска, в связи с чем предусмотрено дополнение статьей 520-1 Кодекса КР. При этом протокол оценки риска состоит из ряда положений, которые определяются должностным лицом </w:t>
      </w:r>
      <w:r w:rsidRPr="00671E07">
        <w:rPr>
          <w:rFonts w:ascii="Times New Roman" w:hAnsi="Times New Roman" w:cs="Times New Roman"/>
          <w:color w:val="000000" w:themeColor="text1"/>
          <w:sz w:val="28"/>
          <w:szCs w:val="28"/>
          <w:shd w:val="clear" w:color="auto" w:fill="FFFFFF"/>
        </w:rPr>
        <w:lastRenderedPageBreak/>
        <w:t>уполномоченного органа. Протоколы о правонарушениях, в соответствии со статьей 454 Кодекса КР, составляются органами внутренних дел.</w:t>
      </w:r>
    </w:p>
    <w:p w14:paraId="713285F8"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Кроме этого, в соответствии с пунктом 26 статьи 4 проекта Закона, сотрудники органов внутренних дел обязаны составить протокол оценки рисков в случаях домашнего насилия в отношении несовершеннолетних и лиц с инвалидностью и в течение 24 часов направить протокол в территориальное подразделение уполномоченного государственного органа и в органы местного самоуправления. Однако проектом Закона не предусмотрены действия вышеназванных уполномоченных органов после получения протокола оценки рисков. Таким образом, предложен более сложный механизм принятия мер по делам о семейном насилии и взаимодействия уполномоченных органов, что не позволяет обеспечить эффективность системы мер по защите и охране от домашнего насилия. В связи с этим пункт 9 статьи 2 проекта Закона предлагается исключить.</w:t>
      </w:r>
    </w:p>
    <w:p w14:paraId="3A4A5F20"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Кроме этого, не предусмотрено включение судами института оценки риска в судопроизводство, так как в этом случае необходимо внести соответствующие изменения в законодательство, регулирующее деятельность суда;</w:t>
      </w:r>
    </w:p>
    <w:p w14:paraId="523014FB"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2) Абзацем третьим пункта 10 статьи 2 проекта Закона предусмотрено дополнение Кодекса КР статьей 572-1, регулирующей порядок исполнения дополнительного правового эффекта в виде прохождения коррекционной программы по изменению насильственного поведения, исполнение которого планируется возложить на орган пробации на основании постановления суда.</w:t>
      </w:r>
    </w:p>
    <w:p w14:paraId="19A1D088"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 соответствии со статьей 70 Кодекса КР, домашнее насилие влечет привлечение к общественным работам на 40 часов либо применение ареста на срок от трех до семи суток.</w:t>
      </w:r>
    </w:p>
    <w:p w14:paraId="6FC9A1BB"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Клиентами пробации являются правонарушители, в соответствии с Кодексом КР, привлеченные к ответственности за насилие в семье, которым судом назначено наказание в виде привлечения к общественным работам на 40 часов.</w:t>
      </w:r>
    </w:p>
    <w:p w14:paraId="254E8935"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Предложенный механизм предполагает, что лицо, которому назначено дополнительный правовый эффект в виде прохождения программы исправления насильственного поведения, обязано пройти программу исправления насильственного поведения после исполнения основной формы наказания. </w:t>
      </w:r>
    </w:p>
    <w:p w14:paraId="50F27CE9"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При этом контроль за лицом, на которого наложен настоящий правовой эффект в виде прохождения исправительной программы по изменению насильственного поведения, возлагается на орган пробации в случае назначения наказания в виде общественных работ и орган внутренних дел в случае назначения наказания в виде ареста.</w:t>
      </w:r>
    </w:p>
    <w:p w14:paraId="01AEDB81"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 соответствии со статьей 30 Кодекса КР о правонарушениях, общественные работы назначаются судом на срок от 8 до 40 часов, а детям в возрасте от шестнадцати до восемнадцати лет - от 4 до 20 часов.</w:t>
      </w:r>
    </w:p>
    <w:p w14:paraId="2C2783B6"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lastRenderedPageBreak/>
        <w:t>В соответствии со статьей 562 Кодекса КР правонарушителям старше 18 лет, не имеющим постоянного места работы и не обучающимся в учебных заведениях, с их письменного согласия, время привлечения к общественным работам может быть продлено до восьми часов в день, но не более сорока часов в неделю.</w:t>
      </w:r>
    </w:p>
    <w:p w14:paraId="02F4982B"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 связи с этим клиент органов пробации может исполнить наложенное наказание в течение 5-10 дней.</w:t>
      </w:r>
    </w:p>
    <w:p w14:paraId="7C7E52D4"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Из этого можно сделать вывод, что ограниченность сроков выполнения общественных работ не позволяет департаменту пробации при Министерстве юстиции Кыргызской Республики проводить полноценную программу коррекции в отношении клиентов органов пробации. В указанный период (5-10 дней) проблематично проводить какую-либо работу по социально-психологической работе с учетом штатной численности Департамента. </w:t>
      </w:r>
    </w:p>
    <w:p w14:paraId="153C8B7A"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 результате количество осужденных, которым судебными органами предусмотрено наказание в виде пробационного надзора, на конец 2021 года составило 13 353, а также по итогам 9 месяцев 2022 года - 21 591 клиент. При этом на одного сотрудника органа по пробации приходится около 83 клиентов по пробации, в то время как в соответствии с международными стандартами на 1 сотрудника должно приходиться 30 клиентов по пробации.</w:t>
      </w:r>
    </w:p>
    <w:p w14:paraId="4EBF867C"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Согласно справке-обоснованию проекта Закона, в 2021 году, по данным министерства внутренних дел Кыргызской Республики, зарегистрирован 10 151 случай домашнего насилия. В случае принятия настоящего проекта Закона количество клиентов пробации увеличится как минимум на 10 151 человек, что существенно увеличит нагрузку на сотрудников.</w:t>
      </w:r>
    </w:p>
    <w:p w14:paraId="2497219C"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 этой связи, в условиях принятия предложенного проекта Закона, потребуется увеличение штатной численности сотрудников органов пробации, оснащение дополнительными служебными помещениями и материально-техническими средствами, что приведет к дополнительным финансовым ресурсам из республиканского бюджета;</w:t>
      </w:r>
    </w:p>
    <w:p w14:paraId="54F119FD"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3) По абзацу восьмому пункта 10 статьи 2 проекта Закона предусматривается ответственность лица, уклоняющегося от обязательного прохождения корректирующей программы по изменению насильственного поведения. </w:t>
      </w:r>
    </w:p>
    <w:p w14:paraId="407EE137"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 случае уклонения лица, совершившего домашнее насилие, от прохождения исправительной программы, ему, в соответствии со статьей 72 Кодекса КР, выдается предупреждение или снова назначается наказание в виде 40 часов общественных работ.</w:t>
      </w:r>
    </w:p>
    <w:p w14:paraId="5E92E0CE"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В случае невозможности назначения взыскания в виде общественных работ на основании положений части 3 статьи 30 Кодекса КР (общественные работы не могут применяться к женщинам старше пятидесяти пяти лет и мужчинам старше шестидесяти лет, беременным </w:t>
      </w:r>
      <w:r w:rsidRPr="00671E07">
        <w:rPr>
          <w:rFonts w:ascii="Times New Roman" w:hAnsi="Times New Roman" w:cs="Times New Roman"/>
          <w:color w:val="000000" w:themeColor="text1"/>
          <w:sz w:val="28"/>
          <w:szCs w:val="28"/>
          <w:shd w:val="clear" w:color="auto" w:fill="FFFFFF"/>
        </w:rPr>
        <w:lastRenderedPageBreak/>
        <w:t>женщинам, женщинам, имеющим детей в возрасте до трех лет, лицам с ограниченными возможностями здоровья, инвалидам первой и второй групп) суд вправе заменить данный вид санкций, в соответствии со статьей, иным видом наказания, а при отсутствии или невозможности назначения иного вида наказания, общественные работы подлежат замене штрафом в размере 100 расчетных показателей.</w:t>
      </w:r>
    </w:p>
    <w:p w14:paraId="43C73945"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 случае невозможности установления наказания в виде ареста в связи с положениями части 4 статьи 33 Кодекса КР (арест не может применяться к детям, женщинам старше пятидесяти пяти лет и мужчинам старше шестидесяти лет, беременным женщинам, женщинам, имеющим детей в возрасте до трех лет, лицам, в одиночку воспитывающим ребенка в возрасте до шестнадцати лет, а также лицам с ограниченными возможностями здоровья первой и второй групп), суд заменяет данный вид наказания иным видом наказания, предусмотренным санкцией статьи, а при отсутствии или невозможности назначения иного вида наказания, арест подлежит замене на штраф в размере 100 расчетных показателей.</w:t>
      </w:r>
    </w:p>
    <w:p w14:paraId="4CECDE43"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 случае более чем двукратного отказа от выполнения общественных работ, суд заменяет данный вид наказания арестом, если за проступок предусмотрено заключение под стражу на срок до пяти суток, то при невозможности ареста – наказывается штрафом.</w:t>
      </w:r>
    </w:p>
    <w:p w14:paraId="36179425"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Однако на практике наказание в виде общественных работ назначается судом только в том случае, если правонарушитель не имеет возможности оплатить его в виде штрафа. Судебные органы также не принимают во внимание физические возможности правонарушителя и его материальное положение. В случае невозможности выполнения им общественных работ в связи с его физическими возможностями, суд по представлению органа пробации заменяет общественные работы штрафом.</w:t>
      </w:r>
    </w:p>
    <w:p w14:paraId="419B272F"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На основании изложенного, предлагается продлить срок общественных работ до окончания прохождения программы коррекции независимо от количества отработанных часов общественных работ, а также рассмотреть другие альтернативные варианты наказания за отказ от прохождения программы коррекции, за исключением штрафов и общественных работ;</w:t>
      </w:r>
    </w:p>
    <w:p w14:paraId="783B0472"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4) в связи с отсутствием специально подготовленных инструкторов, работающих по типовой коррекционной программе по изменению агрессивного поведения лиц, совершивших домашнее насилие, законом должны быть определены лица, ответственные за их обучение.</w:t>
      </w:r>
    </w:p>
    <w:p w14:paraId="0B268978"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b/>
          <w:color w:val="000000" w:themeColor="text1"/>
          <w:sz w:val="28"/>
          <w:szCs w:val="28"/>
          <w:shd w:val="clear" w:color="auto" w:fill="FFFFFF"/>
        </w:rPr>
        <w:t>3.</w:t>
      </w:r>
      <w:r w:rsidRPr="00671E07">
        <w:rPr>
          <w:rFonts w:ascii="Times New Roman" w:hAnsi="Times New Roman" w:cs="Times New Roman"/>
          <w:color w:val="000000" w:themeColor="text1"/>
          <w:sz w:val="28"/>
          <w:szCs w:val="28"/>
          <w:shd w:val="clear" w:color="auto" w:fill="FFFFFF"/>
        </w:rPr>
        <w:t xml:space="preserve"> В статье 3 проекта Закона вносятся изменения в статьи 24, 25, 27, 40-42, 48, 122, 132, 144, 153, 154-156, 167, 203, 247, 505-507 и вносится дополнение статьей 42-1 в </w:t>
      </w:r>
      <w:r w:rsidRPr="00671E07">
        <w:rPr>
          <w:rFonts w:ascii="Times New Roman" w:hAnsi="Times New Roman" w:cs="Times New Roman"/>
          <w:b/>
          <w:color w:val="000000" w:themeColor="text1"/>
          <w:sz w:val="28"/>
          <w:szCs w:val="28"/>
          <w:shd w:val="clear" w:color="auto" w:fill="FFFFFF"/>
        </w:rPr>
        <w:t>Уголовно-процессуальный</w:t>
      </w:r>
      <w:r w:rsidRPr="00671E07">
        <w:rPr>
          <w:rFonts w:ascii="Times New Roman" w:hAnsi="Times New Roman" w:cs="Times New Roman"/>
          <w:color w:val="000000" w:themeColor="text1"/>
          <w:sz w:val="28"/>
          <w:szCs w:val="28"/>
          <w:shd w:val="clear" w:color="auto" w:fill="FFFFFF"/>
        </w:rPr>
        <w:t xml:space="preserve"> </w:t>
      </w:r>
      <w:r w:rsidRPr="00671E07">
        <w:rPr>
          <w:rFonts w:ascii="Times New Roman" w:hAnsi="Times New Roman" w:cs="Times New Roman"/>
          <w:b/>
          <w:color w:val="000000" w:themeColor="text1"/>
          <w:sz w:val="28"/>
          <w:szCs w:val="28"/>
          <w:shd w:val="clear" w:color="auto" w:fill="FFFFFF"/>
        </w:rPr>
        <w:t>Кодекс Кыргызской Республики</w:t>
      </w:r>
      <w:r w:rsidRPr="00671E07">
        <w:rPr>
          <w:rFonts w:ascii="Times New Roman" w:hAnsi="Times New Roman" w:cs="Times New Roman"/>
          <w:color w:val="000000" w:themeColor="text1"/>
          <w:sz w:val="28"/>
          <w:szCs w:val="28"/>
          <w:shd w:val="clear" w:color="auto" w:fill="FFFFFF"/>
        </w:rPr>
        <w:t xml:space="preserve">.  </w:t>
      </w:r>
    </w:p>
    <w:p w14:paraId="60748467"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1) в статьях 24, 25, 27, 41, 42, 48, 122 УПК КР предлагаются внесение изменения слов и изменения повествовательной редакции, но в названных статьях изменений в содержание не внесено.</w:t>
      </w:r>
    </w:p>
    <w:p w14:paraId="71084C04"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lastRenderedPageBreak/>
        <w:t>Также в справке-обосновании проекта Закона не прописаны конкретные основания по внесению изменений в статьи 144 и 153 УПК КР;</w:t>
      </w:r>
    </w:p>
    <w:p w14:paraId="6659252B"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2) проектом Закона предлагается изложить статью 24 УПК КР в новой редакции, где на преступления небольшой тяжести возбуждается уголовное дело независимо от того, подал потерпевший заявление или нет. </w:t>
      </w:r>
    </w:p>
    <w:p w14:paraId="04F3DC3C"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 действующей редакции указанной статьи уголовные дела такой категории возбуждаются по заявлению потерпевшего, и это обусловлено тем, что в большинстве случаев данные преступления содержат личную информацию частного лица, тайну и другую информацию. В то же время частное-открытое обвинение обеспечивает право жертвы не возбуждать уголовное дело против своей воли.</w:t>
      </w:r>
    </w:p>
    <w:p w14:paraId="1A5495B5"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В случае принятия указанных изменений увеличивается нагрузка на следственные органы (количество уголовных дел, следственных действий, задержка следствия по причине отказа потерпевшего от участия и т.д.). </w:t>
      </w:r>
    </w:p>
    <w:p w14:paraId="3A00052A"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В абзаце седьмом пункта 1 статьи 3 проекта Закона определено, что уголовные дела по менее опасным и менее тяжким преступлениям могут быть прекращены в соответствии со статьей 57 УПК КР в связи с примирением потерпевшего с подозреваемым (обвиняемым, подсудимым). </w:t>
      </w:r>
    </w:p>
    <w:p w14:paraId="2DD2EFE1"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Однако предлагаемая норма не может быть предметом регулирования статьи 24 УПК КР, так как она отражена в статье 57 УПК КР и статье 27 УПК КР. В предложенной норме указывается, что представление осужденного здесь не является правильным, поскольку лицо приобретает статус осужденного после вступления в законную силу обвинительного приговора суда;</w:t>
      </w:r>
    </w:p>
    <w:p w14:paraId="1049597E"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3) в пункте 4 предлагается изложить в новой редакции абзац первый части 2 статьи 40 УПК КР, согласно которому права и обязанности потерпевшего возникают у физического или юридического лица с момента регистрации заявления о преступлении в Едином реестре преступлений и проступков.</w:t>
      </w:r>
    </w:p>
    <w:p w14:paraId="68FAE693"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При этом потерпевшим является физическое лицо, которому преступным путем причинен физический, моральный вред и (или) материальный ущерб в соответствии с частью 1 статьи 40 УПК КР. Таким образом, факт причинения физического и морального вреда и материального ущерба устанавливается по результатам процессуальных действий.</w:t>
      </w:r>
    </w:p>
    <w:p w14:paraId="7C6C9141"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color w:val="000000" w:themeColor="text1"/>
          <w:sz w:val="28"/>
          <w:szCs w:val="28"/>
          <w:lang w:eastAsia="ky-KG"/>
        </w:rPr>
      </w:pPr>
      <w:r w:rsidRPr="00671E07">
        <w:rPr>
          <w:rFonts w:ascii="Times New Roman" w:hAnsi="Times New Roman" w:cs="Times New Roman"/>
          <w:color w:val="000000" w:themeColor="text1"/>
          <w:sz w:val="28"/>
          <w:szCs w:val="28"/>
          <w:shd w:val="clear" w:color="auto" w:fill="FFFFFF"/>
        </w:rPr>
        <w:t xml:space="preserve">В соответствии с временным положением о Едином реестре преступлений и проступков, утвержденным постановлением правительства Кыргызской Республики “Об утверждении временного положения о едином реестре преступлений и проступков” от 21 декабря 2018 года № 602, единый реестр преступлений и проступков </w:t>
      </w:r>
      <w:r w:rsidRPr="00671E07">
        <w:rPr>
          <w:rFonts w:ascii="Times New Roman" w:eastAsia="Times New Roman" w:hAnsi="Times New Roman" w:cs="Times New Roman"/>
          <w:color w:val="000000" w:themeColor="text1"/>
          <w:sz w:val="28"/>
          <w:szCs w:val="28"/>
          <w:lang w:eastAsia="ky-KG"/>
        </w:rPr>
        <w:t xml:space="preserve">формируется и ведется в целях регистрации преступлений и проступков, подозреваемых и обвиняемых, учета принятых во время досудебного производства процессуальных решений и результатов судебного производства; обеспечения прокурорского надзора и ведомственного контроля за </w:t>
      </w:r>
      <w:r w:rsidRPr="00671E07">
        <w:rPr>
          <w:rFonts w:ascii="Times New Roman" w:eastAsia="Times New Roman" w:hAnsi="Times New Roman" w:cs="Times New Roman"/>
          <w:color w:val="000000" w:themeColor="text1"/>
          <w:sz w:val="28"/>
          <w:szCs w:val="28"/>
          <w:lang w:eastAsia="ky-KG"/>
        </w:rPr>
        <w:lastRenderedPageBreak/>
        <w:t>соблюдением законов при проведении досудебного производства; формирования уголовно-правовой статистики и учета состояния преступности в республике и результатов борьбы с ней; информационно-аналитического обеспечения правоохранительных органов; обеспечения осуществления прав граждан на доступ к информации (потерпевшего и его представителя, подозреваемого, обвиняемого и его защитника), касающейся их прав и законных интересов, регистрация заявления о преступлении в Едином реестре преступлений не может служить основанием для признания лица потерпевшим.</w:t>
      </w:r>
    </w:p>
    <w:p w14:paraId="6C0D747B"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color w:val="000000" w:themeColor="text1"/>
          <w:sz w:val="28"/>
          <w:szCs w:val="28"/>
          <w:lang w:eastAsia="ky-KG"/>
        </w:rPr>
      </w:pPr>
      <w:r w:rsidRPr="00671E07">
        <w:rPr>
          <w:rFonts w:ascii="Times New Roman" w:eastAsia="Times New Roman" w:hAnsi="Times New Roman" w:cs="Times New Roman"/>
          <w:color w:val="000000" w:themeColor="text1"/>
          <w:sz w:val="28"/>
          <w:szCs w:val="28"/>
          <w:lang w:eastAsia="ky-KG"/>
        </w:rPr>
        <w:t>Кроме того, проектом Закона предлагается изложить пункт 12 части 4 статьи 40 УПК КР в новой редакции, в соответствии с которым потерпевший вправе получить копии обвинительного акта, постановлений судебных решений о признании его потерпевшим, о прекращении уголовного преследования, а также иных процессуальных документов, затрагивающих его интересы.</w:t>
      </w:r>
    </w:p>
    <w:p w14:paraId="5B3A74EA"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color w:val="000000" w:themeColor="text1"/>
          <w:sz w:val="28"/>
          <w:szCs w:val="28"/>
          <w:lang w:eastAsia="ky-KG"/>
        </w:rPr>
      </w:pPr>
      <w:r w:rsidRPr="00671E07">
        <w:rPr>
          <w:rFonts w:ascii="Times New Roman" w:eastAsia="Times New Roman" w:hAnsi="Times New Roman" w:cs="Times New Roman"/>
          <w:color w:val="000000" w:themeColor="text1"/>
          <w:sz w:val="28"/>
          <w:szCs w:val="28"/>
          <w:lang w:eastAsia="ky-KG"/>
        </w:rPr>
        <w:t>В связи с этим, если права и обязанности потерпевшего возникают у физического или юридического лица с момента регистрации его заявления о преступлении в Едином реестре преступлений и проступков, то выносится постановление о признании лица потерпевшим на какой стадии уголовно-процессуального производства;</w:t>
      </w:r>
    </w:p>
    <w:p w14:paraId="6CA413F1"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color w:val="000000" w:themeColor="text1"/>
          <w:sz w:val="28"/>
          <w:szCs w:val="28"/>
          <w:lang w:eastAsia="ky-KG"/>
        </w:rPr>
      </w:pPr>
      <w:r w:rsidRPr="00671E07">
        <w:rPr>
          <w:rFonts w:ascii="Times New Roman" w:eastAsia="Times New Roman" w:hAnsi="Times New Roman" w:cs="Times New Roman"/>
          <w:color w:val="000000" w:themeColor="text1"/>
          <w:sz w:val="28"/>
          <w:szCs w:val="28"/>
          <w:lang w:eastAsia="ky-KG"/>
        </w:rPr>
        <w:t>4) по пункту 6 часть 2 статьи 42 УПК КР предлагается изложить в новой редакции, однако такие изменения не обоснованы, так как в действующей редакции указанной статьи установлено, что представитель потерпевшего имеет те же процессуальные права и обязанности, что и потерпевший. Однако в предлагаемой редакции полномочия представителя потерпевшего ограничены, кроме того, четко не указаны действия, которые потерпевший должен осуществлять непосредственно сам;</w:t>
      </w:r>
    </w:p>
    <w:p w14:paraId="6D9DE3B5"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color w:val="000000" w:themeColor="text1"/>
          <w:sz w:val="28"/>
          <w:szCs w:val="28"/>
          <w:lang w:eastAsia="ky-KG"/>
        </w:rPr>
      </w:pPr>
      <w:r w:rsidRPr="00671E07">
        <w:rPr>
          <w:rFonts w:ascii="Times New Roman" w:eastAsia="Times New Roman" w:hAnsi="Times New Roman" w:cs="Times New Roman"/>
          <w:color w:val="000000" w:themeColor="text1"/>
          <w:sz w:val="28"/>
          <w:szCs w:val="28"/>
          <w:lang w:eastAsia="ky-KG"/>
        </w:rPr>
        <w:t>5) часть 2 статьи 42-1 УПК КР, указанная пунктом 7, частично повторяет пункт 39 статьи 5 в действующей редакции. В целях соблюдения юридической техники, а также во избежание внутренних противоречий, рекомендуют исключить указанный абзац из проекта Закона;</w:t>
      </w:r>
    </w:p>
    <w:p w14:paraId="5D358AF7"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color w:val="000000" w:themeColor="text1"/>
          <w:sz w:val="28"/>
          <w:szCs w:val="28"/>
          <w:lang w:eastAsia="ky-KG"/>
        </w:rPr>
      </w:pPr>
      <w:r w:rsidRPr="00671E07">
        <w:rPr>
          <w:rFonts w:ascii="Times New Roman" w:eastAsia="Times New Roman" w:hAnsi="Times New Roman" w:cs="Times New Roman"/>
          <w:color w:val="000000" w:themeColor="text1"/>
          <w:sz w:val="28"/>
          <w:szCs w:val="28"/>
          <w:lang w:eastAsia="ky-KG"/>
        </w:rPr>
        <w:t>6) в пункте 9 предлагается изложить статью 122 УПК КР в новой редакции. В соответствии с третьим абзацем части 3 статьи 122 в редакции проекта Закона, в порядке, установленном Кабинетом Министров Кыргызской Республики, в целях осуществления контроля могут использоваться аудиовизуальные, электронные и иные технические средства контроля.</w:t>
      </w:r>
    </w:p>
    <w:p w14:paraId="6A211B71"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color w:val="000000" w:themeColor="text1"/>
          <w:sz w:val="28"/>
          <w:szCs w:val="28"/>
          <w:lang w:eastAsia="ky-KG"/>
        </w:rPr>
      </w:pPr>
      <w:r w:rsidRPr="00671E07">
        <w:rPr>
          <w:rFonts w:ascii="Times New Roman" w:eastAsia="Times New Roman" w:hAnsi="Times New Roman" w:cs="Times New Roman"/>
          <w:color w:val="000000" w:themeColor="text1"/>
          <w:sz w:val="28"/>
          <w:szCs w:val="28"/>
          <w:lang w:eastAsia="ky-KG"/>
        </w:rPr>
        <w:t xml:space="preserve">Для реализации вышеуказанных изменений может потребоваться дополнительное финансирование; </w:t>
      </w:r>
    </w:p>
    <w:p w14:paraId="1326A59B"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color w:val="000000" w:themeColor="text1"/>
          <w:sz w:val="28"/>
          <w:szCs w:val="28"/>
          <w:lang w:eastAsia="ky-KG"/>
        </w:rPr>
      </w:pPr>
      <w:r w:rsidRPr="00671E07">
        <w:rPr>
          <w:rFonts w:ascii="Times New Roman" w:eastAsia="Times New Roman" w:hAnsi="Times New Roman" w:cs="Times New Roman"/>
          <w:color w:val="000000" w:themeColor="text1"/>
          <w:sz w:val="28"/>
          <w:szCs w:val="28"/>
          <w:lang w:eastAsia="ky-KG"/>
        </w:rPr>
        <w:t>7) пунктом 11 предлагается изложить статью 144 УПК КР в новой редакции, однако такие изменения нецелесообразны и противоречат общим положениям УПК КР и порядку проведения досудебного производства, рассмотренном в особой части УПК КР.</w:t>
      </w:r>
    </w:p>
    <w:p w14:paraId="4CABDFD5"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color w:val="000000" w:themeColor="text1"/>
          <w:sz w:val="28"/>
          <w:szCs w:val="28"/>
          <w:lang w:eastAsia="ky-KG"/>
        </w:rPr>
      </w:pPr>
      <w:r w:rsidRPr="00671E07">
        <w:rPr>
          <w:rFonts w:ascii="Times New Roman" w:eastAsia="Times New Roman" w:hAnsi="Times New Roman" w:cs="Times New Roman"/>
          <w:color w:val="000000" w:themeColor="text1"/>
          <w:sz w:val="28"/>
          <w:szCs w:val="28"/>
          <w:lang w:eastAsia="ky-KG"/>
        </w:rPr>
        <w:lastRenderedPageBreak/>
        <w:t>Предлагаемая редакция имеет несоответствия с пунктом 50 статьи 5 УПК КР, так как в ней говорится, что досудебное производство, состоящее из регистрации заявлений, сообщений о преступлениях в Едином реестре преступлений и проступков, досудебной проверки, производства следствия и направления прокурором материалов дела в суд для рассмотрения по существу, является уголовным производством.</w:t>
      </w:r>
    </w:p>
    <w:p w14:paraId="78B6D4E1"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color w:val="000000" w:themeColor="text1"/>
          <w:sz w:val="28"/>
          <w:szCs w:val="28"/>
          <w:lang w:eastAsia="ky-KG"/>
        </w:rPr>
      </w:pPr>
      <w:r w:rsidRPr="00671E07">
        <w:rPr>
          <w:rFonts w:ascii="Times New Roman" w:eastAsia="Times New Roman" w:hAnsi="Times New Roman" w:cs="Times New Roman"/>
          <w:color w:val="000000" w:themeColor="text1"/>
          <w:sz w:val="28"/>
          <w:szCs w:val="28"/>
          <w:lang w:eastAsia="ky-KG"/>
        </w:rPr>
        <w:t>8) пункт 12 статьи 3 проекта Закона, предлагающий внесение изменений в часть 1 статьи 153, считают нецелесообразным и рекомендуют оставить статью в действующей редакции.</w:t>
      </w:r>
    </w:p>
    <w:p w14:paraId="1911A82A"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color w:val="000000" w:themeColor="text1"/>
          <w:sz w:val="28"/>
          <w:szCs w:val="28"/>
          <w:lang w:eastAsia="ky-KG"/>
        </w:rPr>
      </w:pPr>
      <w:r w:rsidRPr="00671E07">
        <w:rPr>
          <w:rFonts w:ascii="Times New Roman" w:eastAsia="Times New Roman" w:hAnsi="Times New Roman" w:cs="Times New Roman"/>
          <w:color w:val="000000" w:themeColor="text1"/>
          <w:sz w:val="28"/>
          <w:szCs w:val="28"/>
          <w:lang w:eastAsia="ky-KG"/>
        </w:rPr>
        <w:t xml:space="preserve">В предложенной редакции указано, что в ходе </w:t>
      </w:r>
      <w:proofErr w:type="spellStart"/>
      <w:r w:rsidRPr="00671E07">
        <w:rPr>
          <w:rFonts w:ascii="Times New Roman" w:eastAsia="Times New Roman" w:hAnsi="Times New Roman" w:cs="Times New Roman"/>
          <w:color w:val="000000" w:themeColor="text1"/>
          <w:sz w:val="28"/>
          <w:szCs w:val="28"/>
          <w:lang w:eastAsia="ky-KG"/>
        </w:rPr>
        <w:t>доследственной</w:t>
      </w:r>
      <w:proofErr w:type="spellEnd"/>
      <w:r w:rsidRPr="00671E07">
        <w:rPr>
          <w:rFonts w:ascii="Times New Roman" w:eastAsia="Times New Roman" w:hAnsi="Times New Roman" w:cs="Times New Roman"/>
          <w:color w:val="000000" w:themeColor="text1"/>
          <w:sz w:val="28"/>
          <w:szCs w:val="28"/>
          <w:lang w:eastAsia="ky-KG"/>
        </w:rPr>
        <w:t xml:space="preserve"> проверки следователю и прокурору предоставляется право на проведение следственных действий, которые возможны только после возбуждения уголовного дела по действующему законодательству. Эти изменения приводят к тому, что этапы </w:t>
      </w:r>
      <w:proofErr w:type="spellStart"/>
      <w:r w:rsidRPr="00671E07">
        <w:rPr>
          <w:rFonts w:ascii="Times New Roman" w:eastAsia="Times New Roman" w:hAnsi="Times New Roman" w:cs="Times New Roman"/>
          <w:color w:val="000000" w:themeColor="text1"/>
          <w:sz w:val="28"/>
          <w:szCs w:val="28"/>
          <w:lang w:eastAsia="ky-KG"/>
        </w:rPr>
        <w:t>доследственной</w:t>
      </w:r>
      <w:proofErr w:type="spellEnd"/>
      <w:r w:rsidRPr="00671E07">
        <w:rPr>
          <w:rFonts w:ascii="Times New Roman" w:eastAsia="Times New Roman" w:hAnsi="Times New Roman" w:cs="Times New Roman"/>
          <w:color w:val="000000" w:themeColor="text1"/>
          <w:sz w:val="28"/>
          <w:szCs w:val="28"/>
          <w:lang w:eastAsia="ky-KG"/>
        </w:rPr>
        <w:t xml:space="preserve"> проверки становятся более расплывчатыми, и она становится </w:t>
      </w:r>
      <w:proofErr w:type="gramStart"/>
      <w:r w:rsidRPr="00671E07">
        <w:rPr>
          <w:rFonts w:ascii="Times New Roman" w:eastAsia="Times New Roman" w:hAnsi="Times New Roman" w:cs="Times New Roman"/>
          <w:color w:val="000000" w:themeColor="text1"/>
          <w:sz w:val="28"/>
          <w:szCs w:val="28"/>
          <w:lang w:eastAsia="ky-KG"/>
        </w:rPr>
        <w:t>неотличимой по существу</w:t>
      </w:r>
      <w:proofErr w:type="gramEnd"/>
      <w:r w:rsidRPr="00671E07">
        <w:rPr>
          <w:rFonts w:ascii="Times New Roman" w:eastAsia="Times New Roman" w:hAnsi="Times New Roman" w:cs="Times New Roman"/>
          <w:color w:val="000000" w:themeColor="text1"/>
          <w:sz w:val="28"/>
          <w:szCs w:val="28"/>
          <w:lang w:eastAsia="ky-KG"/>
        </w:rPr>
        <w:t xml:space="preserve"> и содержанию от периода расследования. </w:t>
      </w:r>
    </w:p>
    <w:p w14:paraId="556D0070"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color w:val="000000" w:themeColor="text1"/>
          <w:sz w:val="28"/>
          <w:szCs w:val="28"/>
          <w:lang w:eastAsia="ky-KG"/>
        </w:rPr>
      </w:pPr>
      <w:r w:rsidRPr="00671E07">
        <w:rPr>
          <w:rFonts w:ascii="Times New Roman" w:eastAsia="Times New Roman" w:hAnsi="Times New Roman" w:cs="Times New Roman"/>
          <w:color w:val="000000" w:themeColor="text1"/>
          <w:sz w:val="28"/>
          <w:szCs w:val="28"/>
          <w:lang w:eastAsia="ky-KG"/>
        </w:rPr>
        <w:t>В справке-обосновании проекта Закона не приводятся доводы о необходимости этих изменений, кроме того, в неотложных обстоятельствах необходимо провести определенные следственные действия, но в то же время закон не запрещает следователю незамедлительно возбуждать уголовное дело при получении заявления или при выявлении преступления.</w:t>
      </w:r>
    </w:p>
    <w:p w14:paraId="51B6B6D5"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color w:val="000000" w:themeColor="text1"/>
          <w:sz w:val="28"/>
          <w:szCs w:val="28"/>
          <w:lang w:eastAsia="ky-KG"/>
        </w:rPr>
      </w:pPr>
      <w:r w:rsidRPr="00671E07">
        <w:rPr>
          <w:rFonts w:ascii="Times New Roman" w:eastAsia="Times New Roman" w:hAnsi="Times New Roman" w:cs="Times New Roman"/>
          <w:color w:val="000000" w:themeColor="text1"/>
          <w:sz w:val="28"/>
          <w:szCs w:val="28"/>
          <w:lang w:eastAsia="ky-KG"/>
        </w:rPr>
        <w:t>Следует отметить, что эти изменения снова приведут к увеличению нагрузки на следственные, прокурорские и судебные органы;</w:t>
      </w:r>
    </w:p>
    <w:p w14:paraId="6990E3AA" w14:textId="77777777" w:rsidR="00C46536" w:rsidRPr="00671E07" w:rsidRDefault="00C46536" w:rsidP="00671E07">
      <w:pPr>
        <w:spacing w:after="0" w:line="240" w:lineRule="auto"/>
        <w:ind w:right="-1" w:firstLine="708"/>
        <w:contextualSpacing/>
        <w:jc w:val="both"/>
        <w:rPr>
          <w:rFonts w:ascii="Times New Roman" w:eastAsia="Times New Roman" w:hAnsi="Times New Roman" w:cs="Times New Roman"/>
          <w:color w:val="000000" w:themeColor="text1"/>
          <w:sz w:val="28"/>
          <w:szCs w:val="28"/>
          <w:lang w:eastAsia="ky-KG"/>
        </w:rPr>
      </w:pPr>
      <w:r w:rsidRPr="00671E07">
        <w:rPr>
          <w:rFonts w:ascii="Times New Roman" w:eastAsia="Times New Roman" w:hAnsi="Times New Roman" w:cs="Times New Roman"/>
          <w:color w:val="000000" w:themeColor="text1"/>
          <w:sz w:val="28"/>
          <w:szCs w:val="28"/>
          <w:lang w:eastAsia="ky-KG"/>
        </w:rPr>
        <w:t>9) в пункте 16 статью 167 УПК КР предлагается изложить в новой редакции. Вместе с тем, в Законе Кыргызской Республики “О внесении изменений в Уголовно-процессуальный кодекс Кыргызской Республики” статья 167 УПК КР уже изложена в новой редакции в соответствии с решением Конституционного суда Кыргызской Республики от 8 июня 2022 года. В связи с этим рекомендуют оставить указанную статью без изменений;</w:t>
      </w:r>
    </w:p>
    <w:p w14:paraId="767AEC3D"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lang w:val="ky-KG"/>
        </w:rPr>
      </w:pPr>
      <w:r w:rsidRPr="00671E07">
        <w:rPr>
          <w:rFonts w:ascii="Times New Roman" w:hAnsi="Times New Roman" w:cs="Times New Roman"/>
          <w:color w:val="000000" w:themeColor="text1"/>
          <w:sz w:val="28"/>
          <w:szCs w:val="28"/>
          <w:shd w:val="clear" w:color="auto" w:fill="FFFFFF"/>
        </w:rPr>
        <w:t>10) в целом, большинство предлагаемых изменений в УПК КР (например, в статьях 27, 144, 153, 155, 156, 167) вышли за рамки концепции проекта Закона, основной задачей которой была обозначена проблема борьбы с домашним насилием.</w:t>
      </w:r>
    </w:p>
    <w:p w14:paraId="64C5C72F"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b/>
          <w:color w:val="000000" w:themeColor="text1"/>
          <w:sz w:val="28"/>
          <w:szCs w:val="28"/>
          <w:shd w:val="clear" w:color="auto" w:fill="FFFFFF"/>
        </w:rPr>
        <w:t>4.</w:t>
      </w:r>
      <w:r w:rsidRPr="00671E07">
        <w:rPr>
          <w:rFonts w:ascii="Times New Roman" w:hAnsi="Times New Roman" w:cs="Times New Roman"/>
          <w:color w:val="000000" w:themeColor="text1"/>
          <w:sz w:val="28"/>
          <w:szCs w:val="28"/>
          <w:shd w:val="clear" w:color="auto" w:fill="FFFFFF"/>
        </w:rPr>
        <w:t xml:space="preserve"> В статье 4 проекта Закона вносятся изменения в статьи 1, 3-30, 32, 35, 36 и вносится дополнение статьями 14-1 и 14-2 в Закон Кыргызской Республики </w:t>
      </w:r>
      <w:r w:rsidRPr="00671E07">
        <w:rPr>
          <w:rFonts w:ascii="Times New Roman" w:hAnsi="Times New Roman" w:cs="Times New Roman"/>
          <w:b/>
          <w:color w:val="000000" w:themeColor="text1"/>
          <w:sz w:val="28"/>
          <w:szCs w:val="28"/>
          <w:shd w:val="clear" w:color="auto" w:fill="FFFFFF"/>
        </w:rPr>
        <w:t>«Об охране и защите от семейного насилия»</w:t>
      </w:r>
      <w:r w:rsidRPr="00671E07">
        <w:rPr>
          <w:rFonts w:ascii="Times New Roman" w:hAnsi="Times New Roman" w:cs="Times New Roman"/>
          <w:color w:val="000000" w:themeColor="text1"/>
          <w:sz w:val="28"/>
          <w:szCs w:val="28"/>
          <w:shd w:val="clear" w:color="auto" w:fill="FFFFFF"/>
        </w:rPr>
        <w:t xml:space="preserve">: </w:t>
      </w:r>
    </w:p>
    <w:p w14:paraId="12774CFD"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lang w:val="ky-KG"/>
        </w:rPr>
      </w:pPr>
      <w:r w:rsidRPr="00671E07">
        <w:rPr>
          <w:rFonts w:ascii="Times New Roman" w:hAnsi="Times New Roman" w:cs="Times New Roman"/>
          <w:color w:val="000000" w:themeColor="text1"/>
          <w:sz w:val="28"/>
          <w:szCs w:val="28"/>
          <w:shd w:val="clear" w:color="auto" w:fill="FFFFFF"/>
        </w:rPr>
        <w:t>1) в абзаце двадцать седьмом пункта 1 статьи 4 проекта Закона в пункте 15 статьи 1 действующего Закона предлагается отметить, после каких слов следует дополнить слова “запрещение или ограничение его права на свободу труда, свободу выбора профессии и вида деятельности”;</w:t>
      </w:r>
    </w:p>
    <w:p w14:paraId="05D14381"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2) в пункте 3:   </w:t>
      </w:r>
    </w:p>
    <w:p w14:paraId="48176B2D"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lastRenderedPageBreak/>
        <w:t xml:space="preserve">- в абзаце третьем текста на официальном языке слово “услугам” заменить словом “услуг”; </w:t>
      </w:r>
    </w:p>
    <w:p w14:paraId="457789D8"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 в абзаце девятом после слова “недееспособных,” дополнить словом “пожилых,”, так как пожилые члены семьи также могут подвергаться насилию; </w:t>
      </w:r>
    </w:p>
    <w:p w14:paraId="15EFFDE9"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3) в пункте 4: нумерация перечисленных подпунктов, начиная с четвертого абзаца;   </w:t>
      </w:r>
    </w:p>
    <w:p w14:paraId="32EC9056"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lang w:val="ky-KG"/>
        </w:rPr>
      </w:pPr>
      <w:r w:rsidRPr="00671E07">
        <w:rPr>
          <w:rFonts w:ascii="Times New Roman" w:hAnsi="Times New Roman" w:cs="Times New Roman"/>
          <w:color w:val="000000" w:themeColor="text1"/>
          <w:sz w:val="28"/>
          <w:szCs w:val="28"/>
          <w:shd w:val="clear" w:color="auto" w:fill="FFFFFF"/>
        </w:rPr>
        <w:t>- в абзаце двенадцатом слова "в пункте 4" привести номер пункта в соответствие с номерами перечисленных подпунктов;</w:t>
      </w:r>
    </w:p>
    <w:p w14:paraId="386A1207"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4) в пункте 5 рассматривается внесение изменений в статью 6 действующего Закона. После абзаца седьмого пункта 5 предлагается дополнить пунктом 12-1 следующего содержания:</w:t>
      </w:r>
    </w:p>
    <w:p w14:paraId="584267C4"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”12-1) Полномочные представители Президента Кыргызской Республики в областях;". </w:t>
      </w:r>
    </w:p>
    <w:p w14:paraId="0693A026" w14:textId="77777777" w:rsidR="00C46536" w:rsidRPr="00671E07" w:rsidRDefault="00C46536" w:rsidP="00671E07">
      <w:pPr>
        <w:spacing w:after="0" w:line="240" w:lineRule="auto"/>
        <w:ind w:right="-1" w:firstLine="708"/>
        <w:contextualSpacing/>
        <w:jc w:val="both"/>
        <w:rPr>
          <w:rFonts w:ascii="Times New Roman" w:hAnsi="Times New Roman" w:cs="Times New Roman"/>
          <w:color w:val="000000" w:themeColor="text1"/>
          <w:sz w:val="28"/>
          <w:szCs w:val="28"/>
          <w:shd w:val="clear" w:color="auto" w:fill="FFFFFF"/>
          <w:lang w:val="ky-KG"/>
        </w:rPr>
      </w:pPr>
      <w:r w:rsidRPr="00671E07">
        <w:rPr>
          <w:rFonts w:ascii="Times New Roman" w:hAnsi="Times New Roman" w:cs="Times New Roman"/>
          <w:color w:val="000000" w:themeColor="text1"/>
          <w:sz w:val="28"/>
          <w:szCs w:val="28"/>
          <w:shd w:val="clear" w:color="auto" w:fill="FFFFFF"/>
        </w:rPr>
        <w:t>Это связано с тем, что полномочные представители Президента Кыргызской Республики в областях обеспечивают эффективность государственного управления, реализацию государственной политики в пределах соответствующей области;</w:t>
      </w:r>
    </w:p>
    <w:p w14:paraId="68739264"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5) в пункте 7 вносятся изменения в статью 8 действующего Закона. В связи с возложением функций по проведению коррекционных программ в проекте Закона на органы пробации, в пункте 4 статьи 8 слова “координирует разработку” предлагается заменить словами “участвует в разработке”;</w:t>
      </w:r>
    </w:p>
    <w:p w14:paraId="34C3F632"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6) пункт 2 части 2 статьи 10 действующего Закона предлагается изложить в новой редакции:</w:t>
      </w:r>
    </w:p>
    <w:p w14:paraId="5CC8BD45"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”2) осуществляет контроль за исполнением условий временного охранного ордера, в том числе с использованием технических средств, а также содействует исполнению судебных актов по фактам домашнего насилия;".</w:t>
      </w:r>
    </w:p>
    <w:p w14:paraId="1C11E97E"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В тексте на официальном языке в абзаце двадцать пятом пункта 9 после слова “временного охранного” не использовано слово “ордера”.  </w:t>
      </w:r>
    </w:p>
    <w:p w14:paraId="7637500D"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7) пункт 10 статьи 4 проекта Закона на государственном и официальном языках не совпадают друг с другом. Также в абзаце четвертом пункта 10 на государственном языке после слов “оказание услуг” предлагается дополнить словом “минимальных”, поскольку “минимальные стандарты” призваны обеспечить нормальное бесплатное социальное обслуживание населения и устойчивое функционирование и развитие учреждений социально-культурной сферы. В этой связи абзац пятый пункта 10 статьи 4 проекта Закона на государственном языке предлагается исключить;  </w:t>
      </w:r>
    </w:p>
    <w:p w14:paraId="4306F54A"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8) в абзаце шестом пункта 14 слова “участвует в разработке” заменить словами “координирует разработку”, так как по проекту Закона функции по проведению коррекционных программ возлагаются на органы пробации;</w:t>
      </w:r>
    </w:p>
    <w:p w14:paraId="7CFCE761"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lastRenderedPageBreak/>
        <w:t>9) в пункте 16:</w:t>
      </w:r>
    </w:p>
    <w:p w14:paraId="0D4569BB"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абзац четвертый после слов «оказания помощи» дополнить словом «минимальной»;</w:t>
      </w:r>
    </w:p>
    <w:p w14:paraId="3AF5D738"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в тексте на официальном языке в пятом абзаце букву «в)» заменить знаком «, а также цифру «3» заменить цифрой «4»;</w:t>
      </w:r>
    </w:p>
    <w:p w14:paraId="044E403C"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10) в связи с обеспечением эффективности государственного управления вверенными областями полномочными представителями Президента Кыргызской Республики в областях, реализации ими государственной политики в пределах соответствующей области, в пункте 18 статьи 4 проекта Закона </w:t>
      </w:r>
      <w:r w:rsidRPr="00671E07">
        <w:rPr>
          <w:rFonts w:ascii="Times New Roman" w:hAnsi="Times New Roman" w:cs="Times New Roman"/>
          <w:i/>
          <w:color w:val="000000" w:themeColor="text1"/>
          <w:sz w:val="28"/>
          <w:szCs w:val="28"/>
          <w:shd w:val="clear" w:color="auto" w:fill="FFFFFF"/>
        </w:rPr>
        <w:t>предложено</w:t>
      </w:r>
      <w:r w:rsidRPr="00671E07">
        <w:rPr>
          <w:rFonts w:ascii="Times New Roman" w:hAnsi="Times New Roman" w:cs="Times New Roman"/>
          <w:color w:val="000000" w:themeColor="text1"/>
          <w:sz w:val="28"/>
          <w:szCs w:val="28"/>
          <w:shd w:val="clear" w:color="auto" w:fill="FFFFFF"/>
        </w:rPr>
        <w:t xml:space="preserve"> дополнить статьей 17-1 следующего содержания:</w:t>
      </w:r>
    </w:p>
    <w:p w14:paraId="4902FCD0"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"Статья 17-1. Полномочия полномочных представителей Президента Кыргызской Республики в областях в сфере охраны и защиты от семейного насилия</w:t>
      </w:r>
    </w:p>
    <w:p w14:paraId="12A98830"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Полномочные представители Президента Кыргызской Республики в областях:</w:t>
      </w:r>
    </w:p>
    <w:p w14:paraId="0CDA5E00"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1) осуществляют сбор и анализ информации, полученной от местных государственных администраций и органов местного самоуправления о деятельности по охране и защите от домашнего насилия;</w:t>
      </w:r>
    </w:p>
    <w:p w14:paraId="3054E132"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2) ведут учет данных о семейном насилии по районам и городам областей;</w:t>
      </w:r>
    </w:p>
    <w:p w14:paraId="435001AC"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3) организуют информационную, просветительскую работу по вопросам охраны и защиты от домашнего насилия;</w:t>
      </w:r>
    </w:p>
    <w:p w14:paraId="6F5CFA66"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4) представляют в уполномоченный орган ежегодный сводный отчет о деятельности по охране и защите от домашнего насилия.”;</w:t>
      </w:r>
    </w:p>
    <w:p w14:paraId="5CFF0FDE" w14:textId="77777777" w:rsidR="00C46536" w:rsidRPr="00671E07" w:rsidRDefault="00C46536" w:rsidP="00671E07">
      <w:pPr>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11) в пункте 28 предлагается изложить статью 27 действующего Закона в новой редакции, в которой рассматривается размещение информации на официальном сайте Министерства внутренних дел Кыргызской Республики о выданном временном охранном ордере в течение 24 часов с момента выдачи.</w:t>
      </w:r>
    </w:p>
    <w:p w14:paraId="40109862"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lang w:val="ky-KG"/>
        </w:rPr>
      </w:pPr>
      <w:r w:rsidRPr="00671E07">
        <w:rPr>
          <w:rFonts w:ascii="Times New Roman" w:hAnsi="Times New Roman" w:cs="Times New Roman"/>
          <w:color w:val="000000" w:themeColor="text1"/>
          <w:sz w:val="28"/>
          <w:szCs w:val="28"/>
          <w:shd w:val="clear" w:color="auto" w:fill="FFFFFF"/>
        </w:rPr>
        <w:t>В соответствии со статьей 2 Закона Кыргызской Республики "Об информации персонального характера", д</w:t>
      </w:r>
      <w:r w:rsidRPr="00671E07">
        <w:rPr>
          <w:rFonts w:ascii="Times New Roman" w:hAnsi="Times New Roman" w:cs="Times New Roman"/>
          <w:color w:val="000000" w:themeColor="text1"/>
          <w:sz w:val="28"/>
          <w:szCs w:val="28"/>
        </w:rPr>
        <w:t>ействие настоящего Закона распространяется на отношения, возникающие при работе с информацией персонального характера независимо от применяемых средств обработки этой информации, включая использование информационных технологий, действие настоящего Закона не распространяется на хранение, обработку и использование персональных данных в связи с личными, семейными или хозяйственными делами физического лица, если при этом не нарушаются права субъектов персональных данных.</w:t>
      </w:r>
    </w:p>
    <w:p w14:paraId="57B2AE2F"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При этом, на основании части 3 статьи 32 Закона Кыргызской Республики “О нормативных правовых актах Кыргызской Республики”, применяются нормы Закона Кыргызской Республики "Об информации персонального характера", в том числе правоотношения, регулирующие временный охранный ордер.</w:t>
      </w:r>
    </w:p>
    <w:p w14:paraId="7CD11EF5"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lastRenderedPageBreak/>
        <w:t>В случае принятия предложенной редакции, размещение в течение 24 часов на сайте МВД информации о временных охранных ордерах с указанием персональных данных граждан может привести к коллизиям в законодательстве, поскольку указанная норма противоречит Закону Кыргызской Республики “Об информации персонального характера”.</w:t>
      </w:r>
    </w:p>
    <w:p w14:paraId="7D9D8DB1"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В связи с тем, что при размещении информации о временных охранных ордерах с использованием персональных данных на сайте МВД существуют риски, связанные с использованием персональных данных, размещенных в иных неправомерных целях, в том числе с целью причинения реального вреда здоровью обеих сторон, как защищаемого, так и запрещенного лица, рекомендуется: </w:t>
      </w:r>
    </w:p>
    <w:p w14:paraId="2051C6B3"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пункты 9 и 28 статьи 4 изложить в следующей редакции: “статистическая информация о выданных временных охранных ордерах размещается на официальном сайте МВД” или “информация о выданных временных охранных ордерах размещается на официальном сайте МВД в течение 24 часов с момента выдачи без указания персональных данных граждан”;</w:t>
      </w:r>
    </w:p>
    <w:p w14:paraId="7C407D31"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необходимо ввести норму об ограничении доступа к информации о выданных охранных ордерах, в частности, определить круг лиц для такой информации, имеющей необходимый характер, и указать конкретных лиц, которые могут получить к ней доступ, поскольку в соответствии с требованиями статьи 21 Закона Кыргызской Республики “Об информации персонального характера” обязанности по обеспечению конфиденциальности возлагаются на носителя такой информации, снятие режима конфиденциальности лишает носителя персональных данных возможности обеспечить режим конфиденциальности персональных данных от несанкционированного доступа к ним;</w:t>
      </w:r>
    </w:p>
    <w:p w14:paraId="510FBB88"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создание в проекте Закона отдельной информационной системы (или модуля в существующей системе), которая должна быть интегрирована с заинтересованными министерствами и ведомствами посредством межведомственного электронного взаимодействия с должностными лицами различных органов власти, имеющими ограниченный доступ, а также многократное воздействие на данную информационную систему одного и того же лица, что должно быть запрещено в соответствии с законодательством более одного раза, в соответствии с этим, в рамках законов его ответственность должна быть повышена;</w:t>
      </w:r>
    </w:p>
    <w:p w14:paraId="639A3EA0"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рассмотрение системы рисков на основе использования указанной информационной системы.</w:t>
      </w:r>
    </w:p>
    <w:p w14:paraId="2F616162"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В данном случае норма об уведомлении территориального подразделения органа социального развития и органа местного самоуправления о выдаче временного охранного ордера в течение 3 дней может быть пересмотрена в сторону уменьшения временных рамок, </w:t>
      </w:r>
      <w:r w:rsidRPr="00671E07">
        <w:rPr>
          <w:rFonts w:ascii="Times New Roman" w:hAnsi="Times New Roman" w:cs="Times New Roman"/>
          <w:color w:val="000000" w:themeColor="text1"/>
          <w:sz w:val="28"/>
          <w:szCs w:val="28"/>
          <w:shd w:val="clear" w:color="auto" w:fill="FFFFFF"/>
        </w:rPr>
        <w:lastRenderedPageBreak/>
        <w:t>поскольку ордера поступают в момент их выдачи, а не через 3 дня, как это предусмотрено в рассматриваемом законопроекте;</w:t>
      </w:r>
    </w:p>
    <w:p w14:paraId="45E1BD99"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12) в абзаце пятом пункта 27 норма “временный защитный ордер выдается лицу, достигшему шестнадцатилетнего возраста, пострадавшему от домашнего насилия и лицу, совершившему домашнее насилие” противоречит абзацу пятому пункта 28 статьи 4 настоящего проекта Закона;</w:t>
      </w:r>
    </w:p>
    <w:p w14:paraId="00337DFD"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13) в абзаце пятом пункта 30 указана обязанность лица, совершившего домашнее насилие, покинуть жилое помещение, в котором проживает лицо, пострадавшее от домашнего насилия, независимо от того, кто является собственником жилого помещения, однако данная статья противоречит статье 48 Жилищного кодекса Кыргызской Республики, предусматривающей нормы выселения граждан из занимаемого ими жилого помещения;</w:t>
      </w:r>
    </w:p>
    <w:p w14:paraId="5274F97F"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14) также необходимо ввести соответствующие гарантии в сфере профилактики семейного насилия и защиты жертв семейного насилия, в частности бесплатную медицинскую помощь, в том числе лекарственное обеспечение жертв домашнего насилия.</w:t>
      </w:r>
    </w:p>
    <w:p w14:paraId="6C946BE1"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b/>
          <w:color w:val="000000" w:themeColor="text1"/>
          <w:sz w:val="28"/>
          <w:szCs w:val="28"/>
          <w:shd w:val="clear" w:color="auto" w:fill="FFFFFF"/>
        </w:rPr>
        <w:t>5.</w:t>
      </w:r>
      <w:r w:rsidRPr="00671E07">
        <w:rPr>
          <w:rFonts w:ascii="Times New Roman" w:hAnsi="Times New Roman" w:cs="Times New Roman"/>
          <w:color w:val="000000" w:themeColor="text1"/>
          <w:sz w:val="28"/>
          <w:szCs w:val="28"/>
          <w:shd w:val="clear" w:color="auto" w:fill="FFFFFF"/>
        </w:rPr>
        <w:t xml:space="preserve"> В статье 6 рассмотрены изменения в статью 48 Жилищного кодекса Кыргызской Республики в части выселения из жилища лица, совершившего домашнее насилие:</w:t>
      </w:r>
    </w:p>
    <w:p w14:paraId="14FB90CD"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1) настоящим проектом Закона статью 48 Жилищного кодекса Кыргызской Республики предлагается дополнить частью 5 следующего содержания: “выселение лица, совершившего насилие в семье, осуществляется независимо от его права на жилище. Срок, в течение которого лицо, совершившее домашнее насилие, подлежит выселению, определяется законом.”.</w:t>
      </w:r>
    </w:p>
    <w:p w14:paraId="11EEB7E8"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 соответствии со статьей 15 Конституции Кыргызской Республики, в Кыргызской Республике в равной степени признаются и защищаются частная, государственная, муниципальная и иные формы собственности.</w:t>
      </w:r>
    </w:p>
    <w:p w14:paraId="0E11F1F0"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Собственность неприкосновенна. Никто не может быть произвольно лишен собственности. Право наследования гарантировано.</w:t>
      </w:r>
    </w:p>
    <w:p w14:paraId="617B2F92"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Изъятие имущества вне воли собственника допускается только по решению суда в установленном законом порядке.</w:t>
      </w:r>
    </w:p>
    <w:p w14:paraId="4DDCD465"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Кроме того, в соответствии со статьей 30 Конституции Кыргызской Республики, каждый имеет право на неприкосновенность жилого помещения и иных объектов, находящихся в его собственности или в ином его правовом владении. Никто не может получить доступ к жилым помещениям и другим объектам, которыми они пользуются, против воли владельца.</w:t>
      </w:r>
    </w:p>
    <w:p w14:paraId="2BCD1729"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Обыск, изъятие, проведение осмотра и осуществление иных действий, а также доступ представителей власти к жилым и иным объектам частной или иной правовой собственности допускаются только на основании решения суда.</w:t>
      </w:r>
    </w:p>
    <w:p w14:paraId="75FE4C05"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lastRenderedPageBreak/>
        <w:t>В связи с этим считают, что часть 5, которая дополняется в статью 48 Жилищного кодекса Кыргызской Республики, противоречит нормам Конституции Кыргызской Республики.</w:t>
      </w:r>
    </w:p>
    <w:p w14:paraId="37B74AA3"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Кроме того, в соответствии с частью 2 статьи 32 Закона Кыргызской Республики «Об охране и защите от семейного насилия», срок временного выселения лица с места жительства составляет от одного до шести месяцев, а конкретный срок устанавливается судом, в связи с чем предлагается доработать редакцию второго предложения части 5, предлагаемой к статье 48 Жилищного кодекса Кыргызской Республики.</w:t>
      </w:r>
    </w:p>
    <w:p w14:paraId="0DB71B92"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b/>
          <w:color w:val="000000" w:themeColor="text1"/>
          <w:sz w:val="28"/>
          <w:szCs w:val="28"/>
          <w:shd w:val="clear" w:color="auto" w:fill="FFFFFF"/>
        </w:rPr>
        <w:t>6.</w:t>
      </w:r>
      <w:r w:rsidRPr="00671E07">
        <w:rPr>
          <w:rFonts w:ascii="Times New Roman" w:hAnsi="Times New Roman" w:cs="Times New Roman"/>
          <w:color w:val="000000" w:themeColor="text1"/>
          <w:sz w:val="28"/>
          <w:szCs w:val="28"/>
          <w:shd w:val="clear" w:color="auto" w:fill="FFFFFF"/>
        </w:rPr>
        <w:t xml:space="preserve"> Статьей 8 проекта Закона предусмотрены изменения в статью 141 Кодекса Кыргызской Республики о неналоговых доходах в части освобождения от уплаты государственной пошлины:</w:t>
      </w:r>
    </w:p>
    <w:p w14:paraId="44A96709"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1) сбор в соответствии со статьей 3 и частью 1 статьи 136 Кодекса Кыргызской Республики о неналоговых доходах - это взнос, взимаемый с организаций и физических лиц, уплата которого является одним из условий осуществления государственными органами, органами местного самоуправления и иными уполномоченными государственными органами и должностными лицами юридически значимых действий в отношении плательщиков сбора, включая предоставление определенных прав или выдачу разрешения (лицензии), либо уплата которого связана с осуществлением отдельных видов предпринимательской деятельности в пределах территории, на которую вводится сбор, государственная пошлина - это денежные сборы, взимаемые соответствующими государственными органами - судами, государственными нотариусами и другими уполномоченными государством органами, а также частными нотариусами при совершении ими определенных действий и выдаче документов, имеющих юридическое значение.</w:t>
      </w:r>
    </w:p>
    <w:p w14:paraId="31E2AA8C"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 соответствии с нормами статьи 138 Кодекса Кыргызской Республики о неналоговых доходах, государственная пошлина взимается с поданных в суд исков, поступающая в республиканский бюджет в соответствии со статьей 153 указанного Кодекса.</w:t>
      </w:r>
    </w:p>
    <w:p w14:paraId="5FB59460"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При этом, в соответствии с пунктом 4 части 1 статьи 141 указанного Кодекса, предусмотрена норма, согласно которой истцы освобождаются от взимания государственной пошлины по искам о возмещении вреда, причиненного инвалидностью или иным повреждением здоровья, а также в связи со смертью кормильца.</w:t>
      </w:r>
    </w:p>
    <w:p w14:paraId="540A06B5"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 соответствии с частью 1-1 этой же статьи Кодекса, если лица, участвующие в деле, докажут суду, что у них нет достаточных средств для уплаты государственной пошлины, они полностью освобождаются от ее уплаты. Лица, не способные полностью уплатить государственную пошлину, уплачивают ее частично.</w:t>
      </w:r>
    </w:p>
    <w:p w14:paraId="1FB033CF"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Кроме того, в соответствии с пунктом 27 статьи 47 Бюджетного кодекса Кыргызской Республики, государственная пошлина является одним из доходов республиканского бюджета.</w:t>
      </w:r>
    </w:p>
    <w:p w14:paraId="45C04ECF"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lastRenderedPageBreak/>
        <w:t>На основании вышеизложенного, внесение вышеуказанных изменений в Кодекс Кыргызской Республики о неналоговых доходах может привести к уменьшению доходной части республиканского бюджета. В этой связи целесообразно исключить.</w:t>
      </w:r>
    </w:p>
    <w:p w14:paraId="7D9C4764"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b/>
          <w:color w:val="000000" w:themeColor="text1"/>
          <w:sz w:val="28"/>
          <w:szCs w:val="28"/>
          <w:shd w:val="clear" w:color="auto" w:fill="FFFFFF"/>
        </w:rPr>
        <w:t>7.</w:t>
      </w:r>
      <w:r w:rsidRPr="00671E07">
        <w:rPr>
          <w:rFonts w:ascii="Times New Roman" w:hAnsi="Times New Roman" w:cs="Times New Roman"/>
          <w:color w:val="000000" w:themeColor="text1"/>
          <w:sz w:val="28"/>
          <w:szCs w:val="28"/>
          <w:shd w:val="clear" w:color="auto" w:fill="FFFFFF"/>
        </w:rPr>
        <w:t xml:space="preserve"> В </w:t>
      </w:r>
      <w:r w:rsidRPr="00671E07">
        <w:rPr>
          <w:rFonts w:ascii="Times New Roman" w:hAnsi="Times New Roman" w:cs="Times New Roman"/>
          <w:b/>
          <w:color w:val="000000" w:themeColor="text1"/>
          <w:sz w:val="28"/>
          <w:szCs w:val="28"/>
          <w:shd w:val="clear" w:color="auto" w:fill="FFFFFF"/>
        </w:rPr>
        <w:t>статье 12</w:t>
      </w:r>
      <w:r w:rsidRPr="00671E07">
        <w:rPr>
          <w:rFonts w:ascii="Times New Roman" w:hAnsi="Times New Roman" w:cs="Times New Roman"/>
          <w:color w:val="000000" w:themeColor="text1"/>
          <w:sz w:val="28"/>
          <w:szCs w:val="28"/>
          <w:shd w:val="clear" w:color="auto" w:fill="FFFFFF"/>
        </w:rPr>
        <w:t xml:space="preserve"> проекта Закона рассмотрено внесение изменения в статью 14 Закона Кыргызской Республики «Об органах и учреждениях уголовно-исполнительной (пенитенциарной) системы», где рассмотрены обязанности учреждений уголовно-исполнительной системы:</w:t>
      </w:r>
    </w:p>
    <w:p w14:paraId="6F6BD29E"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1) статью 14 предлагается дополнить пунктом 4-1, в соответствии с которым учреждения уголовно-исполнительной системы обязаны проводить корректирующие программы по изменению насильственного поведения для лиц, осужденных за совершение домашнего насилия.</w:t>
      </w:r>
    </w:p>
    <w:p w14:paraId="167BEB04"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 этой связи необходимо будет выделить из республиканского бюджета дополнительные финансовые средства на принятие предложенного проекта Закона, а также на разработку собственных программ на основе научных исследований природы насильственного поведения осужденного, отсутствующих в Службе исполнения наказаний при Министерстве юстиции Кыргызской Республики, либо на адаптацию существующих зарубежных программ, на увеличение штатной численности сотрудников СИН, на оснащение дополнительными служебными помещениями и материально-техническими средствами.</w:t>
      </w:r>
    </w:p>
    <w:p w14:paraId="2AF3B66C"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b/>
          <w:color w:val="000000" w:themeColor="text1"/>
          <w:sz w:val="28"/>
          <w:szCs w:val="28"/>
          <w:shd w:val="clear" w:color="auto" w:fill="FFFFFF"/>
        </w:rPr>
        <w:t>8.</w:t>
      </w:r>
      <w:r w:rsidRPr="00671E07">
        <w:rPr>
          <w:rFonts w:ascii="Times New Roman" w:hAnsi="Times New Roman" w:cs="Times New Roman"/>
          <w:color w:val="000000" w:themeColor="text1"/>
          <w:sz w:val="28"/>
          <w:szCs w:val="28"/>
          <w:shd w:val="clear" w:color="auto" w:fill="FFFFFF"/>
        </w:rPr>
        <w:t xml:space="preserve"> Статьей 13 проекта Закона предлагается закрепить, что настоящий Закон вступает в силу по истечении 10 дней со дня официального опубликования:</w:t>
      </w:r>
    </w:p>
    <w:p w14:paraId="62AA0906" w14:textId="20F8F8BA"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1) Кабинету Министров Кыргызской Республики поручено в 3-х месячный срок принять акты, соответствующие настоящему Закону. Учитывая, что Законом Кыргызской Республики «Об охране и защите от семейного насилия» определены 17 субъектов охраны и защиты от семейного насилия, а также масштабность проекта Закона, предлагается установить срок принятия соответствующих настоящему Закону нормативных правовых актов в течение 6 месяцев;</w:t>
      </w:r>
    </w:p>
    <w:p w14:paraId="3029296F"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2) рекомендуют дополнить справку-обоснование информацией о нормативных правовых актах, подлежащих пересмотру в случае принятия рассматриваемого проекта Закона.</w:t>
      </w:r>
    </w:p>
    <w:p w14:paraId="362763A3"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Требования Кодексов непосредственно влияют на правоотношения, а вытекающие из них подзаконные акты принимаются вместе с требованиями Кодексов, но не вступают в силу, в связи с чем между ними возникает правовой вакуум, который в свою очередь может привести к коррупционным элементам или нарушениям прав человека; </w:t>
      </w:r>
    </w:p>
    <w:p w14:paraId="202635AA"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3) Законом Кыргызской Республики «О республиканском бюджете Кыргызской Республики на 2023 год и плановый период 2024-2025 годов» четко определены параметры бюджета и конкретно распределены ресурсы государственного бюджета по министерствам и ведомствам на основе реальных прогнозных показателей доходной части государственного </w:t>
      </w:r>
      <w:r w:rsidRPr="00671E07">
        <w:rPr>
          <w:rFonts w:ascii="Times New Roman" w:hAnsi="Times New Roman" w:cs="Times New Roman"/>
          <w:color w:val="000000" w:themeColor="text1"/>
          <w:sz w:val="28"/>
          <w:szCs w:val="28"/>
          <w:shd w:val="clear" w:color="auto" w:fill="FFFFFF"/>
        </w:rPr>
        <w:lastRenderedPageBreak/>
        <w:t>бюджета Кыргызской Республики, при этом дополнительные финансовые средства на реализацию проекта Закона не предусмотрены.</w:t>
      </w:r>
    </w:p>
    <w:p w14:paraId="74E57F3D"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Нормативные правовые акты, реализация которых влечет за собой финансирование из государственного бюджета, в соответствии со статьей 26 Закона Кыргызской Республики "О нормативных правовых актах Кыргызской Республики", не принимаются до определения по ним источника финансирования. В связи с этим, необходимо определить источник финансирования реализации проекта Закона.</w:t>
      </w:r>
    </w:p>
    <w:p w14:paraId="234F481D"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На основании вышеизложенного, руководствуясь частью 3 статьи 86 Конституции Кыргызской Республики, Кабинет Министров Кыргызской Республики считает необходимым доработать проект Закона с учетом замечаний и предложений, отраженных в настоящем заключении.</w:t>
      </w:r>
    </w:p>
    <w:p w14:paraId="338E4B3D"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b/>
          <w:i/>
          <w:color w:val="000000" w:themeColor="text1"/>
          <w:sz w:val="28"/>
          <w:szCs w:val="28"/>
          <w:shd w:val="clear" w:color="auto" w:fill="FFFFFF"/>
        </w:rPr>
        <w:t>7.</w:t>
      </w:r>
      <w:r w:rsidRPr="00671E07">
        <w:rPr>
          <w:rFonts w:ascii="Times New Roman" w:hAnsi="Times New Roman" w:cs="Times New Roman"/>
          <w:i/>
          <w:color w:val="000000" w:themeColor="text1"/>
          <w:sz w:val="28"/>
          <w:szCs w:val="28"/>
          <w:shd w:val="clear" w:color="auto" w:fill="FFFFFF"/>
        </w:rPr>
        <w:t xml:space="preserve"> </w:t>
      </w:r>
      <w:r w:rsidRPr="00671E07">
        <w:rPr>
          <w:rFonts w:ascii="Times New Roman" w:hAnsi="Times New Roman" w:cs="Times New Roman"/>
          <w:b/>
          <w:i/>
          <w:color w:val="000000" w:themeColor="text1"/>
          <w:sz w:val="28"/>
          <w:szCs w:val="28"/>
          <w:shd w:val="clear" w:color="auto" w:fill="FFFFFF"/>
        </w:rPr>
        <w:t>Предложения по результатам общественного обсуждения, если таковые имеются:</w:t>
      </w:r>
      <w:r w:rsidRPr="00671E07">
        <w:rPr>
          <w:rFonts w:ascii="Times New Roman" w:hAnsi="Times New Roman" w:cs="Times New Roman"/>
          <w:color w:val="000000" w:themeColor="text1"/>
          <w:sz w:val="28"/>
          <w:szCs w:val="28"/>
          <w:shd w:val="clear" w:color="auto" w:fill="FFFFFF"/>
        </w:rPr>
        <w:t xml:space="preserve"> согласно справке-обоснованию данный проект Закона, в соответствии со статьей 22 Закона Кыргызской Республики “О нормативных правовых актах Кыргызской Республики”, в целях обеспечения процедуры общественного обсуждения был размещен на официальном сайте Жогорку Кенеша 12 октября 2022 года. Кроме того, 17 октября 2022 года проект Закона внесен на единый портал общественного обсуждения проектов нормативных правовых актов (</w:t>
      </w:r>
      <w:hyperlink w:history="1">
        <w:r w:rsidRPr="00671E07">
          <w:rPr>
            <w:rStyle w:val="a8"/>
            <w:rFonts w:ascii="Times New Roman" w:hAnsi="Times New Roman"/>
            <w:color w:val="000000" w:themeColor="text1"/>
            <w:sz w:val="28"/>
            <w:szCs w:val="28"/>
            <w:shd w:val="clear" w:color="auto" w:fill="FFFFFF"/>
          </w:rPr>
          <w:t>http://koomtalkuu.gov.kg</w:t>
        </w:r>
      </w:hyperlink>
      <w:r w:rsidRPr="00671E07">
        <w:rPr>
          <w:rFonts w:ascii="Times New Roman" w:hAnsi="Times New Roman" w:cs="Times New Roman"/>
          <w:color w:val="000000" w:themeColor="text1"/>
          <w:sz w:val="28"/>
          <w:szCs w:val="28"/>
          <w:shd w:val="clear" w:color="auto" w:fill="FFFFFF"/>
        </w:rPr>
        <w:t>), где был также размещен.</w:t>
      </w:r>
    </w:p>
    <w:p w14:paraId="74E940AB"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По итогам общественного обсуждения поступили предложения от общественного объединения “</w:t>
      </w:r>
      <w:proofErr w:type="spellStart"/>
      <w:r w:rsidRPr="00671E07">
        <w:rPr>
          <w:rFonts w:ascii="Times New Roman" w:hAnsi="Times New Roman" w:cs="Times New Roman"/>
          <w:color w:val="000000" w:themeColor="text1"/>
          <w:sz w:val="28"/>
          <w:szCs w:val="28"/>
          <w:shd w:val="clear" w:color="auto" w:fill="FFFFFF"/>
        </w:rPr>
        <w:t>Жарандык</w:t>
      </w:r>
      <w:proofErr w:type="spellEnd"/>
      <w:r w:rsidRPr="00671E07">
        <w:rPr>
          <w:rFonts w:ascii="Times New Roman" w:hAnsi="Times New Roman" w:cs="Times New Roman"/>
          <w:color w:val="000000" w:themeColor="text1"/>
          <w:sz w:val="28"/>
          <w:szCs w:val="28"/>
          <w:shd w:val="clear" w:color="auto" w:fill="FFFFFF"/>
        </w:rPr>
        <w:t xml:space="preserve"> </w:t>
      </w:r>
      <w:proofErr w:type="spellStart"/>
      <w:r w:rsidRPr="00671E07">
        <w:rPr>
          <w:rFonts w:ascii="Times New Roman" w:hAnsi="Times New Roman" w:cs="Times New Roman"/>
          <w:color w:val="000000" w:themeColor="text1"/>
          <w:sz w:val="28"/>
          <w:szCs w:val="28"/>
          <w:shd w:val="clear" w:color="auto" w:fill="FFFFFF"/>
        </w:rPr>
        <w:t>биримдик</w:t>
      </w:r>
      <w:proofErr w:type="spellEnd"/>
      <w:r w:rsidRPr="00671E07">
        <w:rPr>
          <w:rFonts w:ascii="Times New Roman" w:hAnsi="Times New Roman" w:cs="Times New Roman"/>
          <w:color w:val="000000" w:themeColor="text1"/>
          <w:sz w:val="28"/>
          <w:szCs w:val="28"/>
          <w:shd w:val="clear" w:color="auto" w:fill="FFFFFF"/>
        </w:rPr>
        <w:t>”, которые были проанализированы и частично включены в проект Закона.</w:t>
      </w:r>
    </w:p>
    <w:p w14:paraId="3362D456"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i/>
          <w:color w:val="000000" w:themeColor="text1"/>
          <w:sz w:val="28"/>
          <w:szCs w:val="28"/>
          <w:shd w:val="clear" w:color="auto" w:fill="FFFFFF"/>
        </w:rPr>
      </w:pPr>
      <w:r w:rsidRPr="00671E07">
        <w:rPr>
          <w:rFonts w:ascii="Times New Roman" w:hAnsi="Times New Roman" w:cs="Times New Roman"/>
          <w:b/>
          <w:i/>
          <w:color w:val="000000" w:themeColor="text1"/>
          <w:sz w:val="28"/>
          <w:szCs w:val="28"/>
          <w:shd w:val="clear" w:color="auto" w:fill="FFFFFF"/>
        </w:rPr>
        <w:t>8. Предложения фракций, комитетов и депутатов по проекту Закона:</w:t>
      </w:r>
      <w:r w:rsidRPr="00671E07">
        <w:rPr>
          <w:rFonts w:ascii="Times New Roman" w:hAnsi="Times New Roman" w:cs="Times New Roman"/>
          <w:i/>
          <w:color w:val="000000" w:themeColor="text1"/>
          <w:sz w:val="28"/>
          <w:szCs w:val="28"/>
          <w:shd w:val="clear" w:color="auto" w:fill="FFFFFF"/>
        </w:rPr>
        <w:t xml:space="preserve"> </w:t>
      </w:r>
      <w:r w:rsidRPr="00671E07">
        <w:rPr>
          <w:rFonts w:ascii="Times New Roman" w:hAnsi="Times New Roman" w:cs="Times New Roman"/>
          <w:color w:val="000000" w:themeColor="text1"/>
          <w:sz w:val="28"/>
          <w:szCs w:val="28"/>
          <w:shd w:val="clear" w:color="auto" w:fill="FFFFFF"/>
        </w:rPr>
        <w:t xml:space="preserve">- заключение Комитета Жогорку Кенеша Кыргызской Республики по конституционному законодательству, государственному устройству, судебно-правовым вопросам и Регламенту Жогорку Кенеша Кыргызской Республики по указанному проекту Закона от 3 октября 2023 года </w:t>
      </w:r>
      <w:r w:rsidRPr="00671E07">
        <w:rPr>
          <w:rFonts w:ascii="Times New Roman" w:hAnsi="Times New Roman" w:cs="Times New Roman"/>
          <w:b/>
          <w:color w:val="000000" w:themeColor="text1"/>
          <w:sz w:val="28"/>
          <w:szCs w:val="28"/>
          <w:shd w:val="clear" w:color="auto" w:fill="FFFFFF"/>
        </w:rPr>
        <w:t>(</w:t>
      </w:r>
      <w:proofErr w:type="spellStart"/>
      <w:r w:rsidRPr="00671E07">
        <w:rPr>
          <w:rFonts w:ascii="Times New Roman" w:hAnsi="Times New Roman" w:cs="Times New Roman"/>
          <w:b/>
          <w:color w:val="000000" w:themeColor="text1"/>
          <w:sz w:val="28"/>
          <w:szCs w:val="28"/>
          <w:shd w:val="clear" w:color="auto" w:fill="FFFFFF"/>
        </w:rPr>
        <w:t>вх</w:t>
      </w:r>
      <w:proofErr w:type="spellEnd"/>
      <w:r w:rsidRPr="00671E07">
        <w:rPr>
          <w:rFonts w:ascii="Times New Roman" w:hAnsi="Times New Roman" w:cs="Times New Roman"/>
          <w:b/>
          <w:color w:val="000000" w:themeColor="text1"/>
          <w:sz w:val="28"/>
          <w:szCs w:val="28"/>
          <w:shd w:val="clear" w:color="auto" w:fill="FFFFFF"/>
        </w:rPr>
        <w:t>. № 6-12306/23 от 03.10.2023 г.)</w:t>
      </w:r>
      <w:r w:rsidRPr="00671E07">
        <w:rPr>
          <w:rFonts w:ascii="Times New Roman" w:hAnsi="Times New Roman" w:cs="Times New Roman"/>
          <w:color w:val="000000" w:themeColor="text1"/>
          <w:sz w:val="28"/>
          <w:szCs w:val="28"/>
          <w:shd w:val="clear" w:color="auto" w:fill="FFFFFF"/>
        </w:rPr>
        <w:t xml:space="preserve"> </w:t>
      </w:r>
      <w:r w:rsidRPr="00671E07">
        <w:rPr>
          <w:rFonts w:ascii="Times New Roman" w:hAnsi="Times New Roman" w:cs="Times New Roman"/>
          <w:i/>
          <w:color w:val="000000" w:themeColor="text1"/>
          <w:sz w:val="28"/>
          <w:szCs w:val="28"/>
          <w:shd w:val="clear" w:color="auto" w:fill="FFFFFF"/>
        </w:rPr>
        <w:t>прилагается.</w:t>
      </w:r>
    </w:p>
    <w:p w14:paraId="7178B697"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 заключение Комитета Жогорку Кенеша Кыргызской Республики по социальной политике по настоящему проекту Закона от 9 октября 2023 года </w:t>
      </w:r>
      <w:r w:rsidRPr="00671E07">
        <w:rPr>
          <w:rFonts w:ascii="Times New Roman" w:hAnsi="Times New Roman" w:cs="Times New Roman"/>
          <w:b/>
          <w:color w:val="000000" w:themeColor="text1"/>
          <w:sz w:val="28"/>
          <w:szCs w:val="28"/>
          <w:shd w:val="clear" w:color="auto" w:fill="FFFFFF"/>
        </w:rPr>
        <w:t>(</w:t>
      </w:r>
      <w:proofErr w:type="spellStart"/>
      <w:r w:rsidRPr="00671E07">
        <w:rPr>
          <w:rFonts w:ascii="Times New Roman" w:hAnsi="Times New Roman" w:cs="Times New Roman"/>
          <w:b/>
          <w:color w:val="000000" w:themeColor="text1"/>
          <w:sz w:val="28"/>
          <w:szCs w:val="28"/>
          <w:shd w:val="clear" w:color="auto" w:fill="FFFFFF"/>
        </w:rPr>
        <w:t>вх</w:t>
      </w:r>
      <w:proofErr w:type="spellEnd"/>
      <w:r w:rsidRPr="00671E07">
        <w:rPr>
          <w:rFonts w:ascii="Times New Roman" w:hAnsi="Times New Roman" w:cs="Times New Roman"/>
          <w:b/>
          <w:color w:val="000000" w:themeColor="text1"/>
          <w:sz w:val="28"/>
          <w:szCs w:val="28"/>
          <w:shd w:val="clear" w:color="auto" w:fill="FFFFFF"/>
        </w:rPr>
        <w:t>. № 6-12674/23 от 09.10.2023 г.)</w:t>
      </w:r>
      <w:r w:rsidRPr="00671E07">
        <w:rPr>
          <w:rFonts w:ascii="Times New Roman" w:hAnsi="Times New Roman" w:cs="Times New Roman"/>
          <w:color w:val="000000" w:themeColor="text1"/>
          <w:sz w:val="28"/>
          <w:szCs w:val="28"/>
          <w:shd w:val="clear" w:color="auto" w:fill="FFFFFF"/>
        </w:rPr>
        <w:t xml:space="preserve"> </w:t>
      </w:r>
      <w:r w:rsidRPr="00671E07">
        <w:rPr>
          <w:rFonts w:ascii="Times New Roman" w:hAnsi="Times New Roman" w:cs="Times New Roman"/>
          <w:i/>
          <w:color w:val="000000" w:themeColor="text1"/>
          <w:sz w:val="28"/>
          <w:szCs w:val="28"/>
          <w:shd w:val="clear" w:color="auto" w:fill="FFFFFF"/>
        </w:rPr>
        <w:t>прилагается</w:t>
      </w:r>
      <w:r w:rsidRPr="00671E07">
        <w:rPr>
          <w:rFonts w:ascii="Times New Roman" w:hAnsi="Times New Roman" w:cs="Times New Roman"/>
          <w:color w:val="000000" w:themeColor="text1"/>
          <w:sz w:val="28"/>
          <w:szCs w:val="28"/>
          <w:shd w:val="clear" w:color="auto" w:fill="FFFFFF"/>
        </w:rPr>
        <w:t>.</w:t>
      </w:r>
    </w:p>
    <w:p w14:paraId="3F01A668"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i/>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 заключение Комитета Жогорку Кенеша Кыргызской Республики по бюджету, экономической и фискальной политике по настоящему проекту Закона от 16 октября 2023г. </w:t>
      </w:r>
      <w:r w:rsidRPr="00671E07">
        <w:rPr>
          <w:rFonts w:ascii="Times New Roman" w:hAnsi="Times New Roman" w:cs="Times New Roman"/>
          <w:b/>
          <w:color w:val="000000" w:themeColor="text1"/>
          <w:sz w:val="28"/>
          <w:szCs w:val="28"/>
          <w:shd w:val="clear" w:color="auto" w:fill="FFFFFF"/>
        </w:rPr>
        <w:t>(</w:t>
      </w:r>
      <w:proofErr w:type="spellStart"/>
      <w:r w:rsidRPr="00671E07">
        <w:rPr>
          <w:rFonts w:ascii="Times New Roman" w:hAnsi="Times New Roman" w:cs="Times New Roman"/>
          <w:b/>
          <w:color w:val="000000" w:themeColor="text1"/>
          <w:sz w:val="28"/>
          <w:szCs w:val="28"/>
          <w:shd w:val="clear" w:color="auto" w:fill="FFFFFF"/>
        </w:rPr>
        <w:t>вх</w:t>
      </w:r>
      <w:proofErr w:type="spellEnd"/>
      <w:r w:rsidRPr="00671E07">
        <w:rPr>
          <w:rFonts w:ascii="Times New Roman" w:hAnsi="Times New Roman" w:cs="Times New Roman"/>
          <w:b/>
          <w:color w:val="000000" w:themeColor="text1"/>
          <w:sz w:val="28"/>
          <w:szCs w:val="28"/>
          <w:shd w:val="clear" w:color="auto" w:fill="FFFFFF"/>
        </w:rPr>
        <w:t xml:space="preserve">. № 6-13095/23 от 18.10.2023 г.) </w:t>
      </w:r>
      <w:r w:rsidRPr="00671E07">
        <w:rPr>
          <w:rFonts w:ascii="Times New Roman" w:hAnsi="Times New Roman" w:cs="Times New Roman"/>
          <w:i/>
          <w:color w:val="000000" w:themeColor="text1"/>
          <w:sz w:val="28"/>
          <w:szCs w:val="28"/>
          <w:shd w:val="clear" w:color="auto" w:fill="FFFFFF"/>
        </w:rPr>
        <w:t>прилагается.</w:t>
      </w:r>
    </w:p>
    <w:p w14:paraId="3D59BED2"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b/>
          <w:color w:val="000000" w:themeColor="text1"/>
          <w:sz w:val="28"/>
          <w:szCs w:val="28"/>
          <w:shd w:val="clear" w:color="auto" w:fill="FFFFFF"/>
        </w:rPr>
        <w:t>9. Особое мнение членов Комитета:</w:t>
      </w:r>
      <w:r w:rsidRPr="00671E07">
        <w:rPr>
          <w:rFonts w:ascii="Times New Roman" w:hAnsi="Times New Roman" w:cs="Times New Roman"/>
          <w:color w:val="000000" w:themeColor="text1"/>
          <w:sz w:val="28"/>
          <w:szCs w:val="28"/>
          <w:shd w:val="clear" w:color="auto" w:fill="FFFFFF"/>
        </w:rPr>
        <w:t xml:space="preserve"> - нет.</w:t>
      </w:r>
    </w:p>
    <w:p w14:paraId="36FA4C5D"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b/>
          <w:color w:val="000000" w:themeColor="text1"/>
          <w:sz w:val="28"/>
          <w:szCs w:val="28"/>
          <w:shd w:val="clear" w:color="auto" w:fill="FFFFFF"/>
        </w:rPr>
      </w:pPr>
      <w:r w:rsidRPr="00671E07">
        <w:rPr>
          <w:rFonts w:ascii="Times New Roman" w:hAnsi="Times New Roman" w:cs="Times New Roman"/>
          <w:b/>
          <w:color w:val="000000" w:themeColor="text1"/>
          <w:sz w:val="28"/>
          <w:szCs w:val="28"/>
          <w:shd w:val="clear" w:color="auto" w:fill="FFFFFF"/>
        </w:rPr>
        <w:t>10. Замечания и предложения Комитета:</w:t>
      </w:r>
    </w:p>
    <w:p w14:paraId="3B506FF7"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Абзацем шестым пункта 4 статьи 3 проекта Закона статью 40 Уголовно-процессуального кодекса Кыргызской Республики предлагается дополнить частью 3-1, в соответствии с которой, если лицо не подаст заявление о совершении в отношении него преступления или о привлечении его к производству в качестве потерпевшего, то следователь, </w:t>
      </w:r>
      <w:r w:rsidRPr="00671E07">
        <w:rPr>
          <w:rFonts w:ascii="Times New Roman" w:hAnsi="Times New Roman" w:cs="Times New Roman"/>
          <w:color w:val="000000" w:themeColor="text1"/>
          <w:sz w:val="28"/>
          <w:szCs w:val="28"/>
          <w:shd w:val="clear" w:color="auto" w:fill="FFFFFF"/>
        </w:rPr>
        <w:lastRenderedPageBreak/>
        <w:t>суд вправе признать лицо потерпевшим только с его письменного согласия. Без такого согласия это лицо может быть привлечено в качестве свидетеля.</w:t>
      </w:r>
    </w:p>
    <w:p w14:paraId="17E42AF4"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Однако считаем нецелесообразным принятие предлагаемого дополнения, поскольку оно дублирует действующую редакцию абзаца четвертого части 2 статьи 40 указанного Кодекса.</w:t>
      </w:r>
    </w:p>
    <w:p w14:paraId="27508C6A"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по пункту 7, часть 2 статьи 42-1 частично повторяет пункт 39 статьи 5 в действующей редакции УПК КР. В целях соблюдения юридической техники, а также во избежание внутренних противоречий предлагаем исключить указанные абзацы из проекта Закона;</w:t>
      </w:r>
    </w:p>
    <w:p w14:paraId="582773B5"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Поскольку номера перечисленных пунктов статьи 4 расположены не по порядку, предлагаем упорядочить нумерацию; </w:t>
      </w:r>
    </w:p>
    <w:p w14:paraId="7C8EBF3E"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 целом, большинство предлагаемых изменений в УПК КР (например, в статьи 27, 144, 153, 155, 156, 167) вышли за рамки концепции проекта Закона, в которой основной задачей была обозначена проблема борьбы с домашним насилием.</w:t>
      </w:r>
    </w:p>
    <w:p w14:paraId="0B4B9B39"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Вместе с тем, отмечаем, что в соответствии с частью 3 статьи 54 Закона Кыргызской Республики «О Регламенте Жогорку Кенеша Кыргызской Республики», внесение изменений в текст проекта Закона в ходе первого чтения не допускается.</w:t>
      </w:r>
    </w:p>
    <w:p w14:paraId="6E8E8A2F"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color w:val="000000" w:themeColor="text1"/>
          <w:sz w:val="28"/>
          <w:szCs w:val="28"/>
          <w:shd w:val="clear" w:color="auto" w:fill="FFFFFF"/>
        </w:rPr>
        <w:t xml:space="preserve">На основании вышеизложенного Комитет пришел к следующему </w:t>
      </w:r>
      <w:r w:rsidRPr="00671E07">
        <w:rPr>
          <w:rFonts w:ascii="Times New Roman" w:hAnsi="Times New Roman" w:cs="Times New Roman"/>
          <w:b/>
          <w:color w:val="000000" w:themeColor="text1"/>
          <w:sz w:val="28"/>
          <w:szCs w:val="28"/>
          <w:shd w:val="clear" w:color="auto" w:fill="FFFFFF"/>
        </w:rPr>
        <w:t>заключению</w:t>
      </w:r>
      <w:r w:rsidRPr="00671E07">
        <w:rPr>
          <w:rFonts w:ascii="Times New Roman" w:hAnsi="Times New Roman" w:cs="Times New Roman"/>
          <w:color w:val="000000" w:themeColor="text1"/>
          <w:sz w:val="28"/>
          <w:szCs w:val="28"/>
          <w:shd w:val="clear" w:color="auto" w:fill="FFFFFF"/>
        </w:rPr>
        <w:t>:</w:t>
      </w:r>
    </w:p>
    <w:p w14:paraId="6D581AEB"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b/>
          <w:color w:val="000000" w:themeColor="text1"/>
          <w:sz w:val="28"/>
          <w:szCs w:val="28"/>
          <w:shd w:val="clear" w:color="auto" w:fill="FFFFFF"/>
        </w:rPr>
        <w:t>1.</w:t>
      </w:r>
      <w:r w:rsidRPr="00671E07">
        <w:rPr>
          <w:rFonts w:ascii="Times New Roman" w:hAnsi="Times New Roman" w:cs="Times New Roman"/>
          <w:color w:val="000000" w:themeColor="text1"/>
          <w:sz w:val="28"/>
          <w:szCs w:val="28"/>
          <w:shd w:val="clear" w:color="auto" w:fill="FFFFFF"/>
        </w:rPr>
        <w:t xml:space="preserve"> </w:t>
      </w:r>
      <w:r w:rsidRPr="00671E07">
        <w:rPr>
          <w:rFonts w:ascii="Times New Roman" w:hAnsi="Times New Roman" w:cs="Times New Roman"/>
          <w:b/>
          <w:color w:val="000000" w:themeColor="text1"/>
          <w:sz w:val="28"/>
          <w:szCs w:val="28"/>
        </w:rPr>
        <w:t>Одобрить</w:t>
      </w:r>
      <w:r w:rsidRPr="00671E07">
        <w:rPr>
          <w:rFonts w:ascii="Times New Roman" w:hAnsi="Times New Roman" w:cs="Times New Roman"/>
          <w:color w:val="000000" w:themeColor="text1"/>
          <w:sz w:val="28"/>
          <w:szCs w:val="28"/>
        </w:rPr>
        <w:t xml:space="preserve"> к</w:t>
      </w:r>
      <w:r w:rsidRPr="00671E07">
        <w:rPr>
          <w:rFonts w:ascii="Times New Roman" w:hAnsi="Times New Roman" w:cs="Times New Roman"/>
          <w:color w:val="000000" w:themeColor="text1"/>
          <w:sz w:val="28"/>
          <w:szCs w:val="28"/>
          <w:shd w:val="clear" w:color="auto" w:fill="FFFFFF"/>
        </w:rPr>
        <w:t xml:space="preserve">онцепцию </w:t>
      </w:r>
      <w:r w:rsidRPr="00671E07">
        <w:rPr>
          <w:rFonts w:ascii="Times New Roman" w:hAnsi="Times New Roman" w:cs="Times New Roman"/>
          <w:color w:val="000000" w:themeColor="text1"/>
          <w:sz w:val="28"/>
          <w:szCs w:val="28"/>
        </w:rPr>
        <w:t xml:space="preserve">проекта Закона Кыргызской Республики «О внесении изменений в некоторые законодательные акты Кыргызской Республики в сфере охраны и защиты от семейного, сексуального и гендерного насилия», инициированный депутатами Жогорку Кенеша Кыргызской Республики Д.А. Ашимовой, Н.А. </w:t>
      </w:r>
      <w:proofErr w:type="spellStart"/>
      <w:r w:rsidRPr="00671E07">
        <w:rPr>
          <w:rFonts w:ascii="Times New Roman" w:hAnsi="Times New Roman" w:cs="Times New Roman"/>
          <w:color w:val="000000" w:themeColor="text1"/>
          <w:sz w:val="28"/>
          <w:szCs w:val="28"/>
        </w:rPr>
        <w:t>Нарматовой</w:t>
      </w:r>
      <w:proofErr w:type="spellEnd"/>
      <w:r w:rsidRPr="00671E07">
        <w:rPr>
          <w:rFonts w:ascii="Times New Roman" w:hAnsi="Times New Roman" w:cs="Times New Roman"/>
          <w:color w:val="000000" w:themeColor="text1"/>
          <w:sz w:val="28"/>
          <w:szCs w:val="28"/>
        </w:rPr>
        <w:t xml:space="preserve">, А.А. </w:t>
      </w:r>
      <w:proofErr w:type="spellStart"/>
      <w:r w:rsidRPr="00671E07">
        <w:rPr>
          <w:rFonts w:ascii="Times New Roman" w:hAnsi="Times New Roman" w:cs="Times New Roman"/>
          <w:color w:val="000000" w:themeColor="text1"/>
          <w:sz w:val="28"/>
          <w:szCs w:val="28"/>
        </w:rPr>
        <w:t>Козуевым</w:t>
      </w:r>
      <w:proofErr w:type="spellEnd"/>
      <w:r w:rsidRPr="00671E07">
        <w:rPr>
          <w:rFonts w:ascii="Times New Roman" w:hAnsi="Times New Roman" w:cs="Times New Roman"/>
          <w:color w:val="000000" w:themeColor="text1"/>
          <w:sz w:val="28"/>
          <w:szCs w:val="28"/>
        </w:rPr>
        <w:t xml:space="preserve">, Ш.М. </w:t>
      </w:r>
      <w:proofErr w:type="spellStart"/>
      <w:r w:rsidRPr="00671E07">
        <w:rPr>
          <w:rFonts w:ascii="Times New Roman" w:hAnsi="Times New Roman" w:cs="Times New Roman"/>
          <w:color w:val="000000" w:themeColor="text1"/>
          <w:sz w:val="28"/>
          <w:szCs w:val="28"/>
        </w:rPr>
        <w:t>Мажитовой</w:t>
      </w:r>
      <w:proofErr w:type="spellEnd"/>
      <w:r w:rsidRPr="00671E07">
        <w:rPr>
          <w:rFonts w:ascii="Times New Roman" w:hAnsi="Times New Roman" w:cs="Times New Roman"/>
          <w:color w:val="000000" w:themeColor="text1"/>
          <w:sz w:val="28"/>
          <w:szCs w:val="28"/>
        </w:rPr>
        <w:t xml:space="preserve">, З.Д. </w:t>
      </w:r>
      <w:proofErr w:type="spellStart"/>
      <w:r w:rsidRPr="00671E07">
        <w:rPr>
          <w:rFonts w:ascii="Times New Roman" w:hAnsi="Times New Roman" w:cs="Times New Roman"/>
          <w:color w:val="000000" w:themeColor="text1"/>
          <w:sz w:val="28"/>
          <w:szCs w:val="28"/>
        </w:rPr>
        <w:t>Мамасадыковым</w:t>
      </w:r>
      <w:proofErr w:type="spellEnd"/>
      <w:r w:rsidRPr="00671E07">
        <w:rPr>
          <w:rFonts w:ascii="Times New Roman" w:hAnsi="Times New Roman" w:cs="Times New Roman"/>
          <w:color w:val="000000" w:themeColor="text1"/>
          <w:sz w:val="28"/>
          <w:szCs w:val="28"/>
        </w:rPr>
        <w:t xml:space="preserve">, Н.Я. Алимжановой, А.Н. </w:t>
      </w:r>
      <w:proofErr w:type="spellStart"/>
      <w:r w:rsidRPr="00671E07">
        <w:rPr>
          <w:rFonts w:ascii="Times New Roman" w:hAnsi="Times New Roman" w:cs="Times New Roman"/>
          <w:color w:val="000000" w:themeColor="text1"/>
          <w:sz w:val="28"/>
          <w:szCs w:val="28"/>
        </w:rPr>
        <w:t>Абдибаевой</w:t>
      </w:r>
      <w:proofErr w:type="spellEnd"/>
      <w:r w:rsidRPr="00671E07">
        <w:rPr>
          <w:rFonts w:ascii="Times New Roman" w:hAnsi="Times New Roman" w:cs="Times New Roman"/>
          <w:color w:val="000000" w:themeColor="text1"/>
          <w:sz w:val="28"/>
          <w:szCs w:val="28"/>
        </w:rPr>
        <w:t xml:space="preserve">, А.К. Малиевым, В.К. </w:t>
      </w:r>
      <w:proofErr w:type="spellStart"/>
      <w:r w:rsidRPr="00671E07">
        <w:rPr>
          <w:rFonts w:ascii="Times New Roman" w:hAnsi="Times New Roman" w:cs="Times New Roman"/>
          <w:color w:val="000000" w:themeColor="text1"/>
          <w:sz w:val="28"/>
          <w:szCs w:val="28"/>
        </w:rPr>
        <w:t>Раимбачаевой</w:t>
      </w:r>
      <w:proofErr w:type="spellEnd"/>
      <w:r w:rsidRPr="00671E07">
        <w:rPr>
          <w:rFonts w:ascii="Times New Roman" w:hAnsi="Times New Roman" w:cs="Times New Roman"/>
          <w:color w:val="000000" w:themeColor="text1"/>
          <w:sz w:val="28"/>
          <w:szCs w:val="28"/>
        </w:rPr>
        <w:t xml:space="preserve">, М.О. Темирбаевой, С.А. Атамбаевым, Г.С. </w:t>
      </w:r>
      <w:proofErr w:type="spellStart"/>
      <w:r w:rsidRPr="00671E07">
        <w:rPr>
          <w:rFonts w:ascii="Times New Roman" w:hAnsi="Times New Roman" w:cs="Times New Roman"/>
          <w:color w:val="000000" w:themeColor="text1"/>
          <w:sz w:val="28"/>
          <w:szCs w:val="28"/>
        </w:rPr>
        <w:t>Молдобековой</w:t>
      </w:r>
      <w:proofErr w:type="spellEnd"/>
      <w:r w:rsidRPr="00671E07">
        <w:rPr>
          <w:rFonts w:ascii="Times New Roman" w:hAnsi="Times New Roman" w:cs="Times New Roman"/>
          <w:color w:val="000000" w:themeColor="text1"/>
          <w:sz w:val="28"/>
          <w:szCs w:val="28"/>
        </w:rPr>
        <w:t xml:space="preserve">, А.А. </w:t>
      </w:r>
      <w:proofErr w:type="spellStart"/>
      <w:r w:rsidRPr="00671E07">
        <w:rPr>
          <w:rFonts w:ascii="Times New Roman" w:hAnsi="Times New Roman" w:cs="Times New Roman"/>
          <w:color w:val="000000" w:themeColor="text1"/>
          <w:sz w:val="28"/>
          <w:szCs w:val="28"/>
        </w:rPr>
        <w:t>Исираиловым</w:t>
      </w:r>
      <w:proofErr w:type="spellEnd"/>
      <w:r w:rsidRPr="00671E07">
        <w:rPr>
          <w:rFonts w:ascii="Times New Roman" w:hAnsi="Times New Roman" w:cs="Times New Roman"/>
          <w:color w:val="000000" w:themeColor="text1"/>
          <w:sz w:val="28"/>
          <w:szCs w:val="28"/>
        </w:rPr>
        <w:t xml:space="preserve">, Ш.К. </w:t>
      </w:r>
      <w:proofErr w:type="spellStart"/>
      <w:r w:rsidRPr="00671E07">
        <w:rPr>
          <w:rFonts w:ascii="Times New Roman" w:hAnsi="Times New Roman" w:cs="Times New Roman"/>
          <w:color w:val="000000" w:themeColor="text1"/>
          <w:sz w:val="28"/>
          <w:szCs w:val="28"/>
        </w:rPr>
        <w:t>Атазовым</w:t>
      </w:r>
      <w:proofErr w:type="spellEnd"/>
      <w:r w:rsidRPr="00671E07">
        <w:rPr>
          <w:rFonts w:ascii="Times New Roman" w:hAnsi="Times New Roman" w:cs="Times New Roman"/>
          <w:color w:val="000000" w:themeColor="text1"/>
          <w:sz w:val="28"/>
          <w:szCs w:val="28"/>
        </w:rPr>
        <w:t xml:space="preserve">, К.Л. </w:t>
      </w:r>
      <w:proofErr w:type="spellStart"/>
      <w:r w:rsidRPr="00671E07">
        <w:rPr>
          <w:rFonts w:ascii="Times New Roman" w:hAnsi="Times New Roman" w:cs="Times New Roman"/>
          <w:color w:val="000000" w:themeColor="text1"/>
          <w:sz w:val="28"/>
          <w:szCs w:val="28"/>
        </w:rPr>
        <w:t>Ханджеза</w:t>
      </w:r>
      <w:proofErr w:type="spellEnd"/>
      <w:r w:rsidRPr="00671E07">
        <w:rPr>
          <w:rFonts w:ascii="Times New Roman" w:hAnsi="Times New Roman" w:cs="Times New Roman"/>
          <w:color w:val="000000" w:themeColor="text1"/>
          <w:sz w:val="28"/>
          <w:szCs w:val="28"/>
        </w:rPr>
        <w:t xml:space="preserve">, Л.Х. </w:t>
      </w:r>
      <w:proofErr w:type="spellStart"/>
      <w:r w:rsidRPr="00671E07">
        <w:rPr>
          <w:rFonts w:ascii="Times New Roman" w:hAnsi="Times New Roman" w:cs="Times New Roman"/>
          <w:color w:val="000000" w:themeColor="text1"/>
          <w:sz w:val="28"/>
          <w:szCs w:val="28"/>
        </w:rPr>
        <w:t>Луровой</w:t>
      </w:r>
      <w:proofErr w:type="spellEnd"/>
      <w:r w:rsidRPr="00671E07">
        <w:rPr>
          <w:rFonts w:ascii="Times New Roman" w:hAnsi="Times New Roman" w:cs="Times New Roman"/>
          <w:color w:val="000000" w:themeColor="text1"/>
          <w:sz w:val="28"/>
          <w:szCs w:val="28"/>
        </w:rPr>
        <w:t xml:space="preserve">, А.А. Айдаровой, Ч.И. </w:t>
      </w:r>
      <w:proofErr w:type="spellStart"/>
      <w:r w:rsidRPr="00671E07">
        <w:rPr>
          <w:rFonts w:ascii="Times New Roman" w:hAnsi="Times New Roman" w:cs="Times New Roman"/>
          <w:color w:val="000000" w:themeColor="text1"/>
          <w:sz w:val="28"/>
          <w:szCs w:val="28"/>
        </w:rPr>
        <w:t>Ажибаевым</w:t>
      </w:r>
      <w:proofErr w:type="spellEnd"/>
      <w:r w:rsidRPr="00671E07">
        <w:rPr>
          <w:rFonts w:ascii="Times New Roman" w:hAnsi="Times New Roman" w:cs="Times New Roman"/>
          <w:color w:val="000000" w:themeColor="text1"/>
          <w:sz w:val="28"/>
          <w:szCs w:val="28"/>
        </w:rPr>
        <w:t xml:space="preserve">, Ж. </w:t>
      </w:r>
      <w:proofErr w:type="spellStart"/>
      <w:r w:rsidRPr="00671E07">
        <w:rPr>
          <w:rFonts w:ascii="Times New Roman" w:hAnsi="Times New Roman" w:cs="Times New Roman"/>
          <w:color w:val="000000" w:themeColor="text1"/>
          <w:sz w:val="28"/>
          <w:szCs w:val="28"/>
        </w:rPr>
        <w:t>Таалайбек</w:t>
      </w:r>
      <w:proofErr w:type="spellEnd"/>
      <w:r w:rsidRPr="00671E07">
        <w:rPr>
          <w:rFonts w:ascii="Times New Roman" w:hAnsi="Times New Roman" w:cs="Times New Roman"/>
          <w:color w:val="000000" w:themeColor="text1"/>
          <w:sz w:val="28"/>
          <w:szCs w:val="28"/>
        </w:rPr>
        <w:t xml:space="preserve"> </w:t>
      </w:r>
      <w:proofErr w:type="spellStart"/>
      <w:r w:rsidRPr="00671E07">
        <w:rPr>
          <w:rFonts w:ascii="Times New Roman" w:hAnsi="Times New Roman" w:cs="Times New Roman"/>
          <w:color w:val="000000" w:themeColor="text1"/>
          <w:sz w:val="28"/>
          <w:szCs w:val="28"/>
        </w:rPr>
        <w:t>кызы</w:t>
      </w:r>
      <w:proofErr w:type="spellEnd"/>
      <w:r w:rsidRPr="00671E07">
        <w:rPr>
          <w:rFonts w:ascii="Times New Roman" w:hAnsi="Times New Roman" w:cs="Times New Roman"/>
          <w:color w:val="000000" w:themeColor="text1"/>
          <w:sz w:val="28"/>
          <w:szCs w:val="28"/>
        </w:rPr>
        <w:t xml:space="preserve">, </w:t>
      </w:r>
      <w:proofErr w:type="spellStart"/>
      <w:r w:rsidRPr="00671E07">
        <w:rPr>
          <w:rFonts w:ascii="Times New Roman" w:hAnsi="Times New Roman" w:cs="Times New Roman"/>
          <w:color w:val="000000" w:themeColor="text1"/>
          <w:sz w:val="28"/>
          <w:szCs w:val="28"/>
        </w:rPr>
        <w:t>Дж.К</w:t>
      </w:r>
      <w:proofErr w:type="spellEnd"/>
      <w:r w:rsidRPr="00671E07">
        <w:rPr>
          <w:rFonts w:ascii="Times New Roman" w:hAnsi="Times New Roman" w:cs="Times New Roman"/>
          <w:color w:val="000000" w:themeColor="text1"/>
          <w:sz w:val="28"/>
          <w:szCs w:val="28"/>
        </w:rPr>
        <w:t xml:space="preserve">. Исаевой, М.А. </w:t>
      </w:r>
      <w:proofErr w:type="spellStart"/>
      <w:r w:rsidRPr="00671E07">
        <w:rPr>
          <w:rFonts w:ascii="Times New Roman" w:hAnsi="Times New Roman" w:cs="Times New Roman"/>
          <w:color w:val="000000" w:themeColor="text1"/>
          <w:sz w:val="28"/>
          <w:szCs w:val="28"/>
        </w:rPr>
        <w:t>Маматалиевым</w:t>
      </w:r>
      <w:proofErr w:type="spellEnd"/>
      <w:r w:rsidRPr="00671E07">
        <w:rPr>
          <w:rFonts w:ascii="Times New Roman" w:hAnsi="Times New Roman" w:cs="Times New Roman"/>
          <w:color w:val="000000" w:themeColor="text1"/>
          <w:sz w:val="28"/>
          <w:szCs w:val="28"/>
        </w:rPr>
        <w:t xml:space="preserve">, Ф.Д. Исмаиловым, М.Ж. Сыдыковым, С.А. </w:t>
      </w:r>
      <w:proofErr w:type="spellStart"/>
      <w:r w:rsidRPr="00671E07">
        <w:rPr>
          <w:rFonts w:ascii="Times New Roman" w:hAnsi="Times New Roman" w:cs="Times New Roman"/>
          <w:color w:val="000000" w:themeColor="text1"/>
          <w:sz w:val="28"/>
          <w:szCs w:val="28"/>
        </w:rPr>
        <w:t>Айжигитовым</w:t>
      </w:r>
      <w:proofErr w:type="spellEnd"/>
      <w:r w:rsidRPr="00671E07">
        <w:rPr>
          <w:rFonts w:ascii="Times New Roman" w:hAnsi="Times New Roman" w:cs="Times New Roman"/>
          <w:color w:val="000000" w:themeColor="text1"/>
          <w:sz w:val="28"/>
          <w:szCs w:val="28"/>
        </w:rPr>
        <w:t xml:space="preserve">, А.Т. </w:t>
      </w:r>
      <w:proofErr w:type="spellStart"/>
      <w:r w:rsidRPr="00671E07">
        <w:rPr>
          <w:rFonts w:ascii="Times New Roman" w:hAnsi="Times New Roman" w:cs="Times New Roman"/>
          <w:color w:val="000000" w:themeColor="text1"/>
          <w:sz w:val="28"/>
          <w:szCs w:val="28"/>
        </w:rPr>
        <w:t>Эрбаевым</w:t>
      </w:r>
      <w:proofErr w:type="spellEnd"/>
      <w:r w:rsidRPr="00671E07">
        <w:rPr>
          <w:rFonts w:ascii="Times New Roman" w:hAnsi="Times New Roman" w:cs="Times New Roman"/>
          <w:color w:val="000000" w:themeColor="text1"/>
          <w:sz w:val="28"/>
          <w:szCs w:val="28"/>
        </w:rPr>
        <w:t xml:space="preserve">, А.Б. </w:t>
      </w:r>
      <w:proofErr w:type="spellStart"/>
      <w:r w:rsidRPr="00671E07">
        <w:rPr>
          <w:rFonts w:ascii="Times New Roman" w:hAnsi="Times New Roman" w:cs="Times New Roman"/>
          <w:color w:val="000000" w:themeColor="text1"/>
          <w:sz w:val="28"/>
          <w:szCs w:val="28"/>
        </w:rPr>
        <w:t>Кенжебаевым</w:t>
      </w:r>
      <w:proofErr w:type="spellEnd"/>
      <w:r w:rsidRPr="00671E07">
        <w:rPr>
          <w:rFonts w:ascii="Times New Roman" w:hAnsi="Times New Roman" w:cs="Times New Roman"/>
          <w:color w:val="000000" w:themeColor="text1"/>
          <w:sz w:val="28"/>
          <w:szCs w:val="28"/>
        </w:rPr>
        <w:t xml:space="preserve">, К.А. Талиевой, Д.А. </w:t>
      </w:r>
      <w:proofErr w:type="spellStart"/>
      <w:r w:rsidRPr="00671E07">
        <w:rPr>
          <w:rFonts w:ascii="Times New Roman" w:hAnsi="Times New Roman" w:cs="Times New Roman"/>
          <w:color w:val="000000" w:themeColor="text1"/>
          <w:sz w:val="28"/>
          <w:szCs w:val="28"/>
        </w:rPr>
        <w:t>Джумабековым</w:t>
      </w:r>
      <w:proofErr w:type="spellEnd"/>
      <w:r w:rsidRPr="00671E07">
        <w:rPr>
          <w:rFonts w:ascii="Times New Roman" w:hAnsi="Times New Roman" w:cs="Times New Roman"/>
          <w:color w:val="000000" w:themeColor="text1"/>
          <w:sz w:val="28"/>
          <w:szCs w:val="28"/>
        </w:rPr>
        <w:t xml:space="preserve">, Ж. </w:t>
      </w:r>
      <w:proofErr w:type="spellStart"/>
      <w:r w:rsidRPr="00671E07">
        <w:rPr>
          <w:rFonts w:ascii="Times New Roman" w:hAnsi="Times New Roman" w:cs="Times New Roman"/>
          <w:color w:val="000000" w:themeColor="text1"/>
          <w:sz w:val="28"/>
          <w:szCs w:val="28"/>
        </w:rPr>
        <w:t>Коргонбай</w:t>
      </w:r>
      <w:proofErr w:type="spellEnd"/>
      <w:r w:rsidRPr="00671E07">
        <w:rPr>
          <w:rFonts w:ascii="Times New Roman" w:hAnsi="Times New Roman" w:cs="Times New Roman"/>
          <w:color w:val="000000" w:themeColor="text1"/>
          <w:sz w:val="28"/>
          <w:szCs w:val="28"/>
        </w:rPr>
        <w:t xml:space="preserve"> уулу, Г.О. </w:t>
      </w:r>
      <w:proofErr w:type="spellStart"/>
      <w:r w:rsidRPr="00671E07">
        <w:rPr>
          <w:rFonts w:ascii="Times New Roman" w:hAnsi="Times New Roman" w:cs="Times New Roman"/>
          <w:color w:val="000000" w:themeColor="text1"/>
          <w:sz w:val="28"/>
          <w:szCs w:val="28"/>
        </w:rPr>
        <w:t>Култаевой</w:t>
      </w:r>
      <w:proofErr w:type="spellEnd"/>
      <w:r w:rsidRPr="00671E07">
        <w:rPr>
          <w:rFonts w:ascii="Times New Roman" w:hAnsi="Times New Roman" w:cs="Times New Roman"/>
          <w:color w:val="000000" w:themeColor="text1"/>
          <w:sz w:val="28"/>
          <w:szCs w:val="28"/>
        </w:rPr>
        <w:t xml:space="preserve"> 7 июня 2023 года </w:t>
      </w:r>
      <w:r w:rsidRPr="00671E07">
        <w:rPr>
          <w:rFonts w:ascii="Times New Roman" w:hAnsi="Times New Roman" w:cs="Times New Roman"/>
          <w:b/>
          <w:color w:val="000000" w:themeColor="text1"/>
          <w:sz w:val="28"/>
          <w:szCs w:val="28"/>
        </w:rPr>
        <w:t>(</w:t>
      </w:r>
      <w:proofErr w:type="spellStart"/>
      <w:r w:rsidRPr="00671E07">
        <w:rPr>
          <w:rFonts w:ascii="Times New Roman" w:hAnsi="Times New Roman" w:cs="Times New Roman"/>
          <w:b/>
          <w:color w:val="000000" w:themeColor="text1"/>
          <w:sz w:val="28"/>
          <w:szCs w:val="28"/>
        </w:rPr>
        <w:t>вх</w:t>
      </w:r>
      <w:proofErr w:type="spellEnd"/>
      <w:r w:rsidRPr="00671E07">
        <w:rPr>
          <w:rFonts w:ascii="Times New Roman" w:hAnsi="Times New Roman" w:cs="Times New Roman"/>
          <w:b/>
          <w:color w:val="000000" w:themeColor="text1"/>
          <w:sz w:val="28"/>
          <w:szCs w:val="28"/>
        </w:rPr>
        <w:t>. № 6-8225/23)</w:t>
      </w:r>
      <w:r w:rsidRPr="00671E07">
        <w:rPr>
          <w:rFonts w:ascii="Times New Roman" w:hAnsi="Times New Roman" w:cs="Times New Roman"/>
          <w:color w:val="000000" w:themeColor="text1"/>
          <w:sz w:val="28"/>
          <w:szCs w:val="28"/>
        </w:rPr>
        <w:t xml:space="preserve">, </w:t>
      </w:r>
      <w:r w:rsidRPr="00671E07">
        <w:rPr>
          <w:rFonts w:ascii="Times New Roman" w:hAnsi="Times New Roman" w:cs="Times New Roman"/>
          <w:color w:val="000000" w:themeColor="text1"/>
          <w:sz w:val="28"/>
          <w:szCs w:val="28"/>
          <w:shd w:val="clear" w:color="auto" w:fill="FFFFFF"/>
        </w:rPr>
        <w:t>внести на рассмотрение Жогорку Кенеша Кыргызской Республики и рекомендовать принять его в первом чтении.</w:t>
      </w:r>
    </w:p>
    <w:p w14:paraId="6B18ED39"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r w:rsidRPr="00671E07">
        <w:rPr>
          <w:rFonts w:ascii="Times New Roman" w:hAnsi="Times New Roman" w:cs="Times New Roman"/>
          <w:b/>
          <w:color w:val="000000" w:themeColor="text1"/>
          <w:sz w:val="28"/>
          <w:szCs w:val="28"/>
          <w:shd w:val="clear" w:color="auto" w:fill="FFFFFF"/>
        </w:rPr>
        <w:t>2.</w:t>
      </w:r>
      <w:r w:rsidRPr="00671E07">
        <w:rPr>
          <w:rFonts w:ascii="Times New Roman" w:hAnsi="Times New Roman" w:cs="Times New Roman"/>
          <w:color w:val="000000" w:themeColor="text1"/>
          <w:sz w:val="28"/>
          <w:szCs w:val="28"/>
          <w:shd w:val="clear" w:color="auto" w:fill="FFFFFF"/>
        </w:rPr>
        <w:t xml:space="preserve"> Докладчиком по данному проекту Закона определить депутата Жогорку Кенеша Кыргызской Республики Ашимову Д.А.</w:t>
      </w:r>
    </w:p>
    <w:p w14:paraId="365187F6"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p>
    <w:p w14:paraId="70D9C3B4" w14:textId="77777777" w:rsidR="00C46536" w:rsidRPr="00671E07" w:rsidRDefault="00C46536" w:rsidP="00671E07">
      <w:pPr>
        <w:shd w:val="clear" w:color="auto" w:fill="FFFFFF"/>
        <w:spacing w:after="0" w:line="240" w:lineRule="auto"/>
        <w:ind w:right="-1" w:firstLine="709"/>
        <w:contextualSpacing/>
        <w:jc w:val="both"/>
        <w:rPr>
          <w:rFonts w:ascii="Times New Roman" w:hAnsi="Times New Roman" w:cs="Times New Roman"/>
          <w:color w:val="000000" w:themeColor="text1"/>
          <w:sz w:val="28"/>
          <w:szCs w:val="28"/>
          <w:shd w:val="clear" w:color="auto" w:fill="FFFFFF"/>
        </w:rPr>
      </w:pPr>
    </w:p>
    <w:p w14:paraId="413A6F73" w14:textId="3E4D020E" w:rsidR="00C46536" w:rsidRPr="00671E07" w:rsidRDefault="00C46536" w:rsidP="00FB3990">
      <w:pPr>
        <w:shd w:val="clear" w:color="auto" w:fill="FFFFFF"/>
        <w:spacing w:after="0" w:line="240" w:lineRule="auto"/>
        <w:ind w:right="-1"/>
        <w:contextualSpacing/>
        <w:jc w:val="both"/>
        <w:rPr>
          <w:rFonts w:ascii="Times New Roman" w:hAnsi="Times New Roman" w:cs="Times New Roman"/>
          <w:b/>
          <w:color w:val="000000" w:themeColor="text1"/>
          <w:sz w:val="28"/>
          <w:szCs w:val="28"/>
          <w:shd w:val="clear" w:color="auto" w:fill="FFFFFF"/>
        </w:rPr>
      </w:pPr>
      <w:r w:rsidRPr="00671E07">
        <w:rPr>
          <w:rFonts w:ascii="Times New Roman" w:hAnsi="Times New Roman" w:cs="Times New Roman"/>
          <w:b/>
          <w:color w:val="000000" w:themeColor="text1"/>
          <w:sz w:val="28"/>
          <w:szCs w:val="28"/>
          <w:shd w:val="clear" w:color="auto" w:fill="FFFFFF"/>
        </w:rPr>
        <w:t>Председатель</w:t>
      </w:r>
      <w:r w:rsidR="00FB3990">
        <w:rPr>
          <w:rFonts w:ascii="Times New Roman" w:hAnsi="Times New Roman" w:cs="Times New Roman"/>
          <w:b/>
          <w:color w:val="000000" w:themeColor="text1"/>
          <w:sz w:val="28"/>
          <w:szCs w:val="28"/>
          <w:shd w:val="clear" w:color="auto" w:fill="FFFFFF"/>
          <w:lang w:val="ky-KG"/>
        </w:rPr>
        <w:t xml:space="preserve"> </w:t>
      </w:r>
      <w:r w:rsidRPr="00671E07">
        <w:rPr>
          <w:rFonts w:ascii="Times New Roman" w:hAnsi="Times New Roman" w:cs="Times New Roman"/>
          <w:b/>
          <w:color w:val="000000" w:themeColor="text1"/>
          <w:sz w:val="28"/>
          <w:szCs w:val="28"/>
          <w:shd w:val="clear" w:color="auto" w:fill="FFFFFF"/>
        </w:rPr>
        <w:t xml:space="preserve">Комитета                                            </w:t>
      </w:r>
      <w:r w:rsidR="00FB3990">
        <w:rPr>
          <w:rFonts w:ascii="Times New Roman" w:hAnsi="Times New Roman" w:cs="Times New Roman"/>
          <w:b/>
          <w:color w:val="000000" w:themeColor="text1"/>
          <w:sz w:val="28"/>
          <w:szCs w:val="28"/>
          <w:shd w:val="clear" w:color="auto" w:fill="FFFFFF"/>
          <w:lang w:val="ky-KG"/>
        </w:rPr>
        <w:t xml:space="preserve">        </w:t>
      </w:r>
      <w:r w:rsidRPr="00671E07">
        <w:rPr>
          <w:rFonts w:ascii="Times New Roman" w:hAnsi="Times New Roman" w:cs="Times New Roman"/>
          <w:b/>
          <w:color w:val="000000" w:themeColor="text1"/>
          <w:sz w:val="28"/>
          <w:szCs w:val="28"/>
          <w:shd w:val="clear" w:color="auto" w:fill="FFFFFF"/>
        </w:rPr>
        <w:t xml:space="preserve">      С.</w:t>
      </w:r>
      <w:r w:rsidR="00FB3990">
        <w:rPr>
          <w:rFonts w:ascii="Times New Roman" w:hAnsi="Times New Roman" w:cs="Times New Roman"/>
          <w:b/>
          <w:color w:val="000000" w:themeColor="text1"/>
          <w:sz w:val="28"/>
          <w:szCs w:val="28"/>
          <w:shd w:val="clear" w:color="auto" w:fill="FFFFFF"/>
          <w:lang w:val="ky-KG"/>
        </w:rPr>
        <w:t xml:space="preserve"> </w:t>
      </w:r>
      <w:proofErr w:type="spellStart"/>
      <w:r w:rsidRPr="00671E07">
        <w:rPr>
          <w:rFonts w:ascii="Times New Roman" w:hAnsi="Times New Roman" w:cs="Times New Roman"/>
          <w:b/>
          <w:color w:val="000000" w:themeColor="text1"/>
          <w:sz w:val="28"/>
          <w:szCs w:val="28"/>
          <w:shd w:val="clear" w:color="auto" w:fill="FFFFFF"/>
        </w:rPr>
        <w:t>Омурзаков</w:t>
      </w:r>
      <w:proofErr w:type="spellEnd"/>
    </w:p>
    <w:sectPr w:rsidR="00C46536" w:rsidRPr="00671E07" w:rsidSect="00671E07">
      <w:footerReference w:type="default" r:id="rId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79322" w14:textId="77777777" w:rsidR="00AD0C49" w:rsidRDefault="00AD0C49">
      <w:pPr>
        <w:spacing w:after="0" w:line="240" w:lineRule="auto"/>
      </w:pPr>
      <w:r>
        <w:separator/>
      </w:r>
    </w:p>
  </w:endnote>
  <w:endnote w:type="continuationSeparator" w:id="0">
    <w:p w14:paraId="558111BA" w14:textId="77777777" w:rsidR="00AD0C49" w:rsidRDefault="00AD0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1356650"/>
      <w:docPartObj>
        <w:docPartGallery w:val="Page Numbers (Bottom of Page)"/>
        <w:docPartUnique/>
      </w:docPartObj>
    </w:sdtPr>
    <w:sdtContent>
      <w:p w14:paraId="1DEE2D9E" w14:textId="77777777" w:rsidR="00000000" w:rsidRDefault="006A7D91">
        <w:pPr>
          <w:pStyle w:val="a5"/>
          <w:jc w:val="right"/>
        </w:pPr>
        <w:r>
          <w:fldChar w:fldCharType="begin"/>
        </w:r>
        <w:r>
          <w:instrText>PAGE   \* MERGEFORMAT</w:instrText>
        </w:r>
        <w:r>
          <w:fldChar w:fldCharType="separate"/>
        </w:r>
        <w:r w:rsidR="00C46536">
          <w:rPr>
            <w:noProof/>
          </w:rPr>
          <w:t>4</w:t>
        </w:r>
        <w:r>
          <w:fldChar w:fldCharType="end"/>
        </w:r>
      </w:p>
    </w:sdtContent>
  </w:sdt>
  <w:p w14:paraId="5558D9CB" w14:textId="77777777" w:rsidR="00000000" w:rsidRDefault="0000000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3AA8D" w14:textId="77777777" w:rsidR="00AD0C49" w:rsidRDefault="00AD0C49">
      <w:pPr>
        <w:spacing w:after="0" w:line="240" w:lineRule="auto"/>
      </w:pPr>
      <w:r>
        <w:separator/>
      </w:r>
    </w:p>
  </w:footnote>
  <w:footnote w:type="continuationSeparator" w:id="0">
    <w:p w14:paraId="120AA597" w14:textId="77777777" w:rsidR="00AD0C49" w:rsidRDefault="00AD0C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E78DD"/>
    <w:rsid w:val="00031C09"/>
    <w:rsid w:val="0005283D"/>
    <w:rsid w:val="001B6891"/>
    <w:rsid w:val="00290E5A"/>
    <w:rsid w:val="003D5A58"/>
    <w:rsid w:val="00671E07"/>
    <w:rsid w:val="006A7D91"/>
    <w:rsid w:val="00716C0F"/>
    <w:rsid w:val="00792276"/>
    <w:rsid w:val="007B7B0E"/>
    <w:rsid w:val="00934B6A"/>
    <w:rsid w:val="009E1B02"/>
    <w:rsid w:val="00AA2679"/>
    <w:rsid w:val="00AD0C49"/>
    <w:rsid w:val="00AF2AA9"/>
    <w:rsid w:val="00B4477E"/>
    <w:rsid w:val="00BE78DD"/>
    <w:rsid w:val="00C11C61"/>
    <w:rsid w:val="00C46536"/>
    <w:rsid w:val="00C862A3"/>
    <w:rsid w:val="00D232F7"/>
    <w:rsid w:val="00D25436"/>
    <w:rsid w:val="00D346B2"/>
    <w:rsid w:val="00D75744"/>
    <w:rsid w:val="00ED5863"/>
    <w:rsid w:val="00F0189A"/>
    <w:rsid w:val="00F20469"/>
    <w:rsid w:val="00F37EA6"/>
    <w:rsid w:val="00FB3990"/>
    <w:rsid w:val="00FC20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391C4"/>
  <w15:chartTrackingRefBased/>
  <w15:docId w15:val="{836EDB9E-281F-416E-85F5-763FDADF2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D91"/>
    <w:pPr>
      <w:spacing w:after="200"/>
    </w:pPr>
    <w:rPr>
      <w:rFonts w:asciiTheme="minorHAnsi" w:hAnsiTheme="minorHAnsi"/>
      <w:sz w:val="22"/>
    </w:rPr>
  </w:style>
  <w:style w:type="paragraph" w:styleId="1">
    <w:name w:val="heading 1"/>
    <w:basedOn w:val="a"/>
    <w:link w:val="10"/>
    <w:uiPriority w:val="9"/>
    <w:qFormat/>
    <w:rsid w:val="00C46536"/>
    <w:pPr>
      <w:spacing w:before="100" w:beforeAutospacing="1" w:after="100" w:afterAutospacing="1" w:line="240" w:lineRule="auto"/>
      <w:outlineLvl w:val="0"/>
    </w:pPr>
    <w:rPr>
      <w:rFonts w:ascii="Times New Roman" w:eastAsia="Times New Roman" w:hAnsi="Times New Roman" w:cs="Times New Roman"/>
      <w:b/>
      <w:bCs/>
      <w:kern w:val="36"/>
      <w:sz w:val="48"/>
      <w:szCs w:val="48"/>
      <w:lang w:val="ky-KG" w:eastAsia="ky-K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6A7D91"/>
    <w:pPr>
      <w:shd w:val="clear" w:color="auto" w:fill="FFFFFF"/>
      <w:spacing w:after="0" w:line="281" w:lineRule="exact"/>
      <w:jc w:val="center"/>
    </w:pPr>
    <w:rPr>
      <w:rFonts w:ascii="Times New Roman" w:eastAsia="Arial Unicode MS" w:hAnsi="Times New Roman" w:cs="Times New Roman"/>
      <w:sz w:val="24"/>
      <w:szCs w:val="24"/>
      <w:lang w:eastAsia="ru-RU"/>
    </w:rPr>
  </w:style>
  <w:style w:type="character" w:customStyle="1" w:styleId="a4">
    <w:name w:val="Основной текст Знак"/>
    <w:basedOn w:val="a0"/>
    <w:link w:val="a3"/>
    <w:uiPriority w:val="99"/>
    <w:rsid w:val="006A7D91"/>
    <w:rPr>
      <w:rFonts w:eastAsia="Arial Unicode MS" w:cs="Times New Roman"/>
      <w:szCs w:val="24"/>
      <w:shd w:val="clear" w:color="auto" w:fill="FFFFFF"/>
      <w:lang w:eastAsia="ru-RU"/>
    </w:rPr>
  </w:style>
  <w:style w:type="paragraph" w:styleId="a5">
    <w:name w:val="footer"/>
    <w:basedOn w:val="a"/>
    <w:link w:val="a6"/>
    <w:uiPriority w:val="99"/>
    <w:unhideWhenUsed/>
    <w:rsid w:val="006A7D9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A7D91"/>
    <w:rPr>
      <w:rFonts w:asciiTheme="minorHAnsi" w:hAnsiTheme="minorHAnsi"/>
      <w:sz w:val="22"/>
    </w:rPr>
  </w:style>
  <w:style w:type="paragraph" w:styleId="a7">
    <w:name w:val="List Paragraph"/>
    <w:basedOn w:val="a"/>
    <w:uiPriority w:val="34"/>
    <w:qFormat/>
    <w:rsid w:val="00F0189A"/>
    <w:pPr>
      <w:spacing w:after="0"/>
      <w:ind w:left="720"/>
      <w:contextualSpacing/>
    </w:pPr>
    <w:rPr>
      <w:rFonts w:ascii="Times New Roman" w:hAnsi="Times New Roman"/>
      <w:sz w:val="24"/>
    </w:rPr>
  </w:style>
  <w:style w:type="character" w:styleId="a8">
    <w:name w:val="Hyperlink"/>
    <w:basedOn w:val="a0"/>
    <w:uiPriority w:val="99"/>
    <w:semiHidden/>
    <w:unhideWhenUsed/>
    <w:rsid w:val="00AA2679"/>
    <w:rPr>
      <w:color w:val="0000FF" w:themeColor="hyperlink"/>
      <w:u w:val="single"/>
    </w:rPr>
  </w:style>
  <w:style w:type="paragraph" w:styleId="a9">
    <w:name w:val="Normal (Web)"/>
    <w:basedOn w:val="a"/>
    <w:uiPriority w:val="99"/>
    <w:unhideWhenUsed/>
    <w:rsid w:val="00AA26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a">
    <w:name w:val="Без интервала Знак"/>
    <w:aliases w:val="Обя Знак,мелкий Знак"/>
    <w:link w:val="ab"/>
    <w:uiPriority w:val="99"/>
    <w:locked/>
    <w:rsid w:val="00AA2679"/>
    <w:rPr>
      <w:rFonts w:eastAsia="Times New Roman" w:cs="Times New Roman"/>
      <w:sz w:val="28"/>
      <w:szCs w:val="20"/>
      <w:lang w:eastAsia="ru-RU"/>
    </w:rPr>
  </w:style>
  <w:style w:type="paragraph" w:styleId="ab">
    <w:name w:val="No Spacing"/>
    <w:aliases w:val="Обя,мелкий"/>
    <w:link w:val="aa"/>
    <w:uiPriority w:val="99"/>
    <w:qFormat/>
    <w:rsid w:val="00AA2679"/>
    <w:pPr>
      <w:spacing w:line="240" w:lineRule="auto"/>
      <w:ind w:firstLine="709"/>
      <w:jc w:val="both"/>
    </w:pPr>
    <w:rPr>
      <w:rFonts w:eastAsia="Times New Roman" w:cs="Times New Roman"/>
      <w:sz w:val="28"/>
      <w:szCs w:val="20"/>
      <w:lang w:eastAsia="ru-RU"/>
    </w:rPr>
  </w:style>
  <w:style w:type="character" w:styleId="ac">
    <w:name w:val="footnote reference"/>
    <w:basedOn w:val="a0"/>
    <w:uiPriority w:val="99"/>
    <w:semiHidden/>
    <w:unhideWhenUsed/>
    <w:rsid w:val="00AA2679"/>
    <w:rPr>
      <w:vertAlign w:val="superscript"/>
    </w:rPr>
  </w:style>
  <w:style w:type="character" w:customStyle="1" w:styleId="10">
    <w:name w:val="Заголовок 1 Знак"/>
    <w:basedOn w:val="a0"/>
    <w:link w:val="1"/>
    <w:uiPriority w:val="9"/>
    <w:rsid w:val="00C46536"/>
    <w:rPr>
      <w:rFonts w:eastAsia="Times New Roman" w:cs="Times New Roman"/>
      <w:b/>
      <w:bCs/>
      <w:kern w:val="36"/>
      <w:sz w:val="48"/>
      <w:szCs w:val="48"/>
      <w:lang w:val="ky-KG" w:eastAsia="ky-K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209203">
      <w:bodyDiv w:val="1"/>
      <w:marLeft w:val="0"/>
      <w:marRight w:val="0"/>
      <w:marTop w:val="0"/>
      <w:marBottom w:val="0"/>
      <w:divBdr>
        <w:top w:val="none" w:sz="0" w:space="0" w:color="auto"/>
        <w:left w:val="none" w:sz="0" w:space="0" w:color="auto"/>
        <w:bottom w:val="none" w:sz="0" w:space="0" w:color="auto"/>
        <w:right w:val="none" w:sz="0" w:space="0" w:color="auto"/>
      </w:divBdr>
    </w:div>
    <w:div w:id="903376936">
      <w:bodyDiv w:val="1"/>
      <w:marLeft w:val="0"/>
      <w:marRight w:val="0"/>
      <w:marTop w:val="0"/>
      <w:marBottom w:val="0"/>
      <w:divBdr>
        <w:top w:val="none" w:sz="0" w:space="0" w:color="auto"/>
        <w:left w:val="none" w:sz="0" w:space="0" w:color="auto"/>
        <w:bottom w:val="none" w:sz="0" w:space="0" w:color="auto"/>
        <w:right w:val="none" w:sz="0" w:space="0" w:color="auto"/>
      </w:divBdr>
    </w:div>
    <w:div w:id="1269703372">
      <w:bodyDiv w:val="1"/>
      <w:marLeft w:val="0"/>
      <w:marRight w:val="0"/>
      <w:marTop w:val="0"/>
      <w:marBottom w:val="0"/>
      <w:divBdr>
        <w:top w:val="none" w:sz="0" w:space="0" w:color="auto"/>
        <w:left w:val="none" w:sz="0" w:space="0" w:color="auto"/>
        <w:bottom w:val="none" w:sz="0" w:space="0" w:color="auto"/>
        <w:right w:val="none" w:sz="0" w:space="0" w:color="auto"/>
      </w:divBdr>
    </w:div>
    <w:div w:id="210233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Pages>
  <Words>8741</Words>
  <Characters>49827</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2023-06-19T07:39:00Z</dcterms:created>
  <dcterms:modified xsi:type="dcterms:W3CDTF">2023-11-01T05:33:00Z</dcterms:modified>
</cp:coreProperties>
</file>